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sz w:val="32"/>
        </w:rPr>
        <w:t>QualityForge《需求说明书》结构化内容稿</w:t>
      </w:r>
    </w:p>
    <w:p>
      <w:r>
        <w:rPr>
          <w:b w:val="0"/>
          <w:color w:val="5B6472"/>
          <w:sz w:val="19"/>
        </w:rPr>
        <w:t>用途：供新版《需求说明书》(docx) 渲染使用的结构化 Markdown 内容。</w:t>
      </w:r>
    </w:p>
    <w:p>
      <w:r>
        <w:rPr>
          <w:b w:val="0"/>
          <w:color w:val="5B6472"/>
          <w:sz w:val="19"/>
        </w:rPr>
        <w:t>依据：2026-08-14 批 1-3 裁决执行后的现行权威文档状态（批 2 裁决 B2-1~B2-9、批次二命名/字段对齐均已在各 PRD 落文）。</w:t>
      </w:r>
    </w:p>
    <w:p>
      <w:r>
        <w:rPr>
          <w:b w:val="0"/>
          <w:color w:val="5B6472"/>
          <w:sz w:val="19"/>
        </w:rPr>
        <w:t>本文只读源文档、不改写源文档；全部内容均引自源文档原文（可精简），未编造。</w:t>
      </w:r>
    </w:p>
    <w:p>
      <w:r>
        <w:rPr>
          <w:b w:val="0"/>
          <w:sz w:val="20"/>
        </w:rPr>
        <w:t>---</w:t>
      </w:r>
    </w:p>
    <w:p>
      <w:pPr>
        <w:pStyle w:val="Heading2"/>
      </w:pPr>
      <w:r>
        <w:rPr>
          <w:color w:val="1F3A5F"/>
          <w:sz w:val="26"/>
        </w:rPr>
        <w:t>0. 文档头</w:t>
      </w:r>
    </w:p>
    <w:p>
      <w:r>
        <w:rPr>
          <w:b w:val="0"/>
          <w:sz w:val="20"/>
        </w:rPr>
        <w:t>• **产品定位（一句话）**：QualityForge 是 AI 原生端到端测试平台——AI Agent 承担资料解析、草稿生成、代码生成、检查、执行、证据整理、分析和改稿，测试人员负责审核、批改、业务取舍、例外裁决和最终质量责任，平台围绕测试生命周期的正式产出物组织功能，是一条以测试交付物为主线的智能测试生产线。</w:t>
      </w:r>
    </w:p>
    <w:p>
      <w:r>
        <w:rPr>
          <w:b w:val="0"/>
          <w:sz w:val="20"/>
        </w:rPr>
        <w:t xml:space="preserve">  （来源：02-PRD总纲 §1；05-功能模块重构方案 §一）</w:t>
      </w:r>
    </w:p>
    <w:p>
      <w:r>
        <w:rPr>
          <w:b w:val="0"/>
          <w:sz w:val="20"/>
        </w:rPr>
        <w:t>• **版本**：v2.0（内容对齐 01-产品功能地图 v2.0、22-MVP版本规划 v2.0 现行权威状态）</w:t>
      </w:r>
    </w:p>
    <w:p>
      <w:r>
        <w:rPr>
          <w:b w:val="0"/>
          <w:sz w:val="20"/>
        </w:rPr>
        <w:t>• **日期**：2026-08-14</w:t>
      </w:r>
    </w:p>
    <w:p>
      <w:r>
        <w:rPr>
          <w:b w:val="0"/>
          <w:sz w:val="20"/>
        </w:rPr>
        <w:t>• **依据文档清单**（本文全部内容的来源）：</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编号</w:t>
            </w:r>
          </w:p>
        </w:tc>
        <w:tc>
          <w:tcPr>
            <w:tcW w:type="dxa" w:w="3249"/>
          </w:tcPr>
          <w:p>
            <w:r>
              <w:rPr>
                <w:b/>
                <w:sz w:val="18"/>
              </w:rPr>
              <w:t>文档（路径）</w:t>
            </w:r>
          </w:p>
        </w:tc>
        <w:tc>
          <w:tcPr>
            <w:tcW w:type="dxa" w:w="3249"/>
          </w:tcPr>
          <w:p>
            <w:r>
              <w:rPr>
                <w:b/>
                <w:sz w:val="18"/>
              </w:rPr>
              <w:t>引用章节</w:t>
            </w:r>
          </w:p>
        </w:tc>
      </w:tr>
      <w:tr>
        <w:tc>
          <w:tcPr>
            <w:tcW w:type="dxa" w:w="3249"/>
          </w:tcPr>
          <w:p>
            <w:r>
              <w:rPr>
                <w:sz w:val="17"/>
              </w:rPr>
              <w:t>01</w:t>
            </w:r>
          </w:p>
        </w:tc>
        <w:tc>
          <w:tcPr>
            <w:tcW w:type="dxa" w:w="3249"/>
          </w:tcPr>
          <w:p>
            <w:r>
              <w:rPr>
                <w:sz w:val="17"/>
              </w:rPr>
              <w:t>docs/01-product/01-产品功能地图v2.0.md</w:t>
            </w:r>
          </w:p>
        </w:tc>
        <w:tc>
          <w:tcPr>
            <w:tcW w:type="dxa" w:w="3249"/>
          </w:tcPr>
          <w:p>
            <w:r>
              <w:rPr>
                <w:sz w:val="17"/>
              </w:rPr>
              <w:t>§1 对象关系、§2 八模块、§3 生命周期闭环、§4 八类正式产出物、§5 痛点、§6 版本演进</w:t>
            </w:r>
          </w:p>
        </w:tc>
      </w:tr>
      <w:tr>
        <w:tc>
          <w:tcPr>
            <w:tcW w:type="dxa" w:w="3249"/>
          </w:tcPr>
          <w:p>
            <w:r>
              <w:rPr>
                <w:sz w:val="17"/>
              </w:rPr>
              <w:t>02</w:t>
            </w:r>
          </w:p>
        </w:tc>
        <w:tc>
          <w:tcPr>
            <w:tcW w:type="dxa" w:w="3249"/>
          </w:tcPr>
          <w:p>
            <w:r>
              <w:rPr>
                <w:sz w:val="17"/>
              </w:rPr>
              <w:t>docs/01-product/02-PRD总纲.md</w:t>
            </w:r>
          </w:p>
        </w:tc>
        <w:tc>
          <w:tcPr>
            <w:tcW w:type="dxa" w:w="3249"/>
          </w:tcPr>
          <w:p>
            <w:r>
              <w:rPr>
                <w:sz w:val="17"/>
              </w:rPr>
              <w:t>§1 产品定义、§2 用户与职责、§3 目标与非目标、§4 范围、§5 核心业务规则、§6 核心旅程、§7 成功度量、§8 全局验收原则</w:t>
            </w:r>
          </w:p>
        </w:tc>
      </w:tr>
      <w:tr>
        <w:tc>
          <w:tcPr>
            <w:tcW w:type="dxa" w:w="3249"/>
          </w:tcPr>
          <w:p>
            <w:r>
              <w:rPr>
                <w:sz w:val="17"/>
              </w:rPr>
              <w:t>03</w:t>
            </w:r>
          </w:p>
        </w:tc>
        <w:tc>
          <w:tcPr>
            <w:tcW w:type="dxa" w:w="3249"/>
          </w:tcPr>
          <w:p>
            <w:r>
              <w:rPr>
                <w:sz w:val="17"/>
              </w:rPr>
              <w:t>docs/01-product/03-术语表Glossary.md</w:t>
            </w:r>
          </w:p>
        </w:tc>
        <w:tc>
          <w:tcPr>
            <w:tcW w:type="dxa" w:w="3249"/>
          </w:tcPr>
          <w:p>
            <w:r>
              <w:rPr>
                <w:sz w:val="17"/>
              </w:rPr>
              <w:t>§1 命名约定、§2 模块命名、§4-§11 实体、§12 审核术语、§13 状态枚举、§14 废弃术语</w:t>
            </w:r>
          </w:p>
        </w:tc>
      </w:tr>
      <w:tr>
        <w:tc>
          <w:tcPr>
            <w:tcW w:type="dxa" w:w="3249"/>
          </w:tcPr>
          <w:p>
            <w:r>
              <w:rPr>
                <w:sz w:val="17"/>
              </w:rPr>
              <w:t>04</w:t>
            </w:r>
          </w:p>
        </w:tc>
        <w:tc>
          <w:tcPr>
            <w:tcW w:type="dxa" w:w="3249"/>
          </w:tcPr>
          <w:p>
            <w:r>
              <w:rPr>
                <w:sz w:val="17"/>
              </w:rPr>
              <w:t>docs/01-product/05-功能模块重构方案.md</w:t>
            </w:r>
          </w:p>
        </w:tc>
        <w:tc>
          <w:tcPr>
            <w:tcW w:type="dxa" w:w="3249"/>
          </w:tcPr>
          <w:p>
            <w:r>
              <w:rPr>
                <w:sz w:val="17"/>
              </w:rPr>
              <w:t>§一 定位、§二 模块划分、§三 工作模型、§四 八模块、§5.2-§5.12 契约要点、§5.13 版本范围契约、§5.14-§5.15、§八 效果衡量、§十 Gate</w:t>
            </w:r>
          </w:p>
        </w:tc>
      </w:tr>
      <w:tr>
        <w:tc>
          <w:tcPr>
            <w:tcW w:type="dxa" w:w="3249"/>
          </w:tcPr>
          <w:p>
            <w:r>
              <w:rPr>
                <w:sz w:val="17"/>
              </w:rPr>
              <w:t>10</w:t>
            </w:r>
          </w:p>
        </w:tc>
        <w:tc>
          <w:tcPr>
            <w:tcW w:type="dxa" w:w="3249"/>
          </w:tcPr>
          <w:p>
            <w:r>
              <w:rPr>
                <w:sz w:val="17"/>
              </w:rPr>
              <w:t>docs/02-prd/10-PRD-Workspace.md（文件名沿用旧名，现行模块=任务看板）</w:t>
            </w:r>
          </w:p>
        </w:tc>
        <w:tc>
          <w:tcPr>
            <w:tcW w:type="dxa" w:w="3249"/>
          </w:tcPr>
          <w:p>
            <w:r>
              <w:rPr>
                <w:sz w:val="17"/>
              </w:rPr>
              <w:t>§1-§8</w:t>
            </w:r>
          </w:p>
        </w:tc>
      </w:tr>
      <w:tr>
        <w:tc>
          <w:tcPr>
            <w:tcW w:type="dxa" w:w="3249"/>
          </w:tcPr>
          <w:p>
            <w:r>
              <w:rPr>
                <w:sz w:val="17"/>
              </w:rPr>
              <w:t>11</w:t>
            </w:r>
          </w:p>
        </w:tc>
        <w:tc>
          <w:tcPr>
            <w:tcW w:type="dxa" w:w="3249"/>
          </w:tcPr>
          <w:p>
            <w:r>
              <w:rPr>
                <w:sz w:val="17"/>
              </w:rPr>
              <w:t>docs/02-prd/11-PRD-知识库.md</w:t>
            </w:r>
          </w:p>
        </w:tc>
        <w:tc>
          <w:tcPr>
            <w:tcW w:type="dxa" w:w="3249"/>
          </w:tcPr>
          <w:p>
            <w:r>
              <w:rPr>
                <w:sz w:val="17"/>
              </w:rPr>
              <w:t>§1-§8</w:t>
            </w:r>
          </w:p>
        </w:tc>
      </w:tr>
      <w:tr>
        <w:tc>
          <w:tcPr>
            <w:tcW w:type="dxa" w:w="3249"/>
          </w:tcPr>
          <w:p>
            <w:r>
              <w:rPr>
                <w:sz w:val="17"/>
              </w:rPr>
              <w:t>12</w:t>
            </w:r>
          </w:p>
        </w:tc>
        <w:tc>
          <w:tcPr>
            <w:tcW w:type="dxa" w:w="3249"/>
          </w:tcPr>
          <w:p>
            <w:r>
              <w:rPr>
                <w:sz w:val="17"/>
              </w:rPr>
              <w:t>docs/02-prd/12-PRD-TestAsset.md（文件名沿用旧名，现行模块=测试策划与设计）</w:t>
            </w:r>
          </w:p>
        </w:tc>
        <w:tc>
          <w:tcPr>
            <w:tcW w:type="dxa" w:w="3249"/>
          </w:tcPr>
          <w:p>
            <w:r>
              <w:rPr>
                <w:sz w:val="17"/>
              </w:rPr>
              <w:t>§1-§9</w:t>
            </w:r>
          </w:p>
        </w:tc>
      </w:tr>
      <w:tr>
        <w:tc>
          <w:tcPr>
            <w:tcW w:type="dxa" w:w="3249"/>
          </w:tcPr>
          <w:p>
            <w:r>
              <w:rPr>
                <w:sz w:val="17"/>
              </w:rPr>
              <w:t>13</w:t>
            </w:r>
          </w:p>
        </w:tc>
        <w:tc>
          <w:tcPr>
            <w:tcW w:type="dxa" w:w="3249"/>
          </w:tcPr>
          <w:p>
            <w:r>
              <w:rPr>
                <w:sz w:val="17"/>
              </w:rPr>
              <w:t>docs/02-prd/13-PRD-Execution.md（文件名沿用旧名，现行模块=自动化测试开发）</w:t>
            </w:r>
          </w:p>
        </w:tc>
        <w:tc>
          <w:tcPr>
            <w:tcW w:type="dxa" w:w="3249"/>
          </w:tcPr>
          <w:p>
            <w:r>
              <w:rPr>
                <w:sz w:val="17"/>
              </w:rPr>
              <w:t>§1-§8</w:t>
            </w:r>
          </w:p>
        </w:tc>
      </w:tr>
      <w:tr>
        <w:tc>
          <w:tcPr>
            <w:tcW w:type="dxa" w:w="3249"/>
          </w:tcPr>
          <w:p>
            <w:r>
              <w:rPr>
                <w:sz w:val="17"/>
              </w:rPr>
              <w:t>14</w:t>
            </w:r>
          </w:p>
        </w:tc>
        <w:tc>
          <w:tcPr>
            <w:tcW w:type="dxa" w:w="3249"/>
          </w:tcPr>
          <w:p>
            <w:r>
              <w:rPr>
                <w:sz w:val="17"/>
              </w:rPr>
              <w:t>docs/02-prd/14-PRD-QualityIntelligence.md（文件名沿用旧名，现行模块=测试执行）</w:t>
            </w:r>
          </w:p>
        </w:tc>
        <w:tc>
          <w:tcPr>
            <w:tcW w:type="dxa" w:w="3249"/>
          </w:tcPr>
          <w:p>
            <w:r>
              <w:rPr>
                <w:sz w:val="17"/>
              </w:rPr>
              <w:t>§1-§8</w:t>
            </w:r>
          </w:p>
        </w:tc>
      </w:tr>
      <w:tr>
        <w:tc>
          <w:tcPr>
            <w:tcW w:type="dxa" w:w="3249"/>
          </w:tcPr>
          <w:p>
            <w:r>
              <w:rPr>
                <w:sz w:val="17"/>
              </w:rPr>
              <w:t>15</w:t>
            </w:r>
          </w:p>
        </w:tc>
        <w:tc>
          <w:tcPr>
            <w:tcW w:type="dxa" w:w="3249"/>
          </w:tcPr>
          <w:p>
            <w:r>
              <w:rPr>
                <w:sz w:val="17"/>
              </w:rPr>
              <w:t>docs/02-prd/15-PRD-SkillCenter.md（文件名沿用旧名，现行模块=质量分析与缺陷）</w:t>
            </w:r>
          </w:p>
        </w:tc>
        <w:tc>
          <w:tcPr>
            <w:tcW w:type="dxa" w:w="3249"/>
          </w:tcPr>
          <w:p>
            <w:r>
              <w:rPr>
                <w:sz w:val="17"/>
              </w:rPr>
              <w:t>§1-§8</w:t>
            </w:r>
          </w:p>
        </w:tc>
      </w:tr>
      <w:tr>
        <w:tc>
          <w:tcPr>
            <w:tcW w:type="dxa" w:w="3249"/>
          </w:tcPr>
          <w:p>
            <w:r>
              <w:rPr>
                <w:sz w:val="17"/>
              </w:rPr>
              <w:t>16</w:t>
            </w:r>
          </w:p>
        </w:tc>
        <w:tc>
          <w:tcPr>
            <w:tcW w:type="dxa" w:w="3249"/>
          </w:tcPr>
          <w:p>
            <w:r>
              <w:rPr>
                <w:sz w:val="17"/>
              </w:rPr>
              <w:t>docs/02-prd/16-PRD-AgentCenter.md（现行模块=AI Agent中心）</w:t>
            </w:r>
          </w:p>
        </w:tc>
        <w:tc>
          <w:tcPr>
            <w:tcW w:type="dxa" w:w="3249"/>
          </w:tcPr>
          <w:p>
            <w:r>
              <w:rPr>
                <w:sz w:val="17"/>
              </w:rPr>
              <w:t>§1-§8</w:t>
            </w:r>
          </w:p>
        </w:tc>
      </w:tr>
      <w:tr>
        <w:tc>
          <w:tcPr>
            <w:tcW w:type="dxa" w:w="3249"/>
          </w:tcPr>
          <w:p>
            <w:r>
              <w:rPr>
                <w:sz w:val="17"/>
              </w:rPr>
              <w:t>17</w:t>
            </w:r>
          </w:p>
        </w:tc>
        <w:tc>
          <w:tcPr>
            <w:tcW w:type="dxa" w:w="3249"/>
          </w:tcPr>
          <w:p>
            <w:r>
              <w:rPr>
                <w:sz w:val="17"/>
              </w:rPr>
              <w:t>docs/02-prd/17-PRD-KnowledgeCenter.md（文件名沿用旧名，现行模块=平台管理）</w:t>
            </w:r>
          </w:p>
        </w:tc>
        <w:tc>
          <w:tcPr>
            <w:tcW w:type="dxa" w:w="3249"/>
          </w:tcPr>
          <w:p>
            <w:r>
              <w:rPr>
                <w:sz w:val="17"/>
              </w:rPr>
              <w:t>§1-§8</w:t>
            </w:r>
          </w:p>
        </w:tc>
      </w:tr>
      <w:tr>
        <w:tc>
          <w:tcPr>
            <w:tcW w:type="dxa" w:w="3249"/>
          </w:tcPr>
          <w:p>
            <w:r>
              <w:rPr>
                <w:sz w:val="17"/>
              </w:rPr>
              <w:t>21</w:t>
            </w:r>
          </w:p>
        </w:tc>
        <w:tc>
          <w:tcPr>
            <w:tcW w:type="dxa" w:w="3249"/>
          </w:tcPr>
          <w:p>
            <w:r>
              <w:rPr>
                <w:sz w:val="17"/>
              </w:rPr>
              <w:t>docs/03-governance/21-AI介入点降级矩阵.md</w:t>
            </w:r>
          </w:p>
        </w:tc>
        <w:tc>
          <w:tcPr>
            <w:tcW w:type="dxa" w:w="3249"/>
          </w:tcPr>
          <w:p>
            <w:r>
              <w:rPr>
                <w:sz w:val="17"/>
              </w:rPr>
              <w:t>§1 产品底线、§2 自治等级、§3 默认等级、§4 校准治理、§5 介入点矩阵、§6 降级熔断恢复、§7 验收</w:t>
            </w:r>
          </w:p>
        </w:tc>
      </w:tr>
      <w:tr>
        <w:tc>
          <w:tcPr>
            <w:tcW w:type="dxa" w:w="3249"/>
          </w:tcPr>
          <w:p>
            <w:r>
              <w:rPr>
                <w:sz w:val="17"/>
              </w:rPr>
              <w:t>22</w:t>
            </w:r>
          </w:p>
        </w:tc>
        <w:tc>
          <w:tcPr>
            <w:tcW w:type="dxa" w:w="3249"/>
          </w:tcPr>
          <w:p>
            <w:r>
              <w:rPr>
                <w:sz w:val="17"/>
              </w:rPr>
              <w:t>docs/03-governance/22-MVP版本规划v2.0.md</w:t>
            </w:r>
          </w:p>
        </w:tc>
        <w:tc>
          <w:tcPr>
            <w:tcW w:type="dxa" w:w="3249"/>
          </w:tcPr>
          <w:p>
            <w:r>
              <w:rPr>
                <w:sz w:val="17"/>
              </w:rPr>
              <w:t>§1 总体路线、§2-§5 V0-V3、§6 指标建立顺序、§7 版本门禁、附录C 五类覆盖率口径</w:t>
            </w:r>
          </w:p>
        </w:tc>
      </w:tr>
      <w:tr>
        <w:tc>
          <w:tcPr>
            <w:tcW w:type="dxa" w:w="3249"/>
          </w:tcPr>
          <w:p>
            <w:r>
              <w:rPr>
                <w:sz w:val="17"/>
              </w:rPr>
              <w:t>字典</w:t>
            </w:r>
          </w:p>
        </w:tc>
        <w:tc>
          <w:tcPr>
            <w:tcW w:type="dxa" w:w="3249"/>
          </w:tcPr>
          <w:p>
            <w:r>
              <w:rPr>
                <w:sz w:val="17"/>
              </w:rPr>
              <w:t>.cluster/qf-b3-20260814/subagent_02_metric_dict.md</w:t>
            </w:r>
          </w:p>
        </w:tc>
        <w:tc>
          <w:tcPr>
            <w:tcW w:type="dxa" w:w="3249"/>
          </w:tcPr>
          <w:p>
            <w:r>
              <w:rPr>
                <w:sz w:val="17"/>
              </w:rPr>
              <w:t>指标数据字典草稿 v0.1（M-01~M-51）</w:t>
            </w:r>
          </w:p>
        </w:tc>
      </w:tr>
    </w:tbl>
    <w:p>
      <w:r>
        <w:rPr>
          <w:b w:val="0"/>
          <w:sz w:val="20"/>
        </w:rPr>
        <w:t>---</w:t>
      </w:r>
    </w:p>
    <w:p>
      <w:pPr>
        <w:pStyle w:val="Heading2"/>
      </w:pPr>
      <w:r>
        <w:rPr>
          <w:color w:val="1F3A5F"/>
          <w:sz w:val="26"/>
        </w:rPr>
        <w:t>第 1 章 产品概述</w:t>
      </w:r>
    </w:p>
    <w:p>
      <w:pPr>
        <w:pStyle w:val="Heading3"/>
      </w:pPr>
      <w:r>
        <w:rPr>
          <w:color w:val="1F3A5F"/>
          <w:sz w:val="23"/>
        </w:rPr>
        <w:t>1.1 产品定位</w:t>
      </w:r>
    </w:p>
    <w:p>
      <w:r>
        <w:rPr>
          <w:b w:val="0"/>
          <w:sz w:val="20"/>
        </w:rPr>
        <w:t>QualityForge 面向测试工程师、测试负责人和测试平台治理人员，提供从测试依据、策略、计划、用例、自动化代码、执行、结果分析、Defect 到测试报告的端到端工作平台。核心分工：AI Agent 尽可能承担资料解析、草稿生成、代码生成、检查、执行、证据整理、分析和改稿；测试人员负责审核、批改、业务取舍、例外裁决和最终质量责任。</w:t>
      </w:r>
    </w:p>
    <w:p>
      <w:r>
        <w:rPr>
          <w:b w:val="0"/>
          <w:sz w:val="20"/>
        </w:rPr>
        <w:t>（来源：02-PRD总纲 §1）</w:t>
      </w:r>
    </w:p>
    <w:p>
      <w:r>
        <w:rPr>
          <w:b w:val="0"/>
          <w:sz w:val="20"/>
        </w:rPr>
        <w:t>产品不是"传统测试管理平台增加若干 AI 功能"，而是以正式测试产出物为主线组织功能，而不是围绕 Agent、Skill、Runner、向量库等内部技术组件组织日常工作。</w:t>
      </w:r>
    </w:p>
    <w:p>
      <w:r>
        <w:rPr>
          <w:b w:val="0"/>
          <w:sz w:val="20"/>
        </w:rPr>
        <w:t>（来源：05-功能模块重构方案 §一）</w:t>
      </w:r>
    </w:p>
    <w:p>
      <w:pPr>
        <w:pStyle w:val="Heading3"/>
      </w:pPr>
      <w:r>
        <w:rPr>
          <w:color w:val="1F3A5F"/>
          <w:sz w:val="23"/>
        </w:rPr>
        <w:t>1.2 产品目标</w:t>
      </w:r>
    </w:p>
    <w:p>
      <w:r>
        <w:rPr>
          <w:b w:val="0"/>
          <w:sz w:val="20"/>
        </w:rPr>
        <w:t>1. **提高效率**：减少需求阅读、测试设计、代码编写、结果整理和报告编制中的重复劳动，缩短策略、计划、用例、自动化代码、分析和报告的有效产出时间。</w:t>
      </w:r>
    </w:p>
    <w:p>
      <w:r>
        <w:rPr>
          <w:b w:val="0"/>
          <w:sz w:val="20"/>
        </w:rPr>
        <w:t>2. **提高质量**：通过来源追踪、AI 交叉检查、人工审核和确定性门禁减少遗漏与错误；提高需求/契约到用例、代码、结果、Defect 和报告的可追溯性。</w:t>
      </w:r>
    </w:p>
    <w:p>
      <w:r>
        <w:rPr>
          <w:b w:val="0"/>
          <w:sz w:val="20"/>
        </w:rPr>
        <w:t>3. **保持人类责任**：AI 可以生成和执行，但正式产出物必须由有权限的测试人员审核后生效。</w:t>
      </w:r>
    </w:p>
    <w:p>
      <w:r>
        <w:rPr>
          <w:b w:val="0"/>
          <w:sz w:val="20"/>
        </w:rPr>
        <w:t>4. **形成持续学习闭环**：执行结果、缺陷和复盘经验经审核后回流知识库，提高下一轮 AI 产出质量。</w:t>
      </w:r>
    </w:p>
    <w:p>
      <w:r>
        <w:rPr>
          <w:b w:val="0"/>
          <w:sz w:val="20"/>
        </w:rPr>
        <w:t>5. **可观测可治理**：让 AI 行为、权限、输入输出、成本和效果可观察、可评测、可降级；保持执行事实、AI 推断和人工决定清晰分层。</w:t>
      </w:r>
    </w:p>
    <w:p>
      <w:r>
        <w:rPr>
          <w:b w:val="0"/>
          <w:sz w:val="20"/>
        </w:rPr>
        <w:t>（来源：05-功能模块重构方案 §一；02-PRD总纲 §3.1）</w:t>
      </w:r>
    </w:p>
    <w:p>
      <w:pPr>
        <w:pStyle w:val="Heading3"/>
      </w:pPr>
      <w:r>
        <w:rPr>
          <w:color w:val="1F3A5F"/>
          <w:sz w:val="23"/>
        </w:rPr>
        <w:t>1.3 当前非目标</w:t>
      </w:r>
    </w:p>
    <w:p>
      <w:r>
        <w:rPr>
          <w:b w:val="0"/>
          <w:sz w:val="20"/>
        </w:rPr>
        <w:t>• V0 不交付可运行 SaaS、分布式执行平台或完整 Agent 市场。</w:t>
      </w:r>
    </w:p>
    <w:p>
      <w:r>
        <w:rPr>
          <w:b w:val="0"/>
          <w:sz w:val="20"/>
        </w:rPr>
        <w:t>• V1 不承诺无人测试、全自动发布门禁或替代测试人员。</w:t>
      </w:r>
    </w:p>
    <w:p>
      <w:r>
        <w:rPr>
          <w:b w:val="0"/>
          <w:sz w:val="20"/>
        </w:rPr>
        <w:t>• 不把 Workspace 复制成 Project 实体，不把 Skill 和 Agent 合并成同一概念。</w:t>
      </w:r>
    </w:p>
    <w:p>
      <w:r>
        <w:rPr>
          <w:b w:val="0"/>
          <w:sz w:val="20"/>
        </w:rPr>
        <w:t>• 不因 AI 高置信度跳过正式产出物审核、外部写入批准或报告签署。</w:t>
      </w:r>
    </w:p>
    <w:p>
      <w:r>
        <w:rPr>
          <w:b w:val="0"/>
          <w:sz w:val="20"/>
        </w:rPr>
        <w:t>• 在无实测基线前不承诺固定收益百分比、并发量、延迟或 AI 准确率。</w:t>
      </w:r>
    </w:p>
    <w:p>
      <w:r>
        <w:rPr>
          <w:b w:val="0"/>
          <w:sz w:val="20"/>
        </w:rPr>
        <w:t>（来源：02-PRD总纲 §3.2；22-MVP版本规划 §3"明确不做"）</w:t>
      </w:r>
    </w:p>
    <w:p>
      <w:pPr>
        <w:pStyle w:val="Heading3"/>
      </w:pPr>
      <w:r>
        <w:rPr>
          <w:color w:val="1F3A5F"/>
          <w:sz w:val="23"/>
        </w:rPr>
        <w:t>1.4 三类核心用户旅程</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旅程</w:t>
            </w:r>
          </w:p>
        </w:tc>
        <w:tc>
          <w:tcPr>
            <w:tcW w:type="dxa" w:w="3249"/>
          </w:tcPr>
          <w:p>
            <w:r>
              <w:rPr>
                <w:b/>
                <w:sz w:val="18"/>
              </w:rPr>
              <w:t>链路</w:t>
            </w:r>
          </w:p>
        </w:tc>
        <w:tc>
          <w:tcPr>
            <w:tcW w:type="dxa" w:w="3249"/>
          </w:tcPr>
          <w:p>
            <w:r>
              <w:rPr>
                <w:b/>
                <w:sz w:val="18"/>
              </w:rPr>
              <w:t>要点</w:t>
            </w:r>
          </w:p>
        </w:tc>
      </w:tr>
      <w:tr>
        <w:tc>
          <w:tcPr>
            <w:tcW w:type="dxa" w:w="3249"/>
          </w:tcPr>
          <w:p>
            <w:r>
              <w:rPr>
                <w:sz w:val="17"/>
              </w:rPr>
              <w:t>Journey A：从需求到可审核测试资产</w:t>
            </w:r>
          </w:p>
        </w:tc>
        <w:tc>
          <w:tcPr>
            <w:tcW w:type="dxa" w:w="3249"/>
          </w:tcPr>
          <w:p>
            <w:r>
              <w:rPr>
                <w:sz w:val="17"/>
              </w:rPr>
              <w:t>导入来源 → 固化 SourceSnapshot → AI 编译 TestingIR → AI 生成策略/计划/用例草稿 → 确定性检查/独立验证 → 测试人员在 ReviewTask 中查看 Diff、证据与风险 → 批准或退回新版本</w:t>
            </w:r>
          </w:p>
        </w:tc>
        <w:tc>
          <w:tcPr>
            <w:tcW w:type="dxa" w:w="3249"/>
          </w:tcPr>
          <w:p>
            <w:r>
              <w:rPr>
                <w:sz w:val="17"/>
              </w:rPr>
              <w:t>一切产出进入审核队列；批准绑定精确版本</w:t>
            </w:r>
          </w:p>
        </w:tc>
      </w:tr>
      <w:tr>
        <w:tc>
          <w:tcPr>
            <w:tcW w:type="dxa" w:w="3249"/>
          </w:tcPr>
          <w:p>
            <w:r>
              <w:rPr>
                <w:sz w:val="17"/>
              </w:rPr>
              <w:t>Journey B：从正式用例到自动化结果</w:t>
            </w:r>
          </w:p>
        </w:tc>
        <w:tc>
          <w:tcPr>
            <w:tcW w:type="dxa" w:w="3249"/>
          </w:tcPr>
          <w:p>
            <w:r>
              <w:rPr>
                <w:sz w:val="17"/>
              </w:rPr>
              <w:t>选择已批准 TestCaseVersion → AI 生成 Web/API AutomationScriptVersion → 代码检查与人工 Review → 创建 ExecutionPlanVersion 冻结资产 → Runner 执行 → 只追加结果、日志和 Evidence</w:t>
            </w:r>
          </w:p>
        </w:tc>
        <w:tc>
          <w:tcPr>
            <w:tcW w:type="dxa" w:w="3249"/>
          </w:tcPr>
          <w:p>
            <w:r>
              <w:rPr>
                <w:sz w:val="17"/>
              </w:rPr>
              <w:t>只执行已批准版本；执行事实不可变</w:t>
            </w:r>
          </w:p>
        </w:tc>
      </w:tr>
      <w:tr>
        <w:tc>
          <w:tcPr>
            <w:tcW w:type="dxa" w:w="3249"/>
          </w:tcPr>
          <w:p>
            <w:r>
              <w:rPr>
                <w:sz w:val="17"/>
              </w:rPr>
              <w:t>Journey C：从失败到质量交付</w:t>
            </w:r>
          </w:p>
        </w:tc>
        <w:tc>
          <w:tcPr>
            <w:tcW w:type="dxa" w:w="3249"/>
          </w:tcPr>
          <w:p>
            <w:r>
              <w:rPr>
                <w:sz w:val="17"/>
              </w:rPr>
              <w:t>AI 基于执行事实聚类/RCA → 人工审核 ResultAnalysis → AI 生成 Defect 和 TestReport 草稿 → 人工批准/签署 → 经单次外部写入批准同步 Defect → 已审核知识回流</w:t>
            </w:r>
          </w:p>
        </w:tc>
        <w:tc>
          <w:tcPr>
            <w:tcW w:type="dxa" w:w="3249"/>
          </w:tcPr>
          <w:p>
            <w:r>
              <w:rPr>
                <w:sz w:val="17"/>
              </w:rPr>
              <w:t>外部写入逐次批准；知识回流需审核</w:t>
            </w:r>
          </w:p>
        </w:tc>
      </w:tr>
    </w:tbl>
    <w:p>
      <w:r>
        <w:rPr>
          <w:b w:val="0"/>
          <w:sz w:val="20"/>
        </w:rPr>
        <w:t>（来源：02-PRD总纲 §6）</w:t>
      </w:r>
    </w:p>
    <w:p>
      <w:pPr>
        <w:pStyle w:val="Heading3"/>
      </w:pPr>
      <w:r>
        <w:rPr>
          <w:color w:val="1F3A5F"/>
          <w:sz w:val="23"/>
        </w:rPr>
        <w:t>1.5 八类正式产出物</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正式产出物</w:t>
            </w:r>
          </w:p>
        </w:tc>
        <w:tc>
          <w:tcPr>
            <w:tcW w:type="dxa" w:w="3249"/>
          </w:tcPr>
          <w:p>
            <w:r>
              <w:rPr>
                <w:b/>
                <w:sz w:val="18"/>
              </w:rPr>
              <w:t>Owner 模块</w:t>
            </w:r>
          </w:p>
        </w:tc>
        <w:tc>
          <w:tcPr>
            <w:tcW w:type="dxa" w:w="3249"/>
          </w:tcPr>
          <w:p>
            <w:r>
              <w:rPr>
                <w:b/>
                <w:sz w:val="18"/>
              </w:rPr>
              <w:t>人工责任</w:t>
            </w:r>
          </w:p>
        </w:tc>
      </w:tr>
      <w:tr>
        <w:tc>
          <w:tcPr>
            <w:tcW w:type="dxa" w:w="3249"/>
          </w:tcPr>
          <w:p>
            <w:r>
              <w:rPr>
                <w:sz w:val="17"/>
              </w:rPr>
              <w:t>TestStrategy（测试策略）</w:t>
            </w:r>
          </w:p>
        </w:tc>
        <w:tc>
          <w:tcPr>
            <w:tcW w:type="dxa" w:w="3249"/>
          </w:tcPr>
          <w:p>
            <w:r>
              <w:rPr>
                <w:sz w:val="17"/>
              </w:rPr>
              <w:t>测试策划与设计</w:t>
            </w:r>
          </w:p>
        </w:tc>
        <w:tc>
          <w:tcPr>
            <w:tcW w:type="dxa" w:w="3249"/>
          </w:tcPr>
          <w:p>
            <w:r>
              <w:rPr>
                <w:sz w:val="17"/>
              </w:rPr>
              <w:t>认可范围、风险和测试方法</w:t>
            </w:r>
          </w:p>
        </w:tc>
      </w:tr>
      <w:tr>
        <w:tc>
          <w:tcPr>
            <w:tcW w:type="dxa" w:w="3249"/>
          </w:tcPr>
          <w:p>
            <w:r>
              <w:rPr>
                <w:sz w:val="17"/>
              </w:rPr>
              <w:t>TestPlan（测试计划）</w:t>
            </w:r>
          </w:p>
        </w:tc>
        <w:tc>
          <w:tcPr>
            <w:tcW w:type="dxa" w:w="3249"/>
          </w:tcPr>
          <w:p>
            <w:r>
              <w:rPr>
                <w:sz w:val="17"/>
              </w:rPr>
              <w:t>测试策划与设计</w:t>
            </w:r>
          </w:p>
        </w:tc>
        <w:tc>
          <w:tcPr>
            <w:tcW w:type="dxa" w:w="3249"/>
          </w:tcPr>
          <w:p>
            <w:r>
              <w:rPr>
                <w:sz w:val="17"/>
              </w:rPr>
              <w:t>认可里程碑、资源、依赖和验收准则</w:t>
            </w:r>
          </w:p>
        </w:tc>
      </w:tr>
      <w:tr>
        <w:tc>
          <w:tcPr>
            <w:tcW w:type="dxa" w:w="3249"/>
          </w:tcPr>
          <w:p>
            <w:r>
              <w:rPr>
                <w:sz w:val="17"/>
              </w:rPr>
              <w:t>TestCase（测试用例）</w:t>
            </w:r>
          </w:p>
        </w:tc>
        <w:tc>
          <w:tcPr>
            <w:tcW w:type="dxa" w:w="3249"/>
          </w:tcPr>
          <w:p>
            <w:r>
              <w:rPr>
                <w:sz w:val="17"/>
              </w:rPr>
              <w:t>测试策划与设计</w:t>
            </w:r>
          </w:p>
        </w:tc>
        <w:tc>
          <w:tcPr>
            <w:tcW w:type="dxa" w:w="3249"/>
          </w:tcPr>
          <w:p>
            <w:r>
              <w:rPr>
                <w:sz w:val="17"/>
              </w:rPr>
              <w:t>认可步骤、预期和业务覆盖</w:t>
            </w:r>
          </w:p>
        </w:tc>
      </w:tr>
      <w:tr>
        <w:tc>
          <w:tcPr>
            <w:tcW w:type="dxa" w:w="3249"/>
          </w:tcPr>
          <w:p>
            <w:r>
              <w:rPr>
                <w:sz w:val="17"/>
              </w:rPr>
              <w:t>AutomationScript（Web/API 自动化测试代码，即 AutomationScriptVersion）</w:t>
            </w:r>
          </w:p>
        </w:tc>
        <w:tc>
          <w:tcPr>
            <w:tcW w:type="dxa" w:w="3249"/>
          </w:tcPr>
          <w:p>
            <w:r>
              <w:rPr>
                <w:sz w:val="17"/>
              </w:rPr>
              <w:t>自动化测试开发</w:t>
            </w:r>
          </w:p>
        </w:tc>
        <w:tc>
          <w:tcPr>
            <w:tcW w:type="dxa" w:w="3249"/>
          </w:tcPr>
          <w:p>
            <w:r>
              <w:rPr>
                <w:sz w:val="17"/>
              </w:rPr>
              <w:t>完成代码审核和可执行性判断</w:t>
            </w:r>
          </w:p>
        </w:tc>
      </w:tr>
      <w:tr>
        <w:tc>
          <w:tcPr>
            <w:tcW w:type="dxa" w:w="3249"/>
          </w:tcPr>
          <w:p>
            <w:r>
              <w:rPr>
                <w:sz w:val="17"/>
              </w:rPr>
              <w:t>ResultAnalysis（测试结果分析）</w:t>
            </w:r>
          </w:p>
        </w:tc>
        <w:tc>
          <w:tcPr>
            <w:tcW w:type="dxa" w:w="3249"/>
          </w:tcPr>
          <w:p>
            <w:r>
              <w:rPr>
                <w:sz w:val="17"/>
              </w:rPr>
              <w:t>质量分析与缺陷</w:t>
            </w:r>
          </w:p>
        </w:tc>
        <w:tc>
          <w:tcPr>
            <w:tcW w:type="dxa" w:w="3249"/>
          </w:tcPr>
          <w:p>
            <w:r>
              <w:rPr>
                <w:sz w:val="17"/>
              </w:rPr>
              <w:t>认可对执行事实的解释和限制</w:t>
            </w:r>
          </w:p>
        </w:tc>
      </w:tr>
      <w:tr>
        <w:tc>
          <w:tcPr>
            <w:tcW w:type="dxa" w:w="3249"/>
          </w:tcPr>
          <w:p>
            <w:r>
              <w:rPr>
                <w:sz w:val="17"/>
              </w:rPr>
              <w:t>Defect（Bug/缺陷，即 DefectVersion）</w:t>
            </w:r>
          </w:p>
        </w:tc>
        <w:tc>
          <w:tcPr>
            <w:tcW w:type="dxa" w:w="3249"/>
          </w:tcPr>
          <w:p>
            <w:r>
              <w:rPr>
                <w:sz w:val="17"/>
              </w:rPr>
              <w:t>质量分析与缺陷</w:t>
            </w:r>
          </w:p>
        </w:tc>
        <w:tc>
          <w:tcPr>
            <w:tcW w:type="dxa" w:w="3249"/>
          </w:tcPr>
          <w:p>
            <w:r>
              <w:rPr>
                <w:sz w:val="17"/>
              </w:rPr>
              <w:t>认可问题成立、严重度、证据和外部同步内容</w:t>
            </w:r>
          </w:p>
        </w:tc>
      </w:tr>
      <w:tr>
        <w:tc>
          <w:tcPr>
            <w:tcW w:type="dxa" w:w="3249"/>
          </w:tcPr>
          <w:p>
            <w:r>
              <w:rPr>
                <w:sz w:val="17"/>
              </w:rPr>
              <w:t>TestReport（测试报告）</w:t>
            </w:r>
          </w:p>
        </w:tc>
        <w:tc>
          <w:tcPr>
            <w:tcW w:type="dxa" w:w="3249"/>
          </w:tcPr>
          <w:p>
            <w:r>
              <w:rPr>
                <w:sz w:val="17"/>
              </w:rPr>
              <w:t>质量分析与缺陷</w:t>
            </w:r>
          </w:p>
        </w:tc>
        <w:tc>
          <w:tcPr>
            <w:tcW w:type="dxa" w:w="3249"/>
          </w:tcPr>
          <w:p>
            <w:r>
              <w:rPr>
                <w:sz w:val="17"/>
              </w:rPr>
              <w:t>签署范围、结论和风险披露</w:t>
            </w:r>
          </w:p>
        </w:tc>
      </w:tr>
      <w:tr>
        <w:tc>
          <w:tcPr>
            <w:tcW w:type="dxa" w:w="3249"/>
          </w:tcPr>
          <w:p>
            <w:r>
              <w:rPr>
                <w:sz w:val="17"/>
              </w:rPr>
              <w:t>KnowledgeEntry（知识条目）</w:t>
            </w:r>
          </w:p>
        </w:tc>
        <w:tc>
          <w:tcPr>
            <w:tcW w:type="dxa" w:w="3249"/>
          </w:tcPr>
          <w:p>
            <w:r>
              <w:rPr>
                <w:sz w:val="17"/>
              </w:rPr>
              <w:t>知识库</w:t>
            </w:r>
          </w:p>
        </w:tc>
        <w:tc>
          <w:tcPr>
            <w:tcW w:type="dxa" w:w="3249"/>
          </w:tcPr>
          <w:p>
            <w:r>
              <w:rPr>
                <w:sz w:val="17"/>
              </w:rPr>
              <w:t>认可适用范围、失效条件和来源</w:t>
            </w:r>
          </w:p>
        </w:tc>
      </w:tr>
    </w:tbl>
    <w:p>
      <w:r>
        <w:rPr>
          <w:b w:val="0"/>
          <w:sz w:val="20"/>
        </w:rPr>
        <w:t>每类正式产出物采用稳定根 + 不可变版本；ReviewTask 必须绑定精确 versionId 和 contentDigest。AI、管理员开关和机器检查均不能代替人类批准。</w:t>
      </w:r>
    </w:p>
    <w:p>
      <w:r>
        <w:rPr>
          <w:b w:val="0"/>
          <w:sz w:val="20"/>
        </w:rPr>
        <w:t>（来源：01-产品功能地图 §4；03-术语表 §12）</w:t>
      </w:r>
    </w:p>
    <w:p>
      <w:r>
        <w:rPr>
          <w:b w:val="0"/>
          <w:sz w:val="20"/>
        </w:rPr>
        <w:t>---</w:t>
      </w:r>
    </w:p>
    <w:p>
      <w:pPr>
        <w:pStyle w:val="Heading2"/>
      </w:pPr>
      <w:r>
        <w:rPr>
          <w:color w:val="1F3A5F"/>
          <w:sz w:val="26"/>
        </w:rPr>
        <w:t>第 2 章 总体架构与治理</w:t>
      </w:r>
    </w:p>
    <w:p>
      <w:pPr>
        <w:pStyle w:val="Heading3"/>
      </w:pPr>
      <w:r>
        <w:rPr>
          <w:color w:val="1F3A5F"/>
          <w:sz w:val="23"/>
        </w:rPr>
        <w:t>2.1 八模块总览</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模块</w:t>
            </w:r>
          </w:p>
        </w:tc>
        <w:tc>
          <w:tcPr>
            <w:tcW w:type="dxa" w:w="2436"/>
          </w:tcPr>
          <w:p>
            <w:r>
              <w:rPr>
                <w:b/>
                <w:sz w:val="18"/>
              </w:rPr>
              <w:t>职责</w:t>
            </w:r>
          </w:p>
        </w:tc>
        <w:tc>
          <w:tcPr>
            <w:tcW w:type="dxa" w:w="2436"/>
          </w:tcPr>
          <w:p>
            <w:r>
              <w:rPr>
                <w:b/>
                <w:sz w:val="18"/>
              </w:rPr>
              <w:t>关键契约</w:t>
            </w:r>
          </w:p>
        </w:tc>
        <w:tc>
          <w:tcPr>
            <w:tcW w:type="dxa" w:w="2436"/>
          </w:tcPr>
          <w:p>
            <w:r>
              <w:rPr>
                <w:b/>
                <w:sz w:val="18"/>
              </w:rPr>
              <w:t>负责人（责任角色）</w:t>
            </w:r>
          </w:p>
        </w:tc>
      </w:tr>
      <w:tr>
        <w:tc>
          <w:tcPr>
            <w:tcW w:type="dxa" w:w="2436"/>
          </w:tcPr>
          <w:p>
            <w:r>
              <w:rPr>
                <w:sz w:val="17"/>
              </w:rPr>
              <w:t>任务看板</w:t>
            </w:r>
          </w:p>
        </w:tc>
        <w:tc>
          <w:tcPr>
            <w:tcW w:type="dxa" w:w="2436"/>
          </w:tcPr>
          <w:p>
            <w:r>
              <w:rPr>
                <w:sz w:val="17"/>
              </w:rPr>
              <w:t>统一展示人工任务、Agent 运行、阻塞、依赖、审核待办、返工和进度；是流程入口和默认首页</w:t>
            </w:r>
          </w:p>
        </w:tc>
        <w:tc>
          <w:tcPr>
            <w:tcW w:type="dxa" w:w="2436"/>
          </w:tcPr>
          <w:p>
            <w:r>
              <w:rPr>
                <w:sz w:val="17"/>
              </w:rPr>
              <w:t>WorkItem 统一状态机；ReviewTask 绑定精确版本/摘要；事件只追加；不拥有业务产出物正文</w:t>
            </w:r>
          </w:p>
        </w:tc>
        <w:tc>
          <w:tcPr>
            <w:tcW w:type="dxa" w:w="2436"/>
          </w:tcPr>
          <w:p>
            <w:r>
              <w:rPr>
                <w:sz w:val="17"/>
              </w:rPr>
              <w:t>TestEngineer/TestLead 处理工作项与审核；Reviewer/Approver 为临时审核职责</w:t>
            </w:r>
          </w:p>
        </w:tc>
      </w:tr>
      <w:tr>
        <w:tc>
          <w:tcPr>
            <w:tcW w:type="dxa" w:w="2436"/>
          </w:tcPr>
          <w:p>
            <w:r>
              <w:rPr>
                <w:sz w:val="17"/>
              </w:rPr>
              <w:t>知识库</w:t>
            </w:r>
          </w:p>
        </w:tc>
        <w:tc>
          <w:tcPr>
            <w:tcW w:type="dxa" w:w="2436"/>
          </w:tcPr>
          <w:p>
            <w:r>
              <w:rPr>
                <w:sz w:val="17"/>
              </w:rPr>
              <w:t>管理原始来源、需求、API 契约、已审核知识和 Source Trace；是 AI 可信输入源</w:t>
            </w:r>
          </w:p>
        </w:tc>
        <w:tc>
          <w:tcPr>
            <w:tcW w:type="dxa" w:w="2436"/>
          </w:tcPr>
          <w:p>
            <w:r>
              <w:rPr>
                <w:sz w:val="17"/>
              </w:rPr>
              <w:t>SourceSnapshot 不可变；APIContract 唯一写入所有者；KnowledgeEntry 发布需人批准</w:t>
            </w:r>
          </w:p>
        </w:tc>
        <w:tc>
          <w:tcPr>
            <w:tcW w:type="dxa" w:w="2436"/>
          </w:tcPr>
          <w:p>
            <w:r>
              <w:rPr>
                <w:sz w:val="17"/>
              </w:rPr>
              <w:t>Workspace 成员导入与裁决来源冲突；知识审批人发布</w:t>
            </w:r>
          </w:p>
        </w:tc>
      </w:tr>
      <w:tr>
        <w:tc>
          <w:tcPr>
            <w:tcW w:type="dxa" w:w="2436"/>
          </w:tcPr>
          <w:p>
            <w:r>
              <w:rPr>
                <w:sz w:val="17"/>
              </w:rPr>
              <w:t>测试策划与设计</w:t>
            </w:r>
          </w:p>
        </w:tc>
        <w:tc>
          <w:tcPr>
            <w:tcW w:type="dxa" w:w="2436"/>
          </w:tcPr>
          <w:p>
            <w:r>
              <w:rPr>
                <w:sz w:val="17"/>
              </w:rPr>
              <w:t>把目标、需求和风险转化为策略、计划、场景、用例和断言</w:t>
            </w:r>
          </w:p>
        </w:tc>
        <w:tc>
          <w:tcPr>
            <w:tcW w:type="dxa" w:w="2436"/>
          </w:tcPr>
          <w:p>
            <w:r>
              <w:rPr>
                <w:sz w:val="17"/>
              </w:rPr>
              <w:t>TestStrategy/TestPlan/ExecutionPlan 概念分离；DesignTestCase 批准后才迁移为 TestCase</w:t>
            </w:r>
          </w:p>
        </w:tc>
        <w:tc>
          <w:tcPr>
            <w:tcW w:type="dxa" w:w="2436"/>
          </w:tcPr>
          <w:p>
            <w:r>
              <w:rPr>
                <w:sz w:val="17"/>
              </w:rPr>
              <w:t>TestLead 批准策略/计划；获授权测试人员批准用例</w:t>
            </w:r>
          </w:p>
        </w:tc>
      </w:tr>
      <w:tr>
        <w:tc>
          <w:tcPr>
            <w:tcW w:type="dxa" w:w="2436"/>
          </w:tcPr>
          <w:p>
            <w:r>
              <w:rPr>
                <w:sz w:val="17"/>
              </w:rPr>
              <w:t>自动化测试开发</w:t>
            </w:r>
          </w:p>
        </w:tc>
        <w:tc>
          <w:tcPr>
            <w:tcW w:type="dxa" w:w="2436"/>
          </w:tcPr>
          <w:p>
            <w:r>
              <w:rPr>
                <w:sz w:val="17"/>
              </w:rPr>
              <w:t>把批准的设计转化为可审查、可调试、可执行的 Web/API 代码及配套资产</w:t>
            </w:r>
          </w:p>
        </w:tc>
        <w:tc>
          <w:tcPr>
            <w:tcW w:type="dxa" w:w="2436"/>
          </w:tcPr>
          <w:p>
            <w:r>
              <w:rPr>
                <w:sz w:val="17"/>
              </w:rPr>
              <w:t>脚本身份与不可变代码版本拆分；多对多用例绑定；确定性检查 + CODE_REVIEW</w:t>
            </w:r>
          </w:p>
        </w:tc>
        <w:tc>
          <w:tcPr>
            <w:tcW w:type="dxa" w:w="2436"/>
          </w:tcPr>
          <w:p>
            <w:r>
              <w:rPr>
                <w:sz w:val="17"/>
              </w:rPr>
              <w:t>代码 Reviewer + 高风险 Approver（四眼）</w:t>
            </w:r>
          </w:p>
        </w:tc>
      </w:tr>
      <w:tr>
        <w:tc>
          <w:tcPr>
            <w:tcW w:type="dxa" w:w="2436"/>
          </w:tcPr>
          <w:p>
            <w:r>
              <w:rPr>
                <w:sz w:val="17"/>
              </w:rPr>
              <w:t>测试执行</w:t>
            </w:r>
          </w:p>
        </w:tc>
        <w:tc>
          <w:tcPr>
            <w:tcW w:type="dxa" w:w="2436"/>
          </w:tcPr>
          <w:p>
            <w:r>
              <w:rPr>
                <w:sz w:val="17"/>
              </w:rPr>
              <w:t>冻结精确资产/环境/契约版本，调度 Runner，保存不可变结果与制品</w:t>
            </w:r>
          </w:p>
        </w:tc>
        <w:tc>
          <w:tcPr>
            <w:tcW w:type="dxa" w:w="2436"/>
          </w:tcPr>
          <w:p>
            <w:r>
              <w:rPr>
                <w:sz w:val="17"/>
              </w:rPr>
              <w:t>ExecutionPlanVersion 冻结精确版本；ExecutionContractBaseline 不可变；结果/证据只追加</w:t>
            </w:r>
          </w:p>
        </w:tc>
        <w:tc>
          <w:tcPr>
            <w:tcW w:type="dxa" w:w="2436"/>
          </w:tcPr>
          <w:p>
            <w:r>
              <w:rPr>
                <w:sz w:val="17"/>
              </w:rPr>
              <w:t>高风险首跑、环境例外由人工处理</w:t>
            </w:r>
          </w:p>
        </w:tc>
      </w:tr>
      <w:tr>
        <w:tc>
          <w:tcPr>
            <w:tcW w:type="dxa" w:w="2436"/>
          </w:tcPr>
          <w:p>
            <w:r>
              <w:rPr>
                <w:sz w:val="17"/>
              </w:rPr>
              <w:t>质量分析与缺陷</w:t>
            </w:r>
          </w:p>
        </w:tc>
        <w:tc>
          <w:tcPr>
            <w:tcW w:type="dxa" w:w="2436"/>
          </w:tcPr>
          <w:p>
            <w:r>
              <w:rPr>
                <w:sz w:val="17"/>
              </w:rPr>
              <w:t>把执行事实转成分析、Defect、报告、门禁与交付集成结论</w:t>
            </w:r>
          </w:p>
        </w:tc>
        <w:tc>
          <w:tcPr>
            <w:tcW w:type="dxa" w:w="2436"/>
          </w:tcPr>
          <w:p>
            <w:r>
              <w:rPr>
                <w:sz w:val="17"/>
              </w:rPr>
              <w:t>Defect 四层职责分离；外部写入逐次批准+幂等回执；报告签署绑定数据快照</w:t>
            </w:r>
          </w:p>
        </w:tc>
        <w:tc>
          <w:tcPr>
            <w:tcW w:type="dxa" w:w="2436"/>
          </w:tcPr>
          <w:p>
            <w:r>
              <w:rPr>
                <w:sz w:val="17"/>
              </w:rPr>
              <w:t>TestEngineer 审核分析；TestLead 签署报告；外部写入即时批准</w:t>
            </w:r>
          </w:p>
        </w:tc>
      </w:tr>
      <w:tr>
        <w:tc>
          <w:tcPr>
            <w:tcW w:type="dxa" w:w="2436"/>
          </w:tcPr>
          <w:p>
            <w:r>
              <w:rPr>
                <w:sz w:val="17"/>
              </w:rPr>
              <w:t>AI Agent 中心</w:t>
            </w:r>
          </w:p>
        </w:tc>
        <w:tc>
          <w:tcPr>
            <w:tcW w:type="dxa" w:w="2436"/>
          </w:tcPr>
          <w:p>
            <w:r>
              <w:rPr>
                <w:sz w:val="17"/>
              </w:rPr>
              <w:t>管理 Agent、Skill、Workflow、Prompt、Trace、Eval、权限和运行治理</w:t>
            </w:r>
          </w:p>
        </w:tc>
        <w:tc>
          <w:tcPr>
            <w:tcW w:type="dxa" w:w="2436"/>
          </w:tcPr>
          <w:p>
            <w:r>
              <w:rPr>
                <w:sz w:val="17"/>
              </w:rPr>
              <w:t>权限取交集 fail-closed；allowlist；Trace 只追加；Eval/校准记录驱动自治</w:t>
            </w:r>
          </w:p>
        </w:tc>
        <w:tc>
          <w:tcPr>
            <w:tcW w:type="dxa" w:w="2436"/>
          </w:tcPr>
          <w:p>
            <w:r>
              <w:rPr>
                <w:sz w:val="17"/>
              </w:rPr>
              <w:t>管理员发布能力/权限；人工审核评测与越权/降级</w:t>
            </w:r>
          </w:p>
        </w:tc>
      </w:tr>
      <w:tr>
        <w:tc>
          <w:tcPr>
            <w:tcW w:type="dxa" w:w="2436"/>
          </w:tcPr>
          <w:p>
            <w:r>
              <w:rPr>
                <w:sz w:val="17"/>
              </w:rPr>
              <w:t>平台管理</w:t>
            </w:r>
          </w:p>
        </w:tc>
        <w:tc>
          <w:tcPr>
            <w:tcW w:type="dxa" w:w="2436"/>
          </w:tcPr>
          <w:p>
            <w:r>
              <w:rPr>
                <w:sz w:val="17"/>
              </w:rPr>
              <w:t>管理租户、用户、Workspace、Release、环境、RBAC、Secret、模型、Runner、集成和审计</w:t>
            </w:r>
          </w:p>
        </w:tc>
        <w:tc>
          <w:tcPr>
            <w:tcW w:type="dxa" w:w="2436"/>
          </w:tcPr>
          <w:p>
            <w:r>
              <w:rPr>
                <w:sz w:val="17"/>
              </w:rPr>
              <w:t>作用域化 RBAC；ReviewPolicy 最低要求只能调严；AuthorizationDecision + AuditLog 只追加</w:t>
            </w:r>
          </w:p>
        </w:tc>
        <w:tc>
          <w:tcPr>
            <w:tcW w:type="dxa" w:w="2436"/>
          </w:tcPr>
          <w:p>
            <w:r>
              <w:rPr>
                <w:sz w:val="17"/>
              </w:rPr>
              <w:t>PlatformAdmin/TenantAdmin/WorkspaceAdmin；业务批准需另授能力</w:t>
            </w:r>
          </w:p>
        </w:tc>
      </w:tr>
    </w:tbl>
    <w:p>
      <w:r>
        <w:rPr>
          <w:b w:val="0"/>
          <w:sz w:val="20"/>
        </w:rPr>
        <w:t>核心边界规则（每实体只有一个 Owner；跨模块通过 ID、版本和事件引用，不复制可写真相源）：</w:t>
      </w:r>
    </w:p>
    <w:p>
      <w:r>
        <w:rPr>
          <w:b w:val="0"/>
          <w:sz w:val="20"/>
        </w:rPr>
        <w:t>1. 任务看板拥有工作项，不拥有业务产出物内容；通过 Artifact 引用关联。</w:t>
      </w:r>
    </w:p>
    <w:p>
      <w:r>
        <w:rPr>
          <w:b w:val="0"/>
          <w:sz w:val="20"/>
        </w:rPr>
        <w:t>2. 知识库拥有来源和已发布知识；其他模块只能生成知识候选。</w:t>
      </w:r>
    </w:p>
    <w:p>
      <w:r>
        <w:rPr>
          <w:b w:val="0"/>
          <w:sz w:val="20"/>
        </w:rPr>
        <w:t>3. 测试策划与设计拥有策略、计划、场景、用例和断言；自动化开发只消费已批准或明确允许试验的设计版本。</w:t>
      </w:r>
    </w:p>
    <w:p>
      <w:r>
        <w:rPr>
          <w:b w:val="0"/>
          <w:sz w:val="20"/>
        </w:rPr>
        <w:t>4. 自动化测试开发拥有代码及配套数据、Locator 和 Mock；执行模块只运行已选定的代码版本。</w:t>
      </w:r>
    </w:p>
    <w:p>
      <w:r>
        <w:rPr>
          <w:b w:val="0"/>
          <w:sz w:val="20"/>
        </w:rPr>
        <w:t>5. 测试执行拥有原始执行证据；质量分析不能覆盖或篡改原始结果。</w:t>
      </w:r>
    </w:p>
    <w:p>
      <w:r>
        <w:rPr>
          <w:b w:val="0"/>
          <w:sz w:val="20"/>
        </w:rPr>
        <w:t>6. 质量分析与缺陷拥有分析、Bug 和报告；AI 生成的结果在审核前均为草稿或候选。</w:t>
      </w:r>
    </w:p>
    <w:p>
      <w:r>
        <w:rPr>
          <w:b w:val="0"/>
          <w:sz w:val="20"/>
        </w:rPr>
        <w:t>7. AI Agent 中心拥有 AI 配置和运行治理，不拥有业务产出物最终批准权。</w:t>
      </w:r>
    </w:p>
    <w:p>
      <w:r>
        <w:rPr>
          <w:b w:val="0"/>
          <w:sz w:val="20"/>
        </w:rPr>
        <w:t>8. 平台管理拥有基础设施和高权限配置，不承担测试业务判断。</w:t>
      </w:r>
    </w:p>
    <w:p>
      <w:r>
        <w:rPr>
          <w:b w:val="0"/>
          <w:sz w:val="20"/>
        </w:rPr>
        <w:t>（来源：02-PRD总纲 §4；05-功能模块重构方案 §5.2；01-产品功能地图 §2）</w:t>
      </w:r>
    </w:p>
    <w:p>
      <w:pPr>
        <w:pStyle w:val="Heading3"/>
      </w:pPr>
      <w:r>
        <w:rPr>
          <w:color w:val="1F3A5F"/>
          <w:sz w:val="23"/>
        </w:rPr>
        <w:t>2.2 AI 介入点分级简述</w:t>
      </w:r>
    </w:p>
    <w:p>
      <w:r>
        <w:rPr>
          <w:b w:val="0"/>
          <w:sz w:val="20"/>
        </w:rPr>
        <w:t>自治等级描述 AI 在人工硬门之前可以连续完成多少工作，不代表正式批准权（21-介入点矩阵 §2）：</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sz w:val="18"/>
              </w:rPr>
              <w:t>等级</w:t>
            </w:r>
          </w:p>
        </w:tc>
        <w:tc>
          <w:tcPr>
            <w:tcW w:type="dxa" w:w="1949"/>
          </w:tcPr>
          <w:p>
            <w:r>
              <w:rPr>
                <w:b/>
                <w:sz w:val="18"/>
              </w:rPr>
              <w:t>名称</w:t>
            </w:r>
          </w:p>
        </w:tc>
        <w:tc>
          <w:tcPr>
            <w:tcW w:type="dxa" w:w="1949"/>
          </w:tcPr>
          <w:p>
            <w:r>
              <w:rPr>
                <w:b/>
                <w:sz w:val="18"/>
              </w:rPr>
              <w:t>AI 可做</w:t>
            </w:r>
          </w:p>
        </w:tc>
        <w:tc>
          <w:tcPr>
            <w:tcW w:type="dxa" w:w="1949"/>
          </w:tcPr>
          <w:p>
            <w:r>
              <w:rPr>
                <w:b/>
                <w:sz w:val="18"/>
              </w:rPr>
              <w:t>人工职责</w:t>
            </w:r>
          </w:p>
        </w:tc>
        <w:tc>
          <w:tcPr>
            <w:tcW w:type="dxa" w:w="1949"/>
          </w:tcPr>
          <w:p>
            <w:r>
              <w:rPr>
                <w:b/>
                <w:sz w:val="18"/>
              </w:rPr>
              <w:t>适用场景</w:t>
            </w:r>
          </w:p>
        </w:tc>
      </w:tr>
      <w:tr>
        <w:tc>
          <w:tcPr>
            <w:tcW w:type="dxa" w:w="1949"/>
          </w:tcPr>
          <w:p>
            <w:r>
              <w:rPr>
                <w:sz w:val="17"/>
              </w:rPr>
              <w:t>L0</w:t>
            </w:r>
          </w:p>
        </w:tc>
        <w:tc>
          <w:tcPr>
            <w:tcW w:type="dxa" w:w="1949"/>
          </w:tcPr>
          <w:p>
            <w:r>
              <w:rPr>
                <w:sz w:val="17"/>
              </w:rPr>
              <w:t>人工模式</w:t>
            </w:r>
          </w:p>
        </w:tc>
        <w:tc>
          <w:tcPr>
            <w:tcW w:type="dxa" w:w="1949"/>
          </w:tcPr>
          <w:p>
            <w:r>
              <w:rPr>
                <w:sz w:val="17"/>
              </w:rPr>
              <w:t>不调用生成式 AI；只用确定性校验或传统工具</w:t>
            </w:r>
          </w:p>
        </w:tc>
        <w:tc>
          <w:tcPr>
            <w:tcW w:type="dxa" w:w="1949"/>
          </w:tcPr>
          <w:p>
            <w:r>
              <w:rPr>
                <w:sz w:val="17"/>
              </w:rPr>
              <w:t>完成全部业务工作</w:t>
            </w:r>
          </w:p>
        </w:tc>
        <w:tc>
          <w:tcPr>
            <w:tcW w:type="dxa" w:w="1949"/>
          </w:tcPr>
          <w:p>
            <w:r>
              <w:rPr>
                <w:sz w:val="17"/>
              </w:rPr>
              <w:t>AI 不可用、政策禁用、数据不可出域</w:t>
            </w:r>
          </w:p>
        </w:tc>
      </w:tr>
      <w:tr>
        <w:tc>
          <w:tcPr>
            <w:tcW w:type="dxa" w:w="1949"/>
          </w:tcPr>
          <w:p>
            <w:r>
              <w:rPr>
                <w:sz w:val="17"/>
              </w:rPr>
              <w:t>L1</w:t>
            </w:r>
          </w:p>
        </w:tc>
        <w:tc>
          <w:tcPr>
            <w:tcW w:type="dxa" w:w="1949"/>
          </w:tcPr>
          <w:p>
            <w:r>
              <w:rPr>
                <w:sz w:val="17"/>
              </w:rPr>
              <w:t>辅助模式</w:t>
            </w:r>
          </w:p>
        </w:tc>
        <w:tc>
          <w:tcPr>
            <w:tcW w:type="dxa" w:w="1949"/>
          </w:tcPr>
          <w:p>
            <w:r>
              <w:rPr>
                <w:sz w:val="17"/>
              </w:rPr>
              <w:t>只读检索、解释、建议、单步草稿</w:t>
            </w:r>
          </w:p>
        </w:tc>
        <w:tc>
          <w:tcPr>
            <w:tcW w:type="dxa" w:w="1949"/>
          </w:tcPr>
          <w:p>
            <w:r>
              <w:rPr>
                <w:sz w:val="17"/>
              </w:rPr>
              <w:t>每步选择与修改</w:t>
            </w:r>
          </w:p>
        </w:tc>
        <w:tc>
          <w:tcPr>
            <w:tcW w:type="dxa" w:w="1949"/>
          </w:tcPr>
          <w:p>
            <w:r>
              <w:rPr>
                <w:sz w:val="17"/>
              </w:rPr>
              <w:t>新介入点、无校准集、高风险试点</w:t>
            </w:r>
          </w:p>
        </w:tc>
      </w:tr>
      <w:tr>
        <w:tc>
          <w:tcPr>
            <w:tcW w:type="dxa" w:w="1949"/>
          </w:tcPr>
          <w:p>
            <w:r>
              <w:rPr>
                <w:sz w:val="17"/>
              </w:rPr>
              <w:t>L2</w:t>
            </w:r>
          </w:p>
        </w:tc>
        <w:tc>
          <w:tcPr>
            <w:tcW w:type="dxa" w:w="1949"/>
          </w:tcPr>
          <w:p>
            <w:r>
              <w:rPr>
                <w:sz w:val="17"/>
              </w:rPr>
              <w:t>受限代理</w:t>
            </w:r>
          </w:p>
        </w:tc>
        <w:tc>
          <w:tcPr>
            <w:tcW w:type="dxa" w:w="1949"/>
          </w:tcPr>
          <w:p>
            <w:r>
              <w:rPr>
                <w:sz w:val="17"/>
              </w:rPr>
              <w:t>在固定 Workflow、预算和权限内连续生成草稿、运行检查或测试；到硬门暂停</w:t>
            </w:r>
          </w:p>
        </w:tc>
        <w:tc>
          <w:tcPr>
            <w:tcW w:type="dxa" w:w="1949"/>
          </w:tcPr>
          <w:p>
            <w:r>
              <w:rPr>
                <w:sz w:val="17"/>
              </w:rPr>
              <w:t>审核正式产出物与例外</w:t>
            </w:r>
          </w:p>
        </w:tc>
        <w:tc>
          <w:tcPr>
            <w:tcW w:type="dxa" w:w="1949"/>
          </w:tcPr>
          <w:p>
            <w:r>
              <w:rPr>
                <w:sz w:val="17"/>
              </w:rPr>
              <w:t>默认产品模式</w:t>
            </w:r>
          </w:p>
        </w:tc>
      </w:tr>
      <w:tr>
        <w:tc>
          <w:tcPr>
            <w:tcW w:type="dxa" w:w="1949"/>
          </w:tcPr>
          <w:p>
            <w:r>
              <w:rPr>
                <w:sz w:val="17"/>
              </w:rPr>
              <w:t>L3</w:t>
            </w:r>
          </w:p>
        </w:tc>
        <w:tc>
          <w:tcPr>
            <w:tcW w:type="dxa" w:w="1949"/>
          </w:tcPr>
          <w:p>
            <w:r>
              <w:rPr>
                <w:sz w:val="17"/>
              </w:rPr>
              <w:t>扩展代理</w:t>
            </w:r>
          </w:p>
        </w:tc>
        <w:tc>
          <w:tcPr>
            <w:tcW w:type="dxa" w:w="1949"/>
          </w:tcPr>
          <w:p>
            <w:r>
              <w:rPr>
                <w:sz w:val="17"/>
              </w:rPr>
              <w:t>在经过评测的范围内跨多个工作项自动编排、重试和纠错；仍在正式审核/外部写入门前暂停</w:t>
            </w:r>
          </w:p>
        </w:tc>
        <w:tc>
          <w:tcPr>
            <w:tcW w:type="dxa" w:w="1949"/>
          </w:tcPr>
          <w:p>
            <w:r>
              <w:rPr>
                <w:sz w:val="17"/>
              </w:rPr>
              <w:t>抽样过程监督、正式批准与全局控制</w:t>
            </w:r>
          </w:p>
        </w:tc>
        <w:tc>
          <w:tcPr>
            <w:tcW w:type="dxa" w:w="1949"/>
          </w:tcPr>
          <w:p>
            <w:r>
              <w:rPr>
                <w:sz w:val="17"/>
              </w:rPr>
              <w:t>有真实基线、持续评测和回滚能力后的成熟场景</w:t>
            </w:r>
          </w:p>
        </w:tc>
      </w:tr>
    </w:tbl>
    <w:p>
      <w:r>
        <w:rPr>
          <w:b w:val="0"/>
          <w:sz w:val="20"/>
        </w:rPr>
        <w:t>• 新介入点默认 L1；已有固定输入输出契约、最小权限、可观测 Trace、失败回滚和人工硬门的介入点可默认 L2。</w:t>
      </w:r>
    </w:p>
    <w:p>
      <w:r>
        <w:rPr>
          <w:b w:val="0"/>
          <w:sz w:val="20"/>
        </w:rPr>
        <w:t>• 只有在代表性 Golden Set 上达到经批准质量门槛，并完成影子运行、误放/误阻评估、成本与延迟基线后，才可上调 L3。</w:t>
      </w:r>
    </w:p>
    <w:p>
      <w:r>
        <w:rPr>
          <w:b w:val="0"/>
          <w:sz w:val="20"/>
        </w:rPr>
        <w:t>• 管理员只能在平台允许上限内调低或申请上调；等级变更必须版本化、审批、记录 AuthorizationDecision 和 AuditLog，并支持立即回退。</w:t>
      </w:r>
    </w:p>
    <w:p>
      <w:r>
        <w:rPr>
          <w:b w:val="0"/>
          <w:sz w:val="20"/>
        </w:rPr>
        <w:t>• 全平台共 24 个介入点（interventionKey），覆盖八模块；除 AI Agent 中心的 SKILL_GENERATE_EVAL、PLATFORM_INDEPENDENT_REVIEW、INDEPENDENT_VERIFY 与平台管理的 CONFIG_ASSIST 默认 L1 外，其余介入点默认 L2。</w:t>
      </w:r>
    </w:p>
    <w:p>
      <w:r>
        <w:rPr>
          <w:b w:val="0"/>
          <w:sz w:val="20"/>
        </w:rPr>
        <w:t>• 每个介入点都设有"人工硬门"，如：ReviewDecision 必须由人作出、APIContractVersion 发布、TestStrategy/TestPlan/TestCase 批准、AutomationScript 代码审核与批准、高风险环境首跑、ResultAnalysis 批准、Defect 批准与每次外部写入批准、TestReport 签署与发布、Workflow/权限发布。</w:t>
      </w:r>
    </w:p>
    <w:p>
      <w:r>
        <w:rPr>
          <w:b w:val="0"/>
          <w:sz w:val="20"/>
        </w:rPr>
        <w:t>（来源：21-AI介入点降级矩阵 §2/§3/§5）</w:t>
      </w:r>
    </w:p>
    <w:p>
      <w:pPr>
        <w:pStyle w:val="Heading3"/>
      </w:pPr>
      <w:r>
        <w:rPr>
          <w:color w:val="1F3A5F"/>
          <w:sz w:val="23"/>
        </w:rPr>
        <w:t>2.3 人工硬门原则</w:t>
      </w:r>
    </w:p>
    <w:p>
      <w:r>
        <w:rPr>
          <w:b w:val="0"/>
          <w:sz w:val="20"/>
        </w:rPr>
        <w:t>1. AI 可以生成和修改草稿、执行测试、分析结果、提出 Defect 与报告草稿；**不能批准、签署或发布自己的正式产出物**。</w:t>
      </w:r>
    </w:p>
    <w:p>
      <w:r>
        <w:rPr>
          <w:b w:val="0"/>
          <w:sz w:val="20"/>
        </w:rPr>
        <w:t>2. 八类正式产出物均必须按 ReviewPolicy 经过至少一名具备能力的人类批准；AI PASS、确定性检查 PASS、管理员开关均不能替代。</w:t>
      </w:r>
    </w:p>
    <w:p>
      <w:r>
        <w:rPr>
          <w:b w:val="0"/>
          <w:sz w:val="20"/>
        </w:rPr>
        <w:t>3. 外部缺陷写入、代码仓库写入、质量门禁豁免或放行、生产邻近操作、Secret 访问和权限放宽必须独立授权；TenantAdmin 开关不能绕过。</w:t>
      </w:r>
    </w:p>
    <w:p>
      <w:r>
        <w:rPr>
          <w:b w:val="0"/>
          <w:sz w:val="20"/>
        </w:rPr>
        <w:t>4. AI 结论与执行事实分层。推断、置信度和建议不得覆盖 ExecutionResult、Evidence、人工决定或外部系统回执。</w:t>
      </w:r>
    </w:p>
    <w:p>
      <w:r>
        <w:rPr>
          <w:b w:val="0"/>
          <w:sz w:val="20"/>
        </w:rPr>
        <w:t>5. 任一授权、来源、版本、摘要、校准或运行能力缺失时 fail-closed；不得以"模型认为安全"代替证据。</w:t>
      </w:r>
    </w:p>
    <w:p>
      <w:r>
        <w:rPr>
          <w:b w:val="0"/>
          <w:sz w:val="20"/>
        </w:rPr>
        <w:t>6. 管理员身份不自动获得业务批准；最终授权取多层权限交集并 fail-closed（02 总纲 §5 规则 6）。</w:t>
      </w:r>
    </w:p>
    <w:p>
      <w:r>
        <w:rPr>
          <w:b w:val="0"/>
          <w:sz w:val="20"/>
        </w:rPr>
        <w:t>7. L3 仍在正式资产批准、外部写入、报告签署、门禁放行和权限变更前暂停；任何版本均不取消人工硬门（22 号 §5）。</w:t>
      </w:r>
    </w:p>
    <w:p>
      <w:r>
        <w:rPr>
          <w:b w:val="0"/>
          <w:sz w:val="20"/>
        </w:rPr>
        <w:t>（来源：21-AI介入点降级矩阵 §1；02-PRD总纲 §5；22-MVP版本规划 §5）</w:t>
      </w:r>
    </w:p>
    <w:p>
      <w:pPr>
        <w:pStyle w:val="Heading3"/>
      </w:pPr>
      <w:r>
        <w:rPr>
          <w:color w:val="1F3A5F"/>
          <w:sz w:val="23"/>
        </w:rPr>
        <w:t>2.4 版本化与只追加原则</w:t>
      </w:r>
    </w:p>
    <w:p>
      <w:r>
        <w:rPr>
          <w:b w:val="0"/>
          <w:sz w:val="20"/>
        </w:rPr>
        <w:t>• 正式产出物以"稳定根 + 不可变版本"保存；每次内容变化产生新版本；发布/批准绑定精确摘要（contentDigest）。</w:t>
      </w:r>
    </w:p>
    <w:p>
      <w:r>
        <w:rPr>
          <w:b w:val="0"/>
          <w:sz w:val="20"/>
        </w:rPr>
        <w:t>• 只追加（append-only）对象：ExecutionResult、Evidence、ReviewDecision、AuthorizationDecision、AuditLog、Agent Trace、WorkItemEvent、DefectStatusEvent、DefectSyncAttempt、APIObservation、ContractCheckResult、PipelineRun。</w:t>
      </w:r>
    </w:p>
    <w:p>
      <w:r>
        <w:rPr>
          <w:b w:val="0"/>
          <w:sz w:val="20"/>
        </w:rPr>
        <w:t>• APPROVED/PUBLISHED 版本不可覆盖，只能创建修订版本并通过新 WorkItem；废弃不等于删除，历史执行和审计仍引用原版本。</w:t>
      </w:r>
    </w:p>
    <w:p>
      <w:r>
        <w:rPr>
          <w:b w:val="0"/>
          <w:sz w:val="20"/>
        </w:rPr>
        <w:t>• 下游执行、分析和报告必须引用被批准的精确版本，禁止只引用"当前最新版本"；并发修改使未完成审核失效。</w:t>
      </w:r>
    </w:p>
    <w:p>
      <w:r>
        <w:rPr>
          <w:b w:val="0"/>
          <w:sz w:val="20"/>
        </w:rPr>
        <w:t>• 上游来源变化时生成影响分析 WorkItem，不得静默把所有下游产出标记为继续有效。</w:t>
      </w:r>
    </w:p>
    <w:p>
      <w:r>
        <w:rPr>
          <w:b w:val="0"/>
          <w:sz w:val="20"/>
        </w:rPr>
        <w:t>• 看板周期、等待时间和 SLA 指标必须从事件计算，禁止通过覆盖当前字段伪造历史。</w:t>
      </w:r>
    </w:p>
    <w:p>
      <w:r>
        <w:rPr>
          <w:b w:val="0"/>
          <w:sz w:val="20"/>
        </w:rPr>
        <w:t>（来源：02-PRD总纲 §5 规则 3-4；05-功能模块重构方案 §5.6.7/§5.5.6；01-产品功能地图 §4）</w:t>
      </w:r>
    </w:p>
    <w:p>
      <w:r>
        <w:rPr>
          <w:b w:val="0"/>
          <w:sz w:val="20"/>
        </w:rPr>
        <w:t>---</w:t>
      </w:r>
    </w:p>
    <w:p>
      <w:pPr>
        <w:pStyle w:val="Heading2"/>
      </w:pPr>
      <w:r>
        <w:rPr>
          <w:color w:val="1F3A5F"/>
          <w:sz w:val="26"/>
        </w:rPr>
        <w:t>第 3 章 任务看板（Work Board）</w:t>
      </w:r>
    </w:p>
    <w:p>
      <w:pPr>
        <w:pStyle w:val="Heading3"/>
      </w:pPr>
      <w:r>
        <w:rPr>
          <w:color w:val="1F3A5F"/>
          <w:sz w:val="23"/>
        </w:rPr>
        <w:t>3.1 模块定位</w:t>
      </w:r>
    </w:p>
    <w:p>
      <w:r>
        <w:rPr>
          <w:b w:val="0"/>
          <w:sz w:val="20"/>
        </w:rPr>
        <w:t>任务看板是测试人员与 AI Agent 协作的任务控制中心，是默认首页和日常工作入口，解决任务分散、AI 运行不可见、审核待办遗漏和阻塞难追踪的问题。它管理工作流，不拥有策略、用例、脚本、结果、Defect 或报告正文。</w:t>
      </w:r>
    </w:p>
    <w:p>
      <w:r>
        <w:rPr>
          <w:b w:val="0"/>
          <w:sz w:val="20"/>
        </w:rPr>
        <w:t>（来源：05-功能模块重构方案 §4.1；10-PRD-Workspace §1）</w:t>
      </w:r>
    </w:p>
    <w:p>
      <w:pPr>
        <w:pStyle w:val="Heading3"/>
      </w:pPr>
      <w:r>
        <w:rPr>
          <w:color w:val="1F3A5F"/>
          <w:sz w:val="23"/>
        </w:rPr>
        <w:t>3.2 核心能力表</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能力</w:t>
            </w:r>
          </w:p>
        </w:tc>
        <w:tc>
          <w:tcPr>
            <w:tcW w:type="dxa" w:w="3249"/>
          </w:tcPr>
          <w:p>
            <w:r>
              <w:rPr>
                <w:b/>
                <w:sz w:val="18"/>
              </w:rPr>
              <w:t>需求要点</w:t>
            </w:r>
          </w:p>
        </w:tc>
        <w:tc>
          <w:tcPr>
            <w:tcW w:type="dxa" w:w="3249"/>
          </w:tcPr>
          <w:p>
            <w:r>
              <w:rPr>
                <w:b/>
                <w:sz w:val="18"/>
              </w:rPr>
              <w:t>人工控制</w:t>
            </w:r>
          </w:p>
        </w:tc>
      </w:tr>
      <w:tr>
        <w:tc>
          <w:tcPr>
            <w:tcW w:type="dxa" w:w="3249"/>
          </w:tcPr>
          <w:p>
            <w:r>
              <w:rPr>
                <w:sz w:val="17"/>
              </w:rPr>
              <w:t>工作项</w:t>
            </w:r>
          </w:p>
        </w:tc>
        <w:tc>
          <w:tcPr>
            <w:tcW w:type="dxa" w:w="3249"/>
          </w:tcPr>
          <w:p>
            <w:r>
              <w:rPr>
                <w:sz w:val="17"/>
              </w:rPr>
              <w:t>创建、查询、筛选、分派、优先级、父子关系、Release/TestPlan 关联</w:t>
            </w:r>
          </w:p>
        </w:tc>
        <w:tc>
          <w:tcPr>
            <w:tcW w:type="dxa" w:w="3249"/>
          </w:tcPr>
          <w:p>
            <w:r>
              <w:rPr>
                <w:sz w:val="17"/>
              </w:rPr>
              <w:t>确认关键范围、负责人和优先级</w:t>
            </w:r>
          </w:p>
        </w:tc>
      </w:tr>
      <w:tr>
        <w:tc>
          <w:tcPr>
            <w:tcW w:type="dxa" w:w="3249"/>
          </w:tcPr>
          <w:p>
            <w:r>
              <w:rPr>
                <w:sz w:val="17"/>
              </w:rPr>
              <w:t>状态流转</w:t>
            </w:r>
          </w:p>
        </w:tc>
        <w:tc>
          <w:tcPr>
            <w:tcW w:type="dxa" w:w="3249"/>
          </w:tcPr>
          <w:p>
            <w:r>
              <w:rPr>
                <w:sz w:val="17"/>
              </w:rPr>
              <w:t>按状态机流转并记录原因</w:t>
            </w:r>
          </w:p>
        </w:tc>
        <w:tc>
          <w:tcPr>
            <w:tcW w:type="dxa" w:w="3249"/>
          </w:tcPr>
          <w:p>
            <w:r>
              <w:rPr>
                <w:sz w:val="17"/>
              </w:rPr>
              <w:t>BLOCKED、取消、关键范围变更需有理由/权限</w:t>
            </w:r>
          </w:p>
        </w:tc>
      </w:tr>
      <w:tr>
        <w:tc>
          <w:tcPr>
            <w:tcW w:type="dxa" w:w="3249"/>
          </w:tcPr>
          <w:p>
            <w:r>
              <w:rPr>
                <w:sz w:val="17"/>
              </w:rPr>
              <w:t>AI 运行</w:t>
            </w:r>
          </w:p>
        </w:tc>
        <w:tc>
          <w:tcPr>
            <w:tcW w:type="dxa" w:w="3249"/>
          </w:tcPr>
          <w:p>
            <w:r>
              <w:rPr>
                <w:sz w:val="17"/>
              </w:rPr>
              <w:t>显示 Agent、Skill、版本、步骤、耗时、成本、Trace 和降级</w:t>
            </w:r>
          </w:p>
        </w:tc>
        <w:tc>
          <w:tcPr>
            <w:tcW w:type="dxa" w:w="3249"/>
          </w:tcPr>
          <w:p>
            <w:r>
              <w:rPr>
                <w:sz w:val="17"/>
              </w:rPr>
              <w:t>可暂停/取消；越权和异常由人处理</w:t>
            </w:r>
          </w:p>
        </w:tc>
      </w:tr>
      <w:tr>
        <w:tc>
          <w:tcPr>
            <w:tcW w:type="dxa" w:w="3249"/>
          </w:tcPr>
          <w:p>
            <w:r>
              <w:rPr>
                <w:sz w:val="17"/>
              </w:rPr>
              <w:t>审核队列</w:t>
            </w:r>
          </w:p>
        </w:tc>
        <w:tc>
          <w:tcPr>
            <w:tcW w:type="dxa" w:w="3249"/>
          </w:tcPr>
          <w:p>
            <w:r>
              <w:rPr>
                <w:sz w:val="17"/>
              </w:rPr>
              <w:t>按产出物、风险、Release、到期时间和职责筛选</w:t>
            </w:r>
          </w:p>
        </w:tc>
        <w:tc>
          <w:tcPr>
            <w:tcW w:type="dxa" w:w="3249"/>
          </w:tcPr>
          <w:p>
            <w:r>
              <w:rPr>
                <w:sz w:val="17"/>
              </w:rPr>
              <w:t>ReviewDecision 仅 UserIdentity 可作出</w:t>
            </w:r>
          </w:p>
        </w:tc>
      </w:tr>
      <w:tr>
        <w:tc>
          <w:tcPr>
            <w:tcW w:type="dxa" w:w="3249"/>
          </w:tcPr>
          <w:p>
            <w:r>
              <w:rPr>
                <w:sz w:val="17"/>
              </w:rPr>
              <w:t>退回重做</w:t>
            </w:r>
          </w:p>
        </w:tc>
        <w:tc>
          <w:tcPr>
            <w:tcW w:type="dxa" w:w="3249"/>
          </w:tcPr>
          <w:p>
            <w:r>
              <w:rPr>
                <w:sz w:val="17"/>
              </w:rPr>
              <w:t>保留原版本和决定，创建新版本/attempt</w:t>
            </w:r>
          </w:p>
        </w:tc>
        <w:tc>
          <w:tcPr>
            <w:tcW w:type="dxa" w:w="3249"/>
          </w:tcPr>
          <w:p>
            <w:r>
              <w:rPr>
                <w:sz w:val="17"/>
              </w:rPr>
              <w:t>审核人复核新摘要，不沿用旧批准</w:t>
            </w:r>
          </w:p>
        </w:tc>
      </w:tr>
      <w:tr>
        <w:tc>
          <w:tcPr>
            <w:tcW w:type="dxa" w:w="3249"/>
          </w:tcPr>
          <w:p>
            <w:r>
              <w:rPr>
                <w:sz w:val="17"/>
              </w:rPr>
              <w:t>阻塞管理</w:t>
            </w:r>
          </w:p>
        </w:tc>
        <w:tc>
          <w:tcPr>
            <w:tcW w:type="dxa" w:w="3249"/>
          </w:tcPr>
          <w:p>
            <w:r>
              <w:rPr>
                <w:sz w:val="17"/>
              </w:rPr>
              <w:t>原因码、详情、恢复条件、依赖人/系统和 SLA</w:t>
            </w:r>
          </w:p>
        </w:tc>
        <w:tc>
          <w:tcPr>
            <w:tcW w:type="dxa" w:w="3249"/>
          </w:tcPr>
          <w:p>
            <w:r>
              <w:rPr>
                <w:sz w:val="17"/>
              </w:rPr>
              <w:t>决定接受风险、补资料或调整计划</w:t>
            </w:r>
          </w:p>
        </w:tc>
      </w:tr>
      <w:tr>
        <w:tc>
          <w:tcPr>
            <w:tcW w:type="dxa" w:w="3249"/>
          </w:tcPr>
          <w:p>
            <w:r>
              <w:rPr>
                <w:sz w:val="17"/>
              </w:rPr>
              <w:t>看板统计</w:t>
            </w:r>
          </w:p>
        </w:tc>
        <w:tc>
          <w:tcPr>
            <w:tcW w:type="dxa" w:w="3249"/>
          </w:tcPr>
          <w:p>
            <w:r>
              <w:rPr>
                <w:sz w:val="17"/>
              </w:rPr>
              <w:t>WIP、周期、审核时长、阻塞、人工接管和 AI 失败</w:t>
            </w:r>
          </w:p>
        </w:tc>
        <w:tc>
          <w:tcPr>
            <w:tcW w:type="dxa" w:w="3249"/>
          </w:tcPr>
          <w:p>
            <w:r>
              <w:rPr>
                <w:sz w:val="17"/>
              </w:rPr>
              <w:t>指标用于改进，不作为个人绩效自动裁决</w:t>
            </w:r>
          </w:p>
        </w:tc>
      </w:tr>
    </w:tbl>
    <w:p>
      <w:r>
        <w:rPr>
          <w:b w:val="0"/>
          <w:sz w:val="20"/>
        </w:rPr>
        <w:t>看板视图至少包括：我的待审核、AI 工作中、审核退回/重做、待执行/执行中、阻塞与风险、全部工作项、管理视图。</w:t>
      </w:r>
    </w:p>
    <w:p>
      <w:r>
        <w:rPr>
          <w:b w:val="0"/>
          <w:sz w:val="20"/>
        </w:rPr>
        <w:t>（来源：10-PRD-Workspace §3；05-功能模块重构方案 §5.5.9）</w:t>
      </w:r>
    </w:p>
    <w:p>
      <w:pPr>
        <w:pStyle w:val="Heading3"/>
      </w:pPr>
      <w:r>
        <w:rPr>
          <w:color w:val="1F3A5F"/>
          <w:sz w:val="23"/>
        </w:rPr>
        <w:t>3.3 关键规则</w:t>
      </w:r>
    </w:p>
    <w:p>
      <w:r>
        <w:rPr>
          <w:b w:val="0"/>
          <w:sz w:val="20"/>
        </w:rPr>
        <w:t>1. WorkItem 状态机：`BACKLOG → READY → IN_PROGRESS → PENDING_REVIEW → REWORK(→IN_PROGRESS)/APPROVED → DONE`，支持 `BLOCKED/CANCELLED`；DONE 为终态，重新工作须新建修订 WorkItem（05 §5.5.4）。</w:t>
      </w:r>
    </w:p>
    <w:p>
      <w:r>
        <w:rPr>
          <w:b w:val="0"/>
          <w:sz w:val="20"/>
        </w:rPr>
        <w:t>2. `requiresReview=true` 的工作项不得从 IN_PROGRESS 直接进入 DONE；进入 PENDING_REVIEW 前必须存在带版本的 OUTPUT Artifact（05 §5.5.4）。</w:t>
      </w:r>
    </w:p>
    <w:p>
      <w:r>
        <w:rPr>
          <w:b w:val="0"/>
          <w:sz w:val="20"/>
        </w:rPr>
        <w:t>3. 进入 APPROVED 前必须存在已解决的 ReviewTask 和审核人签名；固化的 Artifact 版本必须与审核目标版本一致，并发修改则审核失效并回到 PENDING_REVIEW（05 §5.5.4）。</w:t>
      </w:r>
    </w:p>
    <w:p>
      <w:r>
        <w:rPr>
          <w:b w:val="0"/>
          <w:sz w:val="20"/>
        </w:rPr>
        <w:t>4. BLOCKED 必须记录结构化原因、责任方和恢复条件；用户主动暂停 = BLOCKED + blocked_reason=USER_PAUSED，状态机不新增 PAUSED（裁决 2026-08-14 B4）。</w:t>
      </w:r>
    </w:p>
    <w:p>
      <w:r>
        <w:rPr>
          <w:b w:val="0"/>
          <w:sz w:val="20"/>
        </w:rPr>
        <w:t>5. ReviewTask 绑定 `artifactType/artifactId/artifactVersionId/contentDigest/policyType`；审核动作 APPROVE/REQUEST_CHANGES/REJECT 且只追加；审核人不得批准自己无权批准的产出物，AI Agent 永远不能作为正式批准人（10-PRD §4；05 §5.5.7）。</w:t>
      </w:r>
    </w:p>
    <w:p>
      <w:r>
        <w:rPr>
          <w:b w:val="0"/>
          <w:sz w:val="20"/>
        </w:rPr>
        <w:t>6. 审核、执行和报告必须引用精确版本，禁止只引用"当前最新版本"；删除工作项不得级联删除业务产出物和证据（05 §5.5.5）。</w:t>
      </w:r>
    </w:p>
    <w:p>
      <w:r>
        <w:rPr>
          <w:b w:val="0"/>
          <w:sz w:val="20"/>
        </w:rPr>
        <w:t>7. 所有状态变化另存为只追加的 WorkItemEvent；看板周期、等待时间和 SLA 指标必须从事件计算，禁止通过覆盖字段伪造历史（05 §5.5.6）。</w:t>
      </w:r>
    </w:p>
    <w:p>
      <w:r>
        <w:rPr>
          <w:b w:val="0"/>
          <w:sz w:val="20"/>
        </w:rPr>
        <w:t>8. 最终允许动作取"用户 RBAC ∩ Agent 权限 ∩ Workflow 节点权限"的交集，任一层拒绝即 fail-closed（05 §5.5.10）。</w:t>
      </w:r>
    </w:p>
    <w:p>
      <w:r>
        <w:rPr>
          <w:b w:val="0"/>
          <w:sz w:val="20"/>
        </w:rPr>
        <w:t>9. 看板中"已批准"不等于外部同步或发布已完成；后续动作各自重新授权（10-PRD §4）。</w:t>
      </w:r>
    </w:p>
    <w:p>
      <w:pPr>
        <w:pStyle w:val="Heading3"/>
      </w:pPr>
      <w:r>
        <w:rPr>
          <w:color w:val="1F3A5F"/>
          <w:sz w:val="23"/>
        </w:rPr>
        <w:t>3.4 主要验收标准（AC 摘选）</w:t>
      </w:r>
    </w:p>
    <w:p>
      <w:r>
        <w:rPr>
          <w:b w:val="0"/>
          <w:sz w:val="20"/>
        </w:rPr>
        <w:t>AC-01 AI 产出进入人工审核</w:t>
      </w:r>
    </w:p>
    <w:p>
      <w:r>
        <w:rPr>
          <w:b w:val="0"/>
          <w:sz w:val="20"/>
        </w:rPr>
        <w:t>• **Given** AI完成TestPlanVersion草稿；</w:t>
      </w:r>
    </w:p>
    <w:p>
      <w:r>
        <w:rPr>
          <w:b w:val="0"/>
          <w:sz w:val="20"/>
        </w:rPr>
        <w:t>• **When** Workflow提交结果；</w:t>
      </w:r>
    </w:p>
    <w:p>
      <w:r>
        <w:rPr>
          <w:b w:val="0"/>
          <w:sz w:val="20"/>
        </w:rPr>
        <w:t>• **Then** WorkItem进入`PENDING_REVIEW`并创建绑定精确版本与摘要的ReviewTask，不直接批准。</w:t>
      </w:r>
    </w:p>
    <w:p>
      <w:r>
        <w:rPr>
          <w:b w:val="0"/>
          <w:sz w:val="20"/>
        </w:rPr>
        <w:t>AC-02 退回不覆盖历史</w:t>
      </w:r>
    </w:p>
    <w:p>
      <w:r>
        <w:rPr>
          <w:b w:val="0"/>
          <w:sz w:val="20"/>
        </w:rPr>
        <w:t>• **Given** 审核人退回TestCaseVersion V1；</w:t>
      </w:r>
    </w:p>
    <w:p>
      <w:r>
        <w:rPr>
          <w:b w:val="0"/>
          <w:sz w:val="20"/>
        </w:rPr>
        <w:t>• **When** Agent按意见修改；</w:t>
      </w:r>
    </w:p>
    <w:p>
      <w:r>
        <w:rPr>
          <w:b w:val="0"/>
          <w:sz w:val="20"/>
        </w:rPr>
        <w:t>• **Then** 创建V2并重新检查/审核，V1、决定和Trace保持可查。</w:t>
      </w:r>
    </w:p>
    <w:p>
      <w:r>
        <w:rPr>
          <w:b w:val="0"/>
          <w:sz w:val="20"/>
        </w:rPr>
        <w:t>AC-03 越权失败关闭</w:t>
      </w:r>
    </w:p>
    <w:p>
      <w:r>
        <w:rPr>
          <w:b w:val="0"/>
          <w:sz w:val="20"/>
        </w:rPr>
        <w:t>• **Given** Agent请求未在allowlist的外部写入；</w:t>
      </w:r>
    </w:p>
    <w:p>
      <w:r>
        <w:rPr>
          <w:b w:val="0"/>
          <w:sz w:val="20"/>
        </w:rPr>
        <w:t>• **When** 节点执行前授权；</w:t>
      </w:r>
    </w:p>
    <w:p>
      <w:r>
        <w:rPr>
          <w:b w:val="0"/>
          <w:sz w:val="20"/>
        </w:rPr>
        <w:t>• **Then** 调用不发生，WorkItem阻塞并记录DENY原因。</w:t>
      </w:r>
    </w:p>
    <w:p>
      <w:r>
        <w:rPr>
          <w:b w:val="0"/>
          <w:sz w:val="20"/>
        </w:rPr>
        <w:t>AC-04 聚合不篡改 Owner 状态</w:t>
      </w:r>
    </w:p>
    <w:p>
      <w:r>
        <w:rPr>
          <w:b w:val="0"/>
          <w:sz w:val="20"/>
        </w:rPr>
        <w:t>• **Given** TestReport由质量分析与缺陷模块归档；</w:t>
      </w:r>
    </w:p>
    <w:p>
      <w:r>
        <w:rPr>
          <w:b w:val="0"/>
          <w:sz w:val="20"/>
        </w:rPr>
        <w:t>• **When** 看板刷新；</w:t>
      </w:r>
    </w:p>
    <w:p>
      <w:r>
        <w:rPr>
          <w:b w:val="0"/>
          <w:sz w:val="20"/>
        </w:rPr>
        <w:t>• **Then** 只读取投影并展示，不在看板存第二份可写报告状态。</w:t>
      </w:r>
    </w:p>
    <w:p>
      <w:r>
        <w:rPr>
          <w:b w:val="0"/>
          <w:sz w:val="20"/>
        </w:rPr>
        <w:t>（来源：10-PRD-Workspace §7）</w:t>
      </w:r>
    </w:p>
    <w:p>
      <w:pPr>
        <w:pStyle w:val="Heading3"/>
      </w:pPr>
      <w:r>
        <w:rPr>
          <w:color w:val="1F3A5F"/>
          <w:sz w:val="23"/>
        </w:rPr>
        <w:t>3.5 版本范围</w:t>
      </w:r>
    </w:p>
    <w:p>
      <w:r>
        <w:rPr>
          <w:b w:val="0"/>
          <w:sz w:val="20"/>
        </w:rPr>
        <w:t>V1 交付基础看板、AI 运行状态、待审核队列、退回重做、阻塞处理，并采集效率指标（Lead/Cycle Time、审核/阻塞时长、AI 成功率与成本、产出物生成到批准时间，采集自 WorkItemEvent/WorkItemRun 事件、不手工录入，裁决 2026-08-14）；V2 增强 SLA、团队负载和跨集成通知；V3 增强政策内跨工作项 L3 编排，不取消人工硬门。</w:t>
      </w:r>
    </w:p>
    <w:p>
      <w:r>
        <w:rPr>
          <w:b w:val="0"/>
          <w:sz w:val="20"/>
        </w:rPr>
        <w:t>（来源：10-PRD-Workspace §8；22-MVP版本规划 §3）</w:t>
      </w:r>
    </w:p>
    <w:p>
      <w:pPr>
        <w:pStyle w:val="Heading3"/>
      </w:pPr>
      <w:r>
        <w:rPr>
          <w:color w:val="1F3A5F"/>
          <w:sz w:val="23"/>
        </w:rPr>
        <w:t>3.6 指标承接</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指标</w:t>
            </w:r>
          </w:p>
        </w:tc>
        <w:tc>
          <w:tcPr>
            <w:tcW w:type="dxa" w:w="2436"/>
          </w:tcPr>
          <w:p>
            <w:r>
              <w:rPr>
                <w:b/>
                <w:sz w:val="18"/>
              </w:rPr>
              <w:t>本模块角色</w:t>
            </w:r>
          </w:p>
        </w:tc>
        <w:tc>
          <w:tcPr>
            <w:tcW w:type="dxa" w:w="2436"/>
          </w:tcPr>
          <w:p>
            <w:r>
              <w:rPr>
                <w:b/>
                <w:sz w:val="18"/>
              </w:rPr>
              <w:t>测量方法要点</w:t>
            </w:r>
          </w:p>
        </w:tc>
        <w:tc>
          <w:tcPr>
            <w:tcW w:type="dxa" w:w="2436"/>
          </w:tcPr>
          <w:p>
            <w:r>
              <w:rPr>
                <w:b/>
                <w:sz w:val="18"/>
              </w:rPr>
              <w:t>验收</w:t>
            </w:r>
          </w:p>
        </w:tc>
      </w:tr>
      <w:tr>
        <w:tc>
          <w:tcPr>
            <w:tcW w:type="dxa" w:w="2436"/>
          </w:tcPr>
          <w:p>
            <w:r>
              <w:rPr>
                <w:sz w:val="17"/>
              </w:rPr>
              <w:t>Lead Time / Cycle Time</w:t>
            </w:r>
          </w:p>
        </w:tc>
        <w:tc>
          <w:tcPr>
            <w:tcW w:type="dxa" w:w="2436"/>
          </w:tcPr>
          <w:p>
            <w:r>
              <w:rPr>
                <w:sz w:val="17"/>
              </w:rPr>
              <w:t>生产</w:t>
            </w:r>
          </w:p>
        </w:tc>
        <w:tc>
          <w:tcPr>
            <w:tcW w:type="dxa" w:w="2436"/>
          </w:tcPr>
          <w:p>
            <w:r>
              <w:rPr>
                <w:sz w:val="17"/>
              </w:rPr>
              <w:t>WorkItemEvent：BACKLOG/READY→DONE、首次 IN_PROGRESS→DONE</w:t>
            </w:r>
          </w:p>
        </w:tc>
        <w:tc>
          <w:tcPr>
            <w:tcW w:type="dxa" w:w="2436"/>
          </w:tcPr>
          <w:p>
            <w:r>
              <w:rPr>
                <w:sz w:val="17"/>
              </w:rPr>
              <w:t>事件计算，不手工录入</w:t>
            </w:r>
          </w:p>
        </w:tc>
      </w:tr>
      <w:tr>
        <w:tc>
          <w:tcPr>
            <w:tcW w:type="dxa" w:w="2436"/>
          </w:tcPr>
          <w:p>
            <w:r>
              <w:rPr>
                <w:sz w:val="17"/>
              </w:rPr>
              <w:t>审核等待/阻塞时长</w:t>
            </w:r>
          </w:p>
        </w:tc>
        <w:tc>
          <w:tcPr>
            <w:tcW w:type="dxa" w:w="2436"/>
          </w:tcPr>
          <w:p>
            <w:r>
              <w:rPr>
                <w:sz w:val="17"/>
              </w:rPr>
              <w:t>生产</w:t>
            </w:r>
          </w:p>
        </w:tc>
        <w:tc>
          <w:tcPr>
            <w:tcW w:type="dxa" w:w="2436"/>
          </w:tcPr>
          <w:p>
            <w:r>
              <w:rPr>
                <w:sz w:val="17"/>
              </w:rPr>
              <w:t>PENDING_REVIEW→离开、BLOCKED 进入→离开事件对</w:t>
            </w:r>
          </w:p>
        </w:tc>
        <w:tc>
          <w:tcPr>
            <w:tcW w:type="dxa" w:w="2436"/>
          </w:tcPr>
          <w:p>
            <w:r>
              <w:rPr>
                <w:sz w:val="17"/>
              </w:rPr>
              <w:t>事件计算</w:t>
            </w:r>
          </w:p>
        </w:tc>
      </w:tr>
      <w:tr>
        <w:tc>
          <w:tcPr>
            <w:tcW w:type="dxa" w:w="2436"/>
          </w:tcPr>
          <w:p>
            <w:r>
              <w:rPr>
                <w:sz w:val="17"/>
              </w:rPr>
              <w:t>AI 任务成功率/成本/超时/重试</w:t>
            </w:r>
          </w:p>
        </w:tc>
        <w:tc>
          <w:tcPr>
            <w:tcW w:type="dxa" w:w="2436"/>
          </w:tcPr>
          <w:p>
            <w:r>
              <w:rPr>
                <w:sz w:val="17"/>
              </w:rPr>
              <w:t>生产</w:t>
            </w:r>
          </w:p>
        </w:tc>
        <w:tc>
          <w:tcPr>
            <w:tcW w:type="dxa" w:w="2436"/>
          </w:tcPr>
          <w:p>
            <w:r>
              <w:rPr>
                <w:sz w:val="17"/>
              </w:rPr>
              <w:t>WorkItemRun(actorType=AGENT) + AgentSession 汇总</w:t>
            </w:r>
          </w:p>
        </w:tc>
        <w:tc>
          <w:tcPr>
            <w:tcW w:type="dxa" w:w="2436"/>
          </w:tcPr>
          <w:p>
            <w:r>
              <w:rPr>
                <w:sz w:val="17"/>
              </w:rPr>
              <w:t>按介入点+版本分层</w:t>
            </w:r>
          </w:p>
        </w:tc>
      </w:tr>
      <w:tr>
        <w:tc>
          <w:tcPr>
            <w:tcW w:type="dxa" w:w="2436"/>
          </w:tcPr>
          <w:p>
            <w:r>
              <w:rPr>
                <w:sz w:val="17"/>
              </w:rPr>
              <w:t>产出物从生成到批准时间</w:t>
            </w:r>
          </w:p>
        </w:tc>
        <w:tc>
          <w:tcPr>
            <w:tcW w:type="dxa" w:w="2436"/>
          </w:tcPr>
          <w:p>
            <w:r>
              <w:rPr>
                <w:sz w:val="17"/>
              </w:rPr>
              <w:t>生产</w:t>
            </w:r>
          </w:p>
        </w:tc>
        <w:tc>
          <w:tcPr>
            <w:tcW w:type="dxa" w:w="2436"/>
          </w:tcPr>
          <w:p>
            <w:r>
              <w:rPr>
                <w:sz w:val="17"/>
              </w:rPr>
              <w:t>版本创建→ReviewAssignment.decidedAt(APPROVE)</w:t>
            </w:r>
          </w:p>
        </w:tc>
        <w:tc>
          <w:tcPr>
            <w:tcW w:type="dxa" w:w="2436"/>
          </w:tcPr>
          <w:p>
            <w:r>
              <w:rPr>
                <w:sz w:val="17"/>
              </w:rPr>
              <w:t>指标字典 M-08</w:t>
            </w:r>
          </w:p>
        </w:tc>
      </w:tr>
    </w:tbl>
    <w:p>
      <w:r>
        <w:rPr>
          <w:b w:val="0"/>
          <w:sz w:val="20"/>
        </w:rPr>
        <w:t>完整清单见 05 §5.5.11（AI 处理时间、人工修改比例、一次审核通过率、在制品/吞吐量/SLA 超时率、Agent 产出采用/修改/退回/废弃比例等），对应指标字典 M-02/03/08/09/10/11/12/38/39/40/41/42 等。</w:t>
      </w:r>
    </w:p>
    <w:p>
      <w:r>
        <w:rPr>
          <w:b w:val="0"/>
          <w:sz w:val="20"/>
        </w:rPr>
        <w:t>（来源：10-PRD-Workspace §8；05-功能模块重构方案 §5.5.11；指标字典）</w:t>
      </w:r>
    </w:p>
    <w:p>
      <w:r>
        <w:rPr>
          <w:b w:val="0"/>
          <w:sz w:val="20"/>
        </w:rPr>
        <w:t>---</w:t>
      </w:r>
    </w:p>
    <w:p>
      <w:pPr>
        <w:pStyle w:val="Heading2"/>
      </w:pPr>
      <w:r>
        <w:rPr>
          <w:color w:val="1F3A5F"/>
          <w:sz w:val="26"/>
        </w:rPr>
        <w:t>第 4 章 知识库（Knowledge Base）</w:t>
      </w:r>
    </w:p>
    <w:p>
      <w:pPr>
        <w:pStyle w:val="Heading3"/>
      </w:pPr>
      <w:r>
        <w:rPr>
          <w:color w:val="1F3A5F"/>
          <w:sz w:val="23"/>
        </w:rPr>
        <w:t>4.1 模块定位</w:t>
      </w:r>
    </w:p>
    <w:p>
      <w:r>
        <w:rPr>
          <w:b w:val="0"/>
          <w:sz w:val="20"/>
        </w:rPr>
        <w:t>知识库是 AI 工作的可信输入源和经人工确认的经验沉淀中心：把需求、OpenAPI、流量观察、仓库资料和测试经验转成有来源、有版本、有适用范围的测试依据，解决资料分散、契约漂移、AI 引用过期内容和知识污染问题。本模块不拥有 TestCase、AutomationScript、ExecutionResult 或 ResultAnalysis，只提供它们引用的精确来源/契约/知识版本。</w:t>
      </w:r>
    </w:p>
    <w:p>
      <w:r>
        <w:rPr>
          <w:b w:val="0"/>
          <w:sz w:val="20"/>
        </w:rPr>
        <w:t>（来源：05-功能模块重构方案 §4.2；11-PRD-知识库 §1）</w:t>
      </w:r>
    </w:p>
    <w:p>
      <w:pPr>
        <w:pStyle w:val="Heading3"/>
      </w:pPr>
      <w:r>
        <w:rPr>
          <w:color w:val="1F3A5F"/>
          <w:sz w:val="23"/>
        </w:rPr>
        <w:t>4.2 核心能力表</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能力</w:t>
            </w:r>
          </w:p>
        </w:tc>
        <w:tc>
          <w:tcPr>
            <w:tcW w:type="dxa" w:w="3249"/>
          </w:tcPr>
          <w:p>
            <w:r>
              <w:rPr>
                <w:b/>
                <w:sz w:val="18"/>
              </w:rPr>
              <w:t>需求要点</w:t>
            </w:r>
          </w:p>
        </w:tc>
        <w:tc>
          <w:tcPr>
            <w:tcW w:type="dxa" w:w="3249"/>
          </w:tcPr>
          <w:p>
            <w:r>
              <w:rPr>
                <w:b/>
                <w:sz w:val="18"/>
              </w:rPr>
              <w:t>人工控制</w:t>
            </w:r>
          </w:p>
        </w:tc>
      </w:tr>
      <w:tr>
        <w:tc>
          <w:tcPr>
            <w:tcW w:type="dxa" w:w="3249"/>
          </w:tcPr>
          <w:p>
            <w:r>
              <w:rPr>
                <w:sz w:val="17"/>
              </w:rPr>
              <w:t>来源导入</w:t>
            </w:r>
          </w:p>
        </w:tc>
        <w:tc>
          <w:tcPr>
            <w:tcW w:type="dxa" w:w="3249"/>
          </w:tcPr>
          <w:p>
            <w:r>
              <w:rPr>
                <w:sz w:val="17"/>
              </w:rPr>
              <w:t>支持文件、URL、集成、手工、流量等来源，固化原文/定位、摘要、授权和时间</w:t>
            </w:r>
          </w:p>
        </w:tc>
        <w:tc>
          <w:tcPr>
            <w:tcW w:type="dxa" w:w="3249"/>
          </w:tcPr>
          <w:p>
            <w:r>
              <w:rPr>
                <w:sz w:val="17"/>
              </w:rPr>
              <w:t>确认导入范围和冲突来源</w:t>
            </w:r>
          </w:p>
        </w:tc>
      </w:tr>
      <w:tr>
        <w:tc>
          <w:tcPr>
            <w:tcW w:type="dxa" w:w="3249"/>
          </w:tcPr>
          <w:p>
            <w:r>
              <w:rPr>
                <w:sz w:val="17"/>
              </w:rPr>
              <w:t>需求版本</w:t>
            </w:r>
          </w:p>
        </w:tc>
        <w:tc>
          <w:tcPr>
            <w:tcW w:type="dxa" w:w="3249"/>
          </w:tcPr>
          <w:p>
            <w:r>
              <w:rPr>
                <w:sz w:val="17"/>
              </w:rPr>
              <w:t>RequirementDocument 稳定根 + 不可变版本，保留 SourceTrace</w:t>
            </w:r>
          </w:p>
        </w:tc>
        <w:tc>
          <w:tcPr>
            <w:tcW w:type="dxa" w:w="3249"/>
          </w:tcPr>
          <w:p>
            <w:r>
              <w:rPr>
                <w:sz w:val="17"/>
              </w:rPr>
              <w:t>裁决歧义和业务规则</w:t>
            </w:r>
          </w:p>
        </w:tc>
      </w:tr>
      <w:tr>
        <w:tc>
          <w:tcPr>
            <w:tcW w:type="dxa" w:w="3249"/>
          </w:tcPr>
          <w:p>
            <w:r>
              <w:rPr>
                <w:sz w:val="17"/>
              </w:rPr>
              <w:t>API 契约</w:t>
            </w:r>
          </w:p>
        </w:tc>
        <w:tc>
          <w:tcPr>
            <w:tcW w:type="dxa" w:w="3249"/>
          </w:tcPr>
          <w:p>
            <w:r>
              <w:rPr>
                <w:sz w:val="17"/>
              </w:rPr>
              <w:t>APIContract 稳定根、Version、Operation/Schema 版本及 DECLARED/OBSERVED 分层</w:t>
            </w:r>
          </w:p>
        </w:tc>
        <w:tc>
          <w:tcPr>
            <w:tcW w:type="dxa" w:w="3249"/>
          </w:tcPr>
          <w:p>
            <w:r>
              <w:rPr>
                <w:sz w:val="17"/>
              </w:rPr>
              <w:t>批准契约版本/基线，决定冲突</w:t>
            </w:r>
          </w:p>
        </w:tc>
      </w:tr>
      <w:tr>
        <w:tc>
          <w:tcPr>
            <w:tcW w:type="dxa" w:w="3249"/>
          </w:tcPr>
          <w:p>
            <w:r>
              <w:rPr>
                <w:sz w:val="17"/>
              </w:rPr>
              <w:t>契约基线</w:t>
            </w:r>
          </w:p>
        </w:tc>
        <w:tc>
          <w:tcPr>
            <w:tcW w:type="dxa" w:w="3249"/>
          </w:tcPr>
          <w:p>
            <w:r>
              <w:rPr>
                <w:sz w:val="17"/>
              </w:rPr>
              <w:t>为 Release 和用途固定契约版本/摘要集合</w:t>
            </w:r>
          </w:p>
        </w:tc>
        <w:tc>
          <w:tcPr>
            <w:tcW w:type="dxa" w:w="3249"/>
          </w:tcPr>
          <w:p>
            <w:r>
              <w:rPr>
                <w:sz w:val="17"/>
              </w:rPr>
              <w:t>人工确认关键接口范围</w:t>
            </w:r>
          </w:p>
        </w:tc>
      </w:tr>
      <w:tr>
        <w:tc>
          <w:tcPr>
            <w:tcW w:type="dxa" w:w="3249"/>
          </w:tcPr>
          <w:p>
            <w:r>
              <w:rPr>
                <w:sz w:val="17"/>
              </w:rPr>
              <w:t>知识条目</w:t>
            </w:r>
          </w:p>
        </w:tc>
        <w:tc>
          <w:tcPr>
            <w:tcW w:type="dxa" w:w="3249"/>
          </w:tcPr>
          <w:p>
            <w:r>
              <w:rPr>
                <w:sz w:val="17"/>
              </w:rPr>
              <w:t>草稿、审核、发布、失效、归档；记录适用/失效条件和来源</w:t>
            </w:r>
          </w:p>
        </w:tc>
        <w:tc>
          <w:tcPr>
            <w:tcW w:type="dxa" w:w="3249"/>
          </w:tcPr>
          <w:p>
            <w:r>
              <w:rPr>
                <w:sz w:val="17"/>
              </w:rPr>
              <w:t>发布、纠错和失效判断</w:t>
            </w:r>
          </w:p>
        </w:tc>
      </w:tr>
      <w:tr>
        <w:tc>
          <w:tcPr>
            <w:tcW w:type="dxa" w:w="3249"/>
          </w:tcPr>
          <w:p>
            <w:r>
              <w:rPr>
                <w:sz w:val="17"/>
              </w:rPr>
              <w:t>检索</w:t>
            </w:r>
          </w:p>
        </w:tc>
        <w:tc>
          <w:tcPr>
            <w:tcW w:type="dxa" w:w="3249"/>
          </w:tcPr>
          <w:p>
            <w:r>
              <w:rPr>
                <w:sz w:val="17"/>
              </w:rPr>
              <w:t>关键词/向量/图谱混合检索，返回来源、版本和相关性解释</w:t>
            </w:r>
          </w:p>
        </w:tc>
        <w:tc>
          <w:tcPr>
            <w:tcW w:type="dxa" w:w="3249"/>
          </w:tcPr>
          <w:p>
            <w:r>
              <w:rPr>
                <w:sz w:val="17"/>
              </w:rPr>
              <w:t>命中不等于可信；用户可排除错误来源</w:t>
            </w:r>
          </w:p>
        </w:tc>
      </w:tr>
      <w:tr>
        <w:tc>
          <w:tcPr>
            <w:tcW w:type="dxa" w:w="3249"/>
          </w:tcPr>
          <w:p>
            <w:r>
              <w:rPr>
                <w:sz w:val="17"/>
              </w:rPr>
              <w:t>候选治理</w:t>
            </w:r>
          </w:p>
        </w:tc>
        <w:tc>
          <w:tcPr>
            <w:tcW w:type="dxa" w:w="3249"/>
          </w:tcPr>
          <w:p>
            <w:r>
              <w:rPr>
                <w:sz w:val="17"/>
              </w:rPr>
              <w:t>处理重复、冲突、陈旧、敏感和低证据候选</w:t>
            </w:r>
          </w:p>
        </w:tc>
        <w:tc>
          <w:tcPr>
            <w:tcW w:type="dxa" w:w="3249"/>
          </w:tcPr>
          <w:p>
            <w:r>
              <w:rPr>
                <w:sz w:val="17"/>
              </w:rPr>
              <w:t>人工决定合并/发布/拒绝</w:t>
            </w:r>
          </w:p>
        </w:tc>
      </w:tr>
    </w:tbl>
    <w:p>
      <w:r>
        <w:rPr>
          <w:b w:val="0"/>
          <w:sz w:val="20"/>
        </w:rPr>
        <w:t>（来源：11-PRD-知识库 §2）</w:t>
      </w:r>
    </w:p>
    <w:p>
      <w:pPr>
        <w:pStyle w:val="Heading3"/>
      </w:pPr>
      <w:r>
        <w:rPr>
          <w:color w:val="1F3A5F"/>
          <w:sz w:val="23"/>
        </w:rPr>
        <w:t>4.3 关键规则</w:t>
      </w:r>
    </w:p>
    <w:p>
      <w:r>
        <w:rPr>
          <w:b w:val="0"/>
          <w:sz w:val="20"/>
        </w:rPr>
        <w:t>1. SourceSnapshot 不可变；重新抓取产生新快照；相同来源摘要相同可标记 `NO_CONTENT_CHANGE`，但不能伪造新契约版本（05 §5.10.4）。</w:t>
      </w:r>
    </w:p>
    <w:p>
      <w:r>
        <w:rPr>
          <w:b w:val="0"/>
          <w:sz w:val="20"/>
        </w:rPr>
        <w:t>2. APIContract 及其版本的唯一业务写入所有者是知识库；Workspace 向导、测试策划、自动化开发、测试执行、质量分析、平台管理、AI Agent 中心均只能消费精确版本、发起请求或生成差异建议（05 §5.10.1/§5.10.9）。</w:t>
      </w:r>
    </w:p>
    <w:p>
      <w:r>
        <w:rPr>
          <w:b w:val="0"/>
          <w:sz w:val="20"/>
        </w:rPr>
        <w:t>3. 三层对象不可混用：SourceSnapshot（原始、不可变）→ APIContractVersion（规范化、审核后发布）→ APIContractBaseline / ExecutionContractBaseline（按用途绑定精确版本）；流量录制默认属于"观察到的行为"，不得自动替换产品声明的 OpenAPI 契约（05 §5.10.2）。</w:t>
      </w:r>
    </w:p>
    <w:p>
      <w:r>
        <w:rPr>
          <w:b w:val="0"/>
          <w:sz w:val="20"/>
        </w:rPr>
        <w:t>4. DECLARED、OBSERVED、MANUAL、MERGED 必须标记来源，不静默覆盖；冲突时两类证据并存并创建冲突 WorkItem，禁止自动合并为权威（11-PRD §5）。</w:t>
      </w:r>
    </w:p>
    <w:p>
      <w:r>
        <w:rPr>
          <w:b w:val="0"/>
          <w:sz w:val="20"/>
        </w:rPr>
        <w:t>5. KnowledgeEntry 是八类正式产出物之一，至少一名人类批准后才可 `PUBLISHED`（11-PRD §3）。</w:t>
      </w:r>
    </w:p>
    <w:p>
      <w:r>
        <w:rPr>
          <w:b w:val="0"/>
          <w:sz w:val="20"/>
        </w:rPr>
        <w:t>6. 检索结果必须带 sourceTrace、version、digest 和适用范围；Agent 不得把高相似度当事实；无有效 Eval 校准记录时检索分数仅排序，不自动发布知识或选择契约真相（11-PRD §3/§5）。</w:t>
      </w:r>
    </w:p>
    <w:p>
      <w:r>
        <w:rPr>
          <w:b w:val="0"/>
          <w:sz w:val="20"/>
        </w:rPr>
        <w:t>7. 来源撤权/敏感性变化时停止新增使用，并标记受影响产出物待重评，不删除历史证据（11-PRD §3）。</w:t>
      </w:r>
    </w:p>
    <w:p>
      <w:r>
        <w:rPr>
          <w:b w:val="0"/>
          <w:sz w:val="20"/>
        </w:rPr>
        <w:t>8. TestCase 和 AutomationScriptVersion 必须绑定 `operationVersionId` 或稳定键加精确 contractVersionId，不能只绑可漂移的 APIContract.id（05 §5.10.5）。</w:t>
      </w:r>
    </w:p>
    <w:p>
      <w:r>
        <w:rPr>
          <w:b w:val="0"/>
          <w:sz w:val="20"/>
        </w:rPr>
        <w:t>9. 解析失败、阻断校验失败或来源摘要失效时不能批准 APIContractVersion；`BREAKING` 或安全要求变化使用 FOUR_EYES，普通新版本至少 SINGLE_REVIEW（05 §5.10.6）。</w:t>
      </w:r>
    </w:p>
    <w:p>
      <w:pPr>
        <w:pStyle w:val="Heading3"/>
      </w:pPr>
      <w:r>
        <w:rPr>
          <w:color w:val="1F3A5F"/>
          <w:sz w:val="23"/>
        </w:rPr>
        <w:t>4.4 主要验收标准（AC 摘选）</w:t>
      </w:r>
    </w:p>
    <w:p>
      <w:r>
        <w:rPr>
          <w:b w:val="0"/>
          <w:sz w:val="20"/>
        </w:rPr>
        <w:t>AC-01 来源可追溯</w:t>
      </w:r>
    </w:p>
    <w:p>
      <w:r>
        <w:rPr>
          <w:b w:val="0"/>
          <w:sz w:val="20"/>
        </w:rPr>
        <w:t>• **Given** AI从需求文档提取BusinessRule；</w:t>
      </w:r>
    </w:p>
    <w:p>
      <w:r>
        <w:rPr>
          <w:b w:val="0"/>
          <w:sz w:val="20"/>
        </w:rPr>
        <w:t>• **When** 用户查看规则；</w:t>
      </w:r>
    </w:p>
    <w:p>
      <w:r>
        <w:rPr>
          <w:b w:val="0"/>
          <w:sz w:val="20"/>
        </w:rPr>
        <w:t>• **Then** 可定位SourceSnapshot、文档版本和原文位置，摘要匹配（判定口径：随机抽检≥5条规则，比对摘要与原文定位一致，裁决 2026-08-14 批次二）。</w:t>
      </w:r>
    </w:p>
    <w:p>
      <w:r>
        <w:rPr>
          <w:b w:val="0"/>
          <w:sz w:val="20"/>
        </w:rPr>
        <w:t>AC-02 契约冲突不静默覆盖</w:t>
      </w:r>
    </w:p>
    <w:p>
      <w:r>
        <w:rPr>
          <w:b w:val="0"/>
          <w:sz w:val="20"/>
        </w:rPr>
        <w:t>• **Given** OpenAPI声明响应字段必填但流量中缺失；</w:t>
      </w:r>
    </w:p>
    <w:p>
      <w:r>
        <w:rPr>
          <w:b w:val="0"/>
          <w:sz w:val="20"/>
        </w:rPr>
        <w:t>• **When** 导入Observation；</w:t>
      </w:r>
    </w:p>
    <w:p>
      <w:r>
        <w:rPr>
          <w:b w:val="0"/>
          <w:sz w:val="20"/>
        </w:rPr>
        <w:t>• **Then** 两类证据并存并创建冲突，不自动修改已批准APIContractVersion。</w:t>
      </w:r>
    </w:p>
    <w:p>
      <w:r>
        <w:rPr>
          <w:b w:val="0"/>
          <w:sz w:val="20"/>
        </w:rPr>
        <w:t>AC-03 知识发布需要人</w:t>
      </w:r>
    </w:p>
    <w:p>
      <w:r>
        <w:rPr>
          <w:b w:val="0"/>
          <w:sz w:val="20"/>
        </w:rPr>
        <w:t>• **Given** AI从失败历史生成Pattern草稿；</w:t>
      </w:r>
    </w:p>
    <w:p>
      <w:r>
        <w:rPr>
          <w:b w:val="0"/>
          <w:sz w:val="20"/>
        </w:rPr>
        <w:t>• **When** 生成完成；</w:t>
      </w:r>
    </w:p>
    <w:p>
      <w:r>
        <w:rPr>
          <w:b w:val="0"/>
          <w:sz w:val="20"/>
        </w:rPr>
        <w:t>• **Then** 状态为`PENDING_REVIEW`且ReviewTask绑定版本/摘要，Agent不能发布。</w:t>
      </w:r>
    </w:p>
    <w:p>
      <w:r>
        <w:rPr>
          <w:b w:val="0"/>
          <w:sz w:val="20"/>
        </w:rPr>
        <w:t>AC-04 精确基线可复现</w:t>
      </w:r>
    </w:p>
    <w:p>
      <w:r>
        <w:rPr>
          <w:b w:val="0"/>
          <w:sz w:val="20"/>
        </w:rPr>
        <w:t>• **Given** Release已批准APIContractBaseline；</w:t>
      </w:r>
    </w:p>
    <w:p>
      <w:r>
        <w:rPr>
          <w:b w:val="0"/>
          <w:sz w:val="20"/>
        </w:rPr>
        <w:t>• **When** 后续契约出现新版本；</w:t>
      </w:r>
    </w:p>
    <w:p>
      <w:r>
        <w:rPr>
          <w:b w:val="0"/>
          <w:sz w:val="20"/>
        </w:rPr>
        <w:t>• **Then** 原执行仍能解析到旧版本及摘要，新版本不自动替换历史基线。</w:t>
      </w:r>
    </w:p>
    <w:p>
      <w:r>
        <w:rPr>
          <w:b w:val="0"/>
          <w:sz w:val="20"/>
        </w:rPr>
        <w:t>（来源：11-PRD-知识库 §6）</w:t>
      </w:r>
    </w:p>
    <w:p>
      <w:pPr>
        <w:pStyle w:val="Heading3"/>
      </w:pPr>
      <w:r>
        <w:rPr>
          <w:color w:val="1F3A5F"/>
          <w:sz w:val="23"/>
        </w:rPr>
        <w:t>4.5 版本范围</w:t>
      </w:r>
    </w:p>
    <w:p>
      <w:r>
        <w:rPr>
          <w:b w:val="0"/>
          <w:sz w:val="20"/>
        </w:rPr>
        <w:t>V1 支持 Markdown/OpenAPI 导入、版本、基础检索和人工知识发布；V2 增强流量/仓库、漂移、混合检索和反馈；V3 增强企业级来源治理和知识运营。</w:t>
      </w:r>
    </w:p>
    <w:p>
      <w:r>
        <w:rPr>
          <w:b w:val="0"/>
          <w:sz w:val="20"/>
        </w:rPr>
        <w:t>（来源：11-PRD-知识库 §7）</w:t>
      </w:r>
    </w:p>
    <w:p>
      <w:pPr>
        <w:pStyle w:val="Heading3"/>
      </w:pPr>
      <w:r>
        <w:rPr>
          <w:color w:val="1F3A5F"/>
          <w:sz w:val="23"/>
        </w:rPr>
        <w:t>4.6 指标承接</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指标</w:t>
            </w:r>
          </w:p>
        </w:tc>
        <w:tc>
          <w:tcPr>
            <w:tcW w:type="dxa" w:w="2436"/>
          </w:tcPr>
          <w:p>
            <w:r>
              <w:rPr>
                <w:b/>
                <w:sz w:val="18"/>
              </w:rPr>
              <w:t>本模块角色</w:t>
            </w:r>
          </w:p>
        </w:tc>
        <w:tc>
          <w:tcPr>
            <w:tcW w:type="dxa" w:w="2436"/>
          </w:tcPr>
          <w:p>
            <w:r>
              <w:rPr>
                <w:b/>
                <w:sz w:val="18"/>
              </w:rPr>
              <w:t>测量方法要点</w:t>
            </w:r>
          </w:p>
        </w:tc>
        <w:tc>
          <w:tcPr>
            <w:tcW w:type="dxa" w:w="2436"/>
          </w:tcPr>
          <w:p>
            <w:r>
              <w:rPr>
                <w:b/>
                <w:sz w:val="18"/>
              </w:rPr>
              <w:t>验收</w:t>
            </w:r>
          </w:p>
        </w:tc>
      </w:tr>
      <w:tr>
        <w:tc>
          <w:tcPr>
            <w:tcW w:type="dxa" w:w="2436"/>
          </w:tcPr>
          <w:p>
            <w:r>
              <w:rPr>
                <w:sz w:val="17"/>
              </w:rPr>
              <w:t>知识条目过期率（M-31）</w:t>
            </w:r>
          </w:p>
        </w:tc>
        <w:tc>
          <w:tcPr>
            <w:tcW w:type="dxa" w:w="2436"/>
          </w:tcPr>
          <w:p>
            <w:r>
              <w:rPr>
                <w:sz w:val="17"/>
              </w:rPr>
              <w:t>生产</w:t>
            </w:r>
          </w:p>
        </w:tc>
        <w:tc>
          <w:tcPr>
            <w:tcW w:type="dxa" w:w="2436"/>
          </w:tcPr>
          <w:p>
            <w:r>
              <w:rPr>
                <w:sz w:val="17"/>
              </w:rPr>
              <w:t>窗口内 STALE/到期未复核条目/活跃条目，KnowledgeEntryVersion.reviewStatus，整 Release</w:t>
            </w:r>
          </w:p>
        </w:tc>
        <w:tc>
          <w:tcPr>
            <w:tcW w:type="dxa" w:w="2436"/>
          </w:tcPr>
          <w:p>
            <w:r>
              <w:rPr>
                <w:sz w:val="17"/>
              </w:rPr>
              <w:t>过期率可复算且按条目类型分层</w:t>
            </w:r>
          </w:p>
        </w:tc>
      </w:tr>
      <w:tr>
        <w:tc>
          <w:tcPr>
            <w:tcW w:type="dxa" w:w="2436"/>
          </w:tcPr>
          <w:p>
            <w:r>
              <w:rPr>
                <w:sz w:val="17"/>
              </w:rPr>
              <w:t>正向/反向链完整率（M-43）</w:t>
            </w:r>
          </w:p>
        </w:tc>
        <w:tc>
          <w:tcPr>
            <w:tcW w:type="dxa" w:w="2436"/>
          </w:tcPr>
          <w:p>
            <w:r>
              <w:rPr>
                <w:sz w:val="17"/>
              </w:rPr>
              <w:t>生产（SourceTrace 载体）</w:t>
            </w:r>
          </w:p>
        </w:tc>
        <w:tc>
          <w:tcPr>
            <w:tcW w:type="dxa" w:w="2436"/>
          </w:tcPr>
          <w:p>
            <w:r>
              <w:rPr>
                <w:sz w:val="17"/>
              </w:rPr>
              <w:t>关键跳转有 CONFIRMED/INFERRED 边的链数/应覆盖链数</w:t>
            </w:r>
          </w:p>
        </w:tc>
        <w:tc>
          <w:tcPr>
            <w:tcW w:type="dxa" w:w="2436"/>
          </w:tcPr>
          <w:p>
            <w:r>
              <w:rPr>
                <w:sz w:val="17"/>
              </w:rPr>
              <w:t>按 evidenceClass 分层报告</w:t>
            </w:r>
          </w:p>
        </w:tc>
      </w:tr>
      <w:tr>
        <w:tc>
          <w:tcPr>
            <w:tcW w:type="dxa" w:w="2436"/>
          </w:tcPr>
          <w:p>
            <w:r>
              <w:rPr>
                <w:sz w:val="17"/>
              </w:rPr>
              <w:t>知识条目复用命中率（M-30）</w:t>
            </w:r>
          </w:p>
        </w:tc>
        <w:tc>
          <w:tcPr>
            <w:tcW w:type="dxa" w:w="2436"/>
          </w:tcPr>
          <w:p>
            <w:r>
              <w:rPr>
                <w:sz w:val="17"/>
              </w:rPr>
              <w:t>生产（载体 V2）</w:t>
            </w:r>
          </w:p>
        </w:tc>
        <w:tc>
          <w:tcPr>
            <w:tcW w:type="dxa" w:w="2436"/>
          </w:tcPr>
          <w:p>
            <w:r>
              <w:rPr>
                <w:sz w:val="17"/>
              </w:rPr>
              <w:t>检索命中且采纳条目/检索命中总数</w:t>
            </w:r>
          </w:p>
        </w:tc>
        <w:tc>
          <w:tcPr>
            <w:tcW w:type="dxa" w:w="2436"/>
          </w:tcPr>
          <w:p>
            <w:r>
              <w:rPr>
                <w:sz w:val="17"/>
              </w:rPr>
              <w:t>载体建立前不报目标值</w:t>
            </w:r>
          </w:p>
        </w:tc>
      </w:tr>
    </w:tbl>
    <w:p>
      <w:r>
        <w:rPr>
          <w:b w:val="0"/>
          <w:sz w:val="20"/>
        </w:rPr>
        <w:t>（来源：11-PRD-知识库 §8；指标字典）</w:t>
      </w:r>
    </w:p>
    <w:p>
      <w:r>
        <w:rPr>
          <w:b w:val="0"/>
          <w:sz w:val="20"/>
        </w:rPr>
        <w:t>---</w:t>
      </w:r>
    </w:p>
    <w:p>
      <w:pPr>
        <w:pStyle w:val="Heading2"/>
      </w:pPr>
      <w:r>
        <w:rPr>
          <w:color w:val="1F3A5F"/>
          <w:sz w:val="26"/>
        </w:rPr>
        <w:t>第 5 章 测试策划与设计（Test Planning &amp; Design）</w:t>
      </w:r>
    </w:p>
    <w:p>
      <w:pPr>
        <w:pStyle w:val="Heading3"/>
      </w:pPr>
      <w:r>
        <w:rPr>
          <w:color w:val="1F3A5F"/>
          <w:sz w:val="23"/>
        </w:rPr>
        <w:t>5.1 模块定位</w:t>
      </w:r>
    </w:p>
    <w:p>
      <w:r>
        <w:rPr>
          <w:b w:val="0"/>
          <w:sz w:val="20"/>
        </w:rPr>
        <w:t>本模块把项目目标、需求和风险转化为经审核的测试策略、计划、场景和用例，形成"需求→规则→策略→计划→场景→用例→断言"的可信设计链。AI 生成草稿，测试人员集中审核和纠偏；解决手工产出慢、覆盖遗漏、策略/计划/执行计划语义混乱和草稿直接入库风险。</w:t>
      </w:r>
    </w:p>
    <w:p>
      <w:r>
        <w:rPr>
          <w:b w:val="0"/>
          <w:sz w:val="20"/>
        </w:rPr>
        <w:t>（来源：05-功能模块重构方案 §4.3；12-PRD-TestAsset §1）</w:t>
      </w:r>
    </w:p>
    <w:p>
      <w:r>
        <w:rPr>
          <w:b w:val="0"/>
          <w:sz w:val="20"/>
        </w:rPr>
        <w:t>正式产出物：TestStrategy、TestPlan、TestCase 三类；TestingIR、BusinessRule、Assertion、TestScenario 和 DesignTestCase 是设计链实体/中间产物，不与三类正式产出物混为同一生命周期。</w:t>
      </w:r>
    </w:p>
    <w:p>
      <w:r>
        <w:rPr>
          <w:b w:val="0"/>
          <w:sz w:val="20"/>
        </w:rPr>
        <w:t>（来源：12-PRD-TestAsset §2）</w:t>
      </w:r>
    </w:p>
    <w:p>
      <w:pPr>
        <w:pStyle w:val="Heading3"/>
      </w:pPr>
      <w:r>
        <w:rPr>
          <w:color w:val="1F3A5F"/>
          <w:sz w:val="23"/>
        </w:rPr>
        <w:t>5.2 核心能力表</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能力</w:t>
            </w:r>
          </w:p>
        </w:tc>
        <w:tc>
          <w:tcPr>
            <w:tcW w:type="dxa" w:w="3249"/>
          </w:tcPr>
          <w:p>
            <w:r>
              <w:rPr>
                <w:b/>
                <w:sz w:val="18"/>
              </w:rPr>
              <w:t>需求要点</w:t>
            </w:r>
          </w:p>
        </w:tc>
        <w:tc>
          <w:tcPr>
            <w:tcW w:type="dxa" w:w="3249"/>
          </w:tcPr>
          <w:p>
            <w:r>
              <w:rPr>
                <w:b/>
                <w:sz w:val="18"/>
              </w:rPr>
              <w:t>人工控制</w:t>
            </w:r>
          </w:p>
        </w:tc>
      </w:tr>
      <w:tr>
        <w:tc>
          <w:tcPr>
            <w:tcW w:type="dxa" w:w="3249"/>
          </w:tcPr>
          <w:p>
            <w:r>
              <w:rPr>
                <w:sz w:val="17"/>
              </w:rPr>
              <w:t>范围输入</w:t>
            </w:r>
          </w:p>
        </w:tc>
        <w:tc>
          <w:tcPr>
            <w:tcW w:type="dxa" w:w="3249"/>
          </w:tcPr>
          <w:p>
            <w:r>
              <w:rPr>
                <w:sz w:val="17"/>
              </w:rPr>
              <w:t>读取 RequirementVersion、APIContractBaseline、Release 和已审核知识</w:t>
            </w:r>
          </w:p>
        </w:tc>
        <w:tc>
          <w:tcPr>
            <w:tcW w:type="dxa" w:w="3249"/>
          </w:tcPr>
          <w:p>
            <w:r>
              <w:rPr>
                <w:sz w:val="17"/>
              </w:rPr>
              <w:t>确认关键路径、排除项和冲突来源</w:t>
            </w:r>
          </w:p>
        </w:tc>
      </w:tr>
      <w:tr>
        <w:tc>
          <w:tcPr>
            <w:tcW w:type="dxa" w:w="3249"/>
          </w:tcPr>
          <w:p>
            <w:r>
              <w:rPr>
                <w:sz w:val="17"/>
              </w:rPr>
              <w:t>TestingIR</w:t>
            </w:r>
          </w:p>
        </w:tc>
        <w:tc>
          <w:tcPr>
            <w:tcW w:type="dxa" w:w="3249"/>
          </w:tcPr>
          <w:p>
            <w:r>
              <w:rPr>
                <w:sz w:val="17"/>
              </w:rPr>
              <w:t>编译规则、领域、状态机、断言和 SourceTrace</w:t>
            </w:r>
          </w:p>
        </w:tc>
        <w:tc>
          <w:tcPr>
            <w:tcW w:type="dxa" w:w="3249"/>
          </w:tcPr>
          <w:p>
            <w:r>
              <w:rPr>
                <w:sz w:val="17"/>
              </w:rPr>
              <w:t>裁决关键规则冲突；IR 验证不等于业务批准</w:t>
            </w:r>
          </w:p>
        </w:tc>
      </w:tr>
      <w:tr>
        <w:tc>
          <w:tcPr>
            <w:tcW w:type="dxa" w:w="3249"/>
          </w:tcPr>
          <w:p>
            <w:r>
              <w:rPr>
                <w:sz w:val="17"/>
              </w:rPr>
              <w:t>策略草稿</w:t>
            </w:r>
          </w:p>
        </w:tc>
        <w:tc>
          <w:tcPr>
            <w:tcW w:type="dxa" w:w="3249"/>
          </w:tcPr>
          <w:p>
            <w:r>
              <w:rPr>
                <w:sz w:val="17"/>
              </w:rPr>
              <w:t>生成风险驱动策略并运行结构检查</w:t>
            </w:r>
          </w:p>
        </w:tc>
        <w:tc>
          <w:tcPr>
            <w:tcW w:type="dxa" w:w="3249"/>
          </w:tcPr>
          <w:p>
            <w:r>
              <w:rPr>
                <w:sz w:val="17"/>
              </w:rPr>
              <w:t>审核范围、风险和门槛引用</w:t>
            </w:r>
          </w:p>
        </w:tc>
      </w:tr>
      <w:tr>
        <w:tc>
          <w:tcPr>
            <w:tcW w:type="dxa" w:w="3249"/>
          </w:tcPr>
          <w:p>
            <w:r>
              <w:rPr>
                <w:sz w:val="17"/>
              </w:rPr>
              <w:t>计划草稿</w:t>
            </w:r>
          </w:p>
        </w:tc>
        <w:tc>
          <w:tcPr>
            <w:tcW w:type="dxa" w:w="3249"/>
          </w:tcPr>
          <w:p>
            <w:r>
              <w:rPr>
                <w:sz w:val="17"/>
              </w:rPr>
              <w:t>生成阶段 DAG、里程碑、资源和验收准则</w:t>
            </w:r>
          </w:p>
        </w:tc>
        <w:tc>
          <w:tcPr>
            <w:tcW w:type="dxa" w:w="3249"/>
          </w:tcPr>
          <w:p>
            <w:r>
              <w:rPr>
                <w:sz w:val="17"/>
              </w:rPr>
              <w:t>审核资源、时间、依赖和责任</w:t>
            </w:r>
          </w:p>
        </w:tc>
      </w:tr>
      <w:tr>
        <w:tc>
          <w:tcPr>
            <w:tcW w:type="dxa" w:w="3249"/>
          </w:tcPr>
          <w:p>
            <w:r>
              <w:rPr>
                <w:sz w:val="17"/>
              </w:rPr>
              <w:t>场景/用例</w:t>
            </w:r>
          </w:p>
        </w:tc>
        <w:tc>
          <w:tcPr>
            <w:tcW w:type="dxa" w:w="3249"/>
          </w:tcPr>
          <w:p>
            <w:r>
              <w:rPr>
                <w:sz w:val="17"/>
              </w:rPr>
              <w:t>生成正向、反向、边界、权限、状态、兼容和异常场景</w:t>
            </w:r>
          </w:p>
        </w:tc>
        <w:tc>
          <w:tcPr>
            <w:tcW w:type="dxa" w:w="3249"/>
          </w:tcPr>
          <w:p>
            <w:r>
              <w:rPr>
                <w:sz w:val="17"/>
              </w:rPr>
              <w:t>批改业务步骤、数据和预期</w:t>
            </w:r>
          </w:p>
        </w:tc>
      </w:tr>
      <w:tr>
        <w:tc>
          <w:tcPr>
            <w:tcW w:type="dxa" w:w="3249"/>
          </w:tcPr>
          <w:p>
            <w:r>
              <w:rPr>
                <w:sz w:val="17"/>
              </w:rPr>
              <w:t>覆盖分析</w:t>
            </w:r>
          </w:p>
        </w:tc>
        <w:tc>
          <w:tcPr>
            <w:tcW w:type="dxa" w:w="3249"/>
          </w:tcPr>
          <w:p>
            <w:r>
              <w:rPr>
                <w:sz w:val="17"/>
              </w:rPr>
              <w:t>计算 Requirement/API/Rule/Scenario/TestCase 映射和缺口</w:t>
            </w:r>
          </w:p>
        </w:tc>
        <w:tc>
          <w:tcPr>
            <w:tcW w:type="dxa" w:w="3249"/>
          </w:tcPr>
          <w:p>
            <w:r>
              <w:rPr>
                <w:sz w:val="17"/>
              </w:rPr>
              <w:t>决定接受缺口或生成补充草稿</w:t>
            </w:r>
          </w:p>
        </w:tc>
      </w:tr>
      <w:tr>
        <w:tc>
          <w:tcPr>
            <w:tcW w:type="dxa" w:w="3249"/>
          </w:tcPr>
          <w:p>
            <w:r>
              <w:rPr>
                <w:sz w:val="17"/>
              </w:rPr>
              <w:t>版本/Diff</w:t>
            </w:r>
          </w:p>
        </w:tc>
        <w:tc>
          <w:tcPr>
            <w:tcW w:type="dxa" w:w="3249"/>
          </w:tcPr>
          <w:p>
            <w:r>
              <w:rPr>
                <w:sz w:val="17"/>
              </w:rPr>
              <w:t>生成变更摘要和受影响链</w:t>
            </w:r>
          </w:p>
        </w:tc>
        <w:tc>
          <w:tcPr>
            <w:tcW w:type="dxa" w:w="3249"/>
          </w:tcPr>
          <w:p>
            <w:r>
              <w:rPr>
                <w:sz w:val="17"/>
              </w:rPr>
              <w:t>审核精确版本，不沿用陈旧批准</w:t>
            </w:r>
          </w:p>
        </w:tc>
      </w:tr>
    </w:tbl>
    <w:p>
      <w:r>
        <w:rPr>
          <w:b w:val="0"/>
          <w:sz w:val="20"/>
        </w:rPr>
        <w:t>（来源：12-PRD-TestAsset §3）</w:t>
      </w:r>
    </w:p>
    <w:p>
      <w:pPr>
        <w:pStyle w:val="Heading3"/>
      </w:pPr>
      <w:r>
        <w:rPr>
          <w:color w:val="1F3A5F"/>
          <w:sz w:val="23"/>
        </w:rPr>
        <w:t>5.3 关键规则</w:t>
      </w:r>
    </w:p>
    <w:p>
      <w:r>
        <w:rPr>
          <w:b w:val="0"/>
          <w:sz w:val="20"/>
        </w:rPr>
        <w:t>1. TestStrategy 替代旧 TestDesignPlan；TestPlan 表达项目执行安排；ExecutionPlan 表达机器执行配置，三者不得合并；TestScenario 归属 TestPlan（05 §5.7.1/§5.7.2/§5.7.6）。</w:t>
      </w:r>
    </w:p>
    <w:p>
      <w:r>
        <w:rPr>
          <w:b w:val="0"/>
          <w:sz w:val="20"/>
        </w:rPr>
        <w:t>2. 一个 Release 可以有多个历史策略版本，但同一时刻只能有一个 `PUBLISHED` 当前基线；策略来源可为多份文档/契约，通过 WorkItemArtifact/Source Trace 关联（05 §5.7.4）。</w:t>
      </w:r>
    </w:p>
    <w:p>
      <w:r>
        <w:rPr>
          <w:b w:val="0"/>
          <w:sz w:val="20"/>
        </w:rPr>
        <w:t>3. TestPlan 必须绑定已 APPROVED/PUBLISHED 的 TestStrategy 精确版本后才能正式发布；计划范围不得超出策略 inScope，扩大范围必须先修订策略或获得明确的策略例外审核（05 §5.7.5）。</w:t>
      </w:r>
    </w:p>
    <w:p>
      <w:r>
        <w:rPr>
          <w:b w:val="0"/>
          <w:sz w:val="20"/>
        </w:rPr>
        <w:t>4. DesignTestCase 是 AI 设计草稿；只有通过检查和人工审核后才能迁移/发布为 TestCaseVersion；批准后形成可跨计划复用的正式 TestCase（12-PRD §4；05 §5.7.6）。</w:t>
      </w:r>
    </w:p>
    <w:p>
      <w:r>
        <w:rPr>
          <w:b w:val="0"/>
          <w:sz w:val="20"/>
        </w:rPr>
        <w:t>5. Coverage 必须声明分子、分母、排除项和映射证据；不得用"生成数量"代替覆盖；未检查不计通过（12-PRD §4）。</w:t>
      </w:r>
    </w:p>
    <w:p>
      <w:r>
        <w:rPr>
          <w:b w:val="0"/>
          <w:sz w:val="20"/>
        </w:rPr>
        <w:t>6. 正式版本状态遵循 `DRAFT/GENERATING/PENDING_REVIEW/CHANGES_REQUESTED/APPROVED/PUBLISHED/REJECTED/STALE/ARCHIVED`（12-PRD §4）。</w:t>
      </w:r>
    </w:p>
    <w:p>
      <w:r>
        <w:rPr>
          <w:b w:val="0"/>
          <w:sz w:val="20"/>
        </w:rPr>
        <w:t>7. 任一来源/契约版本变化都应产生影响分析并把相关草稿或已批准版本标为待重评，而非静默改写；TestStrategy 新版本发布后不得自动切换策略版本（05 §5.7.8）。</w:t>
      </w:r>
    </w:p>
    <w:p>
      <w:r>
        <w:rPr>
          <w:b w:val="0"/>
          <w:sz w:val="20"/>
        </w:rPr>
        <w:t>8. 策略未批准：计划可生成草稿但不能批准/启动执行；策略默认 SINGLE_REVIEW，高风险发布采用 FOUR_EYES（05 §5.7.4/§5.7.5）。</w:t>
      </w:r>
    </w:p>
    <w:p>
      <w:r>
        <w:rPr>
          <w:b w:val="0"/>
          <w:sz w:val="20"/>
        </w:rPr>
        <w:t>9. 设计覆盖分析（需求→用例映射）是本模块中间产物；执行覆盖率报告 CoverageReport 由第 8 章质量分析与缺陷唯一写入，两概念不共用实体（裁决 B2-1）。</w:t>
      </w:r>
    </w:p>
    <w:p>
      <w:pPr>
        <w:pStyle w:val="Heading3"/>
      </w:pPr>
      <w:r>
        <w:rPr>
          <w:color w:val="1F3A5F"/>
          <w:sz w:val="23"/>
        </w:rPr>
        <w:t>5.4 主要验收标准（AC 摘选）</w:t>
      </w:r>
    </w:p>
    <w:p>
      <w:r>
        <w:rPr>
          <w:b w:val="0"/>
          <w:sz w:val="20"/>
        </w:rPr>
        <w:t>AC-01 策略、计划、执行计划分离</w:t>
      </w:r>
    </w:p>
    <w:p>
      <w:r>
        <w:rPr>
          <w:b w:val="0"/>
          <w:sz w:val="20"/>
        </w:rPr>
        <w:t>• **Given** Release已存在TestStrategy；</w:t>
      </w:r>
    </w:p>
    <w:p>
      <w:r>
        <w:rPr>
          <w:b w:val="0"/>
          <w:sz w:val="20"/>
        </w:rPr>
        <w:t>• **When** 用户安排里程碑和资源；</w:t>
      </w:r>
    </w:p>
    <w:p>
      <w:r>
        <w:rPr>
          <w:b w:val="0"/>
          <w:sz w:val="20"/>
        </w:rPr>
        <w:t>• **Then** 创建TestPlanVersion，不修改策略，也不创建Runner执行配置。</w:t>
      </w:r>
    </w:p>
    <w:p>
      <w:r>
        <w:rPr>
          <w:b w:val="0"/>
          <w:sz w:val="20"/>
        </w:rPr>
        <w:t>AC-02 AI 用例不能直接入库</w:t>
      </w:r>
    </w:p>
    <w:p>
      <w:r>
        <w:rPr>
          <w:b w:val="0"/>
          <w:sz w:val="20"/>
        </w:rPr>
        <w:t>• **Given** AI生成高置信度DesignTestCase；</w:t>
      </w:r>
    </w:p>
    <w:p>
      <w:r>
        <w:rPr>
          <w:b w:val="0"/>
          <w:sz w:val="20"/>
        </w:rPr>
        <w:t>• **When** 所有机器检查PASS；</w:t>
      </w:r>
    </w:p>
    <w:p>
      <w:r>
        <w:rPr>
          <w:b w:val="0"/>
          <w:sz w:val="20"/>
        </w:rPr>
        <w:t>• **Then** 仍创建ReviewTask，人工批准后才生成/发布TestCaseVersion。</w:t>
      </w:r>
    </w:p>
    <w:p>
      <w:r>
        <w:rPr>
          <w:b w:val="0"/>
          <w:sz w:val="20"/>
        </w:rPr>
        <w:t>AC-03 覆盖分析分母透明</w:t>
      </w:r>
    </w:p>
    <w:p>
      <w:r>
        <w:rPr>
          <w:b w:val="0"/>
          <w:sz w:val="20"/>
        </w:rPr>
        <w:t>• **Given** 设计覆盖分析声称90%；</w:t>
      </w:r>
    </w:p>
    <w:p>
      <w:r>
        <w:rPr>
          <w:b w:val="0"/>
          <w:sz w:val="20"/>
        </w:rPr>
        <w:t>• **When** 用户查看详情；</w:t>
      </w:r>
    </w:p>
    <w:p>
      <w:r>
        <w:rPr>
          <w:b w:val="0"/>
          <w:sz w:val="20"/>
        </w:rPr>
        <w:t>• **Then** 可见分子、分母、排除项、未覆盖项和每条SourceTrace。</w:t>
      </w:r>
    </w:p>
    <w:p>
      <w:r>
        <w:rPr>
          <w:b w:val="0"/>
          <w:sz w:val="20"/>
        </w:rPr>
        <w:t>AC-04 陈旧版本重评</w:t>
      </w:r>
    </w:p>
    <w:p>
      <w:r>
        <w:rPr>
          <w:b w:val="0"/>
          <w:sz w:val="20"/>
        </w:rPr>
        <w:t>• **Given** 已批准用例引用APIContractVersion V1；</w:t>
      </w:r>
    </w:p>
    <w:p>
      <w:r>
        <w:rPr>
          <w:b w:val="0"/>
          <w:sz w:val="20"/>
        </w:rPr>
        <w:t>• **When** Release基线切换V2且存在breaking change；</w:t>
      </w:r>
    </w:p>
    <w:p>
      <w:r>
        <w:rPr>
          <w:b w:val="0"/>
          <w:sz w:val="20"/>
        </w:rPr>
        <w:t>• **Then** 用例进入受影响队列，旧批准不自动覆盖V2。</w:t>
      </w:r>
    </w:p>
    <w:p>
      <w:r>
        <w:rPr>
          <w:b w:val="0"/>
          <w:sz w:val="20"/>
        </w:rPr>
        <w:t>（来源：12-PRD-TestAsset §7）</w:t>
      </w:r>
    </w:p>
    <w:p>
      <w:pPr>
        <w:pStyle w:val="Heading3"/>
      </w:pPr>
      <w:r>
        <w:rPr>
          <w:color w:val="1F3A5F"/>
          <w:sz w:val="23"/>
        </w:rPr>
        <w:t>5.5 版本范围</w:t>
      </w:r>
    </w:p>
    <w:p>
      <w:r>
        <w:rPr>
          <w:b w:val="0"/>
          <w:sz w:val="20"/>
        </w:rPr>
        <w:t>V1 跑通策略、计划、用例和人工审核；V2 增强变化影响、团队复核和复杂覆盖；V3 增强受控 L3 跨工作项设计，但正式批准仍由人完成。</w:t>
      </w:r>
    </w:p>
    <w:p>
      <w:r>
        <w:rPr>
          <w:b w:val="0"/>
          <w:sz w:val="20"/>
        </w:rPr>
        <w:t>（来源：12-PRD-TestAsset §8）</w:t>
      </w:r>
    </w:p>
    <w:p>
      <w:pPr>
        <w:pStyle w:val="Heading3"/>
      </w:pPr>
      <w:r>
        <w:rPr>
          <w:color w:val="1F3A5F"/>
          <w:sz w:val="23"/>
        </w:rPr>
        <w:t>5.6 指标承接</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指标</w:t>
            </w:r>
          </w:p>
        </w:tc>
        <w:tc>
          <w:tcPr>
            <w:tcW w:type="dxa" w:w="2436"/>
          </w:tcPr>
          <w:p>
            <w:r>
              <w:rPr>
                <w:b/>
                <w:sz w:val="18"/>
              </w:rPr>
              <w:t>本模块角色</w:t>
            </w:r>
          </w:p>
        </w:tc>
        <w:tc>
          <w:tcPr>
            <w:tcW w:type="dxa" w:w="2436"/>
          </w:tcPr>
          <w:p>
            <w:r>
              <w:rPr>
                <w:b/>
                <w:sz w:val="18"/>
              </w:rPr>
              <w:t>测量方法要点</w:t>
            </w:r>
          </w:p>
        </w:tc>
        <w:tc>
          <w:tcPr>
            <w:tcW w:type="dxa" w:w="2436"/>
          </w:tcPr>
          <w:p>
            <w:r>
              <w:rPr>
                <w:b/>
                <w:sz w:val="18"/>
              </w:rPr>
              <w:t>验收</w:t>
            </w:r>
          </w:p>
        </w:tc>
      </w:tr>
      <w:tr>
        <w:tc>
          <w:tcPr>
            <w:tcW w:type="dxa" w:w="2436"/>
          </w:tcPr>
          <w:p>
            <w:r>
              <w:rPr>
                <w:sz w:val="17"/>
              </w:rPr>
              <w:t>设计覆盖（DESIGN 口径）</w:t>
            </w:r>
          </w:p>
        </w:tc>
        <w:tc>
          <w:tcPr>
            <w:tcW w:type="dxa" w:w="2436"/>
          </w:tcPr>
          <w:p>
            <w:r>
              <w:rPr>
                <w:sz w:val="17"/>
              </w:rPr>
              <w:t>生产</w:t>
            </w:r>
          </w:p>
        </w:tc>
        <w:tc>
          <w:tcPr>
            <w:tcW w:type="dxa" w:w="2436"/>
          </w:tcPr>
          <w:p>
            <w:r>
              <w:rPr>
                <w:sz w:val="17"/>
              </w:rPr>
              <w:t>已映射需求条目/需求条目总数（inScope），SourceTraceEdge 事件，整 Release 窗口</w:t>
            </w:r>
          </w:p>
        </w:tc>
        <w:tc>
          <w:tcPr>
            <w:tcW w:type="dxa" w:w="2436"/>
          </w:tcPr>
          <w:p>
            <w:r>
              <w:rPr>
                <w:sz w:val="17"/>
              </w:rPr>
              <w:t>分母/分子可复算（22 附录 C）</w:t>
            </w:r>
          </w:p>
        </w:tc>
      </w:tr>
      <w:tr>
        <w:tc>
          <w:tcPr>
            <w:tcW w:type="dxa" w:w="2436"/>
          </w:tcPr>
          <w:p>
            <w:r>
              <w:rPr>
                <w:sz w:val="17"/>
              </w:rPr>
              <w:t>覆盖分析人工修改率</w:t>
            </w:r>
          </w:p>
        </w:tc>
        <w:tc>
          <w:tcPr>
            <w:tcW w:type="dxa" w:w="2436"/>
          </w:tcPr>
          <w:p>
            <w:r>
              <w:rPr>
                <w:sz w:val="17"/>
              </w:rPr>
              <w:t>生产</w:t>
            </w:r>
          </w:p>
        </w:tc>
        <w:tc>
          <w:tcPr>
            <w:tcW w:type="dxa" w:w="2436"/>
          </w:tcPr>
          <w:p>
            <w:r>
              <w:rPr>
                <w:sz w:val="17"/>
              </w:rPr>
              <w:t>REQUEST_CHANGES 次数/AI 提交版本数，版本级主口径</w:t>
            </w:r>
          </w:p>
        </w:tc>
        <w:tc>
          <w:tcPr>
            <w:tcW w:type="dxa" w:w="2436"/>
          </w:tcPr>
          <w:p>
            <w:r>
              <w:rPr>
                <w:sz w:val="17"/>
              </w:rPr>
              <w:t>版本级口径可复现</w:t>
            </w:r>
          </w:p>
        </w:tc>
      </w:tr>
      <w:tr>
        <w:tc>
          <w:tcPr>
            <w:tcW w:type="dxa" w:w="2436"/>
          </w:tcPr>
          <w:p>
            <w:r>
              <w:rPr>
                <w:sz w:val="17"/>
              </w:rPr>
              <w:t>覆盖分析遗漏率（设计层）</w:t>
            </w:r>
          </w:p>
        </w:tc>
        <w:tc>
          <w:tcPr>
            <w:tcW w:type="dxa" w:w="2436"/>
          </w:tcPr>
          <w:p>
            <w:r>
              <w:rPr>
                <w:sz w:val="17"/>
              </w:rPr>
              <w:t>生产</w:t>
            </w:r>
          </w:p>
        </w:tc>
        <w:tc>
          <w:tcPr>
            <w:tcW w:type="dxa" w:w="2436"/>
          </w:tcPr>
          <w:p>
            <w:r>
              <w:rPr>
                <w:sz w:val="17"/>
              </w:rPr>
              <w:t>CoverageReport 未覆盖项/分母，整 Release</w:t>
            </w:r>
          </w:p>
        </w:tc>
        <w:tc>
          <w:tcPr>
            <w:tcW w:type="dxa" w:w="2436"/>
          </w:tcPr>
          <w:p>
            <w:r>
              <w:rPr>
                <w:sz w:val="17"/>
              </w:rPr>
              <w:t>未覆盖项可溯源到需求条目</w:t>
            </w:r>
          </w:p>
        </w:tc>
      </w:tr>
    </w:tbl>
    <w:p>
      <w:r>
        <w:rPr>
          <w:b w:val="0"/>
          <w:sz w:val="20"/>
        </w:rPr>
        <w:t>（来源：12-PRD-TestAsset §9；22-MVP版本规划 附录C；指标字典）</w:t>
      </w:r>
    </w:p>
    <w:p>
      <w:r>
        <w:rPr>
          <w:b w:val="0"/>
          <w:sz w:val="20"/>
        </w:rPr>
        <w:t>---</w:t>
      </w:r>
    </w:p>
    <w:p>
      <w:pPr>
        <w:pStyle w:val="Heading2"/>
      </w:pPr>
      <w:r>
        <w:rPr>
          <w:color w:val="1F3A5F"/>
          <w:sz w:val="26"/>
        </w:rPr>
        <w:t>第 6 章 自动化测试开发（Test Automation Development）</w:t>
      </w:r>
    </w:p>
    <w:p>
      <w:pPr>
        <w:pStyle w:val="Heading3"/>
      </w:pPr>
      <w:r>
        <w:rPr>
          <w:color w:val="1F3A5F"/>
          <w:sz w:val="23"/>
        </w:rPr>
        <w:t>6.1 模块定位</w:t>
      </w:r>
    </w:p>
    <w:p>
      <w:r>
        <w:rPr>
          <w:b w:val="0"/>
          <w:sz w:val="20"/>
        </w:rPr>
        <w:t>本模块把经审核的测试设计转换为可审查、可调试、可执行的自动化测试代码，作为正式产出物独立治理，既大幅交给 AI，又保留工程级 Code Review 和版本控制。解决脚本散落、代码与用例一对一僵化、依赖/运行时不可复现和自愈静默污染资产的问题。</w:t>
      </w:r>
    </w:p>
    <w:p>
      <w:r>
        <w:rPr>
          <w:b w:val="0"/>
          <w:sz w:val="20"/>
        </w:rPr>
        <w:t>（来源：05-功能模块重构方案 §4.4；13-PRD-Execution §1）</w:t>
      </w:r>
    </w:p>
    <w:p>
      <w:pPr>
        <w:pStyle w:val="Heading3"/>
      </w:pPr>
      <w:r>
        <w:rPr>
          <w:color w:val="1F3A5F"/>
          <w:sz w:val="23"/>
        </w:rPr>
        <w:t>6.2 核心能力表</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能力</w:t>
            </w:r>
          </w:p>
        </w:tc>
        <w:tc>
          <w:tcPr>
            <w:tcW w:type="dxa" w:w="3249"/>
          </w:tcPr>
          <w:p>
            <w:r>
              <w:rPr>
                <w:b/>
                <w:sz w:val="18"/>
              </w:rPr>
              <w:t>需求要点</w:t>
            </w:r>
          </w:p>
        </w:tc>
        <w:tc>
          <w:tcPr>
            <w:tcW w:type="dxa" w:w="3249"/>
          </w:tcPr>
          <w:p>
            <w:r>
              <w:rPr>
                <w:b/>
                <w:sz w:val="18"/>
              </w:rPr>
              <w:t>人工控制</w:t>
            </w:r>
          </w:p>
        </w:tc>
      </w:tr>
      <w:tr>
        <w:tc>
          <w:tcPr>
            <w:tcW w:type="dxa" w:w="3249"/>
          </w:tcPr>
          <w:p>
            <w:r>
              <w:rPr>
                <w:sz w:val="17"/>
              </w:rPr>
              <w:t>脚本稳定根/版本</w:t>
            </w:r>
          </w:p>
        </w:tc>
        <w:tc>
          <w:tcPr>
            <w:tcW w:type="dxa" w:w="3249"/>
          </w:tcPr>
          <w:p>
            <w:r>
              <w:rPr>
                <w:sz w:val="17"/>
              </w:rPr>
              <w:t>AutomationScript 按能力命名，版本记录语言、框架、运行时、依赖锁、来源模式和摘要</w:t>
            </w:r>
          </w:p>
        </w:tc>
        <w:tc>
          <w:tcPr>
            <w:tcW w:type="dxa" w:w="3249"/>
          </w:tcPr>
          <w:p>
            <w:r>
              <w:rPr>
                <w:sz w:val="17"/>
              </w:rPr>
              <w:t>代码 Review 并批准版本</w:t>
            </w:r>
          </w:p>
        </w:tc>
      </w:tr>
      <w:tr>
        <w:tc>
          <w:tcPr>
            <w:tcW w:type="dxa" w:w="3249"/>
          </w:tcPr>
          <w:p>
            <w:r>
              <w:rPr>
                <w:sz w:val="17"/>
              </w:rPr>
              <w:t>用例绑定</w:t>
            </w:r>
          </w:p>
        </w:tc>
        <w:tc>
          <w:tcPr>
            <w:tcW w:type="dxa" w:w="3249"/>
          </w:tcPr>
          <w:p>
            <w:r>
              <w:rPr>
                <w:sz w:val="17"/>
              </w:rPr>
              <w:t>一个脚本版本可覆盖多个 TestCaseVersion，一个用例可有多种自动化实现</w:t>
            </w:r>
          </w:p>
        </w:tc>
        <w:tc>
          <w:tcPr>
            <w:tcW w:type="dxa" w:w="3249"/>
          </w:tcPr>
          <w:p>
            <w:r>
              <w:rPr>
                <w:sz w:val="17"/>
              </w:rPr>
              <w:t>审核绑定真实性</w:t>
            </w:r>
          </w:p>
        </w:tc>
      </w:tr>
      <w:tr>
        <w:tc>
          <w:tcPr>
            <w:tcW w:type="dxa" w:w="3249"/>
          </w:tcPr>
          <w:p>
            <w:r>
              <w:rPr>
                <w:sz w:val="17"/>
              </w:rPr>
              <w:t>Web 自动化</w:t>
            </w:r>
          </w:p>
        </w:tc>
        <w:tc>
          <w:tcPr>
            <w:tcW w:type="dxa" w:w="3249"/>
          </w:tcPr>
          <w:p>
            <w:r>
              <w:rPr>
                <w:sz w:val="17"/>
              </w:rPr>
              <w:t>页面对象/组件、Locator、等待、截图/视频配置</w:t>
            </w:r>
          </w:p>
        </w:tc>
        <w:tc>
          <w:tcPr>
            <w:tcW w:type="dxa" w:w="3249"/>
          </w:tcPr>
          <w:p>
            <w:r>
              <w:rPr>
                <w:sz w:val="17"/>
              </w:rPr>
              <w:t>审核关键路径、稳定性和敏感操作</w:t>
            </w:r>
          </w:p>
        </w:tc>
      </w:tr>
      <w:tr>
        <w:tc>
          <w:tcPr>
            <w:tcW w:type="dxa" w:w="3249"/>
          </w:tcPr>
          <w:p>
            <w:r>
              <w:rPr>
                <w:sz w:val="17"/>
              </w:rPr>
              <w:t>API 自动化</w:t>
            </w:r>
          </w:p>
        </w:tc>
        <w:tc>
          <w:tcPr>
            <w:tcW w:type="dxa" w:w="3249"/>
          </w:tcPr>
          <w:p>
            <w:r>
              <w:rPr>
                <w:sz w:val="17"/>
              </w:rPr>
              <w:t>基于 APIContractVersion 生成请求、断言、鉴权引用和数据</w:t>
            </w:r>
          </w:p>
        </w:tc>
        <w:tc>
          <w:tcPr>
            <w:tcW w:type="dxa" w:w="3249"/>
          </w:tcPr>
          <w:p>
            <w:r>
              <w:rPr>
                <w:sz w:val="17"/>
              </w:rPr>
              <w:t>审核业务码/字段/副作用断言</w:t>
            </w:r>
          </w:p>
        </w:tc>
      </w:tr>
      <w:tr>
        <w:tc>
          <w:tcPr>
            <w:tcW w:type="dxa" w:w="3249"/>
          </w:tcPr>
          <w:p>
            <w:r>
              <w:rPr>
                <w:sz w:val="17"/>
              </w:rPr>
              <w:t>代码检查</w:t>
            </w:r>
          </w:p>
        </w:tc>
        <w:tc>
          <w:tcPr>
            <w:tcW w:type="dxa" w:w="3249"/>
          </w:tcPr>
          <w:p>
            <w:r>
              <w:rPr>
                <w:sz w:val="17"/>
              </w:rPr>
              <w:t>格式、类型、静态安全、依赖、契约绑定和受控试跑</w:t>
            </w:r>
          </w:p>
        </w:tc>
        <w:tc>
          <w:tcPr>
            <w:tcW w:type="dxa" w:w="3249"/>
          </w:tcPr>
          <w:p>
            <w:r>
              <w:rPr>
                <w:sz w:val="17"/>
              </w:rPr>
              <w:t>检查 PASS 不替代代码批准</w:t>
            </w:r>
          </w:p>
        </w:tc>
      </w:tr>
      <w:tr>
        <w:tc>
          <w:tcPr>
            <w:tcW w:type="dxa" w:w="3249"/>
          </w:tcPr>
          <w:p>
            <w:r>
              <w:rPr>
                <w:sz w:val="17"/>
              </w:rPr>
              <w:t>Locator</w:t>
            </w:r>
          </w:p>
        </w:tc>
        <w:tc>
          <w:tcPr>
            <w:tcW w:type="dxa" w:w="3249"/>
          </w:tcPr>
          <w:p>
            <w:r>
              <w:rPr>
                <w:sz w:val="17"/>
              </w:rPr>
              <w:t>稳定根/版本、主/备选择器、证据和 supersedes</w:t>
            </w:r>
          </w:p>
        </w:tc>
        <w:tc>
          <w:tcPr>
            <w:tcW w:type="dxa" w:w="3249"/>
          </w:tcPr>
          <w:p>
            <w:r>
              <w:rPr>
                <w:sz w:val="17"/>
              </w:rPr>
              <w:t>写正式 LocatorVersion 需审核</w:t>
            </w:r>
          </w:p>
        </w:tc>
      </w:tr>
      <w:tr>
        <w:tc>
          <w:tcPr>
            <w:tcW w:type="dxa" w:w="3249"/>
          </w:tcPr>
          <w:p>
            <w:r>
              <w:rPr>
                <w:sz w:val="17"/>
              </w:rPr>
              <w:t>Mock/数据/视觉</w:t>
            </w:r>
          </w:p>
        </w:tc>
        <w:tc>
          <w:tcPr>
            <w:tcW w:type="dxa" w:w="3249"/>
          </w:tcPr>
          <w:p>
            <w:r>
              <w:rPr>
                <w:sz w:val="17"/>
              </w:rPr>
              <w:t>Mock 绑定契约版本；数据含生成/脱敏/清理；视觉含视口/遮罩/摘要</w:t>
            </w:r>
          </w:p>
        </w:tc>
        <w:tc>
          <w:tcPr>
            <w:tcW w:type="dxa" w:w="3249"/>
          </w:tcPr>
          <w:p>
            <w:r>
              <w:rPr>
                <w:sz w:val="17"/>
              </w:rPr>
              <w:t>审核业务约束和隐私风险</w:t>
            </w:r>
          </w:p>
        </w:tc>
      </w:tr>
      <w:tr>
        <w:tc>
          <w:tcPr>
            <w:tcW w:type="dxa" w:w="3249"/>
          </w:tcPr>
          <w:p>
            <w:r>
              <w:rPr>
                <w:sz w:val="17"/>
              </w:rPr>
              <w:t>Git 模式</w:t>
            </w:r>
          </w:p>
        </w:tc>
        <w:tc>
          <w:tcPr>
            <w:tcW w:type="dxa" w:w="3249"/>
          </w:tcPr>
          <w:p>
            <w:r>
              <w:rPr>
                <w:sz w:val="17"/>
              </w:rPr>
              <w:t>固定 repo、完整 commit SHA、path、blob SHA 和 digest</w:t>
            </w:r>
          </w:p>
        </w:tc>
        <w:tc>
          <w:tcPr>
            <w:tcW w:type="dxa" w:w="3249"/>
          </w:tcPr>
          <w:p>
            <w:r>
              <w:rPr>
                <w:sz w:val="17"/>
              </w:rPr>
              <w:t>仓库写入另行人工批准</w:t>
            </w:r>
          </w:p>
        </w:tc>
      </w:tr>
    </w:tbl>
    <w:p>
      <w:r>
        <w:rPr>
          <w:b w:val="0"/>
          <w:sz w:val="20"/>
        </w:rPr>
        <w:t>自动化类型：WEB（Playwright，V1 必须）、API（pytest/httpx 或等价，V1 必须）、MOBILE（预留）、PERFORMANCE（预留）、SECURITY（预留，默认禁用）。</w:t>
      </w:r>
    </w:p>
    <w:p>
      <w:r>
        <w:rPr>
          <w:b w:val="0"/>
          <w:sz w:val="20"/>
        </w:rPr>
        <w:t>（来源：13-PRD-Execution §2；05-功能模块重构方案 §5.8.2）</w:t>
      </w:r>
    </w:p>
    <w:p>
      <w:pPr>
        <w:pStyle w:val="Heading3"/>
      </w:pPr>
      <w:r>
        <w:rPr>
          <w:color w:val="1F3A5F"/>
          <w:sz w:val="23"/>
        </w:rPr>
        <w:t>6.3 关键规则</w:t>
      </w:r>
    </w:p>
    <w:p>
      <w:r>
        <w:rPr>
          <w:b w:val="0"/>
          <w:sz w:val="20"/>
        </w:rPr>
        <w:t>1. AutomationScript 是八类正式产出物之一；AI 不能把检查 PASS 直接变成 `APPROVED/PUBLISHED`（13-PRD §3）。</w:t>
      </w:r>
    </w:p>
    <w:p>
      <w:r>
        <w:rPr>
          <w:b w:val="0"/>
          <w:sz w:val="20"/>
        </w:rPr>
        <w:t>2. 脚本身份与代码版本拆分：AutomationScript（稳定身份）→ AutomationScriptVersion（不可变代码版本）→ 用例绑定/检查运行/ReviewTask/执行引用；MANAGED 与 GIT 只能有一个权威代码源，分支名和"最新提交"不得作为正式执行证据（05 §5.8.1/§5.8.4）。</w:t>
      </w:r>
    </w:p>
    <w:p>
      <w:r>
        <w:rPr>
          <w:b w:val="0"/>
          <w:sz w:val="20"/>
        </w:rPr>
        <w:t>3. 试运行沙箱量化验收口径（裁决 B2-8）：进程非 root 运行、工作目录只读挂载、默认零外网（网络命名空间禁出站）、单次执行超时上限（默认 120s）、产出目录白名单；每条均有可执行检查命令（13-PRD §3）。</w:t>
      </w:r>
    </w:p>
    <w:p>
      <w:r>
        <w:rPr>
          <w:b w:val="0"/>
          <w:sz w:val="20"/>
        </w:rPr>
        <w:t>4. 执行只接收已批准脚本版本和完整依赖/运行时指纹；运行时临时修复产生候选新版本，不覆盖已冻结版本（13-PRD §3）。</w:t>
      </w:r>
    </w:p>
    <w:p>
      <w:r>
        <w:rPr>
          <w:b w:val="0"/>
          <w:sz w:val="20"/>
        </w:rPr>
        <w:t>5. 代码正文和 Secret 分离；脚本只引用 secretRef，日志/Trace 中不得出现明文（13-PRD §3）。</w:t>
      </w:r>
    </w:p>
    <w:p>
      <w:r>
        <w:rPr>
          <w:b w:val="0"/>
          <w:sz w:val="20"/>
        </w:rPr>
        <w:t>6. API 代码绑定 APIContractVersion；契约变化触发影响分析而不是静默重生成覆盖；用例新版本发布后既有脚本不会自动宣称继续有效（05 §5.8.5）。</w:t>
      </w:r>
    </w:p>
    <w:p>
      <w:r>
        <w:rPr>
          <w:b w:val="0"/>
          <w:sz w:val="20"/>
        </w:rPr>
        <w:t>7. Locator 自愈默认只在单次运行尝试；正式资产变更走 Diff 和 ReviewTask（13-PRD §3）。</w:t>
      </w:r>
    </w:p>
    <w:p>
      <w:r>
        <w:rPr>
          <w:b w:val="0"/>
          <w:sz w:val="20"/>
        </w:rPr>
        <w:t>8. 强制检查不可人工备注绕过：Secret 扫描、静态检查、隔离试运行等阻断项失败时拒绝批准；例外必须走单独、高权限、限时且可审计的豁免流程（05 §5.8.8）。</w:t>
      </w:r>
    </w:p>
    <w:p>
      <w:r>
        <w:rPr>
          <w:b w:val="0"/>
          <w:sz w:val="20"/>
        </w:rPr>
        <w:t>9. 正式执行默认只能执行 PUBLISHED 版本；PENDING_REVIEW 版本仅限隔离试验 WorkItem 中运行，结果标记 EXPERIMENTAL，不进入正式质量报告或发布门禁（05 §5.8.11）。</w:t>
      </w:r>
    </w:p>
    <w:p>
      <w:r>
        <w:rPr>
          <w:b w:val="0"/>
          <w:sz w:val="20"/>
        </w:rPr>
        <w:t>10. Git 模式：仓库凭证归平台管理 Integration/Secret；AI 创建分支、提交、推送或 PR 属于外部写入，必须遵循 EXTERNAL_WRITE 策略（05 §5.8.9）。</w:t>
      </w:r>
    </w:p>
    <w:p>
      <w:pPr>
        <w:pStyle w:val="Heading3"/>
      </w:pPr>
      <w:r>
        <w:rPr>
          <w:color w:val="1F3A5F"/>
          <w:sz w:val="23"/>
        </w:rPr>
        <w:t>6.4 主要验收标准（AC 摘选）</w:t>
      </w:r>
    </w:p>
    <w:p>
      <w:r>
        <w:rPr>
          <w:b w:val="0"/>
          <w:sz w:val="20"/>
        </w:rPr>
        <w:t>AC-01 多对多绑定</w:t>
      </w:r>
    </w:p>
    <w:p>
      <w:r>
        <w:rPr>
          <w:b w:val="0"/>
          <w:sz w:val="20"/>
        </w:rPr>
        <w:t>• **Given** 一段登录setup服务于10个用例；</w:t>
      </w:r>
    </w:p>
    <w:p>
      <w:r>
        <w:rPr>
          <w:b w:val="0"/>
          <w:sz w:val="20"/>
        </w:rPr>
        <w:t>• **When** 创建脚本版本；</w:t>
      </w:r>
    </w:p>
    <w:p>
      <w:r>
        <w:rPr>
          <w:b w:val="0"/>
          <w:sz w:val="20"/>
        </w:rPr>
        <w:t>• **Then** 可绑定10个精确TestCaseVersion并分别标注coverageType，无需复制10份脚本。</w:t>
      </w:r>
    </w:p>
    <w:p>
      <w:r>
        <w:rPr>
          <w:b w:val="0"/>
          <w:sz w:val="20"/>
        </w:rPr>
        <w:t>AC-02 依赖可复现</w:t>
      </w:r>
    </w:p>
    <w:p>
      <w:r>
        <w:rPr>
          <w:b w:val="0"/>
          <w:sz w:val="20"/>
        </w:rPr>
        <w:t>• **Given** 脚本准备批准；</w:t>
      </w:r>
    </w:p>
    <w:p>
      <w:r>
        <w:rPr>
          <w:b w:val="0"/>
          <w:sz w:val="20"/>
        </w:rPr>
        <w:t>• **When** 缺frameworkVersion、runtimeVersion或dependencyDigest；</w:t>
      </w:r>
    </w:p>
    <w:p>
      <w:r>
        <w:rPr>
          <w:b w:val="0"/>
          <w:sz w:val="20"/>
        </w:rPr>
        <w:t>• **Then** blocking check失败，不能发布或进入执行计划。</w:t>
      </w:r>
    </w:p>
    <w:p>
      <w:r>
        <w:rPr>
          <w:b w:val="0"/>
          <w:sz w:val="20"/>
        </w:rPr>
        <w:t>AC-03 自愈不污染正式资产</w:t>
      </w:r>
    </w:p>
    <w:p>
      <w:r>
        <w:rPr>
          <w:b w:val="0"/>
          <w:sz w:val="20"/>
        </w:rPr>
        <w:t>• **Given** 运行中AI找到新Locator并重试成功；</w:t>
      </w:r>
    </w:p>
    <w:p>
      <w:r>
        <w:rPr>
          <w:b w:val="0"/>
          <w:sz w:val="20"/>
        </w:rPr>
        <w:t>• **When** 运行结束；</w:t>
      </w:r>
    </w:p>
    <w:p>
      <w:r>
        <w:rPr>
          <w:b w:val="0"/>
          <w:sz w:val="20"/>
        </w:rPr>
        <w:t>• **Then** 原LocatorVersion不变，新候选带证据进入ReviewTask。</w:t>
      </w:r>
    </w:p>
    <w:p>
      <w:r>
        <w:rPr>
          <w:b w:val="0"/>
          <w:sz w:val="20"/>
        </w:rPr>
        <w:t>AC-04 API 副作用受控</w:t>
      </w:r>
    </w:p>
    <w:p>
      <w:r>
        <w:rPr>
          <w:b w:val="0"/>
          <w:sz w:val="20"/>
        </w:rPr>
        <w:t>• **Given** AI生成删除类API测试；</w:t>
      </w:r>
    </w:p>
    <w:p>
      <w:r>
        <w:rPr>
          <w:b w:val="0"/>
          <w:sz w:val="20"/>
        </w:rPr>
        <w:t>• **When** 目标环境或清理策略未授权；</w:t>
      </w:r>
    </w:p>
    <w:p>
      <w:r>
        <w:rPr>
          <w:b w:val="0"/>
          <w:sz w:val="20"/>
        </w:rPr>
        <w:t>• **Then** 代码可保持草稿，但试跑/执行被拒绝并说明条件。</w:t>
      </w:r>
    </w:p>
    <w:p>
      <w:r>
        <w:rPr>
          <w:b w:val="0"/>
          <w:sz w:val="20"/>
        </w:rPr>
        <w:t>（来源：13-PRD-Execution §6）</w:t>
      </w:r>
    </w:p>
    <w:p>
      <w:pPr>
        <w:pStyle w:val="Heading3"/>
      </w:pPr>
      <w:r>
        <w:rPr>
          <w:color w:val="1F3A5F"/>
          <w:sz w:val="23"/>
        </w:rPr>
        <w:t>6.5 版本范围</w:t>
      </w:r>
    </w:p>
    <w:p>
      <w:r>
        <w:rPr>
          <w:b w:val="0"/>
          <w:sz w:val="20"/>
        </w:rPr>
        <w:t>• **MUST（V1）**：Web/API 代码生成、AutomationScript 稳定根+不可变版本、用例绑定（多对多精确版本）、静态/受控检查、隔离试运行（B2-8 量化口径）、人工 Code Review 与版本批准。</w:t>
      </w:r>
    </w:p>
    <w:p>
      <w:r>
        <w:rPr>
          <w:b w:val="0"/>
          <w:sz w:val="20"/>
        </w:rPr>
        <w:t>• **SHOULD（V1 末/V2）**：Git 模式（固定 repo+SHA+blob 摘要证据）、Locator 候选、Mock、测试数据。</w:t>
      </w:r>
    </w:p>
    <w:p>
      <w:r>
        <w:rPr>
          <w:b w:val="0"/>
          <w:sz w:val="20"/>
        </w:rPr>
        <w:t>• **LATER（V3）**：性能/安全/视觉自动化与企业级供应链治理。</w:t>
      </w:r>
    </w:p>
    <w:p>
      <w:r>
        <w:rPr>
          <w:b w:val="0"/>
          <w:sz w:val="20"/>
        </w:rPr>
        <w:t>（裁决 2026-08-14 批次二；来源：13-PRD-Execution §7）</w:t>
      </w:r>
    </w:p>
    <w:p>
      <w:pPr>
        <w:pStyle w:val="Heading3"/>
      </w:pPr>
      <w:r>
        <w:rPr>
          <w:color w:val="1F3A5F"/>
          <w:sz w:val="23"/>
        </w:rPr>
        <w:t>6.6 指标承接</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指标</w:t>
            </w:r>
          </w:p>
        </w:tc>
        <w:tc>
          <w:tcPr>
            <w:tcW w:type="dxa" w:w="2436"/>
          </w:tcPr>
          <w:p>
            <w:r>
              <w:rPr>
                <w:b/>
                <w:sz w:val="18"/>
              </w:rPr>
              <w:t>本模块角色</w:t>
            </w:r>
          </w:p>
        </w:tc>
        <w:tc>
          <w:tcPr>
            <w:tcW w:type="dxa" w:w="2436"/>
          </w:tcPr>
          <w:p>
            <w:r>
              <w:rPr>
                <w:b/>
                <w:sz w:val="18"/>
              </w:rPr>
              <w:t>测量方法要点</w:t>
            </w:r>
          </w:p>
        </w:tc>
        <w:tc>
          <w:tcPr>
            <w:tcW w:type="dxa" w:w="2436"/>
          </w:tcPr>
          <w:p>
            <w:r>
              <w:rPr>
                <w:b/>
                <w:sz w:val="18"/>
              </w:rPr>
              <w:t>验收</w:t>
            </w:r>
          </w:p>
        </w:tc>
      </w:tr>
      <w:tr>
        <w:tc>
          <w:tcPr>
            <w:tcW w:type="dxa" w:w="2436"/>
          </w:tcPr>
          <w:p>
            <w:r>
              <w:rPr>
                <w:sz w:val="17"/>
              </w:rPr>
              <w:t>自动化代码首版生成时间（M-05）</w:t>
            </w:r>
          </w:p>
        </w:tc>
        <w:tc>
          <w:tcPr>
            <w:tcW w:type="dxa" w:w="2436"/>
          </w:tcPr>
          <w:p>
            <w:r>
              <w:rPr>
                <w:sz w:val="17"/>
              </w:rPr>
              <w:t>生产</w:t>
            </w:r>
          </w:p>
        </w:tc>
        <w:tc>
          <w:tcPr>
            <w:tcW w:type="dxa" w:w="2436"/>
          </w:tcPr>
          <w:p>
            <w:r>
              <w:rPr>
                <w:sz w:val="17"/>
              </w:rPr>
              <w:t>WorkItem(AUTOMATION)创建→首个脚本草稿创建，按 Web/API 分层</w:t>
            </w:r>
          </w:p>
        </w:tc>
        <w:tc>
          <w:tcPr>
            <w:tcW w:type="dxa" w:w="2436"/>
          </w:tcPr>
          <w:p>
            <w:r>
              <w:rPr>
                <w:sz w:val="17"/>
              </w:rPr>
              <w:t>双时点口径（草稿/可审核）分列报告</w:t>
            </w:r>
          </w:p>
        </w:tc>
      </w:tr>
      <w:tr>
        <w:tc>
          <w:tcPr>
            <w:tcW w:type="dxa" w:w="2436"/>
          </w:tcPr>
          <w:p>
            <w:r>
              <w:rPr>
                <w:sz w:val="17"/>
              </w:rPr>
              <w:t>静态检查通过率（M-24）</w:t>
            </w:r>
          </w:p>
        </w:tc>
        <w:tc>
          <w:tcPr>
            <w:tcW w:type="dxa" w:w="2436"/>
          </w:tcPr>
          <w:p>
            <w:r>
              <w:rPr>
                <w:sz w:val="17"/>
              </w:rPr>
              <w:t>生产</w:t>
            </w:r>
          </w:p>
        </w:tc>
        <w:tc>
          <w:tcPr>
            <w:tcW w:type="dxa" w:w="2436"/>
          </w:tcPr>
          <w:p>
            <w:r>
              <w:rPr>
                <w:sz w:val="17"/>
              </w:rPr>
              <w:t>STATIC 检查 PASS 脚本版本/检查版本总数，AutomationCheckRun</w:t>
            </w:r>
          </w:p>
        </w:tc>
        <w:tc>
          <w:tcPr>
            <w:tcW w:type="dxa" w:w="2436"/>
          </w:tcPr>
          <w:p>
            <w:r>
              <w:rPr>
                <w:sz w:val="17"/>
              </w:rPr>
              <w:t>阻断检查失败不可人工备注放行</w:t>
            </w:r>
          </w:p>
        </w:tc>
      </w:tr>
      <w:tr>
        <w:tc>
          <w:tcPr>
            <w:tcW w:type="dxa" w:w="2436"/>
          </w:tcPr>
          <w:p>
            <w:r>
              <w:rPr>
                <w:sz w:val="17"/>
              </w:rPr>
              <w:t>试运行通过率（M-25）</w:t>
            </w:r>
          </w:p>
        </w:tc>
        <w:tc>
          <w:tcPr>
            <w:tcW w:type="dxa" w:w="2436"/>
          </w:tcPr>
          <w:p>
            <w:r>
              <w:rPr>
                <w:sz w:val="17"/>
              </w:rPr>
              <w:t>生产</w:t>
            </w:r>
          </w:p>
        </w:tc>
        <w:tc>
          <w:tcPr>
            <w:tcW w:type="dxa" w:w="2436"/>
          </w:tcPr>
          <w:p>
            <w:r>
              <w:rPr>
                <w:sz w:val="17"/>
              </w:rPr>
              <w:t>isExperimental 试运行通过数/总数，ExecutionResult</w:t>
            </w:r>
          </w:p>
        </w:tc>
        <w:tc>
          <w:tcPr>
            <w:tcW w:type="dxa" w:w="2436"/>
          </w:tcPr>
          <w:p>
            <w:r>
              <w:rPr>
                <w:sz w:val="17"/>
              </w:rPr>
              <w:t>试运行与正式执行分层报告</w:t>
            </w:r>
          </w:p>
        </w:tc>
      </w:tr>
    </w:tbl>
    <w:p>
      <w:r>
        <w:rPr>
          <w:b w:val="0"/>
          <w:sz w:val="20"/>
        </w:rPr>
        <w:t>（来源：13-PRD-Execution §8；指标字典）</w:t>
      </w:r>
    </w:p>
    <w:p>
      <w:r>
        <w:rPr>
          <w:b w:val="0"/>
          <w:sz w:val="20"/>
        </w:rPr>
        <w:t>---</w:t>
      </w:r>
    </w:p>
    <w:p>
      <w:pPr>
        <w:pStyle w:val="Heading2"/>
      </w:pPr>
      <w:r>
        <w:rPr>
          <w:color w:val="1F3A5F"/>
          <w:sz w:val="26"/>
        </w:rPr>
        <w:t>第 7 章 测试执行（Test Execution）</w:t>
      </w:r>
    </w:p>
    <w:p>
      <w:pPr>
        <w:pStyle w:val="Heading3"/>
      </w:pPr>
      <w:r>
        <w:rPr>
          <w:color w:val="1F3A5F"/>
          <w:sz w:val="23"/>
        </w:rPr>
        <w:t>7.1 模块定位</w:t>
      </w:r>
    </w:p>
    <w:p>
      <w:r>
        <w:rPr>
          <w:b w:val="0"/>
          <w:sz w:val="20"/>
        </w:rPr>
        <w:t>本模块将批准后的测试资产转化为完整、可观察、可复现的执行证据，以可复现、可授权、可观察的方式运行人工/自动化测试并保存不可变事实。它拥有 ExecutionPlan、Task、Result、Log 和 Evidence，不拥有对失败的业务解释、Defect 或报告结论。</w:t>
      </w:r>
    </w:p>
    <w:p>
      <w:r>
        <w:rPr>
          <w:b w:val="0"/>
          <w:sz w:val="20"/>
        </w:rPr>
        <w:t>（来源：05-功能模块重构方案 §4.5；14-PRD-QualityIntelligence §1）</w:t>
      </w:r>
    </w:p>
    <w:p>
      <w:pPr>
        <w:pStyle w:val="Heading3"/>
      </w:pPr>
      <w:r>
        <w:rPr>
          <w:color w:val="1F3A5F"/>
          <w:sz w:val="23"/>
        </w:rPr>
        <w:t>7.2 核心能力表</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能力</w:t>
            </w:r>
          </w:p>
        </w:tc>
        <w:tc>
          <w:tcPr>
            <w:tcW w:type="dxa" w:w="3249"/>
          </w:tcPr>
          <w:p>
            <w:r>
              <w:rPr>
                <w:b/>
                <w:sz w:val="18"/>
              </w:rPr>
              <w:t>需求要点</w:t>
            </w:r>
          </w:p>
        </w:tc>
        <w:tc>
          <w:tcPr>
            <w:tcW w:type="dxa" w:w="3249"/>
          </w:tcPr>
          <w:p>
            <w:r>
              <w:rPr>
                <w:b/>
                <w:sz w:val="18"/>
              </w:rPr>
              <w:t>人工控制</w:t>
            </w:r>
          </w:p>
        </w:tc>
      </w:tr>
      <w:tr>
        <w:tc>
          <w:tcPr>
            <w:tcW w:type="dxa" w:w="3249"/>
          </w:tcPr>
          <w:p>
            <w:r>
              <w:rPr>
                <w:sz w:val="17"/>
              </w:rPr>
              <w:t>执行计划</w:t>
            </w:r>
          </w:p>
        </w:tc>
        <w:tc>
          <w:tcPr>
            <w:tcW w:type="dxa" w:w="3249"/>
          </w:tcPr>
          <w:p>
            <w:r>
              <w:rPr>
                <w:sz w:val="17"/>
              </w:rPr>
              <w:t>稳定根+不可变版本，绑定 TestPlanVersion、Release、Environment、范围、并发、Runner 策略</w:t>
            </w:r>
          </w:p>
        </w:tc>
        <w:tc>
          <w:tcPr>
            <w:tcW w:type="dxa" w:w="3249"/>
          </w:tcPr>
          <w:p>
            <w:r>
              <w:rPr>
                <w:sz w:val="17"/>
              </w:rPr>
              <w:t>审核高风险环境/范围和首跑</w:t>
            </w:r>
          </w:p>
        </w:tc>
      </w:tr>
      <w:tr>
        <w:tc>
          <w:tcPr>
            <w:tcW w:type="dxa" w:w="3249"/>
          </w:tcPr>
          <w:p>
            <w:r>
              <w:rPr>
                <w:sz w:val="17"/>
              </w:rPr>
              <w:t>触发</w:t>
            </w:r>
          </w:p>
        </w:tc>
        <w:tc>
          <w:tcPr>
            <w:tcW w:type="dxa" w:w="3249"/>
          </w:tcPr>
          <w:p>
            <w:r>
              <w:rPr>
                <w:sz w:val="17"/>
              </w:rPr>
              <w:t>V1：手工、计划；V2：Webhook、Pipeline（裁决 B2-9）；统一幂等</w:t>
            </w:r>
          </w:p>
        </w:tc>
        <w:tc>
          <w:tcPr>
            <w:tcW w:type="dxa" w:w="3249"/>
          </w:tcPr>
          <w:p>
            <w:r>
              <w:rPr>
                <w:sz w:val="17"/>
              </w:rPr>
              <w:t>取消、重跑和高风险触发需权限</w:t>
            </w:r>
          </w:p>
        </w:tc>
      </w:tr>
      <w:tr>
        <w:tc>
          <w:tcPr>
            <w:tcW w:type="dxa" w:w="3249"/>
          </w:tcPr>
          <w:p>
            <w:r>
              <w:rPr>
                <w:sz w:val="17"/>
              </w:rPr>
              <w:t>调度</w:t>
            </w:r>
          </w:p>
        </w:tc>
        <w:tc>
          <w:tcPr>
            <w:tcW w:type="dxa" w:w="3249"/>
          </w:tcPr>
          <w:p>
            <w:r>
              <w:rPr>
                <w:sz w:val="17"/>
              </w:rPr>
              <w:t>按能力/资源池/配额选 Runner，租约、心跳和重试</w:t>
            </w:r>
          </w:p>
        </w:tc>
        <w:tc>
          <w:tcPr>
            <w:tcW w:type="dxa" w:w="3249"/>
          </w:tcPr>
          <w:p>
            <w:r>
              <w:rPr>
                <w:sz w:val="17"/>
              </w:rPr>
              <w:t>处理资源不足或特殊环境</w:t>
            </w:r>
          </w:p>
        </w:tc>
      </w:tr>
      <w:tr>
        <w:tc>
          <w:tcPr>
            <w:tcW w:type="dxa" w:w="3249"/>
          </w:tcPr>
          <w:p>
            <w:r>
              <w:rPr>
                <w:sz w:val="17"/>
              </w:rPr>
              <w:t>执行任务</w:t>
            </w:r>
          </w:p>
        </w:tc>
        <w:tc>
          <w:tcPr>
            <w:tcW w:type="dxa" w:w="3249"/>
          </w:tcPr>
          <w:p>
            <w:r>
              <w:rPr>
                <w:sz w:val="17"/>
              </w:rPr>
              <w:t>状态、attempt、超时、重试（V1 默认一次受控重试）、环境/授权快照</w:t>
            </w:r>
          </w:p>
        </w:tc>
        <w:tc>
          <w:tcPr>
            <w:tcW w:type="dxa" w:w="3249"/>
          </w:tcPr>
          <w:p>
            <w:r>
              <w:rPr>
                <w:sz w:val="17"/>
              </w:rPr>
              <w:t>可暂停/取消；不能编辑运行中版本</w:t>
            </w:r>
          </w:p>
        </w:tc>
      </w:tr>
      <w:tr>
        <w:tc>
          <w:tcPr>
            <w:tcW w:type="dxa" w:w="3249"/>
          </w:tcPr>
          <w:p>
            <w:r>
              <w:rPr>
                <w:sz w:val="17"/>
              </w:rPr>
              <w:t>契约检查</w:t>
            </w:r>
          </w:p>
        </w:tc>
        <w:tc>
          <w:tcPr>
            <w:tcW w:type="dxa" w:w="3249"/>
          </w:tcPr>
          <w:p>
            <w:r>
              <w:rPr>
                <w:sz w:val="17"/>
              </w:rPr>
              <w:t>按 ExecutionContractBaseline 记录 APIObservation 与 ContractCheckResult（MATCH/DEVIATION/NOT_CHECKED/INCONCLUSIVE）</w:t>
            </w:r>
          </w:p>
        </w:tc>
        <w:tc>
          <w:tcPr>
            <w:tcW w:type="dxa" w:w="3249"/>
          </w:tcPr>
          <w:p>
            <w:r>
              <w:rPr>
                <w:sz w:val="17"/>
              </w:rPr>
              <w:t>偏差证据只追加；INCONCLUSIVE 不得报告为契约一致</w:t>
            </w:r>
          </w:p>
        </w:tc>
      </w:tr>
      <w:tr>
        <w:tc>
          <w:tcPr>
            <w:tcW w:type="dxa" w:w="3249"/>
          </w:tcPr>
          <w:p>
            <w:r>
              <w:rPr>
                <w:sz w:val="17"/>
              </w:rPr>
              <w:t>结果</w:t>
            </w:r>
          </w:p>
        </w:tc>
        <w:tc>
          <w:tcPr>
            <w:tcW w:type="dxa" w:w="3249"/>
          </w:tcPr>
          <w:p>
            <w:r>
              <w:rPr>
                <w:sz w:val="17"/>
              </w:rPr>
              <w:t>每个 attempt 产生独立 ExecutionResult</w:t>
            </w:r>
          </w:p>
        </w:tc>
        <w:tc>
          <w:tcPr>
            <w:tcW w:type="dxa" w:w="3249"/>
          </w:tcPr>
          <w:p>
            <w:r>
              <w:rPr>
                <w:sz w:val="17"/>
              </w:rPr>
              <w:t>人工注释不能改原始事实</w:t>
            </w:r>
          </w:p>
        </w:tc>
      </w:tr>
      <w:tr>
        <w:tc>
          <w:tcPr>
            <w:tcW w:type="dxa" w:w="3249"/>
          </w:tcPr>
          <w:p>
            <w:r>
              <w:rPr>
                <w:sz w:val="17"/>
              </w:rPr>
              <w:t>证据</w:t>
            </w:r>
          </w:p>
        </w:tc>
        <w:tc>
          <w:tcPr>
            <w:tcW w:type="dxa" w:w="3249"/>
          </w:tcPr>
          <w:p>
            <w:r>
              <w:rPr>
                <w:sz w:val="17"/>
              </w:rPr>
              <w:t>请求/响应、日志、截图、视频、Trace、性能数据、摘要和保留策略</w:t>
            </w:r>
          </w:p>
        </w:tc>
        <w:tc>
          <w:tcPr>
            <w:tcW w:type="dxa" w:w="3249"/>
          </w:tcPr>
          <w:p>
            <w:r>
              <w:rPr>
                <w:sz w:val="17"/>
              </w:rPr>
              <w:t>敏感证据访问受限</w:t>
            </w:r>
          </w:p>
        </w:tc>
      </w:tr>
      <w:tr>
        <w:tc>
          <w:tcPr>
            <w:tcW w:type="dxa" w:w="3249"/>
          </w:tcPr>
          <w:p>
            <w:r>
              <w:rPr>
                <w:sz w:val="17"/>
              </w:rPr>
              <w:t>实时流</w:t>
            </w:r>
          </w:p>
        </w:tc>
        <w:tc>
          <w:tcPr>
            <w:tcW w:type="dxa" w:w="3249"/>
          </w:tcPr>
          <w:p>
            <w:r>
              <w:rPr>
                <w:sz w:val="17"/>
              </w:rPr>
              <w:t>ExecutionTask 进度、日志和制品事件</w:t>
            </w:r>
          </w:p>
        </w:tc>
        <w:tc>
          <w:tcPr>
            <w:tcW w:type="dxa" w:w="3249"/>
          </w:tcPr>
          <w:p>
            <w:r>
              <w:rPr>
                <w:sz w:val="17"/>
              </w:rPr>
              <w:t>WebSocket 不承载批准/修改命令</w:t>
            </w:r>
          </w:p>
        </w:tc>
      </w:tr>
      <w:tr>
        <w:tc>
          <w:tcPr>
            <w:tcW w:type="dxa" w:w="3249"/>
          </w:tcPr>
          <w:p>
            <w:r>
              <w:rPr>
                <w:sz w:val="17"/>
              </w:rPr>
              <w:t>手工测试</w:t>
            </w:r>
          </w:p>
        </w:tc>
        <w:tc>
          <w:tcPr>
            <w:tcW w:type="dxa" w:w="3249"/>
          </w:tcPr>
          <w:p>
            <w:r>
              <w:rPr>
                <w:sz w:val="17"/>
              </w:rPr>
              <w:t>记录步骤结果、实际结果和证据</w:t>
            </w:r>
          </w:p>
        </w:tc>
        <w:tc>
          <w:tcPr>
            <w:tcW w:type="dxa" w:w="3249"/>
          </w:tcPr>
          <w:p>
            <w:r>
              <w:rPr>
                <w:sz w:val="17"/>
              </w:rPr>
              <w:t>测试人员对手工结果负责</w:t>
            </w:r>
          </w:p>
        </w:tc>
      </w:tr>
    </w:tbl>
    <w:p>
      <w:r>
        <w:rPr>
          <w:b w:val="0"/>
          <w:sz w:val="20"/>
        </w:rPr>
        <w:t>（来源：14-PRD-QualityIntelligence §2）</w:t>
      </w:r>
    </w:p>
    <w:p>
      <w:pPr>
        <w:pStyle w:val="Heading3"/>
      </w:pPr>
      <w:r>
        <w:rPr>
          <w:color w:val="1F3A5F"/>
          <w:sz w:val="23"/>
        </w:rPr>
        <w:t>7.3 关键规则</w:t>
      </w:r>
    </w:p>
    <w:p>
      <w:r>
        <w:rPr>
          <w:b w:val="0"/>
          <w:sz w:val="20"/>
        </w:rPr>
        <w:t>1. ExecutionTask 状态与业务结论分离：`PENDING/QUEUED/RUNNING/COMPLETED/FAILED/CANCELLED/TIMED_OUT/BLOCKED`；COMPLETED 表示任务调度与采集完成，用例业务结论只看 ExecutionResult 的 `PASSED/FAILED/SKIPPED/ERROR/INCONCLUSIVE`（14-PRD §3）。</w:t>
      </w:r>
    </w:p>
    <w:p>
      <w:r>
        <w:rPr>
          <w:b w:val="0"/>
          <w:sz w:val="20"/>
        </w:rPr>
        <w:t>2. `FAILED` 表示被测行为未满足断言；`ERROR` 表示环境、脚本、Runner 或平台未完成有效验证；二者不可合并（14-PRD §3）。</w:t>
      </w:r>
    </w:p>
    <w:p>
      <w:r>
        <w:rPr>
          <w:b w:val="0"/>
          <w:sz w:val="20"/>
        </w:rPr>
        <w:t>3. 重跑创建新 Batch/Task attempt，不覆盖旧结果（14-PRD §3）。</w:t>
      </w:r>
    </w:p>
    <w:p>
      <w:r>
        <w:rPr>
          <w:b w:val="0"/>
          <w:sz w:val="20"/>
        </w:rPr>
        <w:t>4. ExecutionPlanVersion 必须固定 TestCaseVersion、AutomationScriptVersion、ExecutionContractBaseline（由 APIContractBaseline 复制精确版本+运行时映射/认证/脱敏快照，裁决 2026-08-14 批次二）、Environment 和数据/Mock/Locator 等引用及摘要（14-PRD §3）。</w:t>
      </w:r>
    </w:p>
    <w:p>
      <w:r>
        <w:rPr>
          <w:b w:val="0"/>
          <w:sz w:val="20"/>
        </w:rPr>
        <w:t>5. ExecutionContractBaseline 创建后不可变；执行前若基线引用已撤销、权限失效或必需凭证不可用，ExecutionTask 转 `BLOCKED`，不得自动切换到"最新版"（05 §5.10.7）。</w:t>
      </w:r>
    </w:p>
    <w:p>
      <w:r>
        <w:rPr>
          <w:b w:val="0"/>
          <w:sz w:val="20"/>
        </w:rPr>
        <w:t>6. ResultAnalysis 只能引用 ExecutionResult，不能反写其状态或正文（14-PRD §3）。</w:t>
      </w:r>
    </w:p>
    <w:p>
      <w:r>
        <w:rPr>
          <w:b w:val="0"/>
          <w:sz w:val="20"/>
        </w:rPr>
        <w:t>7. 未检查不能计为通过，`INCONCLUSIVE` 不能被报告为契约一致（裁决 B2-2）；TestReport 必须同时展示执行基线摘要、已检查 Operation 数、偏差数、未检查数和不可判定数（05 §5.10.8）。</w:t>
      </w:r>
    </w:p>
    <w:p>
      <w:r>
        <w:rPr>
          <w:b w:val="0"/>
          <w:sz w:val="20"/>
        </w:rPr>
        <w:t>8. 暂停 = status=BLOCKED + blocked_reason=USER_PAUSED，语义由原因码承载、状态机不新增 PAUSED（裁决 B2-4，字段落 33 t_execution_task）。</w:t>
      </w:r>
    </w:p>
    <w:p>
      <w:r>
        <w:rPr>
          <w:b w:val="0"/>
          <w:sz w:val="20"/>
        </w:rPr>
        <w:t>9. Runner 失联：租约到期后按策略创建新 attempt；原 attempt 标记 ERROR 并保留证据；Runner 缺少所需能力时任务在执行前 BLOCKED，不得运行后静默降级（05 §5.8.11）。</w:t>
      </w:r>
    </w:p>
    <w:p>
      <w:pPr>
        <w:pStyle w:val="Heading3"/>
      </w:pPr>
      <w:r>
        <w:rPr>
          <w:color w:val="1F3A5F"/>
          <w:sz w:val="23"/>
        </w:rPr>
        <w:t>7.4 主要验收标准（AC 摘选）</w:t>
      </w:r>
    </w:p>
    <w:p>
      <w:r>
        <w:rPr>
          <w:b w:val="0"/>
          <w:sz w:val="20"/>
        </w:rPr>
        <w:t>AC-01 版本冻结</w:t>
      </w:r>
    </w:p>
    <w:p>
      <w:r>
        <w:rPr>
          <w:b w:val="0"/>
          <w:sz w:val="20"/>
        </w:rPr>
        <w:t>• **Given** ExecutionPlanVersion已创建；</w:t>
      </w:r>
    </w:p>
    <w:p>
      <w:r>
        <w:rPr>
          <w:b w:val="0"/>
          <w:sz w:val="20"/>
        </w:rPr>
        <w:t>• **When** TestCase或Script发布新版本；</w:t>
      </w:r>
    </w:p>
    <w:p>
      <w:r>
        <w:rPr>
          <w:b w:val="0"/>
          <w:sz w:val="20"/>
        </w:rPr>
        <w:t>• **Then** 本次执行仍使用已冻结旧版本，新版本需新ExecutionPlanVersion。</w:t>
      </w:r>
    </w:p>
    <w:p>
      <w:r>
        <w:rPr>
          <w:b w:val="0"/>
          <w:sz w:val="20"/>
        </w:rPr>
        <w:t>AC-02 FAIL 与 ERROR 分离</w:t>
      </w:r>
    </w:p>
    <w:p>
      <w:r>
        <w:rPr>
          <w:b w:val="0"/>
          <w:sz w:val="20"/>
        </w:rPr>
        <w:t>• **Given** 一个断言失败、另一个Runner启动失败；</w:t>
      </w:r>
    </w:p>
    <w:p>
      <w:r>
        <w:rPr>
          <w:b w:val="0"/>
          <w:sz w:val="20"/>
        </w:rPr>
        <w:t>• **When** 汇总结果；</w:t>
      </w:r>
    </w:p>
    <w:p>
      <w:r>
        <w:rPr>
          <w:b w:val="0"/>
          <w:sz w:val="20"/>
        </w:rPr>
        <w:t>• **Then** 前者为FAILED、后者为ERROR，报告不能把ERROR计入有效业务失败/通过分母而不披露。</w:t>
      </w:r>
    </w:p>
    <w:p>
      <w:r>
        <w:rPr>
          <w:b w:val="0"/>
          <w:sz w:val="20"/>
        </w:rPr>
        <w:t>AC-03 重跑不覆盖</w:t>
      </w:r>
    </w:p>
    <w:p>
      <w:r>
        <w:rPr>
          <w:b w:val="0"/>
          <w:sz w:val="20"/>
        </w:rPr>
        <w:t>• **Given** Task attempt1失败；</w:t>
      </w:r>
    </w:p>
    <w:p>
      <w:r>
        <w:rPr>
          <w:b w:val="0"/>
          <w:sz w:val="20"/>
        </w:rPr>
        <w:t>• **When** 自动重试成功；</w:t>
      </w:r>
    </w:p>
    <w:p>
      <w:r>
        <w:rPr>
          <w:b w:val="0"/>
          <w:sz w:val="20"/>
        </w:rPr>
        <w:t>• **Then** attempt1和attempt2均可查，最终汇总说明采用规则。</w:t>
      </w:r>
    </w:p>
    <w:p>
      <w:r>
        <w:rPr>
          <w:b w:val="0"/>
          <w:sz w:val="20"/>
        </w:rPr>
        <w:t>AC-05 契约偏差事实留存（裁决 B2-2）</w:t>
      </w:r>
    </w:p>
    <w:p>
      <w:r>
        <w:rPr>
          <w:b w:val="0"/>
          <w:sz w:val="20"/>
        </w:rPr>
        <w:t>• **Given** 执行完成且部分Operation未检查；</w:t>
      </w:r>
    </w:p>
    <w:p>
      <w:r>
        <w:rPr>
          <w:b w:val="0"/>
          <w:sz w:val="20"/>
        </w:rPr>
        <w:t>• **When** 生成执行结果；</w:t>
      </w:r>
    </w:p>
    <w:p>
      <w:r>
        <w:rPr>
          <w:b w:val="0"/>
          <w:sz w:val="20"/>
        </w:rPr>
        <w:t>• **Then** ContractCheckResult 含 MATCH/DEVIATION/NOT_CHECKED/INCONCLUSIVE 四态且未检查不计为通过，INCONCLUSIVE 不被报告为契约一致。</w:t>
      </w:r>
    </w:p>
    <w:p>
      <w:r>
        <w:rPr>
          <w:b w:val="0"/>
          <w:sz w:val="20"/>
        </w:rPr>
        <w:t>（来源：14-PRD-QualityIntelligence §6）</w:t>
      </w:r>
    </w:p>
    <w:p>
      <w:pPr>
        <w:pStyle w:val="Heading3"/>
      </w:pPr>
      <w:r>
        <w:rPr>
          <w:color w:val="1F3A5F"/>
          <w:sz w:val="23"/>
        </w:rPr>
        <w:t>7.5 版本范围</w:t>
      </w:r>
    </w:p>
    <w:p>
      <w:r>
        <w:rPr>
          <w:b w:val="0"/>
          <w:sz w:val="20"/>
        </w:rPr>
        <w:t>V1 支持单资源池 Web/API 执行、冻结、结果与证据；V2 增强多 Runner、恢复和流水线；V3 增强弹性、性能/安全等执行能力与企业隔离。</w:t>
      </w:r>
    </w:p>
    <w:p>
      <w:r>
        <w:rPr>
          <w:b w:val="0"/>
          <w:sz w:val="20"/>
        </w:rPr>
        <w:t>（来源：14-PRD-QualityIntelligence §7）</w:t>
      </w:r>
    </w:p>
    <w:p>
      <w:pPr>
        <w:pStyle w:val="Heading3"/>
      </w:pPr>
      <w:r>
        <w:rPr>
          <w:color w:val="1F3A5F"/>
          <w:sz w:val="23"/>
        </w:rPr>
        <w:t>7.6 指标承接</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指标</w:t>
            </w:r>
          </w:p>
        </w:tc>
        <w:tc>
          <w:tcPr>
            <w:tcW w:type="dxa" w:w="2436"/>
          </w:tcPr>
          <w:p>
            <w:r>
              <w:rPr>
                <w:b/>
                <w:sz w:val="18"/>
              </w:rPr>
              <w:t>本模块角色</w:t>
            </w:r>
          </w:p>
        </w:tc>
        <w:tc>
          <w:tcPr>
            <w:tcW w:type="dxa" w:w="2436"/>
          </w:tcPr>
          <w:p>
            <w:r>
              <w:rPr>
                <w:b/>
                <w:sz w:val="18"/>
              </w:rPr>
              <w:t>测量方法要点</w:t>
            </w:r>
          </w:p>
        </w:tc>
        <w:tc>
          <w:tcPr>
            <w:tcW w:type="dxa" w:w="2436"/>
          </w:tcPr>
          <w:p>
            <w:r>
              <w:rPr>
                <w:b/>
                <w:sz w:val="18"/>
              </w:rPr>
              <w:t>验收</w:t>
            </w:r>
          </w:p>
        </w:tc>
      </w:tr>
      <w:tr>
        <w:tc>
          <w:tcPr>
            <w:tcW w:type="dxa" w:w="2436"/>
          </w:tcPr>
          <w:p>
            <w:r>
              <w:rPr>
                <w:sz w:val="17"/>
              </w:rPr>
              <w:t>失败结果到 Bug 草稿时间（M-06）</w:t>
            </w:r>
          </w:p>
        </w:tc>
        <w:tc>
          <w:tcPr>
            <w:tcW w:type="dxa" w:w="2436"/>
          </w:tcPr>
          <w:p>
            <w:r>
              <w:rPr>
                <w:sz w:val="17"/>
              </w:rPr>
              <w:t>生产</w:t>
            </w:r>
          </w:p>
        </w:tc>
        <w:tc>
          <w:tcPr>
            <w:tcW w:type="dxa" w:w="2436"/>
          </w:tcPr>
          <w:p>
            <w:r>
              <w:rPr>
                <w:sz w:val="17"/>
              </w:rPr>
              <w:t>ExecutionResult FAILED→首个 Defect 草稿创建，FailureAnalysis 关联</w:t>
            </w:r>
          </w:p>
        </w:tc>
        <w:tc>
          <w:tcPr>
            <w:tcW w:type="dxa" w:w="2436"/>
          </w:tcPr>
          <w:p>
            <w:r>
              <w:rPr>
                <w:sz w:val="17"/>
              </w:rPr>
              <w:t>草稿≠提交≠外部同步，分层计时</w:t>
            </w:r>
          </w:p>
        </w:tc>
      </w:tr>
      <w:tr>
        <w:tc>
          <w:tcPr>
            <w:tcW w:type="dxa" w:w="2436"/>
          </w:tcPr>
          <w:p>
            <w:r>
              <w:rPr>
                <w:sz w:val="17"/>
              </w:rPr>
              <w:t>平均重试次数（M-41）</w:t>
            </w:r>
          </w:p>
        </w:tc>
        <w:tc>
          <w:tcPr>
            <w:tcW w:type="dxa" w:w="2436"/>
          </w:tcPr>
          <w:p>
            <w:r>
              <w:rPr>
                <w:sz w:val="17"/>
              </w:rPr>
              <w:t>生产</w:t>
            </w:r>
          </w:p>
        </w:tc>
        <w:tc>
          <w:tcPr>
            <w:tcW w:type="dxa" w:w="2436"/>
          </w:tcPr>
          <w:p>
            <w:r>
              <w:rPr>
                <w:sz w:val="17"/>
              </w:rPr>
              <w:t>attemptNo&gt;1 之和/任务数，WorkItemRun.attemptNo、ExecutionTask.retryOfTaskId</w:t>
            </w:r>
          </w:p>
        </w:tc>
        <w:tc>
          <w:tcPr>
            <w:tcW w:type="dxa" w:w="2436"/>
          </w:tcPr>
          <w:p>
            <w:r>
              <w:rPr>
                <w:sz w:val="17"/>
              </w:rPr>
              <w:t>重试不覆盖历史证据</w:t>
            </w:r>
          </w:p>
        </w:tc>
      </w:tr>
      <w:tr>
        <w:tc>
          <w:tcPr>
            <w:tcW w:type="dxa" w:w="2436"/>
          </w:tcPr>
          <w:p>
            <w:r>
              <w:rPr>
                <w:sz w:val="17"/>
              </w:rPr>
              <w:t>结果可复现率（M-22 备选）</w:t>
            </w:r>
          </w:p>
        </w:tc>
        <w:tc>
          <w:tcPr>
            <w:tcW w:type="dxa" w:w="2436"/>
          </w:tcPr>
          <w:p>
            <w:r>
              <w:rPr>
                <w:sz w:val="17"/>
              </w:rPr>
              <w:t>生产</w:t>
            </w:r>
          </w:p>
        </w:tc>
        <w:tc>
          <w:tcPr>
            <w:tcW w:type="dxa" w:w="2436"/>
          </w:tcPr>
          <w:p>
            <w:r>
              <w:rPr>
                <w:sz w:val="17"/>
              </w:rPr>
              <w:t>同基线重跑判定一致比例，ExecutionTask 重跑</w:t>
            </w:r>
          </w:p>
        </w:tc>
        <w:tc>
          <w:tcPr>
            <w:tcW w:type="dxa" w:w="2436"/>
          </w:tcPr>
          <w:p>
            <w:r>
              <w:rPr>
                <w:sz w:val="17"/>
              </w:rPr>
              <w:t>环境快照不同不可比；载体建立后批准</w:t>
            </w:r>
          </w:p>
        </w:tc>
      </w:tr>
    </w:tbl>
    <w:p>
      <w:r>
        <w:rPr>
          <w:b w:val="0"/>
          <w:sz w:val="20"/>
        </w:rPr>
        <w:t>（来源：14-PRD-QualityIntelligence §8；指标字典）</w:t>
      </w:r>
    </w:p>
    <w:p>
      <w:r>
        <w:rPr>
          <w:b w:val="0"/>
          <w:sz w:val="20"/>
        </w:rPr>
        <w:t>---</w:t>
      </w:r>
    </w:p>
    <w:p>
      <w:pPr>
        <w:pStyle w:val="Heading2"/>
      </w:pPr>
      <w:r>
        <w:rPr>
          <w:color w:val="1F3A5F"/>
          <w:sz w:val="26"/>
        </w:rPr>
        <w:t>第 8 章 质量分析与缺陷（Quality Analysis &amp; Defects）</w:t>
      </w:r>
    </w:p>
    <w:p>
      <w:pPr>
        <w:pStyle w:val="Heading3"/>
      </w:pPr>
      <w:r>
        <w:rPr>
          <w:color w:val="1F3A5F"/>
          <w:sz w:val="23"/>
        </w:rPr>
        <w:t>8.1 模块定位</w:t>
      </w:r>
    </w:p>
    <w:p>
      <w:r>
        <w:rPr>
          <w:b w:val="0"/>
          <w:sz w:val="20"/>
        </w:rPr>
        <w:t>本模块把原始结果转化为经测试人员确认的分析、Bug、报告和质量结论，形成"执行后处理"闭环，同时区分原始证据、AI 推断、人类确认和最终发布结论；减少失败分析、提 Bug 和报告整理的重复劳动，避免 AI 推断污染执行事实或直接影响外部系统/发布。</w:t>
      </w:r>
    </w:p>
    <w:p>
      <w:r>
        <w:rPr>
          <w:b w:val="0"/>
          <w:sz w:val="20"/>
        </w:rPr>
        <w:t>（来源：05-功能模块重构方案 §4.6；15-PRD-SkillCenter §1）</w:t>
      </w:r>
    </w:p>
    <w:p>
      <w:r>
        <w:rPr>
          <w:b w:val="0"/>
          <w:sz w:val="20"/>
        </w:rPr>
        <w:t>正式产出物：ResultAnalysis、Defect（DefectVersion）、TestReport、CoverageReport。</w:t>
      </w:r>
    </w:p>
    <w:p>
      <w:r>
        <w:rPr>
          <w:b w:val="0"/>
          <w:sz w:val="20"/>
        </w:rPr>
        <w:t>（来源：15-PRD-SkillCenter §2）</w:t>
      </w:r>
    </w:p>
    <w:p>
      <w:pPr>
        <w:pStyle w:val="Heading3"/>
      </w:pPr>
      <w:r>
        <w:rPr>
          <w:color w:val="1F3A5F"/>
          <w:sz w:val="23"/>
        </w:rPr>
        <w:t>8.2 核心能力表</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能力</w:t>
            </w:r>
          </w:p>
        </w:tc>
        <w:tc>
          <w:tcPr>
            <w:tcW w:type="dxa" w:w="3249"/>
          </w:tcPr>
          <w:p>
            <w:r>
              <w:rPr>
                <w:b/>
                <w:sz w:val="18"/>
              </w:rPr>
              <w:t>需求要点</w:t>
            </w:r>
          </w:p>
        </w:tc>
        <w:tc>
          <w:tcPr>
            <w:tcW w:type="dxa" w:w="3249"/>
          </w:tcPr>
          <w:p>
            <w:r>
              <w:rPr>
                <w:b/>
                <w:sz w:val="18"/>
              </w:rPr>
              <w:t>人工控制</w:t>
            </w:r>
          </w:p>
        </w:tc>
      </w:tr>
      <w:tr>
        <w:tc>
          <w:tcPr>
            <w:tcW w:type="dxa" w:w="3249"/>
          </w:tcPr>
          <w:p>
            <w:r>
              <w:rPr>
                <w:sz w:val="17"/>
              </w:rPr>
              <w:t>结果分析</w:t>
            </w:r>
          </w:p>
        </w:tc>
        <w:tc>
          <w:tcPr>
            <w:tcW w:type="dxa" w:w="3249"/>
          </w:tcPr>
          <w:p>
            <w:r>
              <w:rPr>
                <w:sz w:val="17"/>
              </w:rPr>
              <w:t>聚类失败、关联日志/Trace、RCA 和替代解释</w:t>
            </w:r>
          </w:p>
        </w:tc>
        <w:tc>
          <w:tcPr>
            <w:tcW w:type="dxa" w:w="3249"/>
          </w:tcPr>
          <w:p>
            <w:r>
              <w:rPr>
                <w:sz w:val="17"/>
              </w:rPr>
              <w:t>审核证据充分性，不接受越界推断</w:t>
            </w:r>
          </w:p>
        </w:tc>
      </w:tr>
      <w:tr>
        <w:tc>
          <w:tcPr>
            <w:tcW w:type="dxa" w:w="3249"/>
          </w:tcPr>
          <w:p>
            <w:r>
              <w:rPr>
                <w:sz w:val="17"/>
              </w:rPr>
              <w:t>FailureCluster</w:t>
            </w:r>
          </w:p>
        </w:tc>
        <w:tc>
          <w:tcPr>
            <w:tcW w:type="dxa" w:w="3249"/>
          </w:tcPr>
          <w:p>
            <w:r>
              <w:rPr>
                <w:sz w:val="17"/>
              </w:rPr>
              <w:t>按特征聚合 ExecutionResult，支持拆分/合并建议</w:t>
            </w:r>
          </w:p>
        </w:tc>
        <w:tc>
          <w:tcPr>
            <w:tcW w:type="dxa" w:w="3249"/>
          </w:tcPr>
          <w:p>
            <w:r>
              <w:rPr>
                <w:sz w:val="17"/>
              </w:rPr>
              <w:t>Cluster 不是 Defect，人工决定是否建 Defect</w:t>
            </w:r>
          </w:p>
        </w:tc>
      </w:tr>
      <w:tr>
        <w:tc>
          <w:tcPr>
            <w:tcW w:type="dxa" w:w="3249"/>
          </w:tcPr>
          <w:p>
            <w:r>
              <w:rPr>
                <w:sz w:val="17"/>
              </w:rPr>
              <w:t>Defect</w:t>
            </w:r>
          </w:p>
        </w:tc>
        <w:tc>
          <w:tcPr>
            <w:tcW w:type="dxa" w:w="3249"/>
          </w:tcPr>
          <w:p>
            <w:r>
              <w:rPr>
                <w:sz w:val="17"/>
              </w:rPr>
              <w:t>生成草稿、去重、复现步骤和严重度建议</w:t>
            </w:r>
          </w:p>
        </w:tc>
        <w:tc>
          <w:tcPr>
            <w:tcW w:type="dxa" w:w="3249"/>
          </w:tcPr>
          <w:p>
            <w:r>
              <w:rPr>
                <w:sz w:val="17"/>
              </w:rPr>
              <w:t>批准版本、流转、关闭和重复关系</w:t>
            </w:r>
          </w:p>
        </w:tc>
      </w:tr>
      <w:tr>
        <w:tc>
          <w:tcPr>
            <w:tcW w:type="dxa" w:w="3249"/>
          </w:tcPr>
          <w:p>
            <w:r>
              <w:rPr>
                <w:sz w:val="17"/>
              </w:rPr>
              <w:t>外部同步</w:t>
            </w:r>
          </w:p>
        </w:tc>
        <w:tc>
          <w:tcPr>
            <w:tcW w:type="dxa" w:w="3249"/>
          </w:tcPr>
          <w:p>
            <w:r>
              <w:rPr>
                <w:sz w:val="17"/>
              </w:rPr>
              <w:t>生成固定 payload、附件和操作建议</w:t>
            </w:r>
          </w:p>
        </w:tc>
        <w:tc>
          <w:tcPr>
            <w:tcW w:type="dxa" w:w="3249"/>
          </w:tcPr>
          <w:p>
            <w:r>
              <w:rPr>
                <w:sz w:val="17"/>
              </w:rPr>
              <w:t>每次 CREATE/UPDATE/COMMENT/TRANSITION 等写入单独批准</w:t>
            </w:r>
          </w:p>
        </w:tc>
      </w:tr>
      <w:tr>
        <w:tc>
          <w:tcPr>
            <w:tcW w:type="dxa" w:w="3249"/>
          </w:tcPr>
          <w:p>
            <w:r>
              <w:rPr>
                <w:sz w:val="17"/>
              </w:rPr>
              <w:t>报告</w:t>
            </w:r>
          </w:p>
        </w:tc>
        <w:tc>
          <w:tcPr>
            <w:tcW w:type="dxa" w:w="3249"/>
          </w:tcPr>
          <w:p>
            <w:r>
              <w:rPr>
                <w:sz w:val="17"/>
              </w:rPr>
              <w:t>汇总冻结范围、执行事实、已批准分析/Defect 和指标</w:t>
            </w:r>
          </w:p>
        </w:tc>
        <w:tc>
          <w:tcPr>
            <w:tcW w:type="dxa" w:w="3249"/>
          </w:tcPr>
          <w:p>
            <w:r>
              <w:rPr>
                <w:sz w:val="17"/>
              </w:rPr>
              <w:t>签署发布，披露 ERROR/阻塞/排除项</w:t>
            </w:r>
          </w:p>
        </w:tc>
      </w:tr>
      <w:tr>
        <w:tc>
          <w:tcPr>
            <w:tcW w:type="dxa" w:w="3249"/>
          </w:tcPr>
          <w:p>
            <w:r>
              <w:rPr>
                <w:sz w:val="17"/>
              </w:rPr>
              <w:t>覆盖率</w:t>
            </w:r>
          </w:p>
        </w:tc>
        <w:tc>
          <w:tcPr>
            <w:tcW w:type="dxa" w:w="3249"/>
          </w:tcPr>
          <w:p>
            <w:r>
              <w:rPr>
                <w:sz w:val="17"/>
              </w:rPr>
              <w:t>按批准分母口径与快照生成执行覆盖率报告</w:t>
            </w:r>
          </w:p>
        </w:tc>
        <w:tc>
          <w:tcPr>
            <w:tcW w:type="dxa" w:w="3249"/>
          </w:tcPr>
          <w:p>
            <w:r>
              <w:rPr>
                <w:sz w:val="17"/>
              </w:rPr>
              <w:t>批准分母口径与报告结论</w:t>
            </w:r>
          </w:p>
        </w:tc>
      </w:tr>
      <w:tr>
        <w:tc>
          <w:tcPr>
            <w:tcW w:type="dxa" w:w="3249"/>
          </w:tcPr>
          <w:p>
            <w:r>
              <w:rPr>
                <w:sz w:val="17"/>
              </w:rPr>
              <w:t>质量门禁</w:t>
            </w:r>
          </w:p>
        </w:tc>
        <w:tc>
          <w:tcPr>
            <w:tcW w:type="dxa" w:w="3249"/>
          </w:tcPr>
          <w:p>
            <w:r>
              <w:rPr>
                <w:sz w:val="17"/>
              </w:rPr>
              <w:t>执行版本化确定性规则，AI 提供风险/回归建议</w:t>
            </w:r>
          </w:p>
        </w:tc>
        <w:tc>
          <w:tcPr>
            <w:tcW w:type="dxa" w:w="3249"/>
          </w:tcPr>
          <w:p>
            <w:r>
              <w:rPr>
                <w:sz w:val="17"/>
              </w:rPr>
              <w:t>门禁规则变更、放行/阻断豁免由人决定</w:t>
            </w:r>
          </w:p>
        </w:tc>
      </w:tr>
      <w:tr>
        <w:tc>
          <w:tcPr>
            <w:tcW w:type="dxa" w:w="3249"/>
          </w:tcPr>
          <w:p>
            <w:r>
              <w:rPr>
                <w:sz w:val="17"/>
              </w:rPr>
              <w:t>流水线</w:t>
            </w:r>
          </w:p>
        </w:tc>
        <w:tc>
          <w:tcPr>
            <w:tcW w:type="dxa" w:w="3249"/>
          </w:tcPr>
          <w:p>
            <w:r>
              <w:rPr>
                <w:sz w:val="17"/>
              </w:rPr>
              <w:t>关联触发、运行、回调和回执</w:t>
            </w:r>
          </w:p>
        </w:tc>
        <w:tc>
          <w:tcPr>
            <w:tcW w:type="dxa" w:w="3249"/>
          </w:tcPr>
          <w:p>
            <w:r>
              <w:rPr>
                <w:sz w:val="17"/>
              </w:rPr>
              <w:t>外部写入与触发范围受授权</w:t>
            </w:r>
          </w:p>
        </w:tc>
      </w:tr>
    </w:tbl>
    <w:p>
      <w:r>
        <w:rPr>
          <w:b w:val="0"/>
          <w:sz w:val="20"/>
        </w:rPr>
        <w:t>（来源：15-PRD-SkillCenter §3）</w:t>
      </w:r>
    </w:p>
    <w:p>
      <w:pPr>
        <w:pStyle w:val="Heading3"/>
      </w:pPr>
      <w:r>
        <w:rPr>
          <w:color w:val="1F3A5F"/>
          <w:sz w:val="23"/>
        </w:rPr>
        <w:t>8.3 关键规则</w:t>
      </w:r>
    </w:p>
    <w:p>
      <w:r>
        <w:rPr>
          <w:b w:val="0"/>
          <w:sz w:val="20"/>
        </w:rPr>
        <w:t>1. ResultAnalysis 与 ExecutionResult 分离；分析可被推翻但结果事实不被改写；AI 推断必须标记为 `INFERRED`，不得伪装为执行事实（15-PRD §4；05 §5.9.5）。</w:t>
      </w:r>
    </w:p>
    <w:p>
      <w:r>
        <w:rPr>
          <w:b w:val="0"/>
          <w:sz w:val="20"/>
        </w:rPr>
        <w:t>2. FailureCluster 只聚合失败，不存外部缺陷键，不代表缺陷成立；聚类拆分、合并或重新计算不得改写已批准 DefectVersion 的证据快照（05 §5.9.2）。</w:t>
      </w:r>
    </w:p>
    <w:p>
      <w:r>
        <w:rPr>
          <w:b w:val="0"/>
          <w:sz w:val="20"/>
        </w:rPr>
        <w:t>3. Defect 稳定根和不可变版本分离于生命周期状态；未存在批准版本时不得进入 `OPEN`，更不得外部提交；REJECTED/DUPLICATE 均须保存理由（05 §5.9.3）。</w:t>
      </w:r>
    </w:p>
    <w:p>
      <w:r>
        <w:rPr>
          <w:b w:val="0"/>
          <w:sz w:val="20"/>
        </w:rPr>
        <w:t>4. 每个 DefectSyncAttempt 绑定 DefectVersion、Integration、操作、payloadDigest、approvalId 和幂等键；所有正式缺陷外部写入均须在调用前获得人工 `EXTERNAL_WRITE` 批准，不得通过租户开关降级为 AI 自主提交（05 §5.9.8）。</w:t>
      </w:r>
    </w:p>
    <w:p>
      <w:r>
        <w:rPr>
          <w:b w:val="0"/>
          <w:sz w:val="20"/>
        </w:rPr>
        <w:t>5. V1 手工外部同步同样创建 DefectSyncAttempt 记录并绑定批准（执行者为人，裁决 B2-4），不绕过 EXTERNAL_WRITE 契约；回执与幂等键照常落库（15-PRD §4）。</w:t>
      </w:r>
    </w:p>
    <w:p>
      <w:r>
        <w:rPr>
          <w:b w:val="0"/>
          <w:sz w:val="20"/>
        </w:rPr>
        <w:t>6. TestReport 必须固定 scopeSnapshot 和 executionSnapshot，签署后内容不可变；更正产生新版本；必须披露契约检查摘要（裁决 B2-2）（15-PRD §4）。</w:t>
      </w:r>
    </w:p>
    <w:p>
      <w:r>
        <w:rPr>
          <w:b w:val="0"/>
          <w:sz w:val="20"/>
        </w:rPr>
        <w:t>7. CoverageReport 是执行覆盖率正式产出物（裁决 B2-1）：按批准的分母口径与快照生成；设计覆盖分析（需求→用例映射）归第 5 章测试策划与设计，两概念不共用实体（15-PRD §4）。</w:t>
      </w:r>
    </w:p>
    <w:p>
      <w:r>
        <w:rPr>
          <w:b w:val="0"/>
          <w:sz w:val="20"/>
        </w:rPr>
        <w:t>8. AI 建议不能自动放行/阻断发布；确定性门禁规则也必须版本化和可解释；质量门禁依赖不可用时返回不可判定，不能默认放行（15-PRD §4/§6）。</w:t>
      </w:r>
    </w:p>
    <w:p>
      <w:r>
        <w:rPr>
          <w:b w:val="0"/>
          <w:sz w:val="20"/>
        </w:rPr>
        <w:t>9. RESOLVED 只表示声称已修复；转 VERIFIED 必须关联 `REGRESSION_VERIFICATION` 证据（Release、环境、用例版本、脚本版本、ExecutionResult）并由获授权人员确认；AI 只能提出"建议验证通过"（05 §5.9.9）。</w:t>
      </w:r>
    </w:p>
    <w:p>
      <w:r>
        <w:rPr>
          <w:b w:val="0"/>
          <w:sz w:val="20"/>
        </w:rPr>
        <w:t>10. 外部系统冲突/超时：记录 attempt 和回执，重试使用同一幂等键，不假报成功；远端已变化时进入 CONFLICT，不得静默覆盖（05 §5.9.8）。</w:t>
      </w:r>
    </w:p>
    <w:p>
      <w:pPr>
        <w:pStyle w:val="Heading3"/>
      </w:pPr>
      <w:r>
        <w:rPr>
          <w:color w:val="1F3A5F"/>
          <w:sz w:val="23"/>
        </w:rPr>
        <w:t>8.4 主要验收标准（AC 摘选）</w:t>
      </w:r>
    </w:p>
    <w:p>
      <w:r>
        <w:rPr>
          <w:b w:val="0"/>
          <w:sz w:val="20"/>
        </w:rPr>
        <w:t>AC-01 聚类不等于 Defect</w:t>
      </w:r>
    </w:p>
    <w:p>
      <w:r>
        <w:rPr>
          <w:b w:val="0"/>
          <w:sz w:val="20"/>
        </w:rPr>
        <w:t>• **Given** AI聚类出10个相似失败；</w:t>
      </w:r>
    </w:p>
    <w:p>
      <w:r>
        <w:rPr>
          <w:b w:val="0"/>
          <w:sz w:val="20"/>
        </w:rPr>
        <w:t>• **When** 聚类完成；</w:t>
      </w:r>
    </w:p>
    <w:p>
      <w:r>
        <w:rPr>
          <w:b w:val="0"/>
          <w:sz w:val="20"/>
        </w:rPr>
        <w:t>• **Then** 只产生FailureCluster/分析草稿，不自动创建已批准Defect或外部Issue。</w:t>
      </w:r>
    </w:p>
    <w:p>
      <w:r>
        <w:rPr>
          <w:b w:val="0"/>
          <w:sz w:val="20"/>
        </w:rPr>
        <w:t>AC-02 外部写入逐次批准</w:t>
      </w:r>
    </w:p>
    <w:p>
      <w:r>
        <w:rPr>
          <w:b w:val="0"/>
          <w:sz w:val="20"/>
        </w:rPr>
        <w:t>• **Given** Defect创建同步已批准；</w:t>
      </w:r>
    </w:p>
    <w:p>
      <w:r>
        <w:rPr>
          <w:b w:val="0"/>
          <w:sz w:val="20"/>
        </w:rPr>
        <w:t>• **When** 后续要改变外部状态；</w:t>
      </w:r>
    </w:p>
    <w:p>
      <w:r>
        <w:rPr>
          <w:b w:val="0"/>
          <w:sz w:val="20"/>
        </w:rPr>
        <w:t>• **Then** 新建独立SyncAttempt并重新审核，旧批准不能复用。</w:t>
      </w:r>
    </w:p>
    <w:p>
      <w:r>
        <w:rPr>
          <w:b w:val="0"/>
          <w:sz w:val="20"/>
        </w:rPr>
        <w:t>AC-03 报告分母透明</w:t>
      </w:r>
    </w:p>
    <w:p>
      <w:r>
        <w:rPr>
          <w:b w:val="0"/>
          <w:sz w:val="20"/>
        </w:rPr>
        <w:t>• **Given** TestReport展示通过率；</w:t>
      </w:r>
    </w:p>
    <w:p>
      <w:r>
        <w:rPr>
          <w:b w:val="0"/>
          <w:sz w:val="20"/>
        </w:rPr>
        <w:t>• **When** 存在ERROR、BLOCKED、SKIPPED；</w:t>
      </w:r>
    </w:p>
    <w:p>
      <w:r>
        <w:rPr>
          <w:b w:val="0"/>
          <w:sz w:val="20"/>
        </w:rPr>
        <w:t>• **Then** 报告显示完整分类、分母定义和排除理由，不把无效执行算PASS。</w:t>
      </w:r>
    </w:p>
    <w:p>
      <w:r>
        <w:rPr>
          <w:b w:val="0"/>
          <w:sz w:val="20"/>
        </w:rPr>
        <w:t>AC-04 AI 分析可被纠正</w:t>
      </w:r>
    </w:p>
    <w:p>
      <w:r>
        <w:rPr>
          <w:b w:val="0"/>
          <w:sz w:val="20"/>
        </w:rPr>
        <w:t>• **Given** 人工证据否定AI根因；</w:t>
      </w:r>
    </w:p>
    <w:p>
      <w:r>
        <w:rPr>
          <w:b w:val="0"/>
          <w:sz w:val="20"/>
        </w:rPr>
        <w:t>• **When** 审核退回；</w:t>
      </w:r>
    </w:p>
    <w:p>
      <w:r>
        <w:rPr>
          <w:b w:val="0"/>
          <w:sz w:val="20"/>
        </w:rPr>
        <w:t>• **Then** 新分析版本保留替代解释，原AI版本/证据仍可审计，ExecutionResult不变。</w:t>
      </w:r>
    </w:p>
    <w:p>
      <w:r>
        <w:rPr>
          <w:b w:val="0"/>
          <w:sz w:val="20"/>
        </w:rPr>
        <w:t>（来源：15-PRD-SkillCenter §7）</w:t>
      </w:r>
    </w:p>
    <w:p>
      <w:pPr>
        <w:pStyle w:val="Heading3"/>
      </w:pPr>
      <w:r>
        <w:rPr>
          <w:color w:val="1F3A5F"/>
          <w:sz w:val="23"/>
        </w:rPr>
        <w:t>8.5 版本范围</w:t>
      </w:r>
    </w:p>
    <w:p>
      <w:r>
        <w:rPr>
          <w:b w:val="0"/>
          <w:sz w:val="20"/>
        </w:rPr>
        <w:t>V1 支持基础分析、Defect/报告草稿和人工审核（知识回流交付边界：AI 提炼草稿+人工发布，裁决 2026-08-14 批次二）；V2 增强外部同步、门禁和流水线；V3 增强风险预测，但所有高价值决定保留人工硬门。</w:t>
      </w:r>
    </w:p>
    <w:p>
      <w:r>
        <w:rPr>
          <w:b w:val="0"/>
          <w:sz w:val="20"/>
        </w:rPr>
        <w:t>（来源：15-PRD-SkillCenter §8）</w:t>
      </w:r>
    </w:p>
    <w:p>
      <w:pPr>
        <w:pStyle w:val="Heading3"/>
      </w:pPr>
      <w:r>
        <w:rPr>
          <w:color w:val="1F3A5F"/>
          <w:sz w:val="23"/>
        </w:rPr>
        <w:t>8.6 指标承接</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指标</w:t>
            </w:r>
          </w:p>
        </w:tc>
        <w:tc>
          <w:tcPr>
            <w:tcW w:type="dxa" w:w="2436"/>
          </w:tcPr>
          <w:p>
            <w:r>
              <w:rPr>
                <w:b/>
                <w:sz w:val="18"/>
              </w:rPr>
              <w:t>本模块角色</w:t>
            </w:r>
          </w:p>
        </w:tc>
        <w:tc>
          <w:tcPr>
            <w:tcW w:type="dxa" w:w="2436"/>
          </w:tcPr>
          <w:p>
            <w:r>
              <w:rPr>
                <w:b/>
                <w:sz w:val="18"/>
              </w:rPr>
              <w:t>测量方法要点</w:t>
            </w:r>
          </w:p>
        </w:tc>
        <w:tc>
          <w:tcPr>
            <w:tcW w:type="dxa" w:w="2436"/>
          </w:tcPr>
          <w:p>
            <w:r>
              <w:rPr>
                <w:b/>
                <w:sz w:val="18"/>
              </w:rPr>
              <w:t>验收</w:t>
            </w:r>
          </w:p>
        </w:tc>
      </w:tr>
      <w:tr>
        <w:tc>
          <w:tcPr>
            <w:tcW w:type="dxa" w:w="2436"/>
          </w:tcPr>
          <w:p>
            <w:r>
              <w:rPr>
                <w:sz w:val="17"/>
              </w:rPr>
              <w:t>一次审核通过率（M-15）</w:t>
            </w:r>
          </w:p>
        </w:tc>
        <w:tc>
          <w:tcPr>
            <w:tcW w:type="dxa" w:w="2436"/>
          </w:tcPr>
          <w:p>
            <w:r>
              <w:rPr>
                <w:sz w:val="17"/>
              </w:rPr>
              <w:t>生产</w:t>
            </w:r>
          </w:p>
        </w:tc>
        <w:tc>
          <w:tcPr>
            <w:tcW w:type="dxa" w:w="2436"/>
          </w:tcPr>
          <w:p>
            <w:r>
              <w:rPr>
                <w:sz w:val="17"/>
              </w:rPr>
              <w:t>首个阶段直接 APPROVE 审核数/ReviewTask 总数</w:t>
            </w:r>
          </w:p>
        </w:tc>
        <w:tc>
          <w:tcPr>
            <w:tcW w:type="dxa" w:w="2436"/>
          </w:tcPr>
          <w:p>
            <w:r>
              <w:rPr>
                <w:sz w:val="17"/>
              </w:rPr>
              <w:t>分母含 REJECT；多阶段任一段非 APPROVE 即不记一次通过</w:t>
            </w:r>
          </w:p>
        </w:tc>
      </w:tr>
      <w:tr>
        <w:tc>
          <w:tcPr>
            <w:tcW w:type="dxa" w:w="2436"/>
          </w:tcPr>
          <w:p>
            <w:r>
              <w:rPr>
                <w:sz w:val="17"/>
              </w:rPr>
              <w:t>人工修改率（M-16，版本级主口径）</w:t>
            </w:r>
          </w:p>
        </w:tc>
        <w:tc>
          <w:tcPr>
            <w:tcW w:type="dxa" w:w="2436"/>
          </w:tcPr>
          <w:p>
            <w:r>
              <w:rPr>
                <w:sz w:val="17"/>
              </w:rPr>
              <w:t>生产</w:t>
            </w:r>
          </w:p>
        </w:tc>
        <w:tc>
          <w:tcPr>
            <w:tcW w:type="dxa" w:w="2436"/>
          </w:tcPr>
          <w:p>
            <w:r>
              <w:rPr>
                <w:sz w:val="17"/>
              </w:rPr>
              <w:t>被退回或批准后修订的 AI 产出版本数/AI 提交审核版本总数</w:t>
            </w:r>
          </w:p>
        </w:tc>
        <w:tc>
          <w:tcPr>
            <w:tcW w:type="dxa" w:w="2436"/>
          </w:tcPr>
          <w:p>
            <w:r>
              <w:rPr>
                <w:sz w:val="17"/>
              </w:rPr>
              <w:t>版本级口径可复算，与退回率（M-17）并列标注定义</w:t>
            </w:r>
          </w:p>
        </w:tc>
      </w:tr>
      <w:tr>
        <w:tc>
          <w:tcPr>
            <w:tcW w:type="dxa" w:w="2436"/>
          </w:tcPr>
          <w:p>
            <w:r>
              <w:rPr>
                <w:sz w:val="17"/>
              </w:rPr>
              <w:t>误放率（M-20，离线口径）</w:t>
            </w:r>
          </w:p>
        </w:tc>
        <w:tc>
          <w:tcPr>
            <w:tcW w:type="dxa" w:w="2436"/>
          </w:tcPr>
          <w:p>
            <w:r>
              <w:rPr>
                <w:sz w:val="17"/>
              </w:rPr>
              <w:t>生产</w:t>
            </w:r>
          </w:p>
        </w:tc>
        <w:tc>
          <w:tcPr>
            <w:tcW w:type="dxa" w:w="2436"/>
          </w:tcPr>
          <w:p>
            <w:r>
              <w:rPr>
                <w:sz w:val="17"/>
              </w:rPr>
              <w:t>EvalRun 判通过但基线判不通过样本/判通过总数</w:t>
            </w:r>
          </w:p>
        </w:tc>
        <w:tc>
          <w:tcPr>
            <w:tcW w:type="dxa" w:w="2436"/>
          </w:tcPr>
          <w:p>
            <w:r>
              <w:rPr>
                <w:sz w:val="17"/>
              </w:rPr>
              <w:t>无 Golden Set 不报目标值；与误阻率配对</w:t>
            </w:r>
          </w:p>
        </w:tc>
      </w:tr>
      <w:tr>
        <w:tc>
          <w:tcPr>
            <w:tcW w:type="dxa" w:w="2436"/>
          </w:tcPr>
          <w:p>
            <w:r>
              <w:rPr>
                <w:sz w:val="17"/>
              </w:rPr>
              <w:t>遗漏率（M-19，覆盖口径）</w:t>
            </w:r>
          </w:p>
        </w:tc>
        <w:tc>
          <w:tcPr>
            <w:tcW w:type="dxa" w:w="2436"/>
          </w:tcPr>
          <w:p>
            <w:r>
              <w:rPr>
                <w:sz w:val="17"/>
              </w:rPr>
              <w:t>生产</w:t>
            </w:r>
          </w:p>
        </w:tc>
        <w:tc>
          <w:tcPr>
            <w:tcW w:type="dxa" w:w="2436"/>
          </w:tcPr>
          <w:p>
            <w:r>
              <w:rPr>
                <w:sz w:val="17"/>
              </w:rPr>
              <w:t>无有效追踪边的单元数/应覆盖单元总数</w:t>
            </w:r>
          </w:p>
        </w:tc>
        <w:tc>
          <w:tcPr>
            <w:tcW w:type="dxa" w:w="2436"/>
          </w:tcPr>
          <w:p>
            <w:r>
              <w:rPr>
                <w:sz w:val="17"/>
              </w:rPr>
              <w:t>与误放率配对报告，漏 vs 错分层</w:t>
            </w:r>
          </w:p>
        </w:tc>
      </w:tr>
      <w:tr>
        <w:tc>
          <w:tcPr>
            <w:tcW w:type="dxa" w:w="2436"/>
          </w:tcPr>
          <w:p>
            <w:r>
              <w:rPr>
                <w:sz w:val="17"/>
              </w:rPr>
              <w:t>重开率（M-21）</w:t>
            </w:r>
          </w:p>
        </w:tc>
        <w:tc>
          <w:tcPr>
            <w:tcW w:type="dxa" w:w="2436"/>
          </w:tcPr>
          <w:p>
            <w:r>
              <w:rPr>
                <w:sz w:val="17"/>
              </w:rPr>
              <w:t>生产</w:t>
            </w:r>
          </w:p>
        </w:tc>
        <w:tc>
          <w:tcPr>
            <w:tcW w:type="dxa" w:w="2436"/>
          </w:tcPr>
          <w:p>
            <w:r>
              <w:rPr>
                <w:sz w:val="17"/>
              </w:rPr>
              <w:t>CLOSED→OPEN 缺陷数/关闭缺陷总数</w:t>
            </w:r>
          </w:p>
        </w:tc>
        <w:tc>
          <w:tcPr>
            <w:tcW w:type="dxa" w:w="2436"/>
          </w:tcPr>
          <w:p>
            <w:r>
              <w:rPr>
                <w:sz w:val="17"/>
              </w:rPr>
              <w:t>内部与外部同步重开分层</w:t>
            </w:r>
          </w:p>
        </w:tc>
      </w:tr>
      <w:tr>
        <w:tc>
          <w:tcPr>
            <w:tcW w:type="dxa" w:w="2436"/>
          </w:tcPr>
          <w:p>
            <w:r>
              <w:rPr>
                <w:sz w:val="17"/>
              </w:rPr>
              <w:t>RCA 人工确认准确率（M-26）</w:t>
            </w:r>
          </w:p>
        </w:tc>
        <w:tc>
          <w:tcPr>
            <w:tcW w:type="dxa" w:w="2436"/>
          </w:tcPr>
          <w:p>
            <w:r>
              <w:rPr>
                <w:sz w:val="17"/>
              </w:rPr>
              <w:t>生产</w:t>
            </w:r>
          </w:p>
        </w:tc>
        <w:tc>
          <w:tcPr>
            <w:tcW w:type="dxa" w:w="2436"/>
          </w:tcPr>
          <w:p>
            <w:r>
              <w:rPr>
                <w:sz w:val="17"/>
              </w:rPr>
              <w:t>批准且无实质修正的分析数/已审核分析总数</w:t>
            </w:r>
          </w:p>
        </w:tc>
        <w:tc>
          <w:tcPr>
            <w:tcW w:type="dxa" w:w="2436"/>
          </w:tcPr>
          <w:p>
            <w:r>
              <w:rPr>
                <w:sz w:val="17"/>
              </w:rPr>
              <w:t>未人工审核不计入分子</w:t>
            </w:r>
          </w:p>
        </w:tc>
      </w:tr>
      <w:tr>
        <w:tc>
          <w:tcPr>
            <w:tcW w:type="dxa" w:w="2436"/>
          </w:tcPr>
          <w:p>
            <w:r>
              <w:rPr>
                <w:sz w:val="17"/>
              </w:rPr>
              <w:t>Bug 有效率（M-27）</w:t>
            </w:r>
          </w:p>
        </w:tc>
        <w:tc>
          <w:tcPr>
            <w:tcW w:type="dxa" w:w="2436"/>
          </w:tcPr>
          <w:p>
            <w:r>
              <w:rPr>
                <w:sz w:val="17"/>
              </w:rPr>
              <w:t>生产</w:t>
            </w:r>
          </w:p>
        </w:tc>
        <w:tc>
          <w:tcPr>
            <w:tcW w:type="dxa" w:w="2436"/>
          </w:tcPr>
          <w:p>
            <w:r>
              <w:rPr>
                <w:sz w:val="17"/>
              </w:rPr>
              <w:t>非 REJECTED/DUPLICATE 缺陷数/提交总数</w:t>
            </w:r>
          </w:p>
        </w:tc>
        <w:tc>
          <w:tcPr>
            <w:tcW w:type="dxa" w:w="2436"/>
          </w:tcPr>
          <w:p>
            <w:r>
              <w:rPr>
                <w:sz w:val="17"/>
              </w:rPr>
              <w:t>内部与外部回执分层</w:t>
            </w:r>
          </w:p>
        </w:tc>
      </w:tr>
      <w:tr>
        <w:tc>
          <w:tcPr>
            <w:tcW w:type="dxa" w:w="2436"/>
          </w:tcPr>
          <w:p>
            <w:r>
              <w:rPr>
                <w:sz w:val="17"/>
              </w:rPr>
              <w:t>报告数据一致性（M-29）</w:t>
            </w:r>
          </w:p>
        </w:tc>
        <w:tc>
          <w:tcPr>
            <w:tcW w:type="dxa" w:w="2436"/>
          </w:tcPr>
          <w:p>
            <w:r>
              <w:rPr>
                <w:sz w:val="17"/>
              </w:rPr>
              <w:t>生产</w:t>
            </w:r>
          </w:p>
        </w:tc>
        <w:tc>
          <w:tcPr>
            <w:tcW w:type="dxa" w:w="2436"/>
          </w:tcPr>
          <w:p>
            <w:r>
              <w:rPr>
                <w:sz w:val="17"/>
              </w:rPr>
              <w:t>快照与权威源一致的报告版本数/报告版本总数</w:t>
            </w:r>
          </w:p>
        </w:tc>
        <w:tc>
          <w:tcPr>
            <w:tcW w:type="dxa" w:w="2436"/>
          </w:tcPr>
          <w:p>
            <w:r>
              <w:rPr>
                <w:sz w:val="17"/>
              </w:rPr>
              <w:t>摘要一致≠内容一致，抽样人工复核</w:t>
            </w:r>
          </w:p>
        </w:tc>
      </w:tr>
    </w:tbl>
    <w:p>
      <w:r>
        <w:rPr>
          <w:b w:val="0"/>
          <w:sz w:val="20"/>
        </w:rPr>
        <w:t>（来源：15-PRD-SkillCenter §8；指标字典）</w:t>
      </w:r>
    </w:p>
    <w:p>
      <w:r>
        <w:rPr>
          <w:b w:val="0"/>
          <w:sz w:val="20"/>
        </w:rPr>
        <w:t>---</w:t>
      </w:r>
    </w:p>
    <w:p>
      <w:pPr>
        <w:pStyle w:val="Heading2"/>
      </w:pPr>
      <w:r>
        <w:rPr>
          <w:color w:val="1F3A5F"/>
          <w:sz w:val="26"/>
        </w:rPr>
        <w:t>第 9 章 AI Agent 中心（AI Agent Center）</w:t>
      </w:r>
    </w:p>
    <w:p>
      <w:pPr>
        <w:pStyle w:val="Heading3"/>
      </w:pPr>
      <w:r>
        <w:rPr>
          <w:color w:val="1F3A5F"/>
          <w:sz w:val="23"/>
        </w:rPr>
        <w:t>9.1 模块定位</w:t>
      </w:r>
    </w:p>
    <w:p>
      <w:r>
        <w:rPr>
          <w:b w:val="0"/>
          <w:sz w:val="20"/>
        </w:rPr>
        <w:t>本模块统一管理 Skill、Agent、Prompt、Workflow、Session、Trace、Eval 和 AI 运行策略，使 AI 可控、可审计、可降级、可持续改进。Skill 是原子能力；Agent 是职责/权限边界；Workflow 是固定或版本化 DAG，三者不得合并。本模块不拥有业务产出物正文，也不代替任务看板、ReviewTask 或业务模块发布服务。</w:t>
      </w:r>
    </w:p>
    <w:p>
      <w:r>
        <w:rPr>
          <w:b w:val="0"/>
          <w:sz w:val="20"/>
        </w:rPr>
        <w:t>（来源：05-功能模块重构方案 §4.7；16-PRD-AgentCenter §1）</w:t>
      </w:r>
    </w:p>
    <w:p>
      <w:pPr>
        <w:pStyle w:val="Heading3"/>
      </w:pPr>
      <w:r>
        <w:rPr>
          <w:color w:val="1F3A5F"/>
          <w:sz w:val="23"/>
        </w:rPr>
        <w:t>9.2 核心能力表</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能力</w:t>
            </w:r>
          </w:p>
        </w:tc>
        <w:tc>
          <w:tcPr>
            <w:tcW w:type="dxa" w:w="3249"/>
          </w:tcPr>
          <w:p>
            <w:r>
              <w:rPr>
                <w:b/>
                <w:sz w:val="18"/>
              </w:rPr>
              <w:t>需求要点</w:t>
            </w:r>
          </w:p>
        </w:tc>
        <w:tc>
          <w:tcPr>
            <w:tcW w:type="dxa" w:w="3249"/>
          </w:tcPr>
          <w:p>
            <w:r>
              <w:rPr>
                <w:b/>
                <w:sz w:val="18"/>
              </w:rPr>
              <w:t>人工控制</w:t>
            </w:r>
          </w:p>
        </w:tc>
      </w:tr>
      <w:tr>
        <w:tc>
          <w:tcPr>
            <w:tcW w:type="dxa" w:w="3249"/>
          </w:tcPr>
          <w:p>
            <w:r>
              <w:rPr>
                <w:sz w:val="17"/>
              </w:rPr>
              <w:t>Skill</w:t>
            </w:r>
          </w:p>
        </w:tc>
        <w:tc>
          <w:tcPr>
            <w:tcW w:type="dxa" w:w="3249"/>
          </w:tcPr>
          <w:p>
            <w:r>
              <w:rPr>
                <w:sz w:val="17"/>
              </w:rPr>
              <w:t>稳定根/版本、输入输出契约、实现引用、风险、依赖、权限和 eval</w:t>
            </w:r>
          </w:p>
        </w:tc>
        <w:tc>
          <w:tcPr>
            <w:tcW w:type="dxa" w:w="3249"/>
          </w:tcPr>
          <w:p>
            <w:r>
              <w:rPr>
                <w:sz w:val="17"/>
              </w:rPr>
              <w:t>发布/升级可执行 Skill 需代码与安全 Review</w:t>
            </w:r>
          </w:p>
        </w:tc>
      </w:tr>
      <w:tr>
        <w:tc>
          <w:tcPr>
            <w:tcW w:type="dxa" w:w="3249"/>
          </w:tcPr>
          <w:p>
            <w:r>
              <w:rPr>
                <w:sz w:val="17"/>
              </w:rPr>
              <w:t>Agent</w:t>
            </w:r>
          </w:p>
        </w:tc>
        <w:tc>
          <w:tcPr>
            <w:tcW w:type="dxa" w:w="3249"/>
          </w:tcPr>
          <w:p>
            <w:r>
              <w:rPr>
                <w:sz w:val="17"/>
              </w:rPr>
              <w:t>目标、职责、allowedSkills、工具/文件/网络/Secret、委派深度和预算</w:t>
            </w:r>
          </w:p>
        </w:tc>
        <w:tc>
          <w:tcPr>
            <w:tcW w:type="dxa" w:w="3249"/>
          </w:tcPr>
          <w:p>
            <w:r>
              <w:rPr>
                <w:sz w:val="17"/>
              </w:rPr>
              <w:t>能力扩大需治理审核</w:t>
            </w:r>
          </w:p>
        </w:tc>
      </w:tr>
      <w:tr>
        <w:tc>
          <w:tcPr>
            <w:tcW w:type="dxa" w:w="3249"/>
          </w:tcPr>
          <w:p>
            <w:r>
              <w:rPr>
                <w:sz w:val="17"/>
              </w:rPr>
              <w:t>Prompt</w:t>
            </w:r>
          </w:p>
        </w:tc>
        <w:tc>
          <w:tcPr>
            <w:tcW w:type="dxa" w:w="3249"/>
          </w:tcPr>
          <w:p>
            <w:r>
              <w:rPr>
                <w:sz w:val="17"/>
              </w:rPr>
              <w:t>不可变版本、模型/模板/摘要和适用范围</w:t>
            </w:r>
          </w:p>
        </w:tc>
        <w:tc>
          <w:tcPr>
            <w:tcW w:type="dxa" w:w="3249"/>
          </w:tcPr>
          <w:p>
            <w:r>
              <w:rPr>
                <w:sz w:val="17"/>
              </w:rPr>
              <w:t>版本发布及高风险变更审核</w:t>
            </w:r>
          </w:p>
        </w:tc>
      </w:tr>
      <w:tr>
        <w:tc>
          <w:tcPr>
            <w:tcW w:type="dxa" w:w="3249"/>
          </w:tcPr>
          <w:p>
            <w:r>
              <w:rPr>
                <w:sz w:val="17"/>
              </w:rPr>
              <w:t>Workflow</w:t>
            </w:r>
          </w:p>
        </w:tc>
        <w:tc>
          <w:tcPr>
            <w:tcW w:type="dxa" w:w="3249"/>
          </w:tcPr>
          <w:p>
            <w:r>
              <w:rPr>
                <w:sz w:val="17"/>
              </w:rPr>
              <w:t>DAG、节点 Agent/Skill、输入输出、权限、重试、降级和 human checkpoints</w:t>
            </w:r>
          </w:p>
        </w:tc>
        <w:tc>
          <w:tcPr>
            <w:tcW w:type="dxa" w:w="3249"/>
          </w:tcPr>
          <w:p>
            <w:r>
              <w:rPr>
                <w:sz w:val="17"/>
              </w:rPr>
              <w:t>发布前结构、权限和业务 Eval</w:t>
            </w:r>
          </w:p>
        </w:tc>
      </w:tr>
      <w:tr>
        <w:tc>
          <w:tcPr>
            <w:tcW w:type="dxa" w:w="3249"/>
          </w:tcPr>
          <w:p>
            <w:r>
              <w:rPr>
                <w:sz w:val="17"/>
              </w:rPr>
              <w:t>Session/Trace</w:t>
            </w:r>
          </w:p>
        </w:tc>
        <w:tc>
          <w:tcPr>
            <w:tcW w:type="dxa" w:w="3249"/>
          </w:tcPr>
          <w:p>
            <w:r>
              <w:rPr>
                <w:sz w:val="17"/>
              </w:rPr>
              <w:t>发起人、WorkItem、版本快照、授权决定、节点/tool 调用、输入输出摘要、成本</w:t>
            </w:r>
          </w:p>
        </w:tc>
        <w:tc>
          <w:tcPr>
            <w:tcW w:type="dxa" w:w="3249"/>
          </w:tcPr>
          <w:p>
            <w:r>
              <w:rPr>
                <w:sz w:val="17"/>
              </w:rPr>
              <w:t>敏感字段脱敏；不记录隐藏思维链</w:t>
            </w:r>
          </w:p>
        </w:tc>
      </w:tr>
      <w:tr>
        <w:tc>
          <w:tcPr>
            <w:tcW w:type="dxa" w:w="3249"/>
          </w:tcPr>
          <w:p>
            <w:r>
              <w:rPr>
                <w:sz w:val="17"/>
              </w:rPr>
              <w:t>Eval</w:t>
            </w:r>
          </w:p>
        </w:tc>
        <w:tc>
          <w:tcPr>
            <w:tcW w:type="dxa" w:w="3249"/>
          </w:tcPr>
          <w:p>
            <w:r>
              <w:rPr>
                <w:sz w:val="17"/>
              </w:rPr>
              <w:t>Golden Set、数据集版本、目标版本、指标、结果、人工基线和适用性</w:t>
            </w:r>
          </w:p>
        </w:tc>
        <w:tc>
          <w:tcPr>
            <w:tcW w:type="dxa" w:w="3249"/>
          </w:tcPr>
          <w:p>
            <w:r>
              <w:rPr>
                <w:sz w:val="17"/>
              </w:rPr>
              <w:t>决定准入、回滚并形成版本化校准记录（落 t_calibration_record，裁决 B2-3）</w:t>
            </w:r>
          </w:p>
        </w:tc>
      </w:tr>
      <w:tr>
        <w:tc>
          <w:tcPr>
            <w:tcW w:type="dxa" w:w="3249"/>
          </w:tcPr>
          <w:p>
            <w:r>
              <w:rPr>
                <w:sz w:val="17"/>
              </w:rPr>
              <w:t>运行控制</w:t>
            </w:r>
          </w:p>
        </w:tc>
        <w:tc>
          <w:tcPr>
            <w:tcW w:type="dxa" w:w="3249"/>
          </w:tcPr>
          <w:p>
            <w:r>
              <w:rPr>
                <w:sz w:val="17"/>
              </w:rPr>
              <w:t>暂停、取消、预算、循环检测、熔断和 L0-L3 降级（以 21 号为唯一权威源）</w:t>
            </w:r>
          </w:p>
        </w:tc>
        <w:tc>
          <w:tcPr>
            <w:tcW w:type="dxa" w:w="3249"/>
          </w:tcPr>
          <w:p>
            <w:r>
              <w:rPr>
                <w:sz w:val="17"/>
              </w:rPr>
              <w:t>人工可随时接管；正式审核不可跳过</w:t>
            </w:r>
          </w:p>
        </w:tc>
      </w:tr>
      <w:tr>
        <w:tc>
          <w:tcPr>
            <w:tcW w:type="dxa" w:w="3249"/>
          </w:tcPr>
          <w:p>
            <w:r>
              <w:rPr>
                <w:sz w:val="17"/>
              </w:rPr>
              <w:t>独立平台评审</w:t>
            </w:r>
          </w:p>
        </w:tc>
        <w:tc>
          <w:tcPr>
            <w:tcW w:type="dxa" w:w="3249"/>
          </w:tcPr>
          <w:p>
            <w:r>
              <w:rPr>
                <w:sz w:val="17"/>
              </w:rPr>
              <w:t>在生产 Agent 委派图之外按冻结快照评审产品、需求、架构、契约、安全、AI 治理、可测试性、体验和验收证据</w:t>
            </w:r>
          </w:p>
        </w:tc>
        <w:tc>
          <w:tcPr>
            <w:tcW w:type="dxa" w:w="3249"/>
          </w:tcPr>
          <w:p>
            <w:r>
              <w:rPr>
                <w:sz w:val="17"/>
              </w:rPr>
              <w:t>只输出咨询性 Finding；人工处置，评审 Agent 不得建设、整改或关闭 Finding</w:t>
            </w:r>
          </w:p>
        </w:tc>
      </w:tr>
    </w:tbl>
    <w:p>
      <w:r>
        <w:rPr>
          <w:b w:val="0"/>
          <w:sz w:val="20"/>
        </w:rPr>
        <w:t>（来源：16-PRD-AgentCenter §2）</w:t>
      </w:r>
    </w:p>
    <w:p>
      <w:pPr>
        <w:pStyle w:val="Heading3"/>
      </w:pPr>
      <w:r>
        <w:rPr>
          <w:color w:val="1F3A5F"/>
          <w:sz w:val="23"/>
        </w:rPr>
        <w:t>9.3 关键规则</w:t>
      </w:r>
    </w:p>
    <w:p>
      <w:r>
        <w:rPr>
          <w:b w:val="0"/>
          <w:sz w:val="20"/>
        </w:rPr>
        <w:t>1. Agent 最终权限 = 发起人当前 RBAC ∩ AgentVersion 权限 ∩ Workflow 节点权限 ∩ WorkItem/环境/集成策略 − 显式 Deny − humanOnly；任一层缺失即拒绝（16-PRD §3）。</w:t>
      </w:r>
    </w:p>
    <w:p>
      <w:r>
        <w:rPr>
          <w:b w:val="0"/>
          <w:sz w:val="20"/>
        </w:rPr>
        <w:t>2. 默认：网络 deny-all、Secret 空、外部写入 deny、正式资产写入/批准 deny、Subagent 委派深度受限；Agent 不得以用户拥有的批准权代表用户作 ReviewDecision（16-PRD §3）。</w:t>
      </w:r>
    </w:p>
    <w:p>
      <w:r>
        <w:rPr>
          <w:b w:val="0"/>
          <w:sz w:val="20"/>
        </w:rPr>
        <w:t>3. Skill 是原子能力，Agent 是职责/权限/工作流边界；不得按"一项 Skill 配置一个 Agent"机械映射（03-术语表 §11）。</w:t>
      </w:r>
    </w:p>
    <w:p>
      <w:r>
        <w:rPr>
          <w:b w:val="0"/>
          <w:sz w:val="20"/>
        </w:rPr>
        <w:t>4. 无有效校准记录时（21 号 §4 + 裁决 B2-3），模型分数只排序、不驱动自治；校准记录过期、评测跌破门槛、误放/误阻超警戒线时按 21 号 §6.1 降级触发，回退并重建校准（16-PRD §6）。</w:t>
      </w:r>
    </w:p>
    <w:p>
      <w:r>
        <w:rPr>
          <w:b w:val="0"/>
          <w:sz w:val="20"/>
        </w:rPr>
        <w:t>5. Trace 缺失或 checker 异常：不得给 PASS，不得进入正式审核的"可批准"状态（16-PRD §6）。</w:t>
      </w:r>
    </w:p>
    <w:p>
      <w:r>
        <w:rPr>
          <w:b w:val="0"/>
          <w:sz w:val="20"/>
        </w:rPr>
        <w:t>6. 模型/Prompt/Skill/Workflow 版本变化：原校准记录失效，回退 L1 并重评（16-PRD §6）。</w:t>
      </w:r>
    </w:p>
    <w:p>
      <w:r>
        <w:rPr>
          <w:b w:val="0"/>
          <w:sz w:val="20"/>
        </w:rPr>
        <w:t>7. 独立平台评审 Agent（qf-platform-reviewer）不在 agents.json 和 Supervisor 委派列表内，不接受生产 Agent 派工，也不能反向调度生产 Agent（裁决 2026-08-14 批次二）。</w:t>
      </w:r>
    </w:p>
    <w:p>
      <w:r>
        <w:rPr>
          <w:b w:val="0"/>
          <w:sz w:val="20"/>
        </w:rPr>
        <w:t>8. 主流程：WorkItem + 用户授权 → 锁定版本 → 结构/权限预检 → 节点执行与 Trace → 确定性检查/独立验证（INDEPENDENT_VERIFY 介入点，构成三层证据第二层）→ 到 human checkpoint 创建 ReviewTask 并暂停 → 人工决定后由业务应用服务发布（16-PRD §5）。</w:t>
      </w:r>
    </w:p>
    <w:p>
      <w:pPr>
        <w:pStyle w:val="Heading3"/>
      </w:pPr>
      <w:r>
        <w:rPr>
          <w:color w:val="1F3A5F"/>
          <w:sz w:val="23"/>
        </w:rPr>
        <w:t>9.4 主要验收标准（AC 摘选）</w:t>
      </w:r>
    </w:p>
    <w:p>
      <w:r>
        <w:rPr>
          <w:b w:val="0"/>
          <w:sz w:val="20"/>
        </w:rPr>
        <w:t>AC-01 Skill 与 Agent 不混同</w:t>
      </w:r>
    </w:p>
    <w:p>
      <w:r>
        <w:rPr>
          <w:b w:val="0"/>
          <w:sz w:val="20"/>
        </w:rPr>
        <w:t>• **Given** `coverage-analyzer`是Skill；</w:t>
      </w:r>
    </w:p>
    <w:p>
      <w:r>
        <w:rPr>
          <w:b w:val="0"/>
          <w:sz w:val="20"/>
        </w:rPr>
        <w:t>• **When** Workflow调用它；</w:t>
      </w:r>
    </w:p>
    <w:p>
      <w:r>
        <w:rPr>
          <w:b w:val="0"/>
          <w:sz w:val="20"/>
        </w:rPr>
        <w:t>• **Then** 由授权Agent执行并分别记录AgentVersion与SkillVersion，不创建同名Agent冒充独立职责。</w:t>
      </w:r>
    </w:p>
    <w:p>
      <w:r>
        <w:rPr>
          <w:b w:val="0"/>
          <w:sz w:val="20"/>
        </w:rPr>
        <w:t>AC-02 权限取交集</w:t>
      </w:r>
    </w:p>
    <w:p>
      <w:r>
        <w:rPr>
          <w:b w:val="0"/>
          <w:sz w:val="20"/>
        </w:rPr>
        <w:t>• **Given** 用户有外部写权限但AgentVersion禁止；</w:t>
      </w:r>
    </w:p>
    <w:p>
      <w:r>
        <w:rPr>
          <w:b w:val="0"/>
          <w:sz w:val="20"/>
        </w:rPr>
        <w:t>• **When** Agent尝试同步Defect；</w:t>
      </w:r>
    </w:p>
    <w:p>
      <w:r>
        <w:rPr>
          <w:b w:val="0"/>
          <w:sz w:val="20"/>
        </w:rPr>
        <w:t>• **Then** 操作被拒绝并记录DENY，不因用户权限放行。</w:t>
      </w:r>
    </w:p>
    <w:p>
      <w:r>
        <w:rPr>
          <w:b w:val="0"/>
          <w:sz w:val="20"/>
        </w:rPr>
        <w:t>AC-03 机器 PASS 不等于人工批准</w:t>
      </w:r>
    </w:p>
    <w:p>
      <w:r>
        <w:rPr>
          <w:b w:val="0"/>
          <w:sz w:val="20"/>
        </w:rPr>
        <w:t>• **Given** 所有Gate 0 checker通过；</w:t>
      </w:r>
    </w:p>
    <w:p>
      <w:r>
        <w:rPr>
          <w:b w:val="0"/>
          <w:sz w:val="20"/>
        </w:rPr>
        <w:t>• **When** human_gate到达；</w:t>
      </w:r>
    </w:p>
    <w:p>
      <w:r>
        <w:rPr>
          <w:b w:val="0"/>
          <w:sz w:val="20"/>
        </w:rPr>
        <w:t>• **Then** 创建绑定策略/计划/用例版本摘要的ReviewTask并`BLOCK_HUMAN`。</w:t>
      </w:r>
    </w:p>
    <w:p>
      <w:r>
        <w:rPr>
          <w:b w:val="0"/>
          <w:sz w:val="20"/>
        </w:rPr>
        <w:t>AC-04 Eval 版本可复现</w:t>
      </w:r>
    </w:p>
    <w:p>
      <w:r>
        <w:rPr>
          <w:b w:val="0"/>
          <w:sz w:val="20"/>
        </w:rPr>
        <w:t>• **Given** Agent变更Prompt；</w:t>
      </w:r>
    </w:p>
    <w:p>
      <w:r>
        <w:rPr>
          <w:b w:val="0"/>
          <w:sz w:val="20"/>
        </w:rPr>
        <w:t>• **When** 查看准入结果；</w:t>
      </w:r>
    </w:p>
    <w:p>
      <w:r>
        <w:rPr>
          <w:b w:val="0"/>
          <w:sz w:val="20"/>
        </w:rPr>
        <w:t>• **Then** 旧Eval只关联旧PromptVersion，新版本必须重新运行指定DatasetVersion。</w:t>
      </w:r>
    </w:p>
    <w:p>
      <w:r>
        <w:rPr>
          <w:b w:val="0"/>
          <w:sz w:val="20"/>
        </w:rPr>
        <w:t>AC-07 独立验证行为契约（第0周补丁 B2）</w:t>
      </w:r>
    </w:p>
    <w:p>
      <w:r>
        <w:rPr>
          <w:b w:val="0"/>
          <w:sz w:val="20"/>
        </w:rPr>
        <w:t>• **Given** verifier 裁决 FAIL；</w:t>
      </w:r>
    </w:p>
    <w:p>
      <w:r>
        <w:rPr>
          <w:b w:val="0"/>
          <w:sz w:val="20"/>
        </w:rPr>
        <w:t>• **When** 生成独立验证结果；</w:t>
      </w:r>
    </w:p>
    <w:p>
      <w:r>
        <w:rPr>
          <w:b w:val="0"/>
          <w:sz w:val="20"/>
        </w:rPr>
        <w:t>• **Then** WorkItem 转 REWORK 且裁决证据只追加。（独立性：verifier 与 producer 权限隔离、只读被审资产、不可反向调度生产 Agent；确定性检查失败直接 FAIL 不进入 verifier；verifier 超时上限 60s，超时按 ERROR 处理不阻断人工审核；三层证据不可合并展示。）</w:t>
      </w:r>
    </w:p>
    <w:p>
      <w:r>
        <w:rPr>
          <w:b w:val="0"/>
          <w:sz w:val="20"/>
        </w:rPr>
        <w:t>（来源：16-PRD-AgentCenter §7）</w:t>
      </w:r>
    </w:p>
    <w:p>
      <w:pPr>
        <w:pStyle w:val="Heading3"/>
      </w:pPr>
      <w:r>
        <w:rPr>
          <w:color w:val="1F3A5F"/>
          <w:sz w:val="23"/>
        </w:rPr>
        <w:t>9.5 版本范围</w:t>
      </w:r>
    </w:p>
    <w:p>
      <w:r>
        <w:rPr>
          <w:b w:val="0"/>
          <w:sz w:val="20"/>
        </w:rPr>
        <w:t>V1 实现固定 Workflow、Trace 和基础 Eval；V2 增强版本发布、团队治理和版本化校准记录；V3 支持经过评测的扩展代理与企业能力供应链。Gate 0 基线为 1 个 Supervisor + 3 个受限 Subagent、14 个 Gate 0 Skill，是 V0 局部链，不代表 V1 完整 Agent 平台。</w:t>
      </w:r>
    </w:p>
    <w:p>
      <w:r>
        <w:rPr>
          <w:b w:val="0"/>
          <w:sz w:val="20"/>
        </w:rPr>
        <w:t>（来源：16-PRD-AgentCenter §8/§4）</w:t>
      </w:r>
    </w:p>
    <w:p>
      <w:pPr>
        <w:pStyle w:val="Heading3"/>
      </w:pPr>
      <w:r>
        <w:rPr>
          <w:color w:val="1F3A5F"/>
          <w:sz w:val="23"/>
        </w:rPr>
        <w:t>9.6 指标承接</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指标</w:t>
            </w:r>
          </w:p>
        </w:tc>
        <w:tc>
          <w:tcPr>
            <w:tcW w:type="dxa" w:w="2436"/>
          </w:tcPr>
          <w:p>
            <w:r>
              <w:rPr>
                <w:b/>
                <w:sz w:val="18"/>
              </w:rPr>
              <w:t>本模块角色</w:t>
            </w:r>
          </w:p>
        </w:tc>
        <w:tc>
          <w:tcPr>
            <w:tcW w:type="dxa" w:w="2436"/>
          </w:tcPr>
          <w:p>
            <w:r>
              <w:rPr>
                <w:b/>
                <w:sz w:val="18"/>
              </w:rPr>
              <w:t>测量方法要点</w:t>
            </w:r>
          </w:p>
        </w:tc>
        <w:tc>
          <w:tcPr>
            <w:tcW w:type="dxa" w:w="2436"/>
          </w:tcPr>
          <w:p>
            <w:r>
              <w:rPr>
                <w:b/>
                <w:sz w:val="18"/>
              </w:rPr>
              <w:t>验收</w:t>
            </w:r>
          </w:p>
        </w:tc>
      </w:tr>
      <w:tr>
        <w:tc>
          <w:tcPr>
            <w:tcW w:type="dxa" w:w="2436"/>
          </w:tcPr>
          <w:p>
            <w:r>
              <w:rPr>
                <w:sz w:val="17"/>
              </w:rPr>
              <w:t>Golden Set 准确率/召回率（M-32/33）</w:t>
            </w:r>
          </w:p>
        </w:tc>
        <w:tc>
          <w:tcPr>
            <w:tcW w:type="dxa" w:w="2436"/>
          </w:tcPr>
          <w:p>
            <w:r>
              <w:rPr>
                <w:sz w:val="17"/>
              </w:rPr>
              <w:t>生产</w:t>
            </w:r>
          </w:p>
        </w:tc>
        <w:tc>
          <w:tcPr>
            <w:tcW w:type="dxa" w:w="2436"/>
          </w:tcPr>
          <w:p>
            <w:r>
              <w:rPr>
                <w:sz w:val="17"/>
              </w:rPr>
              <w:t>EvalRun 对版本化 EvalDataset 的结果，绑定 target/dataset/environment</w:t>
            </w:r>
          </w:p>
        </w:tc>
        <w:tc>
          <w:tcPr>
            <w:tcW w:type="dxa" w:w="2436"/>
          </w:tcPr>
          <w:p>
            <w:r>
              <w:rPr>
                <w:sz w:val="17"/>
              </w:rPr>
              <w:t>只认 EvalRun 结果，模型自评分无效</w:t>
            </w:r>
          </w:p>
        </w:tc>
      </w:tr>
      <w:tr>
        <w:tc>
          <w:tcPr>
            <w:tcW w:type="dxa" w:w="2436"/>
          </w:tcPr>
          <w:p>
            <w:r>
              <w:rPr>
                <w:sz w:val="17"/>
              </w:rPr>
              <w:t>越权率（M-35）</w:t>
            </w:r>
          </w:p>
        </w:tc>
        <w:tc>
          <w:tcPr>
            <w:tcW w:type="dxa" w:w="2436"/>
          </w:tcPr>
          <w:p>
            <w:r>
              <w:rPr>
                <w:sz w:val="17"/>
              </w:rPr>
              <w:t>生产</w:t>
            </w:r>
          </w:p>
        </w:tc>
        <w:tc>
          <w:tcPr>
            <w:tcW w:type="dxa" w:w="2436"/>
          </w:tcPr>
          <w:p>
            <w:r>
              <w:rPr>
                <w:sz w:val="17"/>
              </w:rPr>
              <w:t>Agent 请求被 DENY 次数/请求总数</w:t>
            </w:r>
          </w:p>
        </w:tc>
        <w:tc>
          <w:tcPr>
            <w:tcW w:type="dxa" w:w="2436"/>
          </w:tcPr>
          <w:p>
            <w:r>
              <w:rPr>
                <w:sz w:val="17"/>
              </w:rPr>
              <w:t>成功越权率独立监控期望为 0</w:t>
            </w:r>
          </w:p>
        </w:tc>
      </w:tr>
      <w:tr>
        <w:tc>
          <w:tcPr>
            <w:tcW w:type="dxa" w:w="2436"/>
          </w:tcPr>
          <w:p>
            <w:r>
              <w:rPr>
                <w:sz w:val="17"/>
              </w:rPr>
              <w:t>误阻率（M-36）</w:t>
            </w:r>
          </w:p>
        </w:tc>
        <w:tc>
          <w:tcPr>
            <w:tcW w:type="dxa" w:w="2436"/>
          </w:tcPr>
          <w:p>
            <w:r>
              <w:rPr>
                <w:sz w:val="17"/>
              </w:rPr>
              <w:t>生产</w:t>
            </w:r>
          </w:p>
        </w:tc>
        <w:tc>
          <w:tcPr>
            <w:tcW w:type="dxa" w:w="2436"/>
          </w:tcPr>
          <w:p>
            <w:r>
              <w:rPr>
                <w:sz w:val="17"/>
              </w:rPr>
              <w:t>判拒绝但应通过样本/判拒绝总数</w:t>
            </w:r>
          </w:p>
        </w:tc>
        <w:tc>
          <w:tcPr>
            <w:tcW w:type="dxa" w:w="2436"/>
          </w:tcPr>
          <w:p>
            <w:r>
              <w:rPr>
                <w:sz w:val="17"/>
              </w:rPr>
              <w:t>无人工标注不得报告；与误放率配对</w:t>
            </w:r>
          </w:p>
        </w:tc>
      </w:tr>
      <w:tr>
        <w:tc>
          <w:tcPr>
            <w:tcW w:type="dxa" w:w="2436"/>
          </w:tcPr>
          <w:p>
            <w:r>
              <w:rPr>
                <w:sz w:val="17"/>
              </w:rPr>
              <w:t>AI 草稿采用率（M-38）</w:t>
            </w:r>
          </w:p>
        </w:tc>
        <w:tc>
          <w:tcPr>
            <w:tcW w:type="dxa" w:w="2436"/>
          </w:tcPr>
          <w:p>
            <w:r>
              <w:rPr>
                <w:sz w:val="17"/>
              </w:rPr>
              <w:t>生产</w:t>
            </w:r>
          </w:p>
        </w:tc>
        <w:tc>
          <w:tcPr>
            <w:tcW w:type="dxa" w:w="2436"/>
          </w:tcPr>
          <w:p>
            <w:r>
              <w:rPr>
                <w:sz w:val="17"/>
              </w:rPr>
              <w:t>直接/修改后/退回/废弃四项合计 100%，分母=AI 提交审核版本数</w:t>
            </w:r>
          </w:p>
        </w:tc>
        <w:tc>
          <w:tcPr>
            <w:tcW w:type="dxa" w:w="2436"/>
          </w:tcPr>
          <w:p>
            <w:r>
              <w:rPr>
                <w:sz w:val="17"/>
              </w:rPr>
              <w:t>采用≠正确，与误放率互补解读</w:t>
            </w:r>
          </w:p>
        </w:tc>
      </w:tr>
      <w:tr>
        <w:tc>
          <w:tcPr>
            <w:tcW w:type="dxa" w:w="2436"/>
          </w:tcPr>
          <w:p>
            <w:r>
              <w:rPr>
                <w:sz w:val="17"/>
              </w:rPr>
              <w:t>AI 任务成功率（M-39）</w:t>
            </w:r>
          </w:p>
        </w:tc>
        <w:tc>
          <w:tcPr>
            <w:tcW w:type="dxa" w:w="2436"/>
          </w:tcPr>
          <w:p>
            <w:r>
              <w:rPr>
                <w:sz w:val="17"/>
              </w:rPr>
              <w:t>生产</w:t>
            </w:r>
          </w:p>
        </w:tc>
        <w:tc>
          <w:tcPr>
            <w:tcW w:type="dxa" w:w="2436"/>
          </w:tcPr>
          <w:p>
            <w:r>
              <w:rPr>
                <w:sz w:val="17"/>
              </w:rPr>
              <w:t>SUCCEEDED/已结束 AI run 总数</w:t>
            </w:r>
          </w:p>
        </w:tc>
        <w:tc>
          <w:tcPr>
            <w:tcW w:type="dxa" w:w="2436"/>
          </w:tcPr>
          <w:p>
            <w:r>
              <w:rPr>
                <w:sz w:val="17"/>
              </w:rPr>
              <w:t>任务成功率≠业务正确率，不得替代 M-32</w:t>
            </w:r>
          </w:p>
        </w:tc>
      </w:tr>
      <w:tr>
        <w:tc>
          <w:tcPr>
            <w:tcW w:type="dxa" w:w="2436"/>
          </w:tcPr>
          <w:p>
            <w:r>
              <w:rPr>
                <w:sz w:val="17"/>
              </w:rPr>
              <w:t>AI 超时率/重试/错误率（M-40/41/42）</w:t>
            </w:r>
          </w:p>
        </w:tc>
        <w:tc>
          <w:tcPr>
            <w:tcW w:type="dxa" w:w="2436"/>
          </w:tcPr>
          <w:p>
            <w:r>
              <w:rPr>
                <w:sz w:val="17"/>
              </w:rPr>
              <w:t>生产</w:t>
            </w:r>
          </w:p>
        </w:tc>
        <w:tc>
          <w:tcPr>
            <w:tcW w:type="dxa" w:w="2436"/>
          </w:tcPr>
          <w:p>
            <w:r>
              <w:rPr>
                <w:sz w:val="17"/>
              </w:rPr>
              <w:t>errorCode/attemptNo/SkillInvocation 统计</w:t>
            </w:r>
          </w:p>
        </w:tc>
        <w:tc>
          <w:tcPr>
            <w:tcW w:type="dxa" w:w="2436"/>
          </w:tcPr>
          <w:p>
            <w:r>
              <w:rPr>
                <w:sz w:val="17"/>
              </w:rPr>
              <w:t>按介入点+模型版本分层</w:t>
            </w:r>
          </w:p>
        </w:tc>
      </w:tr>
    </w:tbl>
    <w:p>
      <w:r>
        <w:rPr>
          <w:b w:val="0"/>
          <w:sz w:val="20"/>
        </w:rPr>
        <w:t>（来源：16-PRD-AgentCenter §8；指标字典）</w:t>
      </w:r>
    </w:p>
    <w:p>
      <w:r>
        <w:rPr>
          <w:b w:val="0"/>
          <w:sz w:val="20"/>
        </w:rPr>
        <w:t>---</w:t>
      </w:r>
    </w:p>
    <w:p>
      <w:pPr>
        <w:pStyle w:val="Heading2"/>
      </w:pPr>
      <w:r>
        <w:rPr>
          <w:color w:val="1F3A5F"/>
          <w:sz w:val="26"/>
        </w:rPr>
        <w:t>第 10 章 平台管理（Platform Administration）</w:t>
      </w:r>
    </w:p>
    <w:p>
      <w:pPr>
        <w:pStyle w:val="Heading3"/>
      </w:pPr>
      <w:r>
        <w:rPr>
          <w:color w:val="1F3A5F"/>
          <w:sz w:val="23"/>
        </w:rPr>
        <w:t>10.1 模块定位</w:t>
      </w:r>
    </w:p>
    <w:p>
      <w:r>
        <w:rPr>
          <w:b w:val="0"/>
          <w:sz w:val="20"/>
        </w:rPr>
        <w:t>本模块提供 Workspace、Release、成员、环境、Secret、Runner、集成、RBAC、ReviewPolicy、LLM 配置、资源配额和审计等控制面，负责"系统如何安全运行"；不拥有策略、用例、脚本、结果或报告正文，也不自动获得业务批准权。</w:t>
      </w:r>
    </w:p>
    <w:p>
      <w:r>
        <w:rPr>
          <w:b w:val="0"/>
          <w:sz w:val="20"/>
        </w:rPr>
        <w:t>（来源：05-功能模块重构方案 §4.8；17-PRD-KnowledgeCenter §1）</w:t>
      </w:r>
    </w:p>
    <w:p>
      <w:pPr>
        <w:pStyle w:val="Heading3"/>
      </w:pPr>
      <w:r>
        <w:rPr>
          <w:color w:val="1F3A5F"/>
          <w:sz w:val="23"/>
        </w:rPr>
        <w:t>10.2 核心能力表</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18"/>
              </w:rPr>
              <w:t>能力</w:t>
            </w:r>
          </w:p>
        </w:tc>
        <w:tc>
          <w:tcPr>
            <w:tcW w:type="dxa" w:w="3249"/>
          </w:tcPr>
          <w:p>
            <w:r>
              <w:rPr>
                <w:b/>
                <w:sz w:val="18"/>
              </w:rPr>
              <w:t>需求要点</w:t>
            </w:r>
          </w:p>
        </w:tc>
        <w:tc>
          <w:tcPr>
            <w:tcW w:type="dxa" w:w="3249"/>
          </w:tcPr>
          <w:p>
            <w:r>
              <w:rPr>
                <w:b/>
                <w:sz w:val="18"/>
              </w:rPr>
              <w:t>人工/安全控制</w:t>
            </w:r>
          </w:p>
        </w:tc>
      </w:tr>
      <w:tr>
        <w:tc>
          <w:tcPr>
            <w:tcW w:type="dxa" w:w="3249"/>
          </w:tcPr>
          <w:p>
            <w:r>
              <w:rPr>
                <w:sz w:val="17"/>
              </w:rPr>
              <w:t>Tenant/Workspace</w:t>
            </w:r>
          </w:p>
        </w:tc>
        <w:tc>
          <w:tcPr>
            <w:tcW w:type="dxa" w:w="3249"/>
          </w:tcPr>
          <w:p>
            <w:r>
              <w:rPr>
                <w:sz w:val="17"/>
              </w:rPr>
              <w:t>生命周期、成员和隔离；UI 把 Workspace 展示为项目</w:t>
            </w:r>
          </w:p>
        </w:tc>
        <w:tc>
          <w:tcPr>
            <w:tcW w:type="dxa" w:w="3249"/>
          </w:tcPr>
          <w:p>
            <w:r>
              <w:rPr>
                <w:sz w:val="17"/>
              </w:rPr>
              <w:t>不新增 Project 实体；归档保留历史引用</w:t>
            </w:r>
          </w:p>
        </w:tc>
      </w:tr>
      <w:tr>
        <w:tc>
          <w:tcPr>
            <w:tcW w:type="dxa" w:w="3249"/>
          </w:tcPr>
          <w:p>
            <w:r>
              <w:rPr>
                <w:sz w:val="17"/>
              </w:rPr>
              <w:t>Release</w:t>
            </w:r>
          </w:p>
        </w:tc>
        <w:tc>
          <w:tcPr>
            <w:tcW w:type="dxa" w:w="3249"/>
          </w:tcPr>
          <w:p>
            <w:r>
              <w:rPr>
                <w:sz w:val="17"/>
              </w:rPr>
              <w:t>范围、计划时间、状态和关联版本</w:t>
            </w:r>
          </w:p>
        </w:tc>
        <w:tc>
          <w:tcPr>
            <w:tcW w:type="dxa" w:w="3249"/>
          </w:tcPr>
          <w:p>
            <w:r>
              <w:rPr>
                <w:sz w:val="17"/>
              </w:rPr>
              <w:t>关闭/归档前校验未完成工作和报告</w:t>
            </w:r>
          </w:p>
        </w:tc>
      </w:tr>
      <w:tr>
        <w:tc>
          <w:tcPr>
            <w:tcW w:type="dxa" w:w="3249"/>
          </w:tcPr>
          <w:p>
            <w:r>
              <w:rPr>
                <w:sz w:val="17"/>
              </w:rPr>
              <w:t>Environment</w:t>
            </w:r>
          </w:p>
        </w:tc>
        <w:tc>
          <w:tcPr>
            <w:tcW w:type="dxa" w:w="3249"/>
          </w:tcPr>
          <w:p>
            <w:r>
              <w:rPr>
                <w:sz w:val="17"/>
              </w:rPr>
              <w:t>类型、endpoint 映射、能力、数据策略和 secretRef</w:t>
            </w:r>
          </w:p>
        </w:tc>
        <w:tc>
          <w:tcPr>
            <w:tcW w:type="dxa" w:w="3249"/>
          </w:tcPr>
          <w:p>
            <w:r>
              <w:rPr>
                <w:sz w:val="17"/>
              </w:rPr>
              <w:t>不保存连接串明文</w:t>
            </w:r>
          </w:p>
        </w:tc>
      </w:tr>
      <w:tr>
        <w:tc>
          <w:tcPr>
            <w:tcW w:type="dxa" w:w="3249"/>
          </w:tcPr>
          <w:p>
            <w:r>
              <w:rPr>
                <w:sz w:val="17"/>
              </w:rPr>
              <w:t>Secret</w:t>
            </w:r>
          </w:p>
        </w:tc>
        <w:tc>
          <w:tcPr>
            <w:tcW w:type="dxa" w:w="3249"/>
          </w:tcPr>
          <w:p>
            <w:r>
              <w:rPr>
                <w:sz w:val="17"/>
              </w:rPr>
              <w:t>密文、keyVersion、作用域、过期、轮换和使用审计</w:t>
            </w:r>
          </w:p>
        </w:tc>
        <w:tc>
          <w:tcPr>
            <w:tcW w:type="dxa" w:w="3249"/>
          </w:tcPr>
          <w:p>
            <w:r>
              <w:rPr>
                <w:sz w:val="17"/>
              </w:rPr>
              <w:t>元数据与使用权限分离，API 不返回明文</w:t>
            </w:r>
          </w:p>
        </w:tc>
      </w:tr>
      <w:tr>
        <w:tc>
          <w:tcPr>
            <w:tcW w:type="dxa" w:w="3249"/>
          </w:tcPr>
          <w:p>
            <w:r>
              <w:rPr>
                <w:sz w:val="17"/>
              </w:rPr>
              <w:t>Runner/资源池</w:t>
            </w:r>
          </w:p>
        </w:tc>
        <w:tc>
          <w:tcPr>
            <w:tcW w:type="dxa" w:w="3249"/>
          </w:tcPr>
          <w:p>
            <w:r>
              <w:rPr>
                <w:sz w:val="17"/>
              </w:rPr>
              <w:t>能力、运行时、健康、配额和 Workspace 范围</w:t>
            </w:r>
          </w:p>
        </w:tc>
        <w:tc>
          <w:tcPr>
            <w:tcW w:type="dxa" w:w="3249"/>
          </w:tcPr>
          <w:p>
            <w:r>
              <w:rPr>
                <w:sz w:val="17"/>
              </w:rPr>
              <w:t>注册/隔离/撤销受平台权限控制</w:t>
            </w:r>
          </w:p>
        </w:tc>
      </w:tr>
      <w:tr>
        <w:tc>
          <w:tcPr>
            <w:tcW w:type="dxa" w:w="3249"/>
          </w:tcPr>
          <w:p>
            <w:r>
              <w:rPr>
                <w:sz w:val="17"/>
              </w:rPr>
              <w:t>Integration</w:t>
            </w:r>
          </w:p>
        </w:tc>
        <w:tc>
          <w:tcPr>
            <w:tcW w:type="dxa" w:w="3249"/>
          </w:tcPr>
          <w:p>
            <w:r>
              <w:rPr>
                <w:sz w:val="17"/>
              </w:rPr>
              <w:t>Defect、Git、CI、通知等端点/凭据引用/作用域</w:t>
            </w:r>
          </w:p>
        </w:tc>
        <w:tc>
          <w:tcPr>
            <w:tcW w:type="dxa" w:w="3249"/>
          </w:tcPr>
          <w:p>
            <w:r>
              <w:rPr>
                <w:sz w:val="17"/>
              </w:rPr>
              <w:t>出站 allowlist、逐次高价值授权和回执</w:t>
            </w:r>
          </w:p>
        </w:tc>
      </w:tr>
      <w:tr>
        <w:tc>
          <w:tcPr>
            <w:tcW w:type="dxa" w:w="3249"/>
          </w:tcPr>
          <w:p>
            <w:r>
              <w:rPr>
                <w:sz w:val="17"/>
              </w:rPr>
              <w:t>RBAC</w:t>
            </w:r>
          </w:p>
        </w:tc>
        <w:tc>
          <w:tcPr>
            <w:tcW w:type="dxa" w:w="3249"/>
          </w:tcPr>
          <w:p>
            <w:r>
              <w:rPr>
                <w:sz w:val="17"/>
              </w:rPr>
              <w:t>Permission、RoleDefinition、RoleBinding、ExplicitDeny 和委派</w:t>
            </w:r>
          </w:p>
        </w:tc>
        <w:tc>
          <w:tcPr>
            <w:tcW w:type="dxa" w:w="3249"/>
          </w:tcPr>
          <w:p>
            <w:r>
              <w:rPr>
                <w:sz w:val="17"/>
              </w:rPr>
              <w:t>四级作用域；管理员不能自我无限授权</w:t>
            </w:r>
          </w:p>
        </w:tc>
      </w:tr>
      <w:tr>
        <w:tc>
          <w:tcPr>
            <w:tcW w:type="dxa" w:w="3249"/>
          </w:tcPr>
          <w:p>
            <w:r>
              <w:rPr>
                <w:sz w:val="17"/>
              </w:rPr>
              <w:t>ReviewPolicy</w:t>
            </w:r>
          </w:p>
        </w:tc>
        <w:tc>
          <w:tcPr>
            <w:tcW w:type="dxa" w:w="3249"/>
          </w:tcPr>
          <w:p>
            <w:r>
              <w:rPr>
                <w:sz w:val="17"/>
              </w:rPr>
              <w:t>产出物/风险对应阶段、人数、能力、职责分离和 blockingChecks</w:t>
            </w:r>
          </w:p>
        </w:tc>
        <w:tc>
          <w:tcPr>
            <w:tcW w:type="dxa" w:w="3249"/>
          </w:tcPr>
          <w:p>
            <w:r>
              <w:rPr>
                <w:sz w:val="17"/>
              </w:rPr>
              <w:t>平台最低要求只能调严，不能取消至少一名人类</w:t>
            </w:r>
          </w:p>
        </w:tc>
      </w:tr>
      <w:tr>
        <w:tc>
          <w:tcPr>
            <w:tcW w:type="dxa" w:w="3249"/>
          </w:tcPr>
          <w:p>
            <w:r>
              <w:rPr>
                <w:sz w:val="17"/>
              </w:rPr>
              <w:t>LLM 配置</w:t>
            </w:r>
          </w:p>
        </w:tc>
        <w:tc>
          <w:tcPr>
            <w:tcW w:type="dxa" w:w="3249"/>
          </w:tcPr>
          <w:p>
            <w:r>
              <w:rPr>
                <w:sz w:val="17"/>
              </w:rPr>
              <w:t>Provider/模型/路由、数据区域、预算和允许用途</w:t>
            </w:r>
          </w:p>
        </w:tc>
        <w:tc>
          <w:tcPr>
            <w:tcW w:type="dxa" w:w="3249"/>
          </w:tcPr>
          <w:p>
            <w:r>
              <w:rPr>
                <w:sz w:val="17"/>
              </w:rPr>
              <w:t>不在此设置业务自治阈值；版本变化触发重评</w:t>
            </w:r>
          </w:p>
        </w:tc>
      </w:tr>
      <w:tr>
        <w:tc>
          <w:tcPr>
            <w:tcW w:type="dxa" w:w="3249"/>
          </w:tcPr>
          <w:p>
            <w:r>
              <w:rPr>
                <w:sz w:val="17"/>
              </w:rPr>
              <w:t>配置辅助</w:t>
            </w:r>
          </w:p>
        </w:tc>
        <w:tc>
          <w:tcPr>
            <w:tcW w:type="dxa" w:w="3249"/>
          </w:tcPr>
          <w:p>
            <w:r>
              <w:rPr>
                <w:sz w:val="17"/>
              </w:rPr>
              <w:t>CONFIG_ASSIST：解释配置、预检变更、生成最小权限建议（21 号默认 L1）</w:t>
            </w:r>
          </w:p>
        </w:tc>
        <w:tc>
          <w:tcPr>
            <w:tcW w:type="dxa" w:w="3249"/>
          </w:tcPr>
          <w:p>
            <w:r>
              <w:rPr>
                <w:sz w:val="17"/>
              </w:rPr>
              <w:t>AI 建议仅提示，不自动改配置；变更落审计</w:t>
            </w:r>
          </w:p>
        </w:tc>
      </w:tr>
      <w:tr>
        <w:tc>
          <w:tcPr>
            <w:tcW w:type="dxa" w:w="3249"/>
          </w:tcPr>
          <w:p>
            <w:r>
              <w:rPr>
                <w:sz w:val="17"/>
              </w:rPr>
              <w:t>审计</w:t>
            </w:r>
          </w:p>
        </w:tc>
        <w:tc>
          <w:tcPr>
            <w:tcW w:type="dxa" w:w="3249"/>
          </w:tcPr>
          <w:p>
            <w:r>
              <w:rPr>
                <w:sz w:val="17"/>
              </w:rPr>
              <w:t>AuthorizationDecision、AuditLog、保留/导出</w:t>
            </w:r>
          </w:p>
        </w:tc>
        <w:tc>
          <w:tcPr>
            <w:tcW w:type="dxa" w:w="3249"/>
          </w:tcPr>
          <w:p>
            <w:r>
              <w:rPr>
                <w:sz w:val="17"/>
              </w:rPr>
              <w:t>只追加、脱敏、访问受限</w:t>
            </w:r>
          </w:p>
        </w:tc>
      </w:tr>
      <w:tr>
        <w:tc>
          <w:tcPr>
            <w:tcW w:type="dxa" w:w="3249"/>
          </w:tcPr>
          <w:p>
            <w:r>
              <w:rPr>
                <w:sz w:val="17"/>
              </w:rPr>
              <w:t>支持访问</w:t>
            </w:r>
          </w:p>
        </w:tc>
        <w:tc>
          <w:tcPr>
            <w:tcW w:type="dxa" w:w="3249"/>
          </w:tcPr>
          <w:p>
            <w:r>
              <w:rPr>
                <w:sz w:val="17"/>
              </w:rPr>
              <w:t>SupportAccessGrant（限时、最小能力、强审计的 break-glass）；DelegationGrant 委派</w:t>
            </w:r>
          </w:p>
        </w:tc>
        <w:tc>
          <w:tcPr>
            <w:tcW w:type="dxa" w:w="3249"/>
          </w:tcPr>
          <w:p>
            <w:r>
              <w:rPr>
                <w:sz w:val="17"/>
              </w:rPr>
              <w:t>每次授权逐项审批、超时自动失效、全程审计，Agent 无权发起</w:t>
            </w:r>
          </w:p>
        </w:tc>
      </w:tr>
    </w:tbl>
    <w:p>
      <w:r>
        <w:rPr>
          <w:b w:val="0"/>
          <w:sz w:val="20"/>
        </w:rPr>
        <w:t>（来源：17-PRD-KnowledgeCenter §2）</w:t>
      </w:r>
    </w:p>
    <w:p>
      <w:pPr>
        <w:pStyle w:val="Heading3"/>
      </w:pPr>
      <w:r>
        <w:rPr>
          <w:color w:val="1F3A5F"/>
          <w:sz w:val="23"/>
        </w:rPr>
        <w:t>10.3 关键规则</w:t>
      </w:r>
    </w:p>
    <w:p>
      <w:r>
        <w:rPr>
          <w:b w:val="0"/>
          <w:sz w:val="20"/>
        </w:rPr>
        <w:t>1. Tenant 包含多个 Workspace；Workspace 包含多个 Release；Environment、Integration 和 RoleBinding 按 Tenant/Workspace/Resource 作用域生效（17-PRD §3）。</w:t>
      </w:r>
    </w:p>
    <w:p>
      <w:r>
        <w:rPr>
          <w:b w:val="0"/>
          <w:sz w:val="20"/>
        </w:rPr>
        <w:t>2. PlatformAdmin 管理平台基础设施，不默认读取租户业务内容；TenantAdmin 管理租户成员/策略，不默认批准 Workspace 正式产出物；WorkspaceAdmin 管理工作条件，不默认签署报告或豁免门禁（05 §5.11.2/§5.11.8）。</w:t>
      </w:r>
    </w:p>
    <w:p>
      <w:r>
        <w:rPr>
          <w:b w:val="0"/>
          <w:sz w:val="20"/>
        </w:rPr>
        <w:t>3. Secret 管理能力只允许创建、轮换、吊销和授权引用；普通 UI/API 不得返回 Secret 明文；Secret 过期/无权时执行阻塞，不回退到明文或默认凭据（17-PRD §5）。</w:t>
      </w:r>
    </w:p>
    <w:p>
      <w:r>
        <w:rPr>
          <w:b w:val="0"/>
          <w:sz w:val="20"/>
        </w:rPr>
        <w:t>4. 租户/Workspace 上下文缺失：服务层和 RLS 同时拒绝，且不泄漏资源存在性（17-PRD §5）。</w:t>
      </w:r>
    </w:p>
    <w:p>
      <w:r>
        <w:rPr>
          <w:b w:val="0"/>
          <w:sz w:val="20"/>
        </w:rPr>
        <w:t>5. ReviewPolicy 定义产出物/风险对应的审核阶段、人数、能力、职责分离和阻断检查；平台最低要求只能调严，放宽需要产品级变更而非租户配置（05 §5.11.7）。</w:t>
      </w:r>
    </w:p>
    <w:p>
      <w:r>
        <w:rPr>
          <w:b w:val="0"/>
          <w:sz w:val="20"/>
        </w:rPr>
        <w:t>6. 每次高价值动作（提交审核、领取审核、批准、发布、开始执行、读取 Secret、外部写入、质量门禁决策、角色变更）必须在服务端重新授权并保存 AuthorizationDecision；打开页面时有权限不代表点击时仍有权限（05 §5.11.10）。</w:t>
      </w:r>
    </w:p>
    <w:p>
      <w:r>
        <w:rPr>
          <w:b w:val="0"/>
          <w:sz w:val="20"/>
        </w:rPr>
        <w:t>7. break-glass 仅用于恢复可用性或阻止持续损害，不得用于伪造业务批准、篡改执行结果或绕过正式报告签署；启用时强提醒、全量审计、自动过期，事后生成复核 WorkItem（05 §5.11.8）。</w:t>
      </w:r>
    </w:p>
    <w:p>
      <w:r>
        <w:rPr>
          <w:b w:val="0"/>
          <w:sz w:val="20"/>
        </w:rPr>
        <w:t>8. Agent、Runner、Scheduler 和集成 Worker 使用独立机器身份，不借用管理员长期 Token；Agent 永远不得获得 `artifact.approve`、`report.signoff`、`quality_gate.override`、`tenant.manage_roles` 等人类责任能力（05 §5.11.9）。</w:t>
      </w:r>
    </w:p>
    <w:p>
      <w:r>
        <w:rPr>
          <w:b w:val="0"/>
          <w:sz w:val="20"/>
        </w:rPr>
        <w:t>9. 角色、权限和策略变更必须版本化；高权限变更写入不可变 AuditLog；ReviewPolicy/RoleBinding 变更后后续高价值动作重新计算，已签署历史保留策略快照（17-PRD §5；05 §5.11.4）。</w:t>
      </w:r>
    </w:p>
    <w:p>
      <w:pPr>
        <w:pStyle w:val="Heading3"/>
      </w:pPr>
      <w:r>
        <w:rPr>
          <w:color w:val="1F3A5F"/>
          <w:sz w:val="23"/>
        </w:rPr>
        <w:t>10.4 主要验收标准（AC 摘选）</w:t>
      </w:r>
    </w:p>
    <w:p>
      <w:r>
        <w:rPr>
          <w:b w:val="0"/>
          <w:sz w:val="20"/>
        </w:rPr>
        <w:t>AC-01 项目等于 Workspace</w:t>
      </w:r>
    </w:p>
    <w:p>
      <w:r>
        <w:rPr>
          <w:b w:val="0"/>
          <w:sz w:val="20"/>
        </w:rPr>
        <w:t>• **Given** 用户点击"新建项目"；</w:t>
      </w:r>
    </w:p>
    <w:p>
      <w:r>
        <w:rPr>
          <w:b w:val="0"/>
          <w:sz w:val="20"/>
        </w:rPr>
        <w:t>• **When** 保存；</w:t>
      </w:r>
    </w:p>
    <w:p>
      <w:r>
        <w:rPr>
          <w:b w:val="0"/>
          <w:sz w:val="20"/>
        </w:rPr>
        <w:t>• **Then** 只创建Workspace并返回workspaceId，不创建Project副本。</w:t>
      </w:r>
    </w:p>
    <w:p>
      <w:r>
        <w:rPr>
          <w:b w:val="0"/>
          <w:sz w:val="20"/>
        </w:rPr>
        <w:t>AC-02 管理员不自动批准</w:t>
      </w:r>
    </w:p>
    <w:p>
      <w:r>
        <w:rPr>
          <w:b w:val="0"/>
          <w:sz w:val="20"/>
        </w:rPr>
        <w:t>• **Given** TenantAdmin未获目标业务审核能力；</w:t>
      </w:r>
    </w:p>
    <w:p>
      <w:r>
        <w:rPr>
          <w:b w:val="0"/>
          <w:sz w:val="20"/>
        </w:rPr>
        <w:t>• **When** 尝试批准TestReport；</w:t>
      </w:r>
    </w:p>
    <w:p>
      <w:r>
        <w:rPr>
          <w:b w:val="0"/>
          <w:sz w:val="20"/>
        </w:rPr>
        <w:t>• **Then** 403拒绝并记录AuthorizationDecision。</w:t>
      </w:r>
    </w:p>
    <w:p>
      <w:r>
        <w:rPr>
          <w:b w:val="0"/>
          <w:sz w:val="20"/>
        </w:rPr>
        <w:t>AC-03 Secret 不泄漏</w:t>
      </w:r>
    </w:p>
    <w:p>
      <w:r>
        <w:rPr>
          <w:b w:val="0"/>
          <w:sz w:val="20"/>
        </w:rPr>
        <w:t>• **Given** 用户有环境查看权限；</w:t>
      </w:r>
    </w:p>
    <w:p>
      <w:r>
        <w:rPr>
          <w:b w:val="0"/>
          <w:sz w:val="20"/>
        </w:rPr>
        <w:t>• **When** 查询环境/Secret；</w:t>
      </w:r>
    </w:p>
    <w:p>
      <w:r>
        <w:rPr>
          <w:b w:val="0"/>
          <w:sz w:val="20"/>
        </w:rPr>
        <w:t>• **Then** 只能看到引用和元数据，响应/日志/Trace无明文。</w:t>
      </w:r>
    </w:p>
    <w:p>
      <w:r>
        <w:rPr>
          <w:b w:val="0"/>
          <w:sz w:val="20"/>
        </w:rPr>
        <w:t>AC-04 跨租户失败关闭</w:t>
      </w:r>
    </w:p>
    <w:p>
      <w:r>
        <w:rPr>
          <w:b w:val="0"/>
          <w:sz w:val="20"/>
        </w:rPr>
        <w:t>• **Given** 请求令牌与资源Tenant不一致；</w:t>
      </w:r>
    </w:p>
    <w:p>
      <w:r>
        <w:rPr>
          <w:b w:val="0"/>
          <w:sz w:val="20"/>
        </w:rPr>
        <w:t>• **When** 查询或写入；</w:t>
      </w:r>
    </w:p>
    <w:p>
      <w:r>
        <w:rPr>
          <w:b w:val="0"/>
          <w:sz w:val="20"/>
        </w:rPr>
        <w:t>• **Then** 服务层和RLS拒绝，且不泄漏资源存在性。</w:t>
      </w:r>
    </w:p>
    <w:p>
      <w:r>
        <w:rPr>
          <w:b w:val="0"/>
          <w:sz w:val="20"/>
        </w:rPr>
        <w:t>（来源：17-PRD-KnowledgeCenter §6）</w:t>
      </w:r>
    </w:p>
    <w:p>
      <w:pPr>
        <w:pStyle w:val="Heading3"/>
      </w:pPr>
      <w:r>
        <w:rPr>
          <w:color w:val="1F3A5F"/>
          <w:sz w:val="23"/>
        </w:rPr>
        <w:t>10.5 版本范围</w:t>
      </w:r>
    </w:p>
    <w:p>
      <w:r>
        <w:rPr>
          <w:b w:val="0"/>
          <w:sz w:val="20"/>
        </w:rPr>
        <w:t>V1 实现试点必需的 Workspace/Release、环境、Secret 引用、基础 RBAC/审核和审计；V2 增强多团队、集成、Runner 和配额；V3 增强企业隔离、合规和运营。</w:t>
      </w:r>
    </w:p>
    <w:p>
      <w:r>
        <w:rPr>
          <w:b w:val="0"/>
          <w:sz w:val="20"/>
        </w:rPr>
        <w:t>（来源：17-PRD-KnowledgeCenter §7）</w:t>
      </w:r>
    </w:p>
    <w:p>
      <w:pPr>
        <w:pStyle w:val="Heading3"/>
      </w:pPr>
      <w:r>
        <w:rPr>
          <w:color w:val="1F3A5F"/>
          <w:sz w:val="23"/>
        </w:rPr>
        <w:t>10.6 指标承接</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指标</w:t>
            </w:r>
          </w:p>
        </w:tc>
        <w:tc>
          <w:tcPr>
            <w:tcW w:type="dxa" w:w="2436"/>
          </w:tcPr>
          <w:p>
            <w:r>
              <w:rPr>
                <w:b/>
                <w:sz w:val="18"/>
              </w:rPr>
              <w:t>本模块角色</w:t>
            </w:r>
          </w:p>
        </w:tc>
        <w:tc>
          <w:tcPr>
            <w:tcW w:type="dxa" w:w="2436"/>
          </w:tcPr>
          <w:p>
            <w:r>
              <w:rPr>
                <w:b/>
                <w:sz w:val="18"/>
              </w:rPr>
              <w:t>测量方法要点</w:t>
            </w:r>
          </w:p>
        </w:tc>
        <w:tc>
          <w:tcPr>
            <w:tcW w:type="dxa" w:w="2436"/>
          </w:tcPr>
          <w:p>
            <w:r>
              <w:rPr>
                <w:b/>
                <w:sz w:val="18"/>
              </w:rPr>
              <w:t>验收</w:t>
            </w:r>
          </w:p>
        </w:tc>
      </w:tr>
      <w:tr>
        <w:tc>
          <w:tcPr>
            <w:tcW w:type="dxa" w:w="2436"/>
          </w:tcPr>
          <w:p>
            <w:r>
              <w:rPr>
                <w:sz w:val="17"/>
              </w:rPr>
              <w:t>成功成本（M-45）</w:t>
            </w:r>
          </w:p>
        </w:tc>
        <w:tc>
          <w:tcPr>
            <w:tcW w:type="dxa" w:w="2436"/>
          </w:tcPr>
          <w:p>
            <w:r>
              <w:rPr>
                <w:sz w:val="17"/>
              </w:rPr>
              <w:t>生产</w:t>
            </w:r>
          </w:p>
        </w:tc>
        <w:tc>
          <w:tcPr>
            <w:tcW w:type="dxa" w:w="2436"/>
          </w:tcPr>
          <w:p>
            <w:r>
              <w:rPr>
                <w:sz w:val="17"/>
              </w:rPr>
              <w:t>成功 WorkItem 的 AgentSession 成本合计/成功数</w:t>
            </w:r>
          </w:p>
        </w:tc>
        <w:tc>
          <w:tcPr>
            <w:tcW w:type="dxa" w:w="2436"/>
          </w:tcPr>
          <w:p>
            <w:r>
              <w:rPr>
                <w:sz w:val="17"/>
              </w:rPr>
              <w:t>失败尝试成本单独报告；人工折算需注明系数</w:t>
            </w:r>
          </w:p>
        </w:tc>
      </w:tr>
      <w:tr>
        <w:tc>
          <w:tcPr>
            <w:tcW w:type="dxa" w:w="2436"/>
          </w:tcPr>
          <w:p>
            <w:r>
              <w:rPr>
                <w:sz w:val="17"/>
              </w:rPr>
              <w:t>P95 延迟（M-46）</w:t>
            </w:r>
          </w:p>
        </w:tc>
        <w:tc>
          <w:tcPr>
            <w:tcW w:type="dxa" w:w="2436"/>
          </w:tcPr>
          <w:p>
            <w:r>
              <w:rPr>
                <w:sz w:val="17"/>
              </w:rPr>
              <w:t>生产</w:t>
            </w:r>
          </w:p>
        </w:tc>
        <w:tc>
          <w:tcPr>
            <w:tcW w:type="dxa" w:w="2436"/>
          </w:tcPr>
          <w:p>
            <w:r>
              <w:rPr>
                <w:sz w:val="17"/>
              </w:rPr>
              <w:t>按 API/AI 步骤/调度分层，遥测窗口滚动 14 天</w:t>
            </w:r>
          </w:p>
        </w:tc>
        <w:tc>
          <w:tcPr>
            <w:tcW w:type="dxa" w:w="2436"/>
          </w:tcPr>
          <w:p>
            <w:r>
              <w:rPr>
                <w:sz w:val="17"/>
              </w:rPr>
              <w:t>无压测基线不得承诺数值</w:t>
            </w:r>
          </w:p>
        </w:tc>
      </w:tr>
      <w:tr>
        <w:tc>
          <w:tcPr>
            <w:tcW w:type="dxa" w:w="2436"/>
          </w:tcPr>
          <w:p>
            <w:r>
              <w:rPr>
                <w:sz w:val="17"/>
              </w:rPr>
              <w:t>降级率（M-47）</w:t>
            </w:r>
          </w:p>
        </w:tc>
        <w:tc>
          <w:tcPr>
            <w:tcW w:type="dxa" w:w="2436"/>
          </w:tcPr>
          <w:p>
            <w:r>
              <w:rPr>
                <w:sz w:val="17"/>
              </w:rPr>
              <w:t>生产</w:t>
            </w:r>
          </w:p>
        </w:tc>
        <w:tc>
          <w:tcPr>
            <w:tcW w:type="dxa" w:w="2436"/>
          </w:tcPr>
          <w:p>
            <w:r>
              <w:rPr>
                <w:sz w:val="17"/>
              </w:rPr>
              <w:t>触发降级中断的自动步骤/自动步骤总数</w:t>
            </w:r>
          </w:p>
        </w:tc>
        <w:tc>
          <w:tcPr>
            <w:tcW w:type="dxa" w:w="2436"/>
          </w:tcPr>
          <w:p>
            <w:r>
              <w:rPr>
                <w:sz w:val="17"/>
              </w:rPr>
              <w:t>按 interventionKey+原因码分层</w:t>
            </w:r>
          </w:p>
        </w:tc>
      </w:tr>
      <w:tr>
        <w:tc>
          <w:tcPr>
            <w:tcW w:type="dxa" w:w="2436"/>
          </w:tcPr>
          <w:p>
            <w:r>
              <w:rPr>
                <w:sz w:val="17"/>
              </w:rPr>
              <w:t>人工接管率（M-48）</w:t>
            </w:r>
          </w:p>
        </w:tc>
        <w:tc>
          <w:tcPr>
            <w:tcW w:type="dxa" w:w="2436"/>
          </w:tcPr>
          <w:p>
            <w:r>
              <w:rPr>
                <w:sz w:val="17"/>
              </w:rPr>
              <w:t>生产</w:t>
            </w:r>
          </w:p>
        </w:tc>
        <w:tc>
          <w:tcPr>
            <w:tcW w:type="dxa" w:w="2436"/>
          </w:tcPr>
          <w:p>
            <w:r>
              <w:rPr>
                <w:sz w:val="17"/>
              </w:rPr>
              <w:t>人工接管 WorkItem 数/涉及 AI 运行数</w:t>
            </w:r>
          </w:p>
        </w:tc>
        <w:tc>
          <w:tcPr>
            <w:tcW w:type="dxa" w:w="2436"/>
          </w:tcPr>
          <w:p>
            <w:r>
              <w:rPr>
                <w:sz w:val="17"/>
              </w:rPr>
              <w:t>与 AI 自动完成占比互补</w:t>
            </w:r>
          </w:p>
        </w:tc>
      </w:tr>
      <w:tr>
        <w:tc>
          <w:tcPr>
            <w:tcW w:type="dxa" w:w="2436"/>
          </w:tcPr>
          <w:p>
            <w:r>
              <w:rPr>
                <w:sz w:val="17"/>
              </w:rPr>
              <w:t>WIP/吞吐量（M-49/50）</w:t>
            </w:r>
          </w:p>
        </w:tc>
        <w:tc>
          <w:tcPr>
            <w:tcW w:type="dxa" w:w="2436"/>
          </w:tcPr>
          <w:p>
            <w:r>
              <w:rPr>
                <w:sz w:val="17"/>
              </w:rPr>
              <w:t>生产</w:t>
            </w:r>
          </w:p>
        </w:tc>
        <w:tc>
          <w:tcPr>
            <w:tcW w:type="dxa" w:w="2436"/>
          </w:tcPr>
          <w:p>
            <w:r>
              <w:rPr>
                <w:sz w:val="17"/>
              </w:rPr>
              <w:t>WorkItemEvent 当前态投影/窗口 DONE 数</w:t>
            </w:r>
          </w:p>
        </w:tc>
        <w:tc>
          <w:tcPr>
            <w:tcW w:type="dxa" w:w="2436"/>
          </w:tcPr>
          <w:p>
            <w:r>
              <w:rPr>
                <w:sz w:val="17"/>
              </w:rPr>
              <w:t>不含 BACKLOG/READY；用于改进不作个人绩效</w:t>
            </w:r>
          </w:p>
        </w:tc>
      </w:tr>
      <w:tr>
        <w:tc>
          <w:tcPr>
            <w:tcW w:type="dxa" w:w="2436"/>
          </w:tcPr>
          <w:p>
            <w:r>
              <w:rPr>
                <w:sz w:val="17"/>
              </w:rPr>
              <w:t>SLA 超时率（M-51）</w:t>
            </w:r>
          </w:p>
        </w:tc>
        <w:tc>
          <w:tcPr>
            <w:tcW w:type="dxa" w:w="2436"/>
          </w:tcPr>
          <w:p>
            <w:r>
              <w:rPr>
                <w:sz w:val="17"/>
              </w:rPr>
              <w:t>生产</w:t>
            </w:r>
          </w:p>
        </w:tc>
        <w:tc>
          <w:tcPr>
            <w:tcW w:type="dxa" w:w="2436"/>
          </w:tcPr>
          <w:p>
            <w:r>
              <w:rPr>
                <w:sz w:val="17"/>
              </w:rPr>
              <w:t>到期未完成数/到期总数</w:t>
            </w:r>
          </w:p>
        </w:tc>
        <w:tc>
          <w:tcPr>
            <w:tcW w:type="dxa" w:w="2436"/>
          </w:tcPr>
          <w:p>
            <w:r>
              <w:rPr>
                <w:sz w:val="17"/>
              </w:rPr>
              <w:t>审核超时只产生 SLA 风险不自动批准</w:t>
            </w:r>
          </w:p>
        </w:tc>
      </w:tr>
    </w:tbl>
    <w:p>
      <w:r>
        <w:rPr>
          <w:b w:val="0"/>
          <w:sz w:val="20"/>
        </w:rPr>
        <w:t>（来源：17-PRD-KnowledgeCenter §8；指标字典）</w:t>
      </w:r>
    </w:p>
    <w:p>
      <w:r>
        <w:rPr>
          <w:b w:val="0"/>
          <w:sz w:val="20"/>
        </w:rPr>
        <w:t>---</w:t>
      </w:r>
    </w:p>
    <w:p>
      <w:pPr>
        <w:pStyle w:val="Heading2"/>
      </w:pPr>
      <w:r>
        <w:rPr>
          <w:color w:val="1F3A5F"/>
          <w:sz w:val="26"/>
        </w:rPr>
        <w:t>第 11 章 术语表（关键术语 20 项）</w:t>
      </w:r>
    </w:p>
    <w:p>
      <w:r>
        <w:rPr>
          <w:b w:val="0"/>
          <w:color w:val="5B6472"/>
          <w:sz w:val="19"/>
        </w:rPr>
        <w:t>定义均摘自 03-术语表Glossary.md（§4-§12）；完整枚举与废弃术语迁移见 03 号原文。</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w:t>
            </w:r>
          </w:p>
        </w:tc>
        <w:tc>
          <w:tcPr>
            <w:tcW w:type="dxa" w:w="2436"/>
          </w:tcPr>
          <w:p>
            <w:r>
              <w:rPr>
                <w:b/>
                <w:sz w:val="18"/>
              </w:rPr>
              <w:t>术语</w:t>
            </w:r>
          </w:p>
        </w:tc>
        <w:tc>
          <w:tcPr>
            <w:tcW w:type="dxa" w:w="2436"/>
          </w:tcPr>
          <w:p>
            <w:r>
              <w:rPr>
                <w:b/>
                <w:sz w:val="18"/>
              </w:rPr>
              <w:t>中文</w:t>
            </w:r>
          </w:p>
        </w:tc>
        <w:tc>
          <w:tcPr>
            <w:tcW w:type="dxa" w:w="2436"/>
          </w:tcPr>
          <w:p>
            <w:r>
              <w:rPr>
                <w:b/>
                <w:sz w:val="18"/>
              </w:rPr>
              <w:t>定义</w:t>
            </w:r>
          </w:p>
        </w:tc>
      </w:tr>
      <w:tr>
        <w:tc>
          <w:tcPr>
            <w:tcW w:type="dxa" w:w="2436"/>
          </w:tcPr>
          <w:p>
            <w:r>
              <w:rPr>
                <w:sz w:val="17"/>
              </w:rPr>
              <w:t>1</w:t>
            </w:r>
          </w:p>
        </w:tc>
        <w:tc>
          <w:tcPr>
            <w:tcW w:type="dxa" w:w="2436"/>
          </w:tcPr>
          <w:p>
            <w:r>
              <w:rPr>
                <w:sz w:val="17"/>
              </w:rPr>
              <w:t>Workspace</w:t>
            </w:r>
          </w:p>
        </w:tc>
        <w:tc>
          <w:tcPr>
            <w:tcW w:type="dxa" w:w="2436"/>
          </w:tcPr>
          <w:p>
            <w:r>
              <w:rPr>
                <w:sz w:val="17"/>
              </w:rPr>
              <w:t>项目/工作空间</w:t>
            </w:r>
          </w:p>
        </w:tc>
        <w:tc>
          <w:tcPr>
            <w:tcW w:type="dxa" w:w="2436"/>
          </w:tcPr>
          <w:p>
            <w:r>
              <w:rPr>
                <w:sz w:val="17"/>
              </w:rPr>
              <w:t>测试数据、权限和执行上下文的顶级业务边界；UI 统一显示"项目"，技术契约只使用 Workspace/workspaceId，不新增 Project 实体。</w:t>
            </w:r>
          </w:p>
        </w:tc>
      </w:tr>
      <w:tr>
        <w:tc>
          <w:tcPr>
            <w:tcW w:type="dxa" w:w="2436"/>
          </w:tcPr>
          <w:p>
            <w:r>
              <w:rPr>
                <w:sz w:val="17"/>
              </w:rPr>
              <w:t>2</w:t>
            </w:r>
          </w:p>
        </w:tc>
        <w:tc>
          <w:tcPr>
            <w:tcW w:type="dxa" w:w="2436"/>
          </w:tcPr>
          <w:p>
            <w:r>
              <w:rPr>
                <w:sz w:val="17"/>
              </w:rPr>
              <w:t>Release</w:t>
            </w:r>
          </w:p>
        </w:tc>
        <w:tc>
          <w:tcPr>
            <w:tcW w:type="dxa" w:w="2436"/>
          </w:tcPr>
          <w:p>
            <w:r>
              <w:rPr>
                <w:sz w:val="17"/>
              </w:rPr>
              <w:t>发布版本</w:t>
            </w:r>
          </w:p>
        </w:tc>
        <w:tc>
          <w:tcPr>
            <w:tcW w:type="dxa" w:w="2436"/>
          </w:tcPr>
          <w:p>
            <w:r>
              <w:rPr>
                <w:sz w:val="17"/>
              </w:rPr>
              <w:t>Workspace 内一次业务发布的追溯锚点；不等于任何资产的修订 version。</w:t>
            </w:r>
          </w:p>
        </w:tc>
      </w:tr>
      <w:tr>
        <w:tc>
          <w:tcPr>
            <w:tcW w:type="dxa" w:w="2436"/>
          </w:tcPr>
          <w:p>
            <w:r>
              <w:rPr>
                <w:sz w:val="17"/>
              </w:rPr>
              <w:t>3</w:t>
            </w:r>
          </w:p>
        </w:tc>
        <w:tc>
          <w:tcPr>
            <w:tcW w:type="dxa" w:w="2436"/>
          </w:tcPr>
          <w:p>
            <w:r>
              <w:rPr>
                <w:sz w:val="17"/>
              </w:rPr>
              <w:t>WorkItem</w:t>
            </w:r>
          </w:p>
        </w:tc>
        <w:tc>
          <w:tcPr>
            <w:tcW w:type="dxa" w:w="2436"/>
          </w:tcPr>
          <w:p>
            <w:r>
              <w:rPr>
                <w:sz w:val="17"/>
              </w:rPr>
              <w:t>工作项</w:t>
            </w:r>
          </w:p>
        </w:tc>
        <w:tc>
          <w:tcPr>
            <w:tcW w:type="dxa" w:w="2436"/>
          </w:tcPr>
          <w:p>
            <w:r>
              <w:rPr>
                <w:sz w:val="17"/>
              </w:rPr>
              <w:t>人、Agent 或系统为产生/审核/执行测试产出物而处理的统一业务工作单元。</w:t>
            </w:r>
          </w:p>
        </w:tc>
      </w:tr>
      <w:tr>
        <w:tc>
          <w:tcPr>
            <w:tcW w:type="dxa" w:w="2436"/>
          </w:tcPr>
          <w:p>
            <w:r>
              <w:rPr>
                <w:sz w:val="17"/>
              </w:rPr>
              <w:t>4</w:t>
            </w:r>
          </w:p>
        </w:tc>
        <w:tc>
          <w:tcPr>
            <w:tcW w:type="dxa" w:w="2436"/>
          </w:tcPr>
          <w:p>
            <w:r>
              <w:rPr>
                <w:sz w:val="17"/>
              </w:rPr>
              <w:t>ReviewTask</w:t>
            </w:r>
          </w:p>
        </w:tc>
        <w:tc>
          <w:tcPr>
            <w:tcW w:type="dxa" w:w="2436"/>
          </w:tcPr>
          <w:p>
            <w:r>
              <w:rPr>
                <w:sz w:val="17"/>
              </w:rPr>
              <w:t>审核任务</w:t>
            </w:r>
          </w:p>
        </w:tc>
        <w:tc>
          <w:tcPr>
            <w:tcW w:type="dxa" w:w="2436"/>
          </w:tcPr>
          <w:p>
            <w:r>
              <w:rPr>
                <w:sz w:val="17"/>
              </w:rPr>
              <w:t>绑定精确 artifactId/version/contentDigest、审核策略、Reviewer/Approver 职责和决议的人工任务。</w:t>
            </w:r>
          </w:p>
        </w:tc>
      </w:tr>
      <w:tr>
        <w:tc>
          <w:tcPr>
            <w:tcW w:type="dxa" w:w="2436"/>
          </w:tcPr>
          <w:p>
            <w:r>
              <w:rPr>
                <w:sz w:val="17"/>
              </w:rPr>
              <w:t>5</w:t>
            </w:r>
          </w:p>
        </w:tc>
        <w:tc>
          <w:tcPr>
            <w:tcW w:type="dxa" w:w="2436"/>
          </w:tcPr>
          <w:p>
            <w:r>
              <w:rPr>
                <w:sz w:val="17"/>
              </w:rPr>
              <w:t>TestStrategy</w:t>
            </w:r>
          </w:p>
        </w:tc>
        <w:tc>
          <w:tcPr>
            <w:tcW w:type="dxa" w:w="2436"/>
          </w:tcPr>
          <w:p>
            <w:r>
              <w:rPr>
                <w:sz w:val="17"/>
              </w:rPr>
              <w:t>测试策略</w:t>
            </w:r>
          </w:p>
        </w:tc>
        <w:tc>
          <w:tcPr>
            <w:tcW w:type="dxa" w:w="2436"/>
          </w:tcPr>
          <w:p>
            <w:r>
              <w:rPr>
                <w:sz w:val="17"/>
              </w:rPr>
              <w:t>对 Release 定义目标、范围、风险、方法、测试类型、准入/退出、环境/数据/自动化/缺陷策略的正式产出物（替代 TestDesignPlan）。</w:t>
            </w:r>
          </w:p>
        </w:tc>
      </w:tr>
      <w:tr>
        <w:tc>
          <w:tcPr>
            <w:tcW w:type="dxa" w:w="2436"/>
          </w:tcPr>
          <w:p>
            <w:r>
              <w:rPr>
                <w:sz w:val="17"/>
              </w:rPr>
              <w:t>6</w:t>
            </w:r>
          </w:p>
        </w:tc>
        <w:tc>
          <w:tcPr>
            <w:tcW w:type="dxa" w:w="2436"/>
          </w:tcPr>
          <w:p>
            <w:r>
              <w:rPr>
                <w:sz w:val="17"/>
              </w:rPr>
              <w:t>TestPlan</w:t>
            </w:r>
          </w:p>
        </w:tc>
        <w:tc>
          <w:tcPr>
            <w:tcW w:type="dxa" w:w="2436"/>
          </w:tcPr>
          <w:p>
            <w:r>
              <w:rPr>
                <w:sz w:val="17"/>
              </w:rPr>
              <w:t>测试计划</w:t>
            </w:r>
          </w:p>
        </w:tc>
        <w:tc>
          <w:tcPr>
            <w:tcW w:type="dxa" w:w="2436"/>
          </w:tcPr>
          <w:p>
            <w:r>
              <w:rPr>
                <w:sz w:val="17"/>
              </w:rPr>
              <w:t>基于批准 TestStrategy 拆解责任、时间、任务、资源、依赖和验收标准的正式活动计划（不再兼任发布里程碑）。</w:t>
            </w:r>
          </w:p>
        </w:tc>
      </w:tr>
      <w:tr>
        <w:tc>
          <w:tcPr>
            <w:tcW w:type="dxa" w:w="2436"/>
          </w:tcPr>
          <w:p>
            <w:r>
              <w:rPr>
                <w:sz w:val="17"/>
              </w:rPr>
              <w:t>7</w:t>
            </w:r>
          </w:p>
        </w:tc>
        <w:tc>
          <w:tcPr>
            <w:tcW w:type="dxa" w:w="2436"/>
          </w:tcPr>
          <w:p>
            <w:r>
              <w:rPr>
                <w:sz w:val="17"/>
              </w:rPr>
              <w:t>ExecutionPlan</w:t>
            </w:r>
          </w:p>
        </w:tc>
        <w:tc>
          <w:tcPr>
            <w:tcW w:type="dxa" w:w="2436"/>
          </w:tcPr>
          <w:p>
            <w:r>
              <w:rPr>
                <w:sz w:val="17"/>
              </w:rPr>
              <w:t>执行计划</w:t>
            </w:r>
          </w:p>
        </w:tc>
        <w:tc>
          <w:tcPr>
            <w:tcW w:type="dxa" w:w="2436"/>
          </w:tcPr>
          <w:p>
            <w:r>
              <w:rPr>
                <w:sz w:val="17"/>
              </w:rPr>
              <w:t>绑定 TestPlan、精确用例/代码版本、环境、触发、并发和 Runner 策略的机器运行配置。</w:t>
            </w:r>
          </w:p>
        </w:tc>
      </w:tr>
      <w:tr>
        <w:tc>
          <w:tcPr>
            <w:tcW w:type="dxa" w:w="2436"/>
          </w:tcPr>
          <w:p>
            <w:r>
              <w:rPr>
                <w:sz w:val="17"/>
              </w:rPr>
              <w:t>8</w:t>
            </w:r>
          </w:p>
        </w:tc>
        <w:tc>
          <w:tcPr>
            <w:tcW w:type="dxa" w:w="2436"/>
          </w:tcPr>
          <w:p>
            <w:r>
              <w:rPr>
                <w:sz w:val="17"/>
              </w:rPr>
              <w:t>TestingIR / BusinessRule</w:t>
            </w:r>
          </w:p>
        </w:tc>
        <w:tc>
          <w:tcPr>
            <w:tcW w:type="dxa" w:w="2436"/>
          </w:tcPr>
          <w:p>
            <w:r>
              <w:rPr>
                <w:sz w:val="17"/>
              </w:rPr>
              <w:t>测试中间表示/业务规则</w:t>
            </w:r>
          </w:p>
        </w:tc>
        <w:tc>
          <w:tcPr>
            <w:tcW w:type="dxa" w:w="2436"/>
          </w:tcPr>
          <w:p>
            <w:r>
              <w:rPr>
                <w:sz w:val="17"/>
              </w:rPr>
              <w:t>从精确需求/API 来源编译出的结构化需求、规则、实体、状态机、接口和约束中间表示；BusinessRule 为其提取并经复核的条件/动作/来源。</w:t>
            </w:r>
          </w:p>
        </w:tc>
      </w:tr>
      <w:tr>
        <w:tc>
          <w:tcPr>
            <w:tcW w:type="dxa" w:w="2436"/>
          </w:tcPr>
          <w:p>
            <w:r>
              <w:rPr>
                <w:sz w:val="17"/>
              </w:rPr>
              <w:t>9</w:t>
            </w:r>
          </w:p>
        </w:tc>
        <w:tc>
          <w:tcPr>
            <w:tcW w:type="dxa" w:w="2436"/>
          </w:tcPr>
          <w:p>
            <w:r>
              <w:rPr>
                <w:sz w:val="17"/>
              </w:rPr>
              <w:t>TestCase / DesignTestCase</w:t>
            </w:r>
          </w:p>
        </w:tc>
        <w:tc>
          <w:tcPr>
            <w:tcW w:type="dxa" w:w="2436"/>
          </w:tcPr>
          <w:p>
            <w:r>
              <w:rPr>
                <w:sz w:val="17"/>
              </w:rPr>
              <w:t>测试用例/用例草稿</w:t>
            </w:r>
          </w:p>
        </w:tc>
        <w:tc>
          <w:tcPr>
            <w:tcW w:type="dxa" w:w="2436"/>
          </w:tcPr>
          <w:p>
            <w:r>
              <w:rPr>
                <w:sz w:val="17"/>
              </w:rPr>
              <w:t>跨计划复用的正式测试意图（含前置、步骤、数据、预期、断言、来源和版本）；DesignTestCase 是待审核草稿，批准后形成正式 TestCase。</w:t>
            </w:r>
          </w:p>
        </w:tc>
      </w:tr>
      <w:tr>
        <w:tc>
          <w:tcPr>
            <w:tcW w:type="dxa" w:w="2436"/>
          </w:tcPr>
          <w:p>
            <w:r>
              <w:rPr>
                <w:sz w:val="17"/>
              </w:rPr>
              <w:t>10</w:t>
            </w:r>
          </w:p>
        </w:tc>
        <w:tc>
          <w:tcPr>
            <w:tcW w:type="dxa" w:w="2436"/>
          </w:tcPr>
          <w:p>
            <w:r>
              <w:rPr>
                <w:sz w:val="17"/>
              </w:rPr>
              <w:t>AutomationScriptVersion</w:t>
            </w:r>
          </w:p>
        </w:tc>
        <w:tc>
          <w:tcPr>
            <w:tcW w:type="dxa" w:w="2436"/>
          </w:tcPr>
          <w:p>
            <w:r>
              <w:rPr>
                <w:sz w:val="17"/>
              </w:rPr>
              <w:t>自动化代码版本</w:t>
            </w:r>
          </w:p>
        </w:tc>
        <w:tc>
          <w:tcPr>
            <w:tcW w:type="dxa" w:w="2436"/>
          </w:tcPr>
          <w:p>
            <w:r>
              <w:rPr>
                <w:sz w:val="17"/>
              </w:rPr>
              <w:t>不可变代码、语言、框架、来源、commit/blob/digest、配置、审核和发布版本，是八类正式产出物之一；AutomationScript 为其稳定身份。</w:t>
            </w:r>
          </w:p>
        </w:tc>
      </w:tr>
      <w:tr>
        <w:tc>
          <w:tcPr>
            <w:tcW w:type="dxa" w:w="2436"/>
          </w:tcPr>
          <w:p>
            <w:r>
              <w:rPr>
                <w:sz w:val="17"/>
              </w:rPr>
              <w:t>11</w:t>
            </w:r>
          </w:p>
        </w:tc>
        <w:tc>
          <w:tcPr>
            <w:tcW w:type="dxa" w:w="2436"/>
          </w:tcPr>
          <w:p>
            <w:r>
              <w:rPr>
                <w:sz w:val="17"/>
              </w:rPr>
              <w:t>SourceSnapshot / SourceTrace</w:t>
            </w:r>
          </w:p>
        </w:tc>
        <w:tc>
          <w:tcPr>
            <w:tcW w:type="dxa" w:w="2436"/>
          </w:tcPr>
          <w:p>
            <w:r>
              <w:rPr>
                <w:sz w:val="17"/>
              </w:rPr>
              <w:t>来源快照/来源溯源</w:t>
            </w:r>
          </w:p>
        </w:tc>
        <w:tc>
          <w:tcPr>
            <w:tcW w:type="dxa" w:w="2436"/>
          </w:tcPr>
          <w:p>
            <w:r>
              <w:rPr>
                <w:sz w:val="17"/>
              </w:rPr>
              <w:t>某次文件、URL、仓库、手工或流量来源的不可变内容、位置、revision 和 digest；SourceTrace 是从来源到分析/Defect/报告的只追加可追溯关系。</w:t>
            </w:r>
          </w:p>
        </w:tc>
      </w:tr>
      <w:tr>
        <w:tc>
          <w:tcPr>
            <w:tcW w:type="dxa" w:w="2436"/>
          </w:tcPr>
          <w:p>
            <w:r>
              <w:rPr>
                <w:sz w:val="17"/>
              </w:rPr>
              <w:t>12</w:t>
            </w:r>
          </w:p>
        </w:tc>
        <w:tc>
          <w:tcPr>
            <w:tcW w:type="dxa" w:w="2436"/>
          </w:tcPr>
          <w:p>
            <w:r>
              <w:rPr>
                <w:sz w:val="17"/>
              </w:rPr>
              <w:t>APIContract / APIContractVersion</w:t>
            </w:r>
          </w:p>
        </w:tc>
        <w:tc>
          <w:tcPr>
            <w:tcW w:type="dxa" w:w="2436"/>
          </w:tcPr>
          <w:p>
            <w:r>
              <w:rPr>
                <w:sz w:val="17"/>
              </w:rPr>
              <w:t>API 契约/契约版本</w:t>
            </w:r>
          </w:p>
        </w:tc>
        <w:tc>
          <w:tcPr>
            <w:tcW w:type="dxa" w:w="2436"/>
          </w:tcPr>
          <w:p>
            <w:r>
              <w:rPr>
                <w:sz w:val="17"/>
              </w:rPr>
              <w:t>Workspace 内一个逻辑 API 服务/契约集合的稳定身份；Version 是从 SourceSnapshot 解析、规范化、审核和发布的不可变完整契约版本。</w:t>
            </w:r>
          </w:p>
        </w:tc>
      </w:tr>
      <w:tr>
        <w:tc>
          <w:tcPr>
            <w:tcW w:type="dxa" w:w="2436"/>
          </w:tcPr>
          <w:p>
            <w:r>
              <w:rPr>
                <w:sz w:val="17"/>
              </w:rPr>
              <w:t>13</w:t>
            </w:r>
          </w:p>
        </w:tc>
        <w:tc>
          <w:tcPr>
            <w:tcW w:type="dxa" w:w="2436"/>
          </w:tcPr>
          <w:p>
            <w:r>
              <w:rPr>
                <w:sz w:val="17"/>
              </w:rPr>
              <w:t>APIContractBaseline / ExecutionContractBaseline</w:t>
            </w:r>
          </w:p>
        </w:tc>
        <w:tc>
          <w:tcPr>
            <w:tcW w:type="dxa" w:w="2436"/>
          </w:tcPr>
          <w:p>
            <w:r>
              <w:rPr>
                <w:sz w:val="17"/>
              </w:rPr>
              <w:t>设计基线/执行基线</w:t>
            </w:r>
          </w:p>
        </w:tc>
        <w:tc>
          <w:tcPr>
            <w:tcW w:type="dxa" w:w="2436"/>
          </w:tcPr>
          <w:p>
            <w:r>
              <w:rPr>
                <w:sz w:val="17"/>
              </w:rPr>
              <w:t>某 Release 及设计/Mock/分析用途批准采用的精确契约版本集合；ExecutionContractBaseline 是 ExecutionPlan 发布时冻结、创建后不可变的执行快照。</w:t>
            </w:r>
          </w:p>
        </w:tc>
      </w:tr>
      <w:tr>
        <w:tc>
          <w:tcPr>
            <w:tcW w:type="dxa" w:w="2436"/>
          </w:tcPr>
          <w:p>
            <w:r>
              <w:rPr>
                <w:sz w:val="17"/>
              </w:rPr>
              <w:t>14</w:t>
            </w:r>
          </w:p>
        </w:tc>
        <w:tc>
          <w:tcPr>
            <w:tcW w:type="dxa" w:w="2436"/>
          </w:tcPr>
          <w:p>
            <w:r>
              <w:rPr>
                <w:sz w:val="17"/>
              </w:rPr>
              <w:t>KnowledgeEntry</w:t>
            </w:r>
          </w:p>
        </w:tc>
        <w:tc>
          <w:tcPr>
            <w:tcW w:type="dxa" w:w="2436"/>
          </w:tcPr>
          <w:p>
            <w:r>
              <w:rPr>
                <w:sz w:val="17"/>
              </w:rPr>
              <w:t>知识条目</w:t>
            </w:r>
          </w:p>
        </w:tc>
        <w:tc>
          <w:tcPr>
            <w:tcW w:type="dxa" w:w="2436"/>
          </w:tcPr>
          <w:p>
            <w:r>
              <w:rPr>
                <w:sz w:val="17"/>
              </w:rPr>
              <w:t>具有来源、适用范围、验证证据、失效条件、版本和人工发布记录的正式知识；KnowledgeCandidate 是待审核建议，不得直接进入正式检索。</w:t>
            </w:r>
          </w:p>
        </w:tc>
      </w:tr>
      <w:tr>
        <w:tc>
          <w:tcPr>
            <w:tcW w:type="dxa" w:w="2436"/>
          </w:tcPr>
          <w:p>
            <w:r>
              <w:rPr>
                <w:sz w:val="17"/>
              </w:rPr>
              <w:t>15</w:t>
            </w:r>
          </w:p>
        </w:tc>
        <w:tc>
          <w:tcPr>
            <w:tcW w:type="dxa" w:w="2436"/>
          </w:tcPr>
          <w:p>
            <w:r>
              <w:rPr>
                <w:sz w:val="17"/>
              </w:rPr>
              <w:t>ExecutionResult</w:t>
            </w:r>
          </w:p>
        </w:tc>
        <w:tc>
          <w:tcPr>
            <w:tcW w:type="dxa" w:w="2436"/>
          </w:tcPr>
          <w:p>
            <w:r>
              <w:rPr>
                <w:sz w:val="17"/>
              </w:rPr>
              <w:t>执行结果</w:t>
            </w:r>
          </w:p>
        </w:tc>
        <w:tc>
          <w:tcPr>
            <w:tcW w:type="dxa" w:w="2436"/>
          </w:tcPr>
          <w:p>
            <w:r>
              <w:rPr>
                <w:sz w:val="17"/>
              </w:rPr>
              <w:t>单个用例在 ExecutionTask 中的不可变执行事实；PASSED/FAILED/SKIPPED/ERROR/INCONCLUSIVE 必须区分，未检查不得折算为 PASSED。</w:t>
            </w:r>
          </w:p>
        </w:tc>
      </w:tr>
      <w:tr>
        <w:tc>
          <w:tcPr>
            <w:tcW w:type="dxa" w:w="2436"/>
          </w:tcPr>
          <w:p>
            <w:r>
              <w:rPr>
                <w:sz w:val="17"/>
              </w:rPr>
              <w:t>16</w:t>
            </w:r>
          </w:p>
        </w:tc>
        <w:tc>
          <w:tcPr>
            <w:tcW w:type="dxa" w:w="2436"/>
          </w:tcPr>
          <w:p>
            <w:r>
              <w:rPr>
                <w:sz w:val="17"/>
              </w:rPr>
              <w:t>ResultAnalysis / FailureCluster</w:t>
            </w:r>
          </w:p>
        </w:tc>
        <w:tc>
          <w:tcPr>
            <w:tcW w:type="dxa" w:w="2436"/>
          </w:tcPr>
          <w:p>
            <w:r>
              <w:rPr>
                <w:sz w:val="17"/>
              </w:rPr>
              <w:t>结果分析/失败聚类</w:t>
            </w:r>
          </w:p>
        </w:tc>
        <w:tc>
          <w:tcPr>
            <w:tcW w:type="dxa" w:w="2436"/>
          </w:tcPr>
          <w:p>
            <w:r>
              <w:rPr>
                <w:sz w:val="17"/>
              </w:rPr>
              <w:t>引用不可变执行证据并区分事实、推断、置信度、替代解释和影响的正式产出物；FailureCluster 是在指定算法版本下对相似失败的候选分组，不等于 Defect。</w:t>
            </w:r>
          </w:p>
        </w:tc>
      </w:tr>
      <w:tr>
        <w:tc>
          <w:tcPr>
            <w:tcW w:type="dxa" w:w="2436"/>
          </w:tcPr>
          <w:p>
            <w:r>
              <w:rPr>
                <w:sz w:val="17"/>
              </w:rPr>
              <w:t>17</w:t>
            </w:r>
          </w:p>
        </w:tc>
        <w:tc>
          <w:tcPr>
            <w:tcW w:type="dxa" w:w="2436"/>
          </w:tcPr>
          <w:p>
            <w:r>
              <w:rPr>
                <w:sz w:val="17"/>
              </w:rPr>
              <w:t>Defect / DefectVersion</w:t>
            </w:r>
          </w:p>
        </w:tc>
        <w:tc>
          <w:tcPr>
            <w:tcW w:type="dxa" w:w="2436"/>
          </w:tcPr>
          <w:p>
            <w:r>
              <w:rPr>
                <w:sz w:val="17"/>
              </w:rPr>
              <w:t>缺陷/缺陷版本</w:t>
            </w:r>
          </w:p>
        </w:tc>
        <w:tc>
          <w:tcPr>
            <w:tcW w:type="dxa" w:w="2436"/>
          </w:tcPr>
          <w:p>
            <w:r>
              <w:rPr>
                <w:sz w:val="17"/>
              </w:rPr>
              <w:t>平台内部问题的稳定身份和生命周期（NEW/OPEN/…/CLOSED/REJECTED/DUPLICATE）；DefectVersion 是含标题、步骤、预期、实际、严重度、证据、来源和 digest 的正式产出物版本；ExternalDefectLink 为厂商中立外部映射。</w:t>
            </w:r>
          </w:p>
        </w:tc>
      </w:tr>
      <w:tr>
        <w:tc>
          <w:tcPr>
            <w:tcW w:type="dxa" w:w="2436"/>
          </w:tcPr>
          <w:p>
            <w:r>
              <w:rPr>
                <w:sz w:val="17"/>
              </w:rPr>
              <w:t>18</w:t>
            </w:r>
          </w:p>
        </w:tc>
        <w:tc>
          <w:tcPr>
            <w:tcW w:type="dxa" w:w="2436"/>
          </w:tcPr>
          <w:p>
            <w:r>
              <w:rPr>
                <w:sz w:val="17"/>
              </w:rPr>
              <w:t>TestReport / QualityGate</w:t>
            </w:r>
          </w:p>
        </w:tc>
        <w:tc>
          <w:tcPr>
            <w:tcW w:type="dxa" w:w="2436"/>
          </w:tcPr>
          <w:p>
            <w:r>
              <w:rPr>
                <w:sz w:val="17"/>
              </w:rPr>
              <w:t>测试报告/质量门禁</w:t>
            </w:r>
          </w:p>
        </w:tc>
        <w:tc>
          <w:tcPr>
            <w:tcW w:type="dxa" w:w="2436"/>
          </w:tcPr>
          <w:p>
            <w:r>
              <w:rPr>
                <w:sz w:val="17"/>
              </w:rPr>
              <w:t>绑定不可变范围/结果/覆盖/缺陷/风险快照并经 REPORT_SIGNOFF 的正式质量产出物；QualityGate 基于确定性规则和已批准输入给出放行、警告、阻断或需人工决定的门禁。</w:t>
            </w:r>
          </w:p>
        </w:tc>
      </w:tr>
      <w:tr>
        <w:tc>
          <w:tcPr>
            <w:tcW w:type="dxa" w:w="2436"/>
          </w:tcPr>
          <w:p>
            <w:r>
              <w:rPr>
                <w:sz w:val="17"/>
              </w:rPr>
              <w:t>19</w:t>
            </w:r>
          </w:p>
        </w:tc>
        <w:tc>
          <w:tcPr>
            <w:tcW w:type="dxa" w:w="2436"/>
          </w:tcPr>
          <w:p>
            <w:r>
              <w:rPr>
                <w:sz w:val="17"/>
              </w:rPr>
              <w:t>Skill / Agent / AgentWorkflow</w:t>
            </w:r>
          </w:p>
        </w:tc>
        <w:tc>
          <w:tcPr>
            <w:tcW w:type="dxa" w:w="2436"/>
          </w:tcPr>
          <w:p>
            <w:r>
              <w:rPr>
                <w:sz w:val="17"/>
              </w:rPr>
              <w:t>技能/智能体/工作流</w:t>
            </w:r>
          </w:p>
        </w:tc>
        <w:tc>
          <w:tcPr>
            <w:tcW w:type="dxa" w:w="2436"/>
          </w:tcPr>
          <w:p>
            <w:r>
              <w:rPr>
                <w:sz w:val="17"/>
              </w:rPr>
              <w:t>Skill 是可复用的原子能力；Agent 是受职责、Skill allowlist、文件/网络/Secret/外部写入和委派边界约束的机器身份；AgentWorkflow 是固定或版本化的 Agent/Skill 调用 DAG 及人工检查点；三者不得合并。</w:t>
            </w:r>
          </w:p>
        </w:tc>
      </w:tr>
      <w:tr>
        <w:tc>
          <w:tcPr>
            <w:tcW w:type="dxa" w:w="2436"/>
          </w:tcPr>
          <w:p>
            <w:r>
              <w:rPr>
                <w:sz w:val="17"/>
              </w:rPr>
              <w:t>20</w:t>
            </w:r>
          </w:p>
        </w:tc>
        <w:tc>
          <w:tcPr>
            <w:tcW w:type="dxa" w:w="2436"/>
          </w:tcPr>
          <w:p>
            <w:r>
              <w:rPr>
                <w:sz w:val="17"/>
              </w:rPr>
              <w:t>AI 自治等级 / 介入点 / 校准记录</w:t>
            </w:r>
          </w:p>
        </w:tc>
        <w:tc>
          <w:tcPr>
            <w:tcW w:type="dxa" w:w="2436"/>
          </w:tcPr>
          <w:p>
            <w:r>
              <w:rPr>
                <w:sz w:val="17"/>
              </w:rPr>
              <w:t>L0-L3 自治等级、interventionKey、校准记录</w:t>
            </w:r>
          </w:p>
        </w:tc>
        <w:tc>
          <w:tcPr>
            <w:tcW w:type="dxa" w:w="2436"/>
          </w:tcPr>
          <w:p>
            <w:r>
              <w:rPr>
                <w:sz w:val="17"/>
              </w:rPr>
              <w:t>自治等级描述 AI 在人工硬门之前可连续完成的工作量（L0 人工/L1 辅助/L2 受限代理/L3 扩展代理）；介入点是 21 号矩阵中的唯一 AI 介入标识；校准记录（EvalDataset/EvalRun + 策略版本）是阈值生效的前提，无有效校准记录时分数只排序、不驱动自治。</w:t>
            </w:r>
          </w:p>
        </w:tc>
      </w:tr>
    </w:tbl>
    <w:p>
      <w:r>
        <w:rPr>
          <w:b w:val="0"/>
          <w:sz w:val="20"/>
        </w:rPr>
        <w:t>补充（核心状态枚举，定义见 03 §13）：通用产出物审核状态 `DRAFT/GENERATING/PENDING_REVIEW/CHANGES_REQUESTED/APPROVED/PUBLISHED/REJECTED/STALE/ARCHIVED`；WorkItem 状态 `BACKLOG/READY/IN_PROGRESS/PENDING_REVIEW/REWORK/APPROVED/BLOCKED/DONE/CANCELLED`；ExecutionResult 状态 `PASSED/FAILED/SKIPPED/ERROR/INCONCLUSIVE`；Defect 生命周期 `NEW/OPEN/IN_PROGRESS/RESOLVED/VERIFIED/CLOSED/REJECTED/DUPLICATE/ARCHIVED`；风险等级 `LOW/MEDIUM/HIGH/CRITICAL`；契约检查状态 `MATCH/DEVIATION/NOT_CHECKED/INCONCLUSIVE`；审核策略类型 `SINGLE_REVIEW/FOUR_EYES/CODE_REVIEW/EXTERNAL_WRITE/REPORT_SIGNOFF/KNOWLEDGE_PUBLISH`。</w:t>
      </w:r>
    </w:p>
    <w:p>
      <w:r>
        <w:rPr>
          <w:b w:val="0"/>
          <w:sz w:val="20"/>
        </w:rPr>
        <w:t>（来源：03-术语表Glossary §4-§13）</w:t>
      </w:r>
    </w:p>
    <w:p>
      <w:r>
        <w:rPr>
          <w:b w:val="0"/>
          <w:sz w:val="20"/>
        </w:rPr>
        <w:t>---</w:t>
      </w:r>
    </w:p>
    <w:p>
      <w:pPr>
        <w:pStyle w:val="Heading2"/>
      </w:pPr>
      <w:r>
        <w:rPr>
          <w:color w:val="1F3A5F"/>
          <w:sz w:val="26"/>
        </w:rPr>
        <w:t>附录 A 治理机制简述</w:t>
      </w:r>
    </w:p>
    <w:p>
      <w:pPr>
        <w:pStyle w:val="Heading3"/>
      </w:pPr>
      <w:r>
        <w:rPr>
          <w:color w:val="1F3A5F"/>
          <w:sz w:val="23"/>
        </w:rPr>
        <w:t>A.1 介入点体系（21 号）</w:t>
      </w:r>
    </w:p>
    <w:p>
      <w:r>
        <w:rPr>
          <w:b w:val="0"/>
          <w:sz w:val="20"/>
        </w:rPr>
        <w:t>• **介入点矩阵**：全平台 24 个 interventionKey，每模块 2-4 个；每个介入点定义 AI 承担的工作、默认自治等级、人工硬门与主要降级触发（21 号 §5）。示例：</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sz w:val="18"/>
              </w:rPr>
              <w:t>模块</w:t>
            </w:r>
          </w:p>
        </w:tc>
        <w:tc>
          <w:tcPr>
            <w:tcW w:type="dxa" w:w="1949"/>
          </w:tcPr>
          <w:p>
            <w:r>
              <w:rPr>
                <w:b/>
                <w:sz w:val="18"/>
              </w:rPr>
              <w:t>介入点</w:t>
            </w:r>
          </w:p>
        </w:tc>
        <w:tc>
          <w:tcPr>
            <w:tcW w:type="dxa" w:w="1949"/>
          </w:tcPr>
          <w:p>
            <w:r>
              <w:rPr>
                <w:b/>
                <w:sz w:val="18"/>
              </w:rPr>
              <w:t>AI 承担</w:t>
            </w:r>
          </w:p>
        </w:tc>
        <w:tc>
          <w:tcPr>
            <w:tcW w:type="dxa" w:w="1949"/>
          </w:tcPr>
          <w:p>
            <w:r>
              <w:rPr>
                <w:b/>
                <w:sz w:val="18"/>
              </w:rPr>
              <w:t>默认</w:t>
            </w:r>
          </w:p>
        </w:tc>
        <w:tc>
          <w:tcPr>
            <w:tcW w:type="dxa" w:w="1949"/>
          </w:tcPr>
          <w:p>
            <w:r>
              <w:rPr>
                <w:b/>
                <w:sz w:val="18"/>
              </w:rPr>
              <w:t>人工硬门</w:t>
            </w:r>
          </w:p>
        </w:tc>
      </w:tr>
      <w:tr>
        <w:tc>
          <w:tcPr>
            <w:tcW w:type="dxa" w:w="1949"/>
          </w:tcPr>
          <w:p>
            <w:r>
              <w:rPr>
                <w:sz w:val="17"/>
              </w:rPr>
              <w:t>任务看板</w:t>
            </w:r>
          </w:p>
        </w:tc>
        <w:tc>
          <w:tcPr>
            <w:tcW w:type="dxa" w:w="1949"/>
          </w:tcPr>
          <w:p>
            <w:r>
              <w:rPr>
                <w:sz w:val="17"/>
              </w:rPr>
              <w:t>BOARD_TRIAGE / REVIEW_PRECHECK</w:t>
            </w:r>
          </w:p>
        </w:tc>
        <w:tc>
          <w:tcPr>
            <w:tcW w:type="dxa" w:w="1949"/>
          </w:tcPr>
          <w:p>
            <w:r>
              <w:rPr>
                <w:sz w:val="17"/>
              </w:rPr>
              <w:t>拆解目标、组织审核包</w:t>
            </w:r>
          </w:p>
        </w:tc>
        <w:tc>
          <w:tcPr>
            <w:tcW w:type="dxa" w:w="1949"/>
          </w:tcPr>
          <w:p>
            <w:r>
              <w:rPr>
                <w:sz w:val="17"/>
              </w:rPr>
              <w:t>L2</w:t>
            </w:r>
          </w:p>
        </w:tc>
        <w:tc>
          <w:tcPr>
            <w:tcW w:type="dxa" w:w="1949"/>
          </w:tcPr>
          <w:p>
            <w:r>
              <w:rPr>
                <w:sz w:val="17"/>
              </w:rPr>
              <w:t>关键范围变更；ReviewDecision 由人作出</w:t>
            </w:r>
          </w:p>
        </w:tc>
      </w:tr>
      <w:tr>
        <w:tc>
          <w:tcPr>
            <w:tcW w:type="dxa" w:w="1949"/>
          </w:tcPr>
          <w:p>
            <w:r>
              <w:rPr>
                <w:sz w:val="17"/>
              </w:rPr>
              <w:t>知识库</w:t>
            </w:r>
          </w:p>
        </w:tc>
        <w:tc>
          <w:tcPr>
            <w:tcW w:type="dxa" w:w="1949"/>
          </w:tcPr>
          <w:p>
            <w:r>
              <w:rPr>
                <w:sz w:val="17"/>
              </w:rPr>
              <w:t>SOURCE_INGEST / CONTRACT_NORMALIZE / KNOWLEDGE_ENRICH</w:t>
            </w:r>
          </w:p>
        </w:tc>
        <w:tc>
          <w:tcPr>
            <w:tcW w:type="dxa" w:w="1949"/>
          </w:tcPr>
          <w:p>
            <w:r>
              <w:rPr>
                <w:sz w:val="17"/>
              </w:rPr>
              <w:t>解析来源、规范化契约、提炼知识草稿</w:t>
            </w:r>
          </w:p>
        </w:tc>
        <w:tc>
          <w:tcPr>
            <w:tcW w:type="dxa" w:w="1949"/>
          </w:tcPr>
          <w:p>
            <w:r>
              <w:rPr>
                <w:sz w:val="17"/>
              </w:rPr>
              <w:t>L2</w:t>
            </w:r>
          </w:p>
        </w:tc>
        <w:tc>
          <w:tcPr>
            <w:tcW w:type="dxa" w:w="1949"/>
          </w:tcPr>
          <w:p>
            <w:r>
              <w:rPr>
                <w:sz w:val="17"/>
              </w:rPr>
              <w:t>冲突来源取舍；APIContractVersion 发布；KnowledgeEntry 发布</w:t>
            </w:r>
          </w:p>
        </w:tc>
      </w:tr>
      <w:tr>
        <w:tc>
          <w:tcPr>
            <w:tcW w:type="dxa" w:w="1949"/>
          </w:tcPr>
          <w:p>
            <w:r>
              <w:rPr>
                <w:sz w:val="17"/>
              </w:rPr>
              <w:t>测试策划与设计</w:t>
            </w:r>
          </w:p>
        </w:tc>
        <w:tc>
          <w:tcPr>
            <w:tcW w:type="dxa" w:w="1949"/>
          </w:tcPr>
          <w:p>
            <w:r>
              <w:rPr>
                <w:sz w:val="17"/>
              </w:rPr>
              <w:t>STRATEGY_DRAFT / PLAN_DRAFT / TEST_DESIGN / COVERAGE_REPAIR</w:t>
            </w:r>
          </w:p>
        </w:tc>
        <w:tc>
          <w:tcPr>
            <w:tcW w:type="dxa" w:w="1949"/>
          </w:tcPr>
          <w:p>
            <w:r>
              <w:rPr>
                <w:sz w:val="17"/>
              </w:rPr>
              <w:t>生成策略/计划/用例/补充用例草稿</w:t>
            </w:r>
          </w:p>
        </w:tc>
        <w:tc>
          <w:tcPr>
            <w:tcW w:type="dxa" w:w="1949"/>
          </w:tcPr>
          <w:p>
            <w:r>
              <w:rPr>
                <w:sz w:val="17"/>
              </w:rPr>
              <w:t>L2</w:t>
            </w:r>
          </w:p>
        </w:tc>
        <w:tc>
          <w:tcPr>
            <w:tcW w:type="dxa" w:w="1949"/>
          </w:tcPr>
          <w:p>
            <w:r>
              <w:rPr>
                <w:sz w:val="17"/>
              </w:rPr>
              <w:t>TestStrategy/TestPlan/TestCase 批准</w:t>
            </w:r>
          </w:p>
        </w:tc>
      </w:tr>
      <w:tr>
        <w:tc>
          <w:tcPr>
            <w:tcW w:type="dxa" w:w="1949"/>
          </w:tcPr>
          <w:p>
            <w:r>
              <w:rPr>
                <w:sz w:val="17"/>
              </w:rPr>
              <w:t>自动化测试开发</w:t>
            </w:r>
          </w:p>
        </w:tc>
        <w:tc>
          <w:tcPr>
            <w:tcW w:type="dxa" w:w="1949"/>
          </w:tcPr>
          <w:p>
            <w:r>
              <w:rPr>
                <w:sz w:val="17"/>
              </w:rPr>
              <w:t>AUTOMATION_GENERATE / LOCATOR_HEAL</w:t>
            </w:r>
          </w:p>
        </w:tc>
        <w:tc>
          <w:tcPr>
            <w:tcW w:type="dxa" w:w="1949"/>
          </w:tcPr>
          <w:p>
            <w:r>
              <w:rPr>
                <w:sz w:val="17"/>
              </w:rPr>
              <w:t>生成代码、Locator 候选</w:t>
            </w:r>
          </w:p>
        </w:tc>
        <w:tc>
          <w:tcPr>
            <w:tcW w:type="dxa" w:w="1949"/>
          </w:tcPr>
          <w:p>
            <w:r>
              <w:rPr>
                <w:sz w:val="17"/>
              </w:rPr>
              <w:t>L2</w:t>
            </w:r>
          </w:p>
        </w:tc>
        <w:tc>
          <w:tcPr>
            <w:tcW w:type="dxa" w:w="1949"/>
          </w:tcPr>
          <w:p>
            <w:r>
              <w:rPr>
                <w:sz w:val="17"/>
              </w:rPr>
              <w:t>代码审核与批准；正式 LocatorVersion 写入</w:t>
            </w:r>
          </w:p>
        </w:tc>
      </w:tr>
      <w:tr>
        <w:tc>
          <w:tcPr>
            <w:tcW w:type="dxa" w:w="1949"/>
          </w:tcPr>
          <w:p>
            <w:r>
              <w:rPr>
                <w:sz w:val="17"/>
              </w:rPr>
              <w:t>测试执行</w:t>
            </w:r>
          </w:p>
        </w:tc>
        <w:tc>
          <w:tcPr>
            <w:tcW w:type="dxa" w:w="1949"/>
          </w:tcPr>
          <w:p>
            <w:r>
              <w:rPr>
                <w:sz w:val="17"/>
              </w:rPr>
              <w:t>EXECUTION_ORCHESTRATE / ANOMALY_OBSERVE</w:t>
            </w:r>
          </w:p>
        </w:tc>
        <w:tc>
          <w:tcPr>
            <w:tcW w:type="dxa" w:w="1949"/>
          </w:tcPr>
          <w:p>
            <w:r>
              <w:rPr>
                <w:sz w:val="17"/>
              </w:rPr>
              <w:t>冻结版本、调度、采集证据</w:t>
            </w:r>
          </w:p>
        </w:tc>
        <w:tc>
          <w:tcPr>
            <w:tcW w:type="dxa" w:w="1949"/>
          </w:tcPr>
          <w:p>
            <w:r>
              <w:rPr>
                <w:sz w:val="17"/>
              </w:rPr>
              <w:t>L2</w:t>
            </w:r>
          </w:p>
        </w:tc>
        <w:tc>
          <w:tcPr>
            <w:tcW w:type="dxa" w:w="1949"/>
          </w:tcPr>
          <w:p>
            <w:r>
              <w:rPr>
                <w:sz w:val="17"/>
              </w:rPr>
              <w:t>高风险环境首跑；终止测试/建正式 Defect</w:t>
            </w:r>
          </w:p>
        </w:tc>
      </w:tr>
      <w:tr>
        <w:tc>
          <w:tcPr>
            <w:tcW w:type="dxa" w:w="1949"/>
          </w:tcPr>
          <w:p>
            <w:r>
              <w:rPr>
                <w:sz w:val="17"/>
              </w:rPr>
              <w:t>质量分析与缺陷</w:t>
            </w:r>
          </w:p>
        </w:tc>
        <w:tc>
          <w:tcPr>
            <w:tcW w:type="dxa" w:w="1949"/>
          </w:tcPr>
          <w:p>
            <w:r>
              <w:rPr>
                <w:sz w:val="17"/>
              </w:rPr>
              <w:t>RESULT_ANALYZE / DEFECT_DRAFT_SYNC / REPORT_DRAFT / QUALITY_GATE_ADVISE</w:t>
            </w:r>
          </w:p>
        </w:tc>
        <w:tc>
          <w:tcPr>
            <w:tcW w:type="dxa" w:w="1949"/>
          </w:tcPr>
          <w:p>
            <w:r>
              <w:rPr>
                <w:sz w:val="17"/>
              </w:rPr>
              <w:t>聚类 RCA、Defect/报告草稿、门禁建议</w:t>
            </w:r>
          </w:p>
        </w:tc>
        <w:tc>
          <w:tcPr>
            <w:tcW w:type="dxa" w:w="1949"/>
          </w:tcPr>
          <w:p>
            <w:r>
              <w:rPr>
                <w:sz w:val="17"/>
              </w:rPr>
              <w:t>L2</w:t>
            </w:r>
          </w:p>
        </w:tc>
        <w:tc>
          <w:tcPr>
            <w:tcW w:type="dxa" w:w="1949"/>
          </w:tcPr>
          <w:p>
            <w:r>
              <w:rPr>
                <w:sz w:val="17"/>
              </w:rPr>
              <w:t>分析批准；Defect 批准+每次外部写入批准；报告签署；放行/豁免</w:t>
            </w:r>
          </w:p>
        </w:tc>
      </w:tr>
      <w:tr>
        <w:tc>
          <w:tcPr>
            <w:tcW w:type="dxa" w:w="1949"/>
          </w:tcPr>
          <w:p>
            <w:r>
              <w:rPr>
                <w:sz w:val="17"/>
              </w:rPr>
              <w:t>AI Agent 中心</w:t>
            </w:r>
          </w:p>
        </w:tc>
        <w:tc>
          <w:tcPr>
            <w:tcW w:type="dxa" w:w="1949"/>
          </w:tcPr>
          <w:p>
            <w:r>
              <w:rPr>
                <w:sz w:val="17"/>
              </w:rPr>
              <w:t>AGENT_ORCHESTRATE / SKILL_GENERATE_EVAL / PLATFORM_INDEPENDENT_REVIEW / INDEPENDENT_VERIFY</w:t>
            </w:r>
          </w:p>
        </w:tc>
        <w:tc>
          <w:tcPr>
            <w:tcW w:type="dxa" w:w="1949"/>
          </w:tcPr>
          <w:p>
            <w:r>
              <w:rPr>
                <w:sz w:val="17"/>
              </w:rPr>
              <w:t>委派留痕、Skill/Prompt 草稿、平台评审、独立验证</w:t>
            </w:r>
          </w:p>
        </w:tc>
        <w:tc>
          <w:tcPr>
            <w:tcW w:type="dxa" w:w="1949"/>
          </w:tcPr>
          <w:p>
            <w:r>
              <w:rPr>
                <w:sz w:val="17"/>
              </w:rPr>
              <w:t>L2/L1</w:t>
            </w:r>
          </w:p>
        </w:tc>
        <w:tc>
          <w:tcPr>
            <w:tcW w:type="dxa" w:w="1949"/>
          </w:tcPr>
          <w:p>
            <w:r>
              <w:rPr>
                <w:sz w:val="17"/>
              </w:rPr>
              <w:t>Workflow/权限发布；业务硬门；评审处置与 Finding 关闭</w:t>
            </w:r>
          </w:p>
        </w:tc>
      </w:tr>
      <w:tr>
        <w:tc>
          <w:tcPr>
            <w:tcW w:type="dxa" w:w="1949"/>
          </w:tcPr>
          <w:p>
            <w:r>
              <w:rPr>
                <w:sz w:val="17"/>
              </w:rPr>
              <w:t>平台管理</w:t>
            </w:r>
          </w:p>
        </w:tc>
        <w:tc>
          <w:tcPr>
            <w:tcW w:type="dxa" w:w="1949"/>
          </w:tcPr>
          <w:p>
            <w:r>
              <w:rPr>
                <w:sz w:val="17"/>
              </w:rPr>
              <w:t>CONFIG_ASSIST</w:t>
            </w:r>
          </w:p>
        </w:tc>
        <w:tc>
          <w:tcPr>
            <w:tcW w:type="dxa" w:w="1949"/>
          </w:tcPr>
          <w:p>
            <w:r>
              <w:rPr>
                <w:sz w:val="17"/>
              </w:rPr>
              <w:t>解释配置、最小权限建议</w:t>
            </w:r>
          </w:p>
        </w:tc>
        <w:tc>
          <w:tcPr>
            <w:tcW w:type="dxa" w:w="1949"/>
          </w:tcPr>
          <w:p>
            <w:r>
              <w:rPr>
                <w:sz w:val="17"/>
              </w:rPr>
              <w:t>L1</w:t>
            </w:r>
          </w:p>
        </w:tc>
        <w:tc>
          <w:tcPr>
            <w:tcW w:type="dxa" w:w="1949"/>
          </w:tcPr>
          <w:p>
            <w:r>
              <w:rPr>
                <w:sz w:val="17"/>
              </w:rPr>
              <w:t>密钥、RBAC、集成、网络和策略变更</w:t>
            </w:r>
          </w:p>
        </w:tc>
      </w:tr>
    </w:tbl>
    <w:p>
      <w:r>
        <w:rPr>
          <w:b w:val="0"/>
          <w:sz w:val="20"/>
        </w:rPr>
        <w:t>• **降级触发（21 号 §6.1）**：来源/版本/摘要/授权缺失或变化、触达 allowlist 外资源、循环/超时/预算超限、关键路径/来源冲突/职责分离冲突、校准过期或评测跌破门槛、版本变化未重评。</w:t>
      </w:r>
    </w:p>
    <w:p>
      <w:r>
        <w:rPr>
          <w:b w:val="0"/>
          <w:sz w:val="20"/>
        </w:rPr>
        <w:t>• **运行行为**：停止未开始节点；保留已完成产物和 Trace；WorkItem 置 BLOCKED 或 PENDING_REVIEW；记录原因码、版本和恢复条件；不得静默切换模型后继续发布。</w:t>
      </w:r>
    </w:p>
    <w:p>
      <w:r>
        <w:rPr>
          <w:b w:val="0"/>
          <w:sz w:val="20"/>
        </w:rPr>
        <w:t>• **恢复**：问题修复、权限重算、人工决定完成且输入重新锁定后；重放创建新 run/attempt 并引用原失败记录，不覆盖历史证据。</w:t>
      </w:r>
    </w:p>
    <w:p>
      <w:pPr>
        <w:pStyle w:val="Heading3"/>
      </w:pPr>
      <w:r>
        <w:rPr>
          <w:color w:val="1F3A5F"/>
          <w:sz w:val="23"/>
        </w:rPr>
        <w:t>A.2 RBAC 角色与授权</w:t>
      </w:r>
    </w:p>
    <w:p>
      <w:r>
        <w:rPr>
          <w:b w:val="0"/>
          <w:sz w:val="20"/>
        </w:rPr>
        <w:t>• **四概念区分**：产品角色/Persona（为什么使用平台）、RBAC 角色模板（能力集合）、审核职责（ReviewTask 临时责任，如 Editor/Reviewer/Approver）、机器身份（Agent/Workflow/服务账号最小权限主体）。"审批人"是审核职责，不是万能角色（05 §5.11.1）。</w:t>
      </w:r>
    </w:p>
    <w:p>
      <w:r>
        <w:rPr>
          <w:b w:val="0"/>
          <w:sz w:val="20"/>
        </w:rPr>
        <w:t>• **内置角色模板（6 个）**：PlatformAdmin（PLATFORM）、TenantAdmin（TENANT）、WorkspaceAdmin（WORKSPACE）、TestLead（WORKSPACE）、TestEngineer（WORKSPACE）、ViewerAuditor（TENANT/WORKSPACE 只读）；租户可复制并收窄/扩展普通能力，但不能移除平台强制的人类检查点、职责分离、Secret 和外部写入底线（05 §5.11.3）。</w:t>
      </w:r>
    </w:p>
    <w:p>
      <w:r>
        <w:rPr>
          <w:b w:val="0"/>
          <w:sz w:val="20"/>
        </w:rPr>
        <w:t>• **作用域模型**：PLATFORM/TENANT/WORKSPACE/RESOURCE 四级；PLATFORM 权限不自动穿透为租户业务数据权限；跨 Workspace 操作必须逐 Workspace 授权（05 §5.11.2）。</w:t>
      </w:r>
    </w:p>
    <w:p>
      <w:r>
        <w:rPr>
          <w:b w:val="0"/>
          <w:sz w:val="20"/>
        </w:rPr>
        <w:t>• **能力键**：`资源.动作` 稳定键体系（如 work_item.create、artifact.approve、defect.external_write、report.signoff、quality_gate.override、secret.manage）；`artifact.approve` 不能作为无限范围万能批准权（05 §5.11.5）。</w:t>
      </w:r>
    </w:p>
    <w:p>
      <w:r>
        <w:rPr>
          <w:b w:val="0"/>
          <w:sz w:val="20"/>
        </w:rPr>
        <w:t>• **职责分离**：SINGLE_REVIEW 允许同一获授权人员修改后批准（记录 independentReview=false）；FOUR_EYES 至少两个不同自然人，最终 Approver 不能是最后修改人；同一自然人多账号仍视为同一人；AI/独立 Verifier 不计作"眼"（05 §5.11.7）。</w:t>
      </w:r>
    </w:p>
    <w:p>
      <w:r>
        <w:rPr>
          <w:b w:val="0"/>
          <w:sz w:val="20"/>
        </w:rPr>
        <w:t>• **管理员边界**：管理员身份不自动获得业务批准；给自己或关联账号授予高风险能力需另一名 TenantAdmin 复核；Break-glass 限时、强审计、自动过期，不得伪造业务批准（05 §5.11.8）。</w:t>
      </w:r>
    </w:p>
    <w:p>
      <w:pPr>
        <w:pStyle w:val="Heading3"/>
      </w:pPr>
      <w:r>
        <w:rPr>
          <w:color w:val="1F3A5F"/>
          <w:sz w:val="23"/>
        </w:rPr>
        <w:t>A.3 审计机制</w:t>
      </w:r>
    </w:p>
    <w:p>
      <w:r>
        <w:rPr>
          <w:b w:val="0"/>
          <w:sz w:val="20"/>
        </w:rPr>
        <w:t>• 每次高价值动作在服务端重新授权并保存 `AuthorizationDecision`（actor、action、resource、策略/绑定快照、条件结果、ALLOW/DENY、reasonCode、时间）（05 §5.11.10）。</w:t>
      </w:r>
    </w:p>
    <w:p>
      <w:r>
        <w:rPr>
          <w:b w:val="0"/>
          <w:sz w:val="20"/>
        </w:rPr>
        <w:t>• `AuditLog` 只追加、脱敏、访问受限、支持保留/导出；平台管理提供统一审计写入/查询策略，各模块提交事件（17-PRD §2；05 §5.12.9）。</w:t>
      </w:r>
    </w:p>
    <w:p>
      <w:r>
        <w:rPr>
          <w:b w:val="0"/>
          <w:sz w:val="20"/>
        </w:rPr>
        <w:t>• 支持访问（SupportAccessGrant）：指定 Tenant/Workspace、工单、理由、能力、最长有效期和审批人，默认只读；DelegationGrant 限时、默认不可再委托、不适用于 AI 批准（05 §5.11.8/§5.12.9）。</w:t>
      </w:r>
    </w:p>
    <w:p>
      <w:r>
        <w:rPr>
          <w:b w:val="0"/>
          <w:sz w:val="20"/>
        </w:rPr>
        <w:t>• 角色撤销、成员停用、Workspace 归档或风险升级立即阻止新动作；批量操作逐资源授权（05 §5.11.10）。</w:t>
      </w:r>
    </w:p>
    <w:p>
      <w:r>
        <w:rPr>
          <w:b w:val="0"/>
          <w:sz w:val="20"/>
        </w:rPr>
        <w:t>---</w:t>
      </w:r>
    </w:p>
    <w:p>
      <w:pPr>
        <w:pStyle w:val="Heading2"/>
      </w:pPr>
      <w:r>
        <w:rPr>
          <w:color w:val="1F3A5F"/>
          <w:sz w:val="26"/>
        </w:rPr>
        <w:t>附录 B V1~V3 范围表</w:t>
      </w:r>
    </w:p>
    <w:p>
      <w:r>
        <w:rPr>
          <w:b w:val="0"/>
          <w:color w:val="5B6472"/>
          <w:sz w:val="19"/>
        </w:rPr>
        <w:t>依据 22-MVP版本规划 §3-§5、05 §5.13.3-§5.13.5 汇总；V0 为设计与 Gate 0 原型验证（契约、治理和样例可审查，不冒充可用产品）。</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18"/>
              </w:rPr>
              <w:t>模块</w:t>
            </w:r>
          </w:p>
        </w:tc>
        <w:tc>
          <w:tcPr>
            <w:tcW w:type="dxa" w:w="2436"/>
          </w:tcPr>
          <w:p>
            <w:r>
              <w:rPr>
                <w:b/>
                <w:sz w:val="18"/>
              </w:rPr>
              <w:t>V1（单 Workspace 试点）</w:t>
            </w:r>
          </w:p>
        </w:tc>
        <w:tc>
          <w:tcPr>
            <w:tcW w:type="dxa" w:w="2436"/>
          </w:tcPr>
          <w:p>
            <w:r>
              <w:rPr>
                <w:b/>
                <w:sz w:val="18"/>
              </w:rPr>
              <w:t>V2（团队协同）</w:t>
            </w:r>
          </w:p>
        </w:tc>
        <w:tc>
          <w:tcPr>
            <w:tcW w:type="dxa" w:w="2436"/>
          </w:tcPr>
          <w:p>
            <w:r>
              <w:rPr>
                <w:b/>
                <w:sz w:val="18"/>
              </w:rPr>
              <w:t>V3（企业规模）</w:t>
            </w:r>
          </w:p>
        </w:tc>
      </w:tr>
      <w:tr>
        <w:tc>
          <w:tcPr>
            <w:tcW w:type="dxa" w:w="2436"/>
          </w:tcPr>
          <w:p>
            <w:r>
              <w:rPr>
                <w:sz w:val="17"/>
              </w:rPr>
              <w:t>任务看板</w:t>
            </w:r>
          </w:p>
        </w:tc>
        <w:tc>
          <w:tcPr>
            <w:tcW w:type="dxa" w:w="2436"/>
          </w:tcPr>
          <w:p>
            <w:r>
              <w:rPr>
                <w:sz w:val="17"/>
              </w:rPr>
              <w:t>WorkItem、AI 运行状态、待审核队列、退回重做、阻塞处理、效率指标采集</w:t>
            </w:r>
          </w:p>
        </w:tc>
        <w:tc>
          <w:tcPr>
            <w:tcW w:type="dxa" w:w="2436"/>
          </w:tcPr>
          <w:p>
            <w:r>
              <w:rPr>
                <w:sz w:val="17"/>
              </w:rPr>
              <w:t>SLA/超时、团队负载、跨集成通知、AI 效率与返工指标</w:t>
            </w:r>
          </w:p>
        </w:tc>
        <w:tc>
          <w:tcPr>
            <w:tcW w:type="dxa" w:w="2436"/>
          </w:tcPr>
          <w:p>
            <w:r>
              <w:rPr>
                <w:sz w:val="17"/>
              </w:rPr>
              <w:t>政策内跨工作项 L3 编排（不取消人工硬门）</w:t>
            </w:r>
          </w:p>
        </w:tc>
      </w:tr>
      <w:tr>
        <w:tc>
          <w:tcPr>
            <w:tcW w:type="dxa" w:w="2436"/>
          </w:tcPr>
          <w:p>
            <w:r>
              <w:rPr>
                <w:sz w:val="17"/>
              </w:rPr>
              <w:t>知识库</w:t>
            </w:r>
          </w:p>
        </w:tc>
        <w:tc>
          <w:tcPr>
            <w:tcW w:type="dxa" w:w="2436"/>
          </w:tcPr>
          <w:p>
            <w:r>
              <w:rPr>
                <w:sz w:val="17"/>
              </w:rPr>
              <w:t>Markdown/OpenAPI 导入、SourceSnapshot、需求/API 契约版本、基础检索、人工知识发布</w:t>
            </w:r>
          </w:p>
        </w:tc>
        <w:tc>
          <w:tcPr>
            <w:tcW w:type="dxa" w:w="2436"/>
          </w:tcPr>
          <w:p>
            <w:r>
              <w:rPr>
                <w:sz w:val="17"/>
              </w:rPr>
              <w:t>URL/仓库增量同步、契约漂移、混合检索、知识反馈</w:t>
            </w:r>
          </w:p>
        </w:tc>
        <w:tc>
          <w:tcPr>
            <w:tcW w:type="dxa" w:w="2436"/>
          </w:tcPr>
          <w:p>
            <w:r>
              <w:rPr>
                <w:sz w:val="17"/>
              </w:rPr>
              <w:t>企业内容连接器、知识谱系治理、跨项目模式</w:t>
            </w:r>
          </w:p>
        </w:tc>
      </w:tr>
      <w:tr>
        <w:tc>
          <w:tcPr>
            <w:tcW w:type="dxa" w:w="2436"/>
          </w:tcPr>
          <w:p>
            <w:r>
              <w:rPr>
                <w:sz w:val="17"/>
              </w:rPr>
              <w:t>测试策划与设计</w:t>
            </w:r>
          </w:p>
        </w:tc>
        <w:tc>
          <w:tcPr>
            <w:tcW w:type="dxa" w:w="2436"/>
          </w:tcPr>
          <w:p>
            <w:r>
              <w:rPr>
                <w:sz w:val="17"/>
              </w:rPr>
              <w:t>TestingIR、TestStrategy、TestPlan、场景、TestCase 草稿/版本与人工审核</w:t>
            </w:r>
          </w:p>
        </w:tc>
        <w:tc>
          <w:tcPr>
            <w:tcW w:type="dxa" w:w="2436"/>
          </w:tcPr>
          <w:p>
            <w:r>
              <w:rPr>
                <w:sz w:val="17"/>
              </w:rPr>
              <w:t>需求变更影响、批量覆盖分析、跨 Release 复用与修订</w:t>
            </w:r>
          </w:p>
        </w:tc>
        <w:tc>
          <w:tcPr>
            <w:tcW w:type="dxa" w:w="2436"/>
          </w:tcPr>
          <w:p>
            <w:r>
              <w:rPr>
                <w:sz w:val="17"/>
              </w:rPr>
              <w:t>组织策略模板、复杂风险模型、类型扩展</w:t>
            </w:r>
          </w:p>
        </w:tc>
      </w:tr>
      <w:tr>
        <w:tc>
          <w:tcPr>
            <w:tcW w:type="dxa" w:w="2436"/>
          </w:tcPr>
          <w:p>
            <w:r>
              <w:rPr>
                <w:sz w:val="17"/>
              </w:rPr>
              <w:t>自动化测试开发</w:t>
            </w:r>
          </w:p>
        </w:tc>
        <w:tc>
          <w:tcPr>
            <w:tcW w:type="dxa" w:w="2436"/>
          </w:tcPr>
          <w:p>
            <w:r>
              <w:rPr>
                <w:sz w:val="17"/>
              </w:rPr>
              <w:t>Web/API 代码生成、版本、用例绑定、静态/受控检查、隔离试运行、Code Review</w:t>
            </w:r>
          </w:p>
        </w:tc>
        <w:tc>
          <w:tcPr>
            <w:tcW w:type="dxa" w:w="2436"/>
          </w:tcPr>
          <w:p>
            <w:r>
              <w:rPr>
                <w:sz w:val="17"/>
              </w:rPr>
              <w:t>Git 精确 commit 模式、Locator 自愈候选、Mock/数据增强</w:t>
            </w:r>
          </w:p>
        </w:tc>
        <w:tc>
          <w:tcPr>
            <w:tcW w:type="dxa" w:w="2436"/>
          </w:tcPr>
          <w:p>
            <w:r>
              <w:rPr>
                <w:sz w:val="17"/>
              </w:rPr>
              <w:t>性能/安全/视觉/App 扩展、供应链治理</w:t>
            </w:r>
          </w:p>
        </w:tc>
      </w:tr>
      <w:tr>
        <w:tc>
          <w:tcPr>
            <w:tcW w:type="dxa" w:w="2436"/>
          </w:tcPr>
          <w:p>
            <w:r>
              <w:rPr>
                <w:sz w:val="17"/>
              </w:rPr>
              <w:t>测试执行</w:t>
            </w:r>
          </w:p>
        </w:tc>
        <w:tc>
          <w:tcPr>
            <w:tcW w:type="dxa" w:w="2436"/>
          </w:tcPr>
          <w:p>
            <w:r>
              <w:rPr>
                <w:sz w:val="17"/>
              </w:rPr>
              <w:t>单资源池 Runner、版本冻结、执行任务、结果、日志和证据</w:t>
            </w:r>
          </w:p>
        </w:tc>
        <w:tc>
          <w:tcPr>
            <w:tcW w:type="dxa" w:w="2436"/>
          </w:tcPr>
          <w:p>
            <w:r>
              <w:rPr>
                <w:sz w:val="17"/>
              </w:rPr>
              <w:t>多 Runner 调度、失败恢复、实时日志/Video/Trace、流水线</w:t>
            </w:r>
          </w:p>
        </w:tc>
        <w:tc>
          <w:tcPr>
            <w:tcW w:type="dxa" w:w="2436"/>
          </w:tcPr>
          <w:p>
            <w:r>
              <w:rPr>
                <w:sz w:val="17"/>
              </w:rPr>
              <w:t>弹性 Runner、隔离资源池、跨区域/专有网络</w:t>
            </w:r>
          </w:p>
        </w:tc>
      </w:tr>
      <w:tr>
        <w:tc>
          <w:tcPr>
            <w:tcW w:type="dxa" w:w="2436"/>
          </w:tcPr>
          <w:p>
            <w:r>
              <w:rPr>
                <w:sz w:val="17"/>
              </w:rPr>
              <w:t>质量分析与缺陷</w:t>
            </w:r>
          </w:p>
        </w:tc>
        <w:tc>
          <w:tcPr>
            <w:tcW w:type="dxa" w:w="2436"/>
          </w:tcPr>
          <w:p>
            <w:r>
              <w:rPr>
                <w:sz w:val="17"/>
              </w:rPr>
              <w:t>基础 RCA 草稿、Defect 草稿、TestReport 草稿与人工审核；外部同步可先手工（仍落 SyncAttempt+批准+回执）</w:t>
            </w:r>
          </w:p>
        </w:tc>
        <w:tc>
          <w:tcPr>
            <w:tcW w:type="dxa" w:w="2436"/>
          </w:tcPr>
          <w:p>
            <w:r>
              <w:rPr>
                <w:sz w:val="17"/>
              </w:rPr>
              <w:t>至少一种外部系统受控双向同步、Flaky 分析、知识回流、CI 触发、规则型 QualityGate</w:t>
            </w:r>
          </w:p>
        </w:tc>
        <w:tc>
          <w:tcPr>
            <w:tcW w:type="dxa" w:w="2436"/>
          </w:tcPr>
          <w:p>
            <w:r>
              <w:rPr>
                <w:sz w:val="17"/>
              </w:rPr>
              <w:t>高级发布风险预测、企业门禁、视觉分析、跨项目缺陷模式</w:t>
            </w:r>
          </w:p>
        </w:tc>
      </w:tr>
      <w:tr>
        <w:tc>
          <w:tcPr>
            <w:tcW w:type="dxa" w:w="2436"/>
          </w:tcPr>
          <w:p>
            <w:r>
              <w:rPr>
                <w:sz w:val="17"/>
              </w:rPr>
              <w:t>AI Agent 中心</w:t>
            </w:r>
          </w:p>
        </w:tc>
        <w:tc>
          <w:tcPr>
            <w:tcW w:type="dxa" w:w="2436"/>
          </w:tcPr>
          <w:p>
            <w:r>
              <w:rPr>
                <w:sz w:val="17"/>
              </w:rPr>
              <w:t>固定 Workflow、allowlist、Trace、基础 Eval、L0/L1/L2 降级</w:t>
            </w:r>
          </w:p>
        </w:tc>
        <w:tc>
          <w:tcPr>
            <w:tcW w:type="dxa" w:w="2436"/>
          </w:tcPr>
          <w:p>
            <w:r>
              <w:rPr>
                <w:sz w:val="17"/>
              </w:rPr>
              <w:t>Workflow 版本管理、受限自定义 Skill、规模化 Eval、灰度 Prompt</w:t>
            </w:r>
          </w:p>
        </w:tc>
        <w:tc>
          <w:tcPr>
            <w:tcW w:type="dxa" w:w="2436"/>
          </w:tcPr>
          <w:p>
            <w:r>
              <w:rPr>
                <w:sz w:val="17"/>
              </w:rPr>
              <w:t>经验证的多 Agent 协作、企业 Skill 目录、受控策略优化</w:t>
            </w:r>
          </w:p>
        </w:tc>
      </w:tr>
      <w:tr>
        <w:tc>
          <w:tcPr>
            <w:tcW w:type="dxa" w:w="2436"/>
          </w:tcPr>
          <w:p>
            <w:r>
              <w:rPr>
                <w:sz w:val="17"/>
              </w:rPr>
              <w:t>平台管理</w:t>
            </w:r>
          </w:p>
        </w:tc>
        <w:tc>
          <w:tcPr>
            <w:tcW w:type="dxa" w:w="2436"/>
          </w:tcPr>
          <w:p>
            <w:r>
              <w:rPr>
                <w:sz w:val="17"/>
              </w:rPr>
              <w:t>单租户试点所需 Release、成员、环境、Secret 引用、RBAC 和审计</w:t>
            </w:r>
          </w:p>
        </w:tc>
        <w:tc>
          <w:tcPr>
            <w:tcW w:type="dxa" w:w="2436"/>
          </w:tcPr>
          <w:p>
            <w:r>
              <w:rPr>
                <w:sz w:val="17"/>
              </w:rPr>
              <w:t>自定义角色、团队、更多集成、Runner 资源池、SSO 基础接入</w:t>
            </w:r>
          </w:p>
        </w:tc>
        <w:tc>
          <w:tcPr>
            <w:tcW w:type="dxa" w:w="2436"/>
          </w:tcPr>
          <w:p>
            <w:r>
              <w:rPr>
                <w:sz w:val="17"/>
              </w:rPr>
              <w:t>多 IdP/SCIM、企业审计导出、数据驻留、灾备治理</w:t>
            </w:r>
          </w:p>
        </w:tc>
      </w:tr>
    </w:tbl>
    <w:p>
      <w:r>
        <w:rPr>
          <w:b w:val="0"/>
          <w:sz w:val="20"/>
        </w:rPr>
        <w:t>跨版本不变项（不得推迟）：Tenant/Workspace 边界、服务端授权和 Secret 不明文；AI 不能批准自己的正式产出物；正式资产精确版本/contentDigest/Source Trace/审核记录；执行证据不可被分析结论覆盖；外部写入默认拒绝并绑定人工批准的最终 Payload；Agent/Skill 最小权限、allowlist、Trace 和失败可解释；未检查/跳过/不可判定/阻塞不得伪报为通过；审计只追加、历史批准版本不可覆盖（05 §5.13.6）。</w:t>
      </w:r>
    </w:p>
    <w:p>
      <w:r>
        <w:rPr>
          <w:b w:val="0"/>
          <w:sz w:val="20"/>
        </w:rPr>
        <w:t>（来源：22-MVP版本规划 §3-§5；05-功能模块重构方案 §5.13）</w:t>
      </w:r>
    </w:p>
    <w:p>
      <w:r>
        <w:rPr>
          <w:b w:val="0"/>
          <w:sz w:val="20"/>
        </w:rPr>
        <w:t>---</w:t>
      </w:r>
    </w:p>
    <w:p>
      <w:pPr>
        <w:pStyle w:val="Heading2"/>
      </w:pPr>
      <w:r>
        <w:rPr>
          <w:color w:val="1F3A5F"/>
          <w:sz w:val="26"/>
        </w:rPr>
        <w:t>附录 C 指标字典引用</w:t>
      </w:r>
    </w:p>
    <w:p>
      <w:r>
        <w:rPr>
          <w:b w:val="0"/>
          <w:sz w:val="20"/>
        </w:rPr>
        <w:t>• **指标字典**：`.cluster/qf-b3-20260814/subagent_02_metric_dict.md`（草稿 v0.1，2026-08-14）。共提取 51 项去重指标（M-01~M-51），归属五维：效率 14 项、质量 17 项、AI 效果 11 项、追溯 2 项、运营 7 项；每项给出分子、分母、数据来源（04 号实体）与载体状态（✅有载体/⚠️部分载体/❌V1 无载体）。metricKey 为建议命名（eff_/qual_/ai_/trace_/ops_ 前缀），尚未在 20-NFR 登记为受控清单。</w:t>
      </w:r>
    </w:p>
    <w:p>
      <w:r>
        <w:rPr>
          <w:b w:val="0"/>
          <w:sz w:val="20"/>
        </w:rPr>
        <w:t>• **指标建立顺序（22 号 §6）**：V0 定义指标、分母、样本与采集方式 → V1 影子/人工流程建立基线，再做同任务对照 → 至少经过一个 Release 窗口后批准目标值 → V2/V3 按规模、任务类型、风险和 AI 版本分层设 SLO → 模型/Prompt/Skill/Workflow 或数据分布变化后重新校准。</w:t>
      </w:r>
    </w:p>
    <w:p>
      <w:r>
        <w:rPr>
          <w:b w:val="0"/>
          <w:sz w:val="20"/>
        </w:rPr>
        <w:t>• **五类覆盖率权威口径（22 号附录 C，裁决 2026-08-14 试点前冻结）**：实例覆盖 INSTANCE、设计覆盖 DESIGN、可执行覆盖 EXECUTABLE、严格有效覆盖 EFFECTIVE、人工验收覆盖 HUMAN_ACCEPTANCE；五类口径形成验证阶梯，分母互不推导、互不替代，试点报告必须声明所用口径。</w:t>
      </w:r>
    </w:p>
    <w:p>
      <w:r>
        <w:rPr>
          <w:b w:val="0"/>
          <w:sz w:val="20"/>
        </w:rPr>
        <w:t>• **禁止口号数字**：具体目标值必须在 V1 试点基线后批准，禁止沿用无测量方法的 80%/95% 等口号；NFR 数字（含旧规划 50/200/1000/5000 并发、FCP/P95）在完成基线前均为候选，不直接继承为承诺（02 总纲 §7；05 §5.13.7）。</w:t>
      </w:r>
    </w:p>
    <w:p>
      <w:r>
        <w:rPr>
          <w:b w:val="0"/>
          <w:sz w:val="20"/>
        </w:rPr>
        <w:t>• **治理约束贯穿全部指标**：事件计算（禁止用可编辑汇总字段作唯一证据）；分层报告（interventionKey + 模型/Prompt/Skill/Workflow 版本）；指标用于改进，不作为个人绩效自动裁决（指标字典；10-PRD §3）。</w:t>
      </w:r>
    </w:p>
    <w:p>
      <w:r>
        <w:rPr>
          <w:b w:val="0"/>
          <w:sz w:val="20"/>
        </w:rPr>
        <w:t>---</w:t>
      </w:r>
    </w:p>
    <w:p>
      <w:pPr>
        <w:pStyle w:val="Heading2"/>
      </w:pPr>
      <w:r>
        <w:rPr>
          <w:color w:val="1F3A5F"/>
          <w:sz w:val="26"/>
        </w:rPr>
        <w:t>附：本文与渲染的衔接说明</w:t>
      </w:r>
    </w:p>
    <w:p>
      <w:r>
        <w:rPr>
          <w:b w:val="0"/>
          <w:sz w:val="20"/>
        </w:rPr>
        <w:t>• 本文为《需求说明书》(docx) 的内容稿：第 1-2 章对应"概述与治理"，第 3-10 章对应八模块需求正文，第 11 章为术语表，附录 A-C 为治理/版本/指标支撑材料。</w:t>
      </w:r>
    </w:p>
    <w:p>
      <w:r>
        <w:rPr>
          <w:b w:val="0"/>
          <w:sz w:val="20"/>
        </w:rPr>
        <w:t>• 章节内所有 Given/When/Then 均保留源 PRD 原文；"裁决 2026-08-14 批次二 / B2-x"等标注为现行权威口径，渲染时保留或上移为脚注由主 agent 决定。</w:t>
      </w:r>
    </w:p>
    <w:p>
      <w:r>
        <w:rPr>
          <w:b w:val="0"/>
          <w:sz w:val="20"/>
        </w:rPr>
        <w:t>• 来源标注格式：`（来源：文件名 §章节）`；文件名含"（旧文件名）"注释的，指现行模块对应 PRD 文档。</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color w:val="1A1D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