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f3f3f3f3f3f3f3f3f1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Лінійні програми на Сі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Програма на С (C++) – це сукупність текстових файлів (зазвичай заголовочних та вхідних) (header and source files) які містять декларації (</w:t>
      </w:r>
      <w:hyperlink r:id="rId2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declarations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. Вони компілюються для того, щоб утворити виконуваний файл якщо C++ фали містять головну функцію (</w:t>
      </w:r>
      <w:hyperlink r:id="rId3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main function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. Якщо її немає, то програма може бути перетворена в бібліотеку. 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Програма на мові Сі (Сі++) побудована за допомогою спеціальних символів (на кшталт {,}, # etc) та ключових слів (</w:t>
      </w:r>
      <w:hyperlink r:id="rId4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keywords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. Інші слова можуть служити як ідентифікатори (</w:t>
      </w:r>
      <w:hyperlink r:id="rId5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identifiers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. Крім того, програма може містити коментарі (</w:t>
      </w:r>
      <w:hyperlink r:id="rId6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Comments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які ігнорують під час компіляції. Деякі символи можуть бути представлені в програмі за допомогою (</w:t>
      </w:r>
      <w:hyperlink r:id="rId7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escape sequences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. 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Ідентифікатори (</w:t>
      </w:r>
      <w:hyperlink r:id="rId8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identifiers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на Сі можуть ідентифікувати об’єкти (</w:t>
      </w:r>
      <w:hyperlink r:id="rId9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objects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функції (</w:t>
      </w:r>
      <w:hyperlink r:id="rId10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functions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структури (</w:t>
      </w:r>
      <w:hyperlink r:id="rId11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struct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об’єднаня (</w:t>
      </w:r>
      <w:hyperlink r:id="rId12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union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перерахування(</w:t>
      </w:r>
      <w:hyperlink r:id="rId13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enumeration</w:t>
        </w:r>
      </w:hyperlink>
      <w:r>
        <w:rPr>
          <w:rFonts w:eastAsia="Times New Roman" w:cs="Times New Roman" w:ascii="Times New Roman" w:hAnsi="Times New Roman"/>
          <w:sz w:val="28"/>
          <w:lang w:val="uk-UA"/>
        </w:rPr>
        <w:t>) та їх члени, типи, що визначені користувачем (</w:t>
      </w:r>
      <w:hyperlink r:id="rId14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typedef</w:t>
        </w:r>
      </w:hyperlink>
      <w:r>
        <w:rPr>
          <w:rFonts w:eastAsia="Times New Roman" w:cs="Times New Roman" w:ascii="Times New Roman" w:hAnsi="Times New Roman"/>
          <w:sz w:val="28"/>
          <w:lang w:val="uk-UA"/>
        </w:rPr>
        <w:t xml:space="preserve"> names), мітки (</w:t>
      </w:r>
      <w:r>
        <w:fldChar w:fldCharType="begin"/>
      </w:r>
      <w:r>
        <w:instrText> HYPERLINK "https://en.cppreference.com/w/c/language/statements" \l "Labels"</w:instrText>
      </w:r>
      <w:r>
        <w:fldChar w:fldCharType="separate"/>
      </w:r>
      <w:r>
        <w:rPr>
          <w:rStyle w:val="Style12"/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labels</w:t>
      </w:r>
      <w:r>
        <w:fldChar w:fldCharType="end"/>
      </w:r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  та макроси(</w:t>
      </w:r>
      <w:hyperlink r:id="rId15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macros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. 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Сутності представлені деклараціями (</w:t>
      </w:r>
      <w:hyperlink r:id="rId16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declarations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, які представляють їх за іменами ( </w:t>
      </w:r>
      <w:hyperlink r:id="rId17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names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та визначають їх властивості. Декларації визначають всі властивості що потрібні для використання сутності як визначення (</w:t>
      </w:r>
      <w:hyperlink r:id="rId18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definitions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.  Програма має містити лише одне визначення будь-якої не підставляємої (non-inline) функції або змінної. 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Визначення функції складається з послідовності тверджень (</w:t>
      </w:r>
      <w:hyperlink r:id="rId19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statements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деякі з яких включають вирази (</w:t>
      </w:r>
      <w:hyperlink r:id="rId20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expressions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які визначають які обчислення повинна виконати програма.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Імена, що виникають в програмі співставленні з визначеннями, що представляють ними за допомогою визначення імен (</w:t>
      </w:r>
      <w:hyperlink r:id="rId21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name lookup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. Кожне ім’я  діє лише в середині частини програми що зветься областю визначення (</w:t>
      </w:r>
      <w:hyperlink r:id="rId22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scope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. Деякі імена можуть мати зв’язок (</w:t>
      </w:r>
      <w:hyperlink r:id="rId23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linkage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 що визначає  посилання  до тих самих сутностей коли вони посилаються на ті самі сутності коли вони з'являютсья в різних областях визначення або translation units. 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Декларації та вирази створюють, знищують, отримують доступ та маніпулюють об’єктами. Кожен об’єк</w:t>
      </w:r>
      <w:r>
        <w:rPr>
          <w:rFonts w:eastAsia="Times New Roman" w:cs="Times New Roman" w:ascii="Times New Roman" w:hAnsi="Times New Roman"/>
          <w:sz w:val="28"/>
          <w:lang w:val="ru-RU"/>
        </w:rPr>
        <w:t>т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, функція та вираз в Сі асоційовані з певним типом.  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Кожен об’єкт, посилання, функція, вираз в  C++ асоційований з типом (</w:t>
      </w:r>
      <w:hyperlink r:id="rId24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type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який може бути базовим (</w:t>
      </w:r>
      <w:hyperlink r:id="rId25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fundamental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составним (compound), або визначений користувачем (</w:t>
      </w:r>
      <w:hyperlink r:id="rId26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user-defined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повним (complete) або неповним (</w:t>
      </w:r>
      <w:hyperlink r:id="rId27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incomplete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>, і так далі.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Визначені об’єкти (declared objects) або визначені посилання (declared references) які не є не статичними членами даних (</w:t>
      </w:r>
      <w:hyperlink r:id="rId28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non-static data members</w:t>
        </w:r>
      </w:hyperlink>
      <w:r>
        <w:rPr>
          <w:rFonts w:eastAsia="Times New Roman" w:cs="Times New Roman" w:ascii="Times New Roman" w:hAnsi="Times New Roman"/>
          <w:color w:val="000080"/>
          <w:sz w:val="28"/>
          <w:u w:val="single"/>
          <w:lang w:val="uk-UA"/>
        </w:rPr>
        <w:t>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звуться змінними (</w:t>
      </w:r>
      <w:r>
        <w:rPr>
          <w:rFonts w:eastAsia="Times New Roman" w:cs="Times New Roman" w:ascii="Times New Roman" w:hAnsi="Times New Roman"/>
          <w:i/>
          <w:sz w:val="28"/>
          <w:lang w:val="uk-UA"/>
        </w:rPr>
        <w:t>variables)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. </w:t>
      </w:r>
    </w:p>
    <w:p>
      <w:pPr>
        <w:pStyle w:val="3f3f3f3f3f3f3f3f3f2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lang w:val="uk-UA"/>
        </w:rPr>
        <w:t>Приклад програми на Сі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/*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Optional, but recommended: Documentation section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Необов’язкова але рекомендована частина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i.e. comments, that describe the program, like: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</w:t>
      </w:r>
      <w:r>
        <w:rPr>
          <w:rFonts w:eastAsia="Cambria" w:cs="Cambria" w:ascii="Cambria" w:hAnsi="Cambria"/>
          <w:lang w:val="uk-UA" w:eastAsia="hi-IN"/>
        </w:rPr>
        <w:t>Заголовочні коментарі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First C-style program - Перша програма: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Обчислення синуса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*/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#include &lt;stdio.h&gt; // Link section  - заголовочний файл,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</w:t>
      </w:r>
      <w:r>
        <w:rPr>
          <w:rFonts w:eastAsia="Cambria" w:cs="Cambria" w:ascii="Cambria" w:hAnsi="Cambria"/>
          <w:lang w:val="uk-UA" w:eastAsia="hi-IN"/>
        </w:rPr>
        <w:t xml:space="preserve">//бібліотека стандартного вводу-виводу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#include &lt;math.h&gt; // Link section заголовочний файл,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</w:t>
      </w:r>
      <w:r>
        <w:rPr>
          <w:rFonts w:eastAsia="Cambria" w:cs="Cambria" w:ascii="Cambria" w:hAnsi="Cambria"/>
          <w:lang w:val="uk-UA" w:eastAsia="hi-IN"/>
        </w:rPr>
        <w:t xml:space="preserve">//бібліотека математичних функцій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Cambria" w:hAnsi="Cambria" w:eastAsia="Cambria" w:cs="Cambria"/>
          <w:lang w:val="uk-UA" w:eastAsia="hi-IN"/>
        </w:rPr>
      </w:pPr>
      <w:r>
        <w:rPr>
          <w:rFonts w:eastAsia="Cambria" w:cs="Cambria" w:ascii="Cambria" w:hAnsi="Cambria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//Definition Section and Global declaration section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//Тут можуть бути визначення макросів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//Тут можуть бути визначення глобальних змінних та констант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//Тут можуть бути визначення або декларація функцій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Cambria" w:hAnsi="Cambria" w:eastAsia="Cambria" w:cs="Cambria"/>
          <w:lang w:val="uk-UA" w:eastAsia="hi-IN"/>
        </w:rPr>
      </w:pPr>
      <w:r>
        <w:rPr>
          <w:rFonts w:eastAsia="Cambria" w:cs="Cambria" w:ascii="Cambria" w:hAnsi="Cambria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int main() // головна функція (main function): точка входу (entry point)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{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</w:t>
      </w:r>
      <w:r>
        <w:rPr>
          <w:rFonts w:eastAsia="Cambria" w:cs="Cambria" w:ascii="Cambria" w:hAnsi="Cambria"/>
          <w:lang w:val="uk-UA" w:eastAsia="hi-IN"/>
        </w:rPr>
        <w:t>// Визначення та/або ініціалізація локальних змінних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</w:t>
      </w:r>
      <w:r>
        <w:rPr>
          <w:rFonts w:eastAsia="Cambria" w:cs="Cambria" w:ascii="Cambria" w:hAnsi="Cambria"/>
          <w:lang w:val="uk-UA" w:eastAsia="hi-IN"/>
        </w:rPr>
        <w:t>float x; //визначаємо дійсну (одинарної точності) змінну 'x'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</w:t>
      </w:r>
      <w:r>
        <w:rPr>
          <w:rFonts w:eastAsia="Cambria" w:cs="Cambria" w:ascii="Cambria" w:hAnsi="Cambria"/>
          <w:lang w:val="uk-UA" w:eastAsia="hi-IN"/>
        </w:rPr>
        <w:t>scanf("%F",&amp;x); // введення змінної 'x'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</w:t>
      </w:r>
      <w:r>
        <w:rPr>
          <w:rFonts w:eastAsia="Cambria" w:cs="Cambria" w:ascii="Cambria" w:hAnsi="Cambria"/>
          <w:lang w:val="uk-UA" w:eastAsia="hi-IN"/>
        </w:rPr>
        <w:t xml:space="preserve">double y=sin(x); /* Вираз (expression): виклик функції sin,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    </w:t>
      </w:r>
      <w:r>
        <w:rPr>
          <w:rFonts w:eastAsia="Cambria" w:cs="Cambria" w:ascii="Cambria" w:hAnsi="Cambria"/>
          <w:lang w:val="uk-UA" w:eastAsia="hi-IN"/>
        </w:rPr>
        <w:t xml:space="preserve">обчислення виразу та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   </w:t>
      </w:r>
      <w:r>
        <w:rPr>
          <w:rFonts w:eastAsia="Cambria" w:cs="Cambria" w:ascii="Cambria" w:hAnsi="Cambria"/>
          <w:lang w:val="uk-UA" w:eastAsia="hi-IN"/>
        </w:rPr>
        <w:t xml:space="preserve">ініціалізація дійсної змінної (подвійною точності) ‘y’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 </w:t>
      </w:r>
      <w:r>
        <w:rPr>
          <w:rFonts w:eastAsia="Cambria" w:cs="Cambria" w:ascii="Cambria" w:hAnsi="Cambria"/>
          <w:lang w:val="uk-UA" w:eastAsia="hi-IN"/>
        </w:rPr>
        <w:t>*/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</w:t>
      </w:r>
      <w:r>
        <w:rPr>
          <w:rFonts w:eastAsia="Cambria" w:cs="Cambria" w:ascii="Cambria" w:hAnsi="Cambria"/>
          <w:lang w:val="uk-UA" w:eastAsia="hi-IN"/>
        </w:rPr>
        <w:t xml:space="preserve">printf("Result y=%f\n",y); // виведення значення змінної y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}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Ще один приклад, що не підключає математичну бібліотеку, але використовує стандартне введення-виведення 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Cambria" w:hAnsi="Cambria" w:eastAsia="Cambria" w:cs="Cambria"/>
          <w:sz w:val="28"/>
          <w:lang w:val="uk-UA" w:eastAsia="hi-IN"/>
        </w:rPr>
      </w:pPr>
      <w:r>
        <w:rPr>
          <w:rFonts w:eastAsia="Cambria" w:cs="Cambria" w:ascii="Cambria" w:hAnsi="Cambria"/>
          <w:sz w:val="28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/*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 w:eastAsia="hi-IN"/>
        </w:rPr>
        <w:t>Second C-style program  - Обчислення температури по Фаренгейту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*/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#include &lt;stdio.h&gt; // Бібліотека стандартного вводу-виводу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</w:t>
      </w:r>
      <w:r>
        <w:rPr>
          <w:rFonts w:eastAsia="Cambria" w:cs="Cambria" w:ascii="Cambria" w:hAnsi="Cambria"/>
          <w:lang w:val="uk-UA" w:eastAsia="hi-IN"/>
        </w:rPr>
        <w:t xml:space="preserve">//(без неї нема printf та scanf)                      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int main(){    //  точка входу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</w:t>
      </w:r>
      <w:r>
        <w:rPr>
          <w:rFonts w:eastAsia="Cambria" w:cs="Cambria" w:ascii="Cambria" w:hAnsi="Cambria"/>
          <w:lang w:val="uk-UA" w:eastAsia="hi-IN"/>
        </w:rPr>
        <w:t>// Визначення та/або ініціалізація локальних змінних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</w:t>
      </w:r>
      <w:r>
        <w:rPr>
          <w:rFonts w:eastAsia="Cambria" w:cs="Cambria" w:ascii="Cambria" w:hAnsi="Cambria"/>
          <w:lang w:val="uk-UA" w:eastAsia="hi-IN"/>
        </w:rPr>
        <w:t xml:space="preserve">float F, C;   //визначаємо відразу дві дійсні – змінні ‘F’ та ‘C’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 w:eastAsia="hi-IN"/>
        </w:rPr>
        <w:t>printf(“F=”); // виводимо підказку для користувача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 w:eastAsia="hi-IN"/>
        </w:rPr>
        <w:t>scanf("%f", &amp;F); // введення змінної ‘F’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</w:t>
      </w:r>
      <w:r>
        <w:rPr>
          <w:rFonts w:eastAsia="Cambria" w:cs="Cambria" w:ascii="Cambria" w:hAnsi="Cambria"/>
          <w:lang w:val="uk-UA" w:eastAsia="hi-IN"/>
        </w:rPr>
        <w:t>C=(F-32)*5/9;   /*  Обчислення за формулою */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 w:eastAsia="hi-IN"/>
        </w:rPr>
        <w:t>printf("Celsius C=%e\n",С); /* виведення значення змінної ‘C’ в науковому форматі  */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</w:t>
      </w:r>
      <w:r>
        <w:rPr>
          <w:rFonts w:eastAsia="Cambria" w:cs="Cambria" w:ascii="Cambria" w:hAnsi="Cambria"/>
          <w:lang w:val="uk-UA" w:eastAsia="hi-IN"/>
        </w:rPr>
        <w:t>}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Courier New" w:hAnsi="Courier New" w:eastAsia="Courier New" w:cs="Courier New"/>
          <w:sz w:val="28"/>
          <w:lang w:val="uk-UA" w:eastAsia="hi-IN"/>
        </w:rPr>
      </w:pPr>
      <w:r>
        <w:rPr>
          <w:rFonts w:eastAsia="Courier New" w:cs="Courier New" w:ascii="Courier New" w:hAnsi="Courier New"/>
          <w:sz w:val="28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>Ці файли потрібно зберігати з розширенням “.с”, для того щоб система та компілятор зрозуміли що це файл для компіляції Сі-компілятором. Для того, щоб цю програму можна було відкомпілювати компілятором с++ потрібно трохи модифікувати код та зберегти його з розширенням “.cpp”: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#include &lt;cstdio&gt; // Link section: , бібліотека стандартного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</w:t>
      </w:r>
      <w:r>
        <w:rPr>
          <w:rFonts w:eastAsia="Cambria" w:cs="Cambria" w:ascii="Cambria" w:hAnsi="Cambria"/>
          <w:lang w:val="uk-UA" w:eastAsia="hi-IN"/>
        </w:rPr>
        <w:t xml:space="preserve">// вводу-виводу С інтегрована як С++ бібліотека 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#include &lt;cmath&gt; // заголовочний файл, 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</w:t>
      </w:r>
      <w:r>
        <w:rPr>
          <w:rFonts w:eastAsia="Cambria" w:cs="Cambria" w:ascii="Cambria" w:hAnsi="Cambria"/>
          <w:lang w:val="uk-UA" w:eastAsia="hi-IN"/>
        </w:rPr>
        <w:t xml:space="preserve">//бібліотека математичних функцій з С в С++           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rFonts w:ascii="Cambria" w:hAnsi="Cambria" w:eastAsia="Cambria" w:cs="Cambria"/>
          <w:lang w:val="uk-UA" w:eastAsia="hi-IN"/>
        </w:rPr>
      </w:pPr>
      <w:r>
        <w:rPr>
          <w:rFonts w:eastAsia="Cambria" w:cs="Cambria" w:ascii="Cambria" w:hAnsi="Cambria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int main() // головна функція (main function): точка входу (entry point)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 xml:space="preserve">{ 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</w:t>
      </w:r>
      <w:r>
        <w:rPr>
          <w:rFonts w:eastAsia="Cambria" w:cs="Cambria" w:ascii="Cambria" w:hAnsi="Cambria"/>
          <w:lang w:val="uk-UA" w:eastAsia="hi-IN"/>
        </w:rPr>
        <w:t>float x; //визначаємо дійсну (одинарної точності) змінну 'x'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</w:t>
      </w:r>
      <w:r>
        <w:rPr>
          <w:rFonts w:eastAsia="Cambria" w:cs="Cambria" w:ascii="Cambria" w:hAnsi="Cambria"/>
          <w:lang w:val="uk-UA" w:eastAsia="hi-IN"/>
        </w:rPr>
        <w:t>scanf("%F",&amp;x); // введення змінної 'x'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</w:t>
      </w:r>
      <w:r>
        <w:rPr>
          <w:rFonts w:eastAsia="Cambria" w:cs="Cambria" w:ascii="Cambria" w:hAnsi="Cambria"/>
          <w:lang w:val="uk-UA" w:eastAsia="hi-IN"/>
        </w:rPr>
        <w:t xml:space="preserve">double y=sin(x); /* Вираз (expression): виклик функції sin, 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      </w:t>
      </w:r>
      <w:r>
        <w:rPr>
          <w:rFonts w:eastAsia="Cambria" w:cs="Cambria" w:ascii="Cambria" w:hAnsi="Cambria"/>
          <w:lang w:val="uk-UA" w:eastAsia="hi-IN"/>
        </w:rPr>
        <w:t xml:space="preserve">обчислення виразу та 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    </w:t>
      </w:r>
      <w:r>
        <w:rPr>
          <w:rFonts w:eastAsia="Cambria" w:cs="Cambria" w:ascii="Cambria" w:hAnsi="Cambria"/>
          <w:lang w:val="uk-UA" w:eastAsia="hi-IN"/>
        </w:rPr>
        <w:t xml:space="preserve">ініціалізація дійсної змінної (подвійною точності) ‘y’ 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      </w:t>
      </w:r>
      <w:r>
        <w:rPr>
          <w:rFonts w:eastAsia="Cambria" w:cs="Cambria" w:ascii="Cambria" w:hAnsi="Cambria"/>
          <w:lang w:val="uk-UA" w:eastAsia="hi-IN"/>
        </w:rPr>
        <w:t>*/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</w:t>
      </w:r>
      <w:r>
        <w:rPr>
          <w:rFonts w:eastAsia="Cambria" w:cs="Cambria" w:ascii="Cambria" w:hAnsi="Cambria"/>
          <w:lang w:val="uk-UA" w:eastAsia="hi-IN"/>
        </w:rPr>
        <w:t xml:space="preserve">printf("Result y=%f\n",y); // виведення значення змінної y </w:t>
      </w:r>
    </w:p>
    <w:p>
      <w:pPr>
        <w:pStyle w:val="Normal"/>
        <w:widowControl/>
        <w:suppressAutoHyphens w:val="true"/>
        <w:bidi w:val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}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Відмітимо, що мова Сі – чутлива до регістрів(кейс-сенсітів), тобто регістр символів має значення.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Щодо </w:t>
      </w:r>
      <w:r>
        <w:rPr>
          <w:rFonts w:eastAsia="Times New Roman" w:cs="Times New Roman" w:ascii="Times New Roman" w:hAnsi="Times New Roman"/>
          <w:b/>
          <w:sz w:val="28"/>
          <w:lang w:val="uk-UA" w:eastAsia="hi-IN"/>
        </w:rPr>
        <w:t>коментарів</w:t>
      </w: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 в коді. В сучасній мові Сі існує два типи коментарів, тобто ділянок коду що не компілюються: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- </w:t>
      </w:r>
      <w:r>
        <w:rPr>
          <w:rFonts w:eastAsia="Times New Roman" w:cs="Times New Roman" w:ascii="Times New Roman" w:hAnsi="Times New Roman"/>
          <w:b/>
          <w:i/>
          <w:sz w:val="28"/>
          <w:lang w:val="uk-UA" w:eastAsia="hi-IN"/>
        </w:rPr>
        <w:t>Коментарій ділянки коду</w:t>
      </w:r>
      <w:r>
        <w:rPr>
          <w:rFonts w:eastAsia="Times New Roman" w:cs="Times New Roman" w:ascii="Times New Roman" w:hAnsi="Times New Roman"/>
          <w:b/>
          <w:sz w:val="28"/>
          <w:lang w:val="uk-UA" w:eastAsia="hi-IN"/>
        </w:rPr>
        <w:t>,</w:t>
      </w: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 що може бути як на часину рядка так і на декілька рядків: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/*  якийсь текст  тут    */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/*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текст,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знову текст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>…</w:t>
      </w:r>
      <w:r>
        <w:rPr>
          <w:rFonts w:eastAsia="Cambria" w:cs="Cambria" w:ascii="Cambria" w:hAnsi="Cambria"/>
          <w:lang w:val="uk-UA" w:eastAsia="hi-IN"/>
        </w:rPr>
        <w:t>.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ще щось ….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Cambria" w:hAnsi="Cambria" w:eastAsia="Cambria" w:cs="Cambria"/>
          <w:lang w:val="uk-UA" w:eastAsia="hi-IN"/>
        </w:rPr>
      </w:pPr>
      <w:r>
        <w:rPr>
          <w:rFonts w:eastAsia="Cambria" w:cs="Cambria" w:ascii="Cambria" w:hAnsi="Cambria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*/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- </w:t>
      </w:r>
      <w:r>
        <w:rPr>
          <w:rFonts w:eastAsia="Times New Roman" w:cs="Times New Roman" w:ascii="Times New Roman" w:hAnsi="Times New Roman"/>
          <w:b/>
          <w:i/>
          <w:sz w:val="28"/>
          <w:lang w:val="uk-UA" w:eastAsia="hi-IN"/>
        </w:rPr>
        <w:t>Коментарій до кінця рядку: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// текст до кінця рядка ігнорується компілятором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Можна побачити також, що всі команди на Сі завершуються крапкою з комою, а блоки програми виділяються фігурними дужками. 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На відміну наприклад від Python немає різниці як розташовувати пробіли та табуляції в текстів програми. Але </w:t>
      </w:r>
      <w:r>
        <w:rPr>
          <w:rFonts w:eastAsia="Times New Roman" w:cs="Times New Roman" w:ascii="Times New Roman" w:hAnsi="Times New Roman"/>
          <w:i/>
          <w:sz w:val="28"/>
          <w:lang w:val="uk-UA" w:eastAsia="hi-IN"/>
        </w:rPr>
        <w:t>вкрай бажано використовувати певний стиль програмування</w:t>
      </w: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, схожий до того що використовується в Python – одна команда на рядок, табуляція при виділенні програмних блоків, фігурні дужки на окремих рядках ().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>Отриманий файл програми тепер потрібно відкомпілювати та запустити.</w:t>
      </w:r>
    </w:p>
    <w:p>
      <w:pPr>
        <w:pStyle w:val="3f3f3f3f3f3f3f3f3f2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lang w:val="uk-UA"/>
        </w:rPr>
        <w:t>Компіляція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>Оскільки мова Сі – це компілятор, то середовище програмування повинно перетворити цю програму (або пакет програм) на файл, що може виконуватися. Для цього вона має виконати наступні дії (building):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Ce3ff13fed3fee3fe23fed3fee3fe93ff23fe53fea3ff13ff23f"/>
        <w:widowControl/>
        <w:numPr>
          <w:ilvl w:val="0"/>
          <w:numId w:val="1"/>
        </w:numPr>
        <w:tabs>
          <w:tab w:val="left" w:pos="993" w:leader="none"/>
        </w:tabs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Препроцесінг (Preprocessing):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файли C++ проекту оброблюються таким чином, що текст програми замінюється на зрозумілі компілятори символи, замість  </w:t>
      </w:r>
      <w:r>
        <w:rPr>
          <w:rStyle w:val="C83ff13ff53fee3fe43fed3ffb3fe93ff23fe53fea3ff13ff23f"/>
          <w:rFonts w:cs="Times New Roman" w:ascii="Times New Roman" w:hAnsi="Times New Roman"/>
          <w:sz w:val="28"/>
          <w:lang w:val="uk-UA"/>
        </w:rPr>
        <w:t>#include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, </w:t>
      </w:r>
      <w:r>
        <w:rPr>
          <w:rStyle w:val="C83ff13ff53fee3fe43fed3ffb3fe93ff23fe53fea3ff13ff23f"/>
          <w:rFonts w:cs="Times New Roman" w:ascii="Times New Roman" w:hAnsi="Times New Roman"/>
          <w:sz w:val="28"/>
          <w:lang w:val="uk-UA"/>
        </w:rPr>
        <w:t>#define та інших препроцесорних команд підставляється код відповідних файлів та команд, видаляються коментарі</w:t>
      </w:r>
      <w:r>
        <w:rPr>
          <w:rFonts w:eastAsia="Times New Roman" w:cs="Times New Roman" w:ascii="Times New Roman" w:hAnsi="Times New Roman"/>
          <w:sz w:val="28"/>
          <w:lang w:val="uk-UA"/>
        </w:rPr>
        <w:t>.  Результатом препроцесінгу стає "чистий" C++ файл – проміжне представлення (intermediate representation).</w:t>
      </w:r>
    </w:p>
    <w:p>
      <w:pPr>
        <w:pStyle w:val="Ce3ff13fed3fee3fe23fed3fee3fe93ff23fe53fea3ff13ff23f"/>
        <w:widowControl/>
        <w:numPr>
          <w:ilvl w:val="0"/>
          <w:numId w:val="1"/>
        </w:numPr>
        <w:tabs>
          <w:tab w:val="left" w:pos="993" w:leader="none"/>
        </w:tabs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Компіляція (Compilation):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компілятор перетворює проміжний файл (translation unit, intermediate compiled output file), у файл що готовий для компіляції асемблером даного компілятору на даній платформі. Отриманий результат може бути включений до статичних бібліотек.</w:t>
      </w:r>
    </w:p>
    <w:p>
      <w:pPr>
        <w:pStyle w:val="Ce3ff13fed3fee3fe23fed3fee3fe93ff23fe53fea3ff13ff23f"/>
        <w:widowControl/>
        <w:numPr>
          <w:ilvl w:val="0"/>
          <w:numId w:val="1"/>
        </w:numPr>
        <w:tabs>
          <w:tab w:val="left" w:pos="993" w:leader="none"/>
        </w:tabs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Збирання (Асемблювання) (Assembly)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(часто вказують як частину процесу компіляції) – створює файл як набір асемблерних (машинних) інструкцій (object file) таким чином що код стає тим що можна переміщувати.</w:t>
      </w:r>
    </w:p>
    <w:p>
      <w:pPr>
        <w:pStyle w:val="Ce3ff13fed3fee3fe23fed3fee3fe93ff23fe53fea3ff13ff23f"/>
        <w:widowControl/>
        <w:numPr>
          <w:ilvl w:val="0"/>
          <w:numId w:val="1"/>
        </w:numPr>
        <w:tabs>
          <w:tab w:val="left" w:pos="993" w:leader="none"/>
          <w:tab w:val="left" w:pos="3535" w:leader="none"/>
        </w:tabs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Лінковка (Linking)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об’єктні файли, що згенервані компілятором та генерує виконуваний файл або бібліотеку (статична чи динамічна лінковка).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>Процес компіляції можна запустити в командному рядку або в інтегрованому програмному середовищі.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На Linux в командному рядочку: </w:t>
      </w:r>
    </w:p>
    <w:p>
      <w:pPr>
        <w:pStyle w:val="Ce3fe13ffb3ff73fed3ffb3fe93f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16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>Для компіляції Сі-файлу:</w:t>
      </w:r>
    </w:p>
    <w:p>
      <w:pPr>
        <w:pStyle w:val="Ce3fe13ffb3ff73fed3ffb3fe93f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16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 xml:space="preserve">gcc hello1.c  </w:t>
      </w:r>
    </w:p>
    <w:p>
      <w:pPr>
        <w:pStyle w:val="Ce3fe13ffb3ff73fed3ffb3fe93f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16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>Для компіляції Сі++:</w:t>
      </w:r>
    </w:p>
    <w:p>
      <w:pPr>
        <w:pStyle w:val="Ce3fe13ffb3ff73fed3ffb3fe93f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16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>g++ hello1.cpp</w:t>
      </w:r>
    </w:p>
    <w:p>
      <w:pPr>
        <w:pStyle w:val="Ce3fe13ffb3ff73fed3ffb3fe93f"/>
        <w:widowControl/>
        <w:tabs>
          <w:tab w:val="left" w:pos="0" w:leader="none"/>
          <w:tab w:val="left" w:pos="680" w:leader="none"/>
          <w:tab w:val="left" w:pos="720" w:leader="none"/>
          <w:tab w:val="left" w:pos="1360" w:leader="none"/>
          <w:tab w:val="left" w:pos="1400" w:leader="none"/>
          <w:tab w:val="left" w:pos="1440" w:leader="none"/>
          <w:tab w:val="left" w:pos="2040" w:leader="none"/>
          <w:tab w:val="left" w:pos="2080" w:leader="none"/>
          <w:tab w:val="left" w:pos="2120" w:leader="none"/>
          <w:tab w:val="left" w:pos="2160" w:leader="none"/>
          <w:tab w:val="left" w:pos="2760" w:leader="none"/>
          <w:tab w:val="left" w:pos="2800" w:leader="none"/>
          <w:tab w:val="left" w:pos="2840" w:leader="none"/>
          <w:tab w:val="left" w:pos="2880" w:leader="none"/>
          <w:tab w:val="left" w:pos="3480" w:leader="none"/>
          <w:tab w:val="left" w:pos="3520" w:leader="none"/>
          <w:tab w:val="left" w:pos="3560" w:leader="none"/>
          <w:tab w:val="left" w:pos="3600" w:leader="none"/>
          <w:tab w:val="left" w:pos="4200" w:leader="none"/>
          <w:tab w:val="left" w:pos="4240" w:leader="none"/>
          <w:tab w:val="left" w:pos="4280" w:leader="none"/>
          <w:tab w:val="left" w:pos="4320" w:leader="none"/>
          <w:tab w:val="left" w:pos="4920" w:leader="none"/>
          <w:tab w:val="left" w:pos="4960" w:leader="none"/>
          <w:tab w:val="left" w:pos="5000" w:leader="none"/>
          <w:tab w:val="left" w:pos="5040" w:leader="none"/>
          <w:tab w:val="left" w:pos="5640" w:leader="none"/>
          <w:tab w:val="left" w:pos="5680" w:leader="none"/>
          <w:tab w:val="left" w:pos="5720" w:leader="none"/>
          <w:tab w:val="left" w:pos="5760" w:leader="none"/>
          <w:tab w:val="left" w:pos="6360" w:leader="none"/>
          <w:tab w:val="left" w:pos="6400" w:leader="none"/>
          <w:tab w:val="left" w:pos="6440" w:leader="none"/>
          <w:tab w:val="left" w:pos="6480" w:leader="none"/>
          <w:tab w:val="left" w:pos="7080" w:leader="none"/>
          <w:tab w:val="left" w:pos="7120" w:leader="none"/>
          <w:tab w:val="left" w:pos="7160" w:leader="none"/>
          <w:tab w:val="left" w:pos="7200" w:leader="none"/>
          <w:tab w:val="left" w:pos="7800" w:leader="none"/>
          <w:tab w:val="left" w:pos="7840" w:leader="none"/>
          <w:tab w:val="left" w:pos="7880" w:leader="none"/>
          <w:tab w:val="left" w:pos="7920" w:leader="none"/>
          <w:tab w:val="left" w:pos="8520" w:leader="none"/>
          <w:tab w:val="left" w:pos="8560" w:leader="none"/>
          <w:tab w:val="left" w:pos="8600" w:leader="none"/>
          <w:tab w:val="left" w:pos="8640" w:leader="none"/>
          <w:tab w:val="left" w:pos="9240" w:leader="none"/>
          <w:tab w:val="left" w:pos="9280" w:leader="none"/>
          <w:tab w:val="left" w:pos="9320" w:leader="none"/>
          <w:tab w:val="left" w:pos="9360" w:leader="none"/>
          <w:tab w:val="left" w:pos="9960" w:leader="none"/>
          <w:tab w:val="left" w:pos="10000" w:leader="none"/>
          <w:tab w:val="left" w:pos="10040" w:leader="none"/>
          <w:tab w:val="left" w:pos="10080" w:leader="none"/>
          <w:tab w:val="left" w:pos="10680" w:leader="none"/>
          <w:tab w:val="left" w:pos="10720" w:leader="none"/>
          <w:tab w:val="left" w:pos="10760" w:leader="none"/>
          <w:tab w:val="left" w:pos="10800" w:leader="none"/>
          <w:tab w:val="left" w:pos="114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16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 xml:space="preserve">Результатом повинні бути виконуваний файл </w:t>
      </w:r>
      <w:r>
        <w:rPr>
          <w:rFonts w:eastAsia="Times New Roman" w:cs="Times New Roman" w:ascii="Times New Roman" w:hAnsi="Times New Roman"/>
          <w:b/>
          <w:color w:val="000000"/>
          <w:sz w:val="28"/>
          <w:lang w:val="uk-UA" w:eastAsia="hi-IN"/>
        </w:rPr>
        <w:t>hello1</w:t>
      </w: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 xml:space="preserve"> та  файл </w:t>
      </w:r>
      <w:r>
        <w:rPr>
          <w:rFonts w:eastAsia="Times New Roman" w:cs="Times New Roman" w:ascii="Times New Roman" w:hAnsi="Times New Roman"/>
          <w:b/>
          <w:i/>
          <w:color w:val="000000"/>
          <w:sz w:val="28"/>
          <w:lang w:val="uk-UA" w:eastAsia="hi-IN"/>
        </w:rPr>
        <w:t xml:space="preserve">hello1.o – </w:t>
      </w: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>бібліотека (об’єктний файл)</w:t>
      </w:r>
    </w:p>
    <w:p>
      <w:pPr>
        <w:pStyle w:val="Ce3fe13ffb3ff73fed3ffb3fe93f"/>
        <w:widowControl/>
        <w:tabs>
          <w:tab w:val="left" w:pos="0" w:leader="none"/>
          <w:tab w:val="left" w:pos="680" w:leader="none"/>
          <w:tab w:val="left" w:pos="720" w:leader="none"/>
          <w:tab w:val="left" w:pos="1360" w:leader="none"/>
          <w:tab w:val="left" w:pos="1400" w:leader="none"/>
          <w:tab w:val="left" w:pos="1440" w:leader="none"/>
          <w:tab w:val="left" w:pos="2040" w:leader="none"/>
          <w:tab w:val="left" w:pos="2080" w:leader="none"/>
          <w:tab w:val="left" w:pos="2120" w:leader="none"/>
          <w:tab w:val="left" w:pos="2160" w:leader="none"/>
          <w:tab w:val="left" w:pos="2760" w:leader="none"/>
          <w:tab w:val="left" w:pos="2800" w:leader="none"/>
          <w:tab w:val="left" w:pos="2840" w:leader="none"/>
          <w:tab w:val="left" w:pos="2880" w:leader="none"/>
          <w:tab w:val="left" w:pos="3480" w:leader="none"/>
          <w:tab w:val="left" w:pos="3520" w:leader="none"/>
          <w:tab w:val="left" w:pos="3560" w:leader="none"/>
          <w:tab w:val="left" w:pos="3600" w:leader="none"/>
          <w:tab w:val="left" w:pos="4200" w:leader="none"/>
          <w:tab w:val="left" w:pos="4240" w:leader="none"/>
          <w:tab w:val="left" w:pos="4280" w:leader="none"/>
          <w:tab w:val="left" w:pos="4320" w:leader="none"/>
          <w:tab w:val="left" w:pos="4920" w:leader="none"/>
          <w:tab w:val="left" w:pos="4960" w:leader="none"/>
          <w:tab w:val="left" w:pos="5000" w:leader="none"/>
          <w:tab w:val="left" w:pos="5040" w:leader="none"/>
          <w:tab w:val="left" w:pos="5640" w:leader="none"/>
          <w:tab w:val="left" w:pos="5680" w:leader="none"/>
          <w:tab w:val="left" w:pos="5720" w:leader="none"/>
          <w:tab w:val="left" w:pos="5760" w:leader="none"/>
          <w:tab w:val="left" w:pos="6360" w:leader="none"/>
          <w:tab w:val="left" w:pos="6400" w:leader="none"/>
          <w:tab w:val="left" w:pos="6440" w:leader="none"/>
          <w:tab w:val="left" w:pos="6480" w:leader="none"/>
          <w:tab w:val="left" w:pos="7080" w:leader="none"/>
          <w:tab w:val="left" w:pos="7120" w:leader="none"/>
          <w:tab w:val="left" w:pos="7160" w:leader="none"/>
          <w:tab w:val="left" w:pos="7200" w:leader="none"/>
          <w:tab w:val="left" w:pos="7800" w:leader="none"/>
          <w:tab w:val="left" w:pos="7840" w:leader="none"/>
          <w:tab w:val="left" w:pos="7880" w:leader="none"/>
          <w:tab w:val="left" w:pos="7920" w:leader="none"/>
          <w:tab w:val="left" w:pos="8520" w:leader="none"/>
          <w:tab w:val="left" w:pos="8560" w:leader="none"/>
          <w:tab w:val="left" w:pos="8600" w:leader="none"/>
          <w:tab w:val="left" w:pos="8640" w:leader="none"/>
          <w:tab w:val="left" w:pos="9240" w:leader="none"/>
          <w:tab w:val="left" w:pos="9280" w:leader="none"/>
          <w:tab w:val="left" w:pos="9320" w:leader="none"/>
          <w:tab w:val="left" w:pos="9360" w:leader="none"/>
          <w:tab w:val="left" w:pos="9960" w:leader="none"/>
          <w:tab w:val="left" w:pos="10000" w:leader="none"/>
          <w:tab w:val="left" w:pos="10040" w:leader="none"/>
          <w:tab w:val="left" w:pos="10080" w:leader="none"/>
          <w:tab w:val="left" w:pos="10680" w:leader="none"/>
          <w:tab w:val="left" w:pos="10720" w:leader="none"/>
          <w:tab w:val="left" w:pos="10760" w:leader="none"/>
          <w:tab w:val="left" w:pos="10800" w:leader="none"/>
          <w:tab w:val="left" w:pos="114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16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>Більш докладна команда, що показує проміжні етапи видасть результат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b w:val="false"/>
          <w:b w:val="false"/>
          <w:lang w:eastAsia="en-US"/>
        </w:rPr>
      </w:pPr>
      <w:r>
        <w:rPr>
          <w:rStyle w:val="3f3f3f3f3f3f3f3f3f3f3f3f3f3f3f3f3f3f3f3f3f3f3f3f3f3f3f3f3f3f"/>
          <w:rFonts w:eastAsia="Times New Roman" w:cs="Times New Roman" w:ascii="Times New Roman" w:hAnsi="Times New Roman"/>
          <w:sz w:val="28"/>
          <w:lang w:eastAsia="en-US"/>
        </w:rPr>
        <w:t xml:space="preserve"> </w:t>
      </w:r>
      <w:r>
        <w:rPr>
          <w:rStyle w:val="3f3f3f3f3f3f3f3f3f3f3f3f3f3f3f3f3f3f3f3f3f3f3f3f3f3f3f3f3f3f"/>
          <w:rFonts w:eastAsia="Times New Roman" w:cs="Times New Roman" w:ascii="Times New Roman" w:hAnsi="Times New Roman"/>
          <w:sz w:val="28"/>
          <w:lang w:val="uk-UA"/>
        </w:rPr>
        <w:t>$gcc –Wall –save-temps filename.c –o filename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/>
        <w:drawing>
          <wp:inline distT="0" distB="0" distL="0" distR="0">
            <wp:extent cx="4438650" cy="1343025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В середовищі CodeLite результат наступний 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/>
        <w:drawing>
          <wp:inline distT="0" distB="0" distL="0" distR="0">
            <wp:extent cx="6569710" cy="700405"/>
            <wp:effectExtent l="0" t="0" r="0" b="0"/>
            <wp:docPr id="2" name="Врезка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резка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lang w:val="uk-UA"/>
        </w:rPr>
      </w:pPr>
      <w:r>
        <w:rPr>
          <w:rFonts w:eastAsia="Times New Roman" w:cs="Times New Roman" w:ascii="Times New Roman" w:hAnsi="Times New Roman"/>
          <w:lang w:val="uk-UA"/>
        </w:rPr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На Windows: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Borland Builder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/>
        <w:drawing>
          <wp:inline distT="0" distB="0" distL="0" distR="0">
            <wp:extent cx="1584960" cy="1657985"/>
            <wp:effectExtent l="0" t="0" r="0" b="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А Visual Studio 15 зробить наступні папки та вміст ітогової папки Release: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drawing>
          <wp:anchor behindDoc="0" distT="0" distB="0" distL="114935" distR="114935" simplePos="0" locked="0" layoutInCell="1" allowOverlap="1" relativeHeight="2">
            <wp:simplePos x="0" y="0"/>
            <wp:positionH relativeFrom="column">
              <wp:posOffset>273685</wp:posOffset>
            </wp:positionH>
            <wp:positionV relativeFrom="paragraph">
              <wp:posOffset>-2540</wp:posOffset>
            </wp:positionV>
            <wp:extent cx="1286510" cy="904875"/>
            <wp:effectExtent l="0" t="0" r="0" b="0"/>
            <wp:wrapTopAndBottom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1" allowOverlap="1" relativeHeight="3">
            <wp:simplePos x="0" y="0"/>
            <wp:positionH relativeFrom="column">
              <wp:posOffset>1769110</wp:posOffset>
            </wp:positionH>
            <wp:positionV relativeFrom="paragraph">
              <wp:posOffset>-38100</wp:posOffset>
            </wp:positionV>
            <wp:extent cx="1315085" cy="1061720"/>
            <wp:effectExtent l="0" t="0" r="0" b="0"/>
            <wp:wrapSquare wrapText="largest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8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/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/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/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Для запуску в командному рядку можна використати різні компілятори, зокрема:</w:t>
      </w:r>
    </w:p>
    <w:p>
      <w:pPr>
        <w:pStyle w:val="Ce3ff13fed3fee3fe23fed3fee3fe93ff23fe53fea3ff13ff23f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MS Visual Studio: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cl hello1.c</w:t>
      </w:r>
    </w:p>
    <w:p>
      <w:pPr>
        <w:pStyle w:val="Ce3fe13ffb3ff73fed3ffb3fe93f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88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 xml:space="preserve">MinGW( </w:t>
      </w:r>
      <w:bookmarkStart w:id="0" w:name="__DdeLink__1048_2021683639"/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>Eclipse, CodeLite</w:t>
      </w:r>
      <w:bookmarkEnd w:id="0"/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 xml:space="preserve">: </w:t>
      </w:r>
      <w:r>
        <w:rPr>
          <w:rFonts w:eastAsia="Times New Roman" w:cs="Times New Roman" w:ascii="Times New Roman" w:hAnsi="Times New Roman"/>
          <w:b/>
          <w:color w:val="000000"/>
          <w:sz w:val="28"/>
          <w:lang w:val="uk-UA" w:eastAsia="hi-IN"/>
        </w:rPr>
        <w:t xml:space="preserve">gcc hello1.c </w:t>
      </w: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>)</w:t>
      </w:r>
    </w:p>
    <w:p>
      <w:pPr>
        <w:pStyle w:val="Ce3fe13ffb3ff73fed3ffb3fe93f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88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color w:val="000000"/>
          <w:sz w:val="28"/>
          <w:lang w:val="uk-UA" w:eastAsia="hi-IN"/>
        </w:rPr>
        <w:t xml:space="preserve">Turbo C: </w:t>
      </w:r>
      <w:r>
        <w:rPr>
          <w:rFonts w:eastAsia="Times New Roman" w:cs="Times New Roman" w:ascii="Times New Roman" w:hAnsi="Times New Roman"/>
          <w:b/>
          <w:color w:val="000000"/>
          <w:sz w:val="28"/>
          <w:lang w:val="uk-UA" w:eastAsia="hi-IN"/>
        </w:rPr>
        <w:t xml:space="preserve">tc hello1.c </w:t>
      </w:r>
    </w:p>
    <w:p>
      <w:pPr>
        <w:pStyle w:val="Normal"/>
        <w:widowControl/>
        <w:suppressAutoHyphens w:val="true"/>
        <w:bidi w:val="0"/>
        <w:spacing w:lineRule="auto" w:line="288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Borland Builder C++: </w:t>
      </w:r>
      <w:r>
        <w:rPr>
          <w:rFonts w:eastAsia="Times New Roman" w:cs="Times New Roman" w:ascii="Times New Roman" w:hAnsi="Times New Roman"/>
          <w:b/>
          <w:sz w:val="28"/>
          <w:lang w:val="uk-UA" w:eastAsia="hi-IN"/>
        </w:rPr>
        <w:t>bc hello1.c</w:t>
      </w:r>
    </w:p>
    <w:p>
      <w:pPr>
        <w:pStyle w:val="Normal"/>
        <w:widowControl/>
        <w:suppressAutoHyphens w:val="true"/>
        <w:bidi w:val="0"/>
        <w:spacing w:lineRule="auto" w:line="288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 xml:space="preserve">Іншим шляхом компіляції може бути створення проекту за допомогою середовища розробки, MS Visual Studio, Eclipse, CodeLite, Code:Blocks, Borland Builder і т.п.  (в даному випадку потрібно створити консольний проект) та запустити відповідною кнопкою запуску. В цьому випадку середовище розробки само повинно згенерувати команду запуску та можливо створити автоматичний скріпт (більш докладно про це в наступних главах) для запуску програми. </w:t>
      </w:r>
    </w:p>
    <w:p>
      <w:pPr>
        <w:pStyle w:val="3f3f3f3f3f3f3f3f3f2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lang w:val="uk-UA"/>
        </w:rPr>
        <w:t>Структурні частини програми на Сі</w:t>
      </w:r>
    </w:p>
    <w:p>
      <w:pPr>
        <w:pStyle w:val="3f3f3f3f3f3f3f3f3f3"/>
        <w:keepNext/>
        <w:widowControl/>
        <w:suppressAutoHyphens w:val="true"/>
        <w:bidi w:val="0"/>
        <w:spacing w:before="0" w:after="0"/>
        <w:ind w:left="0" w:right="0" w:hanging="0"/>
        <w:jc w:val="left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lang w:val="uk-UA"/>
        </w:rPr>
        <w:t>Токени C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На мові C програма складається з різних токенів, які є або ключове слово(keyword), ідентифікатор (identifier), константа (constant), рядкова одиниця (string literal), або спецсимвол (symbol). Наприклад, printf("Hello, World! \n"); складається  з наступних токенів 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printf - команда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( - дужки,   спецсимвол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"Hello, World! \n" – рядкова константа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) - дужки,   спецсимвол</w:t>
      </w:r>
    </w:p>
    <w:p>
      <w:pPr>
        <w:pStyle w:val="D23fe53fea3ff13ff23fe23fe73fe03fe43fe03fed3fed3fee3fec3ff43fee3ff03fec3fe03ff23fe53f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88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;  крапка з комою,   спецсимвол</w:t>
      </w:r>
    </w:p>
    <w:p>
      <w:pPr>
        <w:pStyle w:val="3f3f3f3f3f3f3f3f3f3"/>
        <w:keepNext/>
        <w:widowControl/>
        <w:suppressAutoHyphens w:val="true"/>
        <w:bidi w:val="0"/>
        <w:spacing w:before="0" w:after="0"/>
        <w:ind w:left="0" w:right="0" w:hanging="0"/>
        <w:jc w:val="left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lang w:val="uk-UA"/>
        </w:rPr>
        <w:t>Крапки з комою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В мові C крапка з комою – кінець твердження.  Таким чином, кожна інструкція повинна закінчуватися нею. Компілятор тоді розуміє що вона закінчилась і потрібно перевести її в машинний код.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Приклади інструкцій: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printf("Hello, World! \n");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return 0;</w:t>
      </w:r>
    </w:p>
    <w:p>
      <w:pPr>
        <w:pStyle w:val="3f3f3f3f3f3f3f3f3f3"/>
        <w:keepNext/>
        <w:widowControl/>
        <w:suppressAutoHyphens w:val="true"/>
        <w:bidi w:val="0"/>
        <w:spacing w:before="0" w:after="0"/>
        <w:ind w:left="0" w:right="0" w:hanging="0"/>
        <w:jc w:val="left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lang w:val="uk-UA"/>
        </w:rPr>
        <w:t>Коментарі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Коментарі ці допоміжний текст в C програмі який ігнорується компілятором. Вони починаються 2 символами /* та закінчуються 2-ма символами */ як показано нижче −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/* my first program in C */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Неможна коментувати таким стилем всередині коментарю такого стиля та всередині літералу.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Інший стиль коментарів що дозволений в сучасному С – це рядковий коментар який робиться підвійним символом слеша //  як в прикладі:</w:t>
      </w:r>
    </w:p>
    <w:p>
      <w:pPr>
        <w:pStyle w:val="Normal"/>
        <w:widowControl/>
        <w:suppressAutoHyphens w:val="true"/>
        <w:bidi w:val="0"/>
        <w:spacing w:lineRule="auto" w:line="288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float x=1.0;  // ініціалізуємо дійсну (одинарної точності) змінну 'x'</w:t>
      </w:r>
    </w:p>
    <w:p>
      <w:pPr>
        <w:pStyle w:val="3f3f3f3f3f3f3f3f3f3"/>
        <w:keepNext/>
        <w:widowControl/>
        <w:suppressAutoHyphens w:val="true"/>
        <w:bidi w:val="0"/>
        <w:spacing w:before="0" w:after="0"/>
        <w:ind w:left="0" w:right="0" w:hanging="0"/>
        <w:jc w:val="left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lang w:val="uk-UA"/>
        </w:rPr>
        <w:t>Ідентифікатори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Ідентифікатор C – це ім’я, яке використовується для ідентифікації змінної (variable), функції (function) та інших ідентифікаторов що визначені користувачем. Ідентифікатор починається з латинської літери (або від A до Z, або від a до z) або з нижнього підкреслення '_' за яким слідує 0 або більше літер, нижніх підкреслювань та цифр (від 0 до 9).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C не дозволяє символів @, $, та % всередині ідентифікаторів. C -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case-sensitive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програмна мова. Тобто, </w:t>
      </w:r>
      <w:r>
        <w:rPr>
          <w:rFonts w:eastAsia="Times New Roman" w:cs="Times New Roman" w:ascii="Times New Roman" w:hAnsi="Times New Roman"/>
          <w:i/>
          <w:sz w:val="28"/>
          <w:lang w:val="uk-UA"/>
        </w:rPr>
        <w:t>Power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та </w:t>
      </w:r>
      <w:r>
        <w:rPr>
          <w:rFonts w:eastAsia="Times New Roman" w:cs="Times New Roman" w:ascii="Times New Roman" w:hAnsi="Times New Roman"/>
          <w:i/>
          <w:sz w:val="28"/>
          <w:lang w:val="uk-UA"/>
        </w:rPr>
        <w:t>power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два різні ідентифікатори в C. Ось приклади ідентифікаторів через кому: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Modx , zara, abc, move_name, a_123, myname50, _temp, j, J, a23b9, retVal.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3f3f3f3f3f3f3f3f3f3"/>
        <w:keepNext/>
        <w:widowControl/>
        <w:suppressAutoHyphens w:val="true"/>
        <w:bidi w:val="0"/>
        <w:spacing w:before="0" w:after="0"/>
        <w:ind w:left="0" w:right="0" w:hanging="0"/>
        <w:jc w:val="left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lang w:val="uk-UA"/>
        </w:rPr>
        <w:t>Ключові слова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В таблиці приведені ключові слова C. Ці слова не можуть бути використані як ідентифікатори чи імена модулів.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righ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Таблиця 1</w:t>
      </w:r>
    </w:p>
    <w:tbl>
      <w:tblPr>
        <w:tblW w:w="9643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80"/>
        <w:gridCol w:w="2818"/>
        <w:gridCol w:w="1469"/>
        <w:gridCol w:w="3875"/>
      </w:tblGrid>
      <w:tr>
        <w:trPr/>
        <w:tc>
          <w:tcPr>
            <w:tcW w:w="1480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hyperlink r:id="rId34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auto</w:t>
              </w:r>
            </w:hyperlink>
            <w:r>
              <w:rPr/>
              <w:br/>
            </w:r>
            <w:hyperlink r:id="rId35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break</w:t>
              </w:r>
            </w:hyperlink>
            <w:r>
              <w:rPr/>
              <w:br/>
            </w:r>
            <w:hyperlink r:id="rId36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case</w:t>
              </w:r>
            </w:hyperlink>
            <w:r>
              <w:rPr/>
              <w:br/>
            </w:r>
            <w:hyperlink r:id="rId37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char</w:t>
              </w:r>
            </w:hyperlink>
            <w:r>
              <w:rPr/>
              <w:br/>
            </w:r>
            <w:hyperlink r:id="rId38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const</w:t>
              </w:r>
            </w:hyperlink>
            <w:r>
              <w:rPr/>
              <w:br/>
            </w:r>
            <w:hyperlink r:id="rId39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continue</w:t>
              </w:r>
            </w:hyperlink>
            <w:r>
              <w:rPr/>
              <w:br/>
            </w:r>
            <w:hyperlink r:id="rId40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default</w:t>
              </w:r>
            </w:hyperlink>
            <w:r>
              <w:rPr/>
              <w:br/>
            </w:r>
            <w:hyperlink r:id="rId41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do</w:t>
              </w:r>
            </w:hyperlink>
            <w:r>
              <w:rPr/>
              <w:br/>
            </w:r>
            <w:hyperlink r:id="rId42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double</w:t>
              </w:r>
            </w:hyperlink>
            <w:r>
              <w:rPr/>
              <w:br/>
            </w:r>
            <w:hyperlink r:id="rId43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else</w:t>
              </w:r>
            </w:hyperlink>
            <w:r>
              <w:rPr/>
              <w:br/>
            </w:r>
            <w:hyperlink r:id="rId44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enum</w:t>
              </w:r>
            </w:hyperlink>
            <w:r>
              <w:rPr/>
              <w:br/>
            </w:r>
            <w:hyperlink r:id="rId45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extern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81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hyperlink r:id="rId46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float</w:t>
              </w:r>
            </w:hyperlink>
            <w:r>
              <w:rPr/>
              <w:br/>
            </w:r>
            <w:hyperlink r:id="rId47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for</w:t>
              </w:r>
            </w:hyperlink>
            <w:r>
              <w:rPr/>
              <w:br/>
            </w:r>
            <w:hyperlink r:id="rId48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goto</w:t>
              </w:r>
            </w:hyperlink>
            <w:r>
              <w:rPr/>
              <w:br/>
            </w:r>
            <w:hyperlink r:id="rId49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if</w:t>
              </w:r>
            </w:hyperlink>
            <w:r>
              <w:rPr/>
              <w:br/>
            </w:r>
            <w:hyperlink r:id="rId50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inline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C99)</w:t>
            </w:r>
            <w:r>
              <w:rPr/>
              <w:br/>
            </w:r>
            <w:hyperlink r:id="rId51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int</w:t>
              </w:r>
            </w:hyperlink>
            <w:r>
              <w:rPr/>
              <w:br/>
            </w:r>
            <w:hyperlink r:id="rId52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long</w:t>
              </w:r>
            </w:hyperlink>
            <w:r>
              <w:rPr/>
              <w:br/>
            </w:r>
            <w:hyperlink r:id="rId53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register</w:t>
              </w:r>
            </w:hyperlink>
            <w:r>
              <w:rPr/>
              <w:br/>
            </w:r>
            <w:hyperlink r:id="rId54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restrict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C99)</w:t>
            </w:r>
            <w:r>
              <w:rPr/>
              <w:br/>
            </w:r>
            <w:hyperlink r:id="rId55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return</w:t>
              </w:r>
            </w:hyperlink>
            <w:r>
              <w:rPr/>
              <w:br/>
            </w:r>
            <w:hyperlink r:id="rId56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short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1469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hyperlink r:id="rId57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signed</w:t>
              </w:r>
            </w:hyperlink>
            <w:r>
              <w:rPr/>
              <w:br/>
            </w:r>
            <w:hyperlink r:id="rId58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sizeof</w:t>
              </w:r>
            </w:hyperlink>
            <w:r>
              <w:rPr/>
              <w:br/>
            </w:r>
            <w:hyperlink r:id="rId59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static</w:t>
              </w:r>
            </w:hyperlink>
            <w:r>
              <w:rPr/>
              <w:br/>
            </w:r>
            <w:hyperlink r:id="rId60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struct</w:t>
              </w:r>
            </w:hyperlink>
            <w:r>
              <w:rPr/>
              <w:br/>
            </w:r>
            <w:hyperlink r:id="rId61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switch</w:t>
              </w:r>
            </w:hyperlink>
            <w:r>
              <w:rPr/>
              <w:br/>
            </w:r>
            <w:hyperlink r:id="rId62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typedef</w:t>
              </w:r>
            </w:hyperlink>
            <w:r>
              <w:rPr/>
              <w:br/>
            </w:r>
            <w:hyperlink r:id="rId63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union</w:t>
              </w:r>
            </w:hyperlink>
            <w:r>
              <w:rPr/>
              <w:br/>
            </w:r>
            <w:hyperlink r:id="rId64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unsigned</w:t>
              </w:r>
            </w:hyperlink>
            <w:r>
              <w:rPr/>
              <w:br/>
            </w:r>
            <w:hyperlink r:id="rId65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void</w:t>
              </w:r>
            </w:hyperlink>
            <w:r>
              <w:rPr/>
              <w:br/>
            </w:r>
            <w:hyperlink r:id="rId66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volatile</w:t>
              </w:r>
            </w:hyperlink>
            <w:r>
              <w:rPr/>
              <w:br/>
            </w:r>
            <w:hyperlink r:id="rId67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while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3875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hyperlink r:id="rId68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_Alignas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</w:t>
            </w:r>
            <w:r>
              <w:rPr/>
              <w:br/>
            </w:r>
            <w:hyperlink r:id="rId69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_Alignof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</w:t>
            </w:r>
            <w:r>
              <w:rPr/>
              <w:br/>
            </w:r>
            <w:hyperlink r:id="rId70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_Atomic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</w:t>
            </w:r>
            <w:r>
              <w:rPr/>
              <w:br/>
            </w:r>
            <w:hyperlink r:id="rId71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_Bool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C99)</w:t>
            </w:r>
            <w:r>
              <w:rPr/>
              <w:br/>
            </w:r>
            <w:hyperlink r:id="rId72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_Complex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C99)</w:t>
            </w:r>
            <w:r>
              <w:rPr/>
              <w:br/>
            </w:r>
            <w:hyperlink r:id="rId73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_Generic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</w:t>
            </w:r>
            <w:r>
              <w:rPr/>
              <w:br/>
            </w:r>
            <w:hyperlink r:id="rId74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_Imaginary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C99)</w:t>
            </w:r>
            <w:r>
              <w:rPr/>
              <w:br/>
            </w:r>
            <w:hyperlink r:id="rId75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_Noreturn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</w:t>
            </w:r>
            <w:r>
              <w:rPr/>
              <w:br/>
            </w:r>
            <w:hyperlink r:id="rId76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_Static_assert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</w:t>
            </w:r>
            <w:r>
              <w:rPr/>
              <w:br/>
            </w:r>
            <w:hyperlink r:id="rId77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_Thread_local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 </w:t>
            </w:r>
          </w:p>
        </w:tc>
      </w:tr>
    </w:tbl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Деякі ключові слова починаються з нижнього підкреслення: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righ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Таблиця 2</w:t>
      </w:r>
    </w:p>
    <w:tbl>
      <w:tblPr>
        <w:tblW w:w="9645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331"/>
        <w:gridCol w:w="4158"/>
        <w:gridCol w:w="2156"/>
      </w:tblGrid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Ключове слово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Використовується як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Визначено в </w:t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78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_Alignas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79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alignas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stdalign.h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0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_Alignof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1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alignof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stdalign.h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2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_Atomic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3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atomic_bool, atomic_int, ...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stdatomic.h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4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_Bool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C99)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5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bool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stdbool.h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6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_Complex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C99)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7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complex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complex.h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8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_Generic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(no macro)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89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_Imaginary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C99)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90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imaginary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complex.h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91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_Noreturn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92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noreturn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stdnoreturn.h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93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_Static_assert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94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static_assert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assert.h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  <w:tr>
        <w:trPr/>
        <w:tc>
          <w:tcPr>
            <w:tcW w:w="3331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95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_Thread_local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(since C11) </w:t>
            </w:r>
          </w:p>
        </w:tc>
        <w:tc>
          <w:tcPr>
            <w:tcW w:w="4158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/>
            </w:pPr>
            <w:hyperlink r:id="rId96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thread_local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15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7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threads.h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</w:tbl>
    <w:p>
      <w:pPr>
        <w:pStyle w:val="TextBody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Також є спецсимволи диграфи  </w:t>
      </w:r>
      <w:r>
        <w:rPr>
          <w:rStyle w:val="C83ff13ff53fee3fe43fed3ffb3fe93ff23fe53fea3ff13ff23f"/>
          <w:rFonts w:cs="Times New Roman" w:ascii="Times New Roman" w:hAnsi="Times New Roman"/>
          <w:sz w:val="28"/>
          <w:lang w:val="uk-UA"/>
        </w:rPr>
        <w:t>&lt;%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, </w:t>
      </w:r>
      <w:r>
        <w:rPr>
          <w:rStyle w:val="C83ff13ff53fee3fe43fed3ffb3fe93ff23fe53fea3ff13ff23f"/>
          <w:rFonts w:cs="Times New Roman" w:ascii="Times New Roman" w:hAnsi="Times New Roman"/>
          <w:sz w:val="28"/>
          <w:lang w:val="uk-UA"/>
        </w:rPr>
        <w:t>%&gt;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, </w:t>
      </w:r>
      <w:r>
        <w:rPr>
          <w:rStyle w:val="C83ff13ff53fee3fe43fed3ffb3fe93ff23fe53fea3ff13ff23f"/>
          <w:rFonts w:cs="Times New Roman" w:ascii="Times New Roman" w:hAnsi="Times New Roman"/>
          <w:sz w:val="28"/>
          <w:lang w:val="uk-UA"/>
        </w:rPr>
        <w:t>&lt;: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, </w:t>
      </w:r>
      <w:r>
        <w:rPr>
          <w:rStyle w:val="C83ff13ff53fee3fe43fed3ffb3fe93ff23fe53fea3ff13ff23f"/>
          <w:rFonts w:cs="Times New Roman" w:ascii="Times New Roman" w:hAnsi="Times New Roman"/>
          <w:sz w:val="28"/>
          <w:lang w:val="uk-UA"/>
        </w:rPr>
        <w:t>:&gt;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, </w:t>
      </w:r>
      <w:r>
        <w:rPr>
          <w:rStyle w:val="C83ff13ff53fee3fe43fed3ffb3fe93ff23fe53fea3ff13ff23f"/>
          <w:rFonts w:cs="Times New Roman" w:ascii="Times New Roman" w:hAnsi="Times New Roman"/>
          <w:sz w:val="28"/>
          <w:lang w:val="uk-UA"/>
        </w:rPr>
        <w:t>%: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, та </w:t>
      </w:r>
      <w:r>
        <w:rPr>
          <w:rStyle w:val="C83ff13ff53fee3fe43fed3ffb3fe93ff23fe53fea3ff13ff23f"/>
          <w:rFonts w:cs="Times New Roman" w:ascii="Times New Roman" w:hAnsi="Times New Roman"/>
          <w:sz w:val="28"/>
          <w:lang w:val="uk-UA"/>
        </w:rPr>
        <w:t>%:%: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що представляють альтернативи звичайним токенам.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Директиви, що відповідають макросам (перед ними стоїть символ #): </w:t>
      </w:r>
    </w:p>
    <w:tbl>
      <w:tblPr>
        <w:tblW w:w="9645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450"/>
        <w:gridCol w:w="2826"/>
        <w:gridCol w:w="3369"/>
      </w:tblGrid>
      <w:tr>
        <w:trPr/>
        <w:tc>
          <w:tcPr>
            <w:tcW w:w="3450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hyperlink r:id="rId97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if</w:t>
              </w:r>
            </w:hyperlink>
            <w:r>
              <w:rPr/>
              <w:br/>
            </w:r>
            <w:hyperlink r:id="rId98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elif</w:t>
              </w:r>
            </w:hyperlink>
            <w:r>
              <w:rPr/>
              <w:br/>
            </w:r>
            <w:hyperlink r:id="rId99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else</w:t>
              </w:r>
            </w:hyperlink>
            <w:r>
              <w:rPr/>
              <w:br/>
            </w:r>
            <w:hyperlink r:id="rId100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endif</w:t>
              </w:r>
            </w:hyperlink>
            <w:r>
              <w:rPr/>
              <w:br/>
            </w:r>
            <w:hyperlink r:id="rId101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defined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  <w:tc>
          <w:tcPr>
            <w:tcW w:w="282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hyperlink r:id="rId102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ifdef</w:t>
              </w:r>
            </w:hyperlink>
            <w:r>
              <w:rPr/>
              <w:br/>
            </w:r>
            <w:hyperlink r:id="rId103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ifndef</w:t>
              </w:r>
            </w:hyperlink>
            <w:r>
              <w:rPr/>
              <w:br/>
            </w:r>
            <w:hyperlink r:id="rId104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define</w:t>
              </w:r>
            </w:hyperlink>
            <w:r>
              <w:rPr/>
              <w:br/>
            </w:r>
            <w:hyperlink r:id="rId105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undef</w:t>
              </w:r>
            </w:hyperlink>
          </w:p>
        </w:tc>
        <w:tc>
          <w:tcPr>
            <w:tcW w:w="3369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hyperlink r:id="rId106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include</w:t>
              </w:r>
            </w:hyperlink>
            <w:r>
              <w:rPr/>
              <w:br/>
            </w:r>
            <w:hyperlink r:id="rId107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line</w:t>
              </w:r>
            </w:hyperlink>
            <w:r>
              <w:rPr/>
              <w:br/>
            </w:r>
            <w:hyperlink r:id="rId108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error</w:t>
              </w:r>
            </w:hyperlink>
            <w:r>
              <w:rPr/>
              <w:br/>
            </w:r>
            <w:hyperlink r:id="rId109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pragma</w:t>
              </w:r>
            </w:hyperlink>
          </w:p>
        </w:tc>
      </w:tr>
    </w:tbl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Цей специфічний токен розпізнається якщо він знаходиться зовні макросів: </w:t>
      </w:r>
    </w:p>
    <w:tbl>
      <w:tblPr>
        <w:tblW w:w="9645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45"/>
      </w:tblGrid>
      <w:tr>
        <w:trPr/>
        <w:tc>
          <w:tcPr>
            <w:tcW w:w="9645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hyperlink r:id="rId110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_Pragma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(since C99) </w:t>
            </w:r>
          </w:p>
        </w:tc>
      </w:tr>
    </w:tbl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Наступні два токена вважаються доповненнями до мови Сі: </w:t>
      </w:r>
    </w:p>
    <w:tbl>
      <w:tblPr>
        <w:tblW w:w="9645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45"/>
      </w:tblGrid>
      <w:tr>
        <w:trPr/>
        <w:tc>
          <w:tcPr>
            <w:tcW w:w="9645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hyperlink r:id="rId111">
              <w:r>
                <w:rPr>
                  <w:rStyle w:val="Cd3fe53fef3ff03fee3fef3fee3ff03ff63fe83fee3fed3fe03feb3ffc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asm</w:t>
              </w:r>
            </w:hyperlink>
            <w:r>
              <w:rPr/>
              <w:br/>
            </w:r>
            <w:hyperlink r:id="rId112">
              <w:r>
                <w:rPr>
                  <w:rStyle w:val="C83ff13ff53fee3fe43fed3ffb3fe93ff23fe53fea3ff13ff23f"/>
                  <w:rFonts w:eastAsia="Times New Roman" w:cs="Times New Roman" w:ascii="Times New Roman" w:hAnsi="Times New Roman"/>
                  <w:sz w:val="28"/>
                  <w:lang w:val="uk-UA"/>
                </w:rPr>
                <w:t>fortran</w:t>
              </w:r>
            </w:hyperlink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</w:t>
            </w:r>
          </w:p>
        </w:tc>
      </w:tr>
    </w:tbl>
    <w:p>
      <w:pPr>
        <w:pStyle w:val="TextBody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3f3f3f3f3f3f3f3f3f3"/>
        <w:keepNext/>
        <w:widowControl/>
        <w:suppressAutoHyphens w:val="true"/>
        <w:bidi w:val="0"/>
        <w:spacing w:before="0" w:after="0"/>
        <w:ind w:left="0" w:right="0" w:hanging="0"/>
        <w:jc w:val="left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lang w:val="uk-UA"/>
        </w:rPr>
        <w:t>Пробіли в C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Лінія що містить пробіли(whitespace), можливо з коментарієм,зветься порожньої лінією та ігнорується компілятором C 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Пробілами (Whitespace) в C також звуть порожні лінії, табуляцію, символ переходу на новий рядок та коментарі.  Пробіли також відділяють елементи однієї інструкції від іншої та дозволяють йому зрозуміти елементи інструкції. Таким чином в інструкції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ourier New" w:cs="Courier New" w:ascii="Courier New" w:hAnsi="Courier New"/>
          <w:sz w:val="28"/>
          <w:lang w:val="uk-UA"/>
        </w:rPr>
        <w:t>int age;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повинен бути хоча б один роздільник (пробіл) між int та age щоб компілятор розрізнив їх. З іншого богу в інструкції 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ourier New" w:cs="Courier New" w:ascii="Courier New" w:hAnsi="Courier New"/>
          <w:sz w:val="28"/>
          <w:lang w:val="uk-UA"/>
        </w:rPr>
        <w:t>fruit = apples + oranges;   // get the total fruit</w:t>
      </w:r>
    </w:p>
    <w:p>
      <w:pPr>
        <w:pStyle w:val="TextBody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непотрібні пробіли між fruit та =, або між = та apples, хоча їх бажано там ставити для гарного вигляду коду.</w:t>
      </w:r>
    </w:p>
    <w:p>
      <w:pPr>
        <w:pStyle w:val="2"/>
        <w:keepNext/>
        <w:widowControl/>
        <w:suppressAutoHyphens w:val="true"/>
        <w:bidi w:val="0"/>
        <w:spacing w:before="240" w:after="6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Cambria"/>
          <w:lang w:val="uk-UA"/>
        </w:rPr>
        <w:t>Введення/виведення</w:t>
      </w:r>
    </w:p>
    <w:p>
      <w:pPr>
        <w:pStyle w:val="TextBody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На С++ введення та виведення можна робити за допомогою команд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Courier New" w:cs="Courier New" w:ascii="Courier New" w:hAnsi="Courier New"/>
          <w:lang w:val="uk-UA"/>
        </w:rPr>
        <w:t>std::cin&gt;&gt;  // команда введення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Courier New" w:cs="Courier New" w:ascii="Courier New" w:hAnsi="Courier New"/>
          <w:lang w:val="uk-UA"/>
        </w:rPr>
        <w:t>std::cout&lt;&lt; // команда виведення</w:t>
      </w:r>
    </w:p>
    <w:p>
      <w:pPr>
        <w:pStyle w:val="TextBody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Приклад: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#include &lt;iostream&gt;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int main(){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int x;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std::cin&gt;&gt;x;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std::cout&lt;&lt;”x=”&lt;&lt;x;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}</w:t>
      </w:r>
    </w:p>
    <w:p>
      <w:pPr>
        <w:pStyle w:val="2"/>
        <w:keepNext/>
        <w:widowControl/>
        <w:suppressAutoHyphens w:val="true"/>
        <w:bidi w:val="0"/>
        <w:spacing w:before="240" w:after="6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Cambria"/>
          <w:lang w:val="uk-UA"/>
        </w:rPr>
        <w:t xml:space="preserve">Форматоване </w:t>
      </w:r>
      <w:r>
        <w:rPr>
          <w:rFonts w:eastAsia="Cambria"/>
        </w:rPr>
        <w:t>виведення</w:t>
      </w:r>
    </w:p>
    <w:p>
      <w:pPr>
        <w:pStyle w:val="TextBody"/>
        <w:widowControl/>
        <w:tabs>
          <w:tab w:val="left" w:pos="0" w:leader="none"/>
          <w:tab w:val="left" w:pos="720" w:leader="none"/>
          <w:tab w:val="left" w:pos="1440" w:leader="none"/>
          <w:tab w:val="left" w:pos="2160" w:leader="none"/>
          <w:tab w:val="left" w:pos="2880" w:leader="none"/>
          <w:tab w:val="left" w:pos="3600" w:leader="none"/>
          <w:tab w:val="left" w:pos="4320" w:leader="none"/>
          <w:tab w:val="left" w:pos="5040" w:leader="none"/>
          <w:tab w:val="left" w:pos="5760" w:leader="none"/>
          <w:tab w:val="left" w:pos="6480" w:leader="none"/>
          <w:tab w:val="left" w:pos="7200" w:leader="none"/>
          <w:tab w:val="left" w:pos="7920" w:leader="none"/>
          <w:tab w:val="left" w:pos="8640" w:leader="none"/>
          <w:tab w:val="left" w:pos="9360" w:leader="none"/>
          <w:tab w:val="left" w:pos="10080" w:leader="none"/>
          <w:tab w:val="left" w:pos="10800" w:leader="none"/>
          <w:tab w:val="left" w:pos="11520" w:leader="none"/>
          <w:tab w:val="left" w:pos="12240" w:leader="none"/>
          <w:tab w:val="left" w:pos="12960" w:leader="none"/>
          <w:tab w:val="left" w:pos="13680" w:leader="none"/>
          <w:tab w:val="left" w:pos="14400" w:leader="none"/>
        </w:tabs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Розглянемо класичну запропоновану одним з співавторів Сі Керніганом програму привітання “Hello, world!”. На Сі вона виглядатиме наступним чином: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#include &lt;stdio.h&gt;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int main(){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 w:eastAsia="hi-IN"/>
        </w:rPr>
        <w:t>printf(“Hello, world!\n”);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}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>Вона виводить текст “Hello, world!” та переводить курсор на новий рядок за допомогою спецсимволу ‘\n’.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>Команда виведення інформації на консоль  - printf. Як і деякі інші команди вводу/виводу в форматованому стилі для С, її опис  міститься у заголовочному файлі</w:t>
      </w:r>
      <w:r>
        <w:rPr>
          <w:rFonts w:eastAsia="Times New Roman" w:cs="Times New Roman" w:ascii="Times New Roman" w:hAnsi="Times New Roman"/>
          <w:b/>
          <w:sz w:val="28"/>
          <w:lang w:val="uk-UA" w:eastAsia="hi-IN"/>
        </w:rPr>
        <w:t>&lt;stdio.h&gt;</w:t>
      </w:r>
      <w:r>
        <w:rPr>
          <w:rFonts w:eastAsia="Times New Roman" w:cs="Times New Roman" w:ascii="Times New Roman" w:hAnsi="Times New Roman"/>
          <w:sz w:val="28"/>
          <w:lang w:val="uk-UA" w:eastAsia="hi-IN"/>
        </w:rPr>
        <w:t>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ourier New" w:cs="Courier New" w:ascii="Courier New" w:hAnsi="Courier New"/>
          <w:b/>
          <w:sz w:val="28"/>
          <w:lang w:val="uk-UA"/>
        </w:rPr>
        <w:t xml:space="preserve">рrintf </w:t>
      </w:r>
      <w:r>
        <w:rPr>
          <w:rFonts w:eastAsia="Courier New" w:cs="Courier New" w:ascii="Courier New" w:hAnsi="Courier New"/>
          <w:sz w:val="28"/>
          <w:lang w:val="uk-UA"/>
        </w:rPr>
        <w:t>(&lt;керуючий рядок&gt;, &lt;список аргументів&gt;);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Керуючий рядок береться у лапки і вказує компілятору вигляд інформації, що виводиться. Вона може містити специфікації перетворення і керуючи або escape-символи.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Специфікація перетворення має такий вигляд: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%</w:t>
      </w:r>
      <w:r>
        <w:rPr>
          <w:rFonts w:eastAsia="Times New Roman" w:cs="Times New Roman" w:ascii="Times New Roman" w:hAnsi="Times New Roman"/>
          <w:sz w:val="28"/>
          <w:lang w:val="uk-UA"/>
        </w:rPr>
        <w:t>&lt;</w:t>
      </w:r>
      <w:bookmarkStart w:id="1" w:name="__DdeLink__44197_1162605640"/>
      <w:r>
        <w:rPr>
          <w:rFonts w:eastAsia="Times New Roman" w:cs="Times New Roman" w:ascii="Times New Roman" w:hAnsi="Times New Roman"/>
          <w:b/>
          <w:sz w:val="28"/>
          <w:lang w:val="uk-UA"/>
        </w:rPr>
        <w:t>флаг</w:t>
      </w:r>
      <w:bookmarkEnd w:id="1"/>
      <w:r>
        <w:rPr>
          <w:rFonts w:eastAsia="Times New Roman" w:cs="Times New Roman" w:ascii="Times New Roman" w:hAnsi="Times New Roman"/>
          <w:sz w:val="28"/>
          <w:lang w:val="uk-UA"/>
        </w:rPr>
        <w:t>&gt; &lt;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розмір поля. точність</w:t>
      </w:r>
      <w:r>
        <w:rPr>
          <w:rFonts w:eastAsia="Times New Roman" w:cs="Times New Roman" w:ascii="Times New Roman" w:hAnsi="Times New Roman"/>
          <w:sz w:val="28"/>
          <w:lang w:val="uk-UA"/>
        </w:rPr>
        <w:t>&gt;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специфікація</w:t>
      </w:r>
      <w:r>
        <w:rPr>
          <w:rFonts w:eastAsia="Times New Roman" w:cs="Times New Roman" w:ascii="Times New Roman" w:hAnsi="Times New Roman"/>
          <w:sz w:val="28"/>
          <w:lang w:val="uk-UA"/>
        </w:rPr>
        <w:t>,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де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флаг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може набувати наступних значень: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-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вирівнювання вліво числа, що виводиться (за замовчуванням виконується вирівнювання вправо);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+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виводиться знак додатного числа;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розмір поля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задає мінімальну ширину поля, тобто довжину числа. Якщо ширини поля недостатня, автоматично виконується його розширення;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точність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задає точність числа, тобто кількість цифр його дробової частини;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специфікація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вказує на вигляд інформації, що виводиться. У таблиці 3 наведено основні формати функції друку.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Таблиця 3</w:t>
      </w:r>
    </w:p>
    <w:tbl>
      <w:tblPr>
        <w:tblW w:w="9643" w:type="dxa"/>
        <w:jc w:val="center"/>
        <w:tblInd w:w="0" w:type="dxa"/>
        <w:tblBorders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476"/>
        <w:gridCol w:w="8166"/>
      </w:tblGrid>
      <w:tr>
        <w:trPr/>
        <w:tc>
          <w:tcPr>
            <w:tcW w:w="147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Формат</w:t>
            </w:r>
          </w:p>
        </w:tc>
        <w:tc>
          <w:tcPr>
            <w:tcW w:w="816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Тип інформації, що виводиться</w:t>
            </w:r>
          </w:p>
        </w:tc>
      </w:tr>
      <w:tr>
        <w:trPr/>
        <w:tc>
          <w:tcPr>
            <w:tcW w:w="147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%d</w:t>
            </w:r>
          </w:p>
        </w:tc>
        <w:tc>
          <w:tcPr>
            <w:tcW w:w="816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десяткове ціле число</w:t>
            </w:r>
          </w:p>
        </w:tc>
      </w:tr>
      <w:tr>
        <w:trPr/>
        <w:tc>
          <w:tcPr>
            <w:tcW w:w="147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% і</w:t>
            </w:r>
          </w:p>
        </w:tc>
        <w:tc>
          <w:tcPr>
            <w:tcW w:w="816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для виведення цілих чисел зі знаком </w:t>
            </w:r>
            <w:r>
              <w:rPr>
                <w:rFonts w:eastAsia="Times New Roman" w:cs="Times New Roman" w:ascii="Times New Roman" w:hAnsi="Times New Roman"/>
                <w:lang w:val="uk-UA"/>
              </w:rPr>
              <w:t>(printf (“a=%i”, -3));</w:t>
            </w:r>
          </w:p>
        </w:tc>
      </w:tr>
      <w:tr>
        <w:trPr/>
        <w:tc>
          <w:tcPr>
            <w:tcW w:w="147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%u </w:t>
            </w:r>
          </w:p>
        </w:tc>
        <w:tc>
          <w:tcPr>
            <w:tcW w:w="816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для виводу беззнакових цілих чисел </w:t>
            </w:r>
            <w:r>
              <w:rPr>
                <w:rFonts w:eastAsia="Times New Roman" w:cs="Times New Roman" w:ascii="Times New Roman" w:hAnsi="Times New Roman"/>
                <w:lang w:val="uk-UA"/>
              </w:rPr>
              <w:t>(printf(“s=%u”, s))</w:t>
            </w:r>
          </w:p>
        </w:tc>
      </w:tr>
      <w:tr>
        <w:trPr/>
        <w:tc>
          <w:tcPr>
            <w:tcW w:w="147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%c</w:t>
            </w:r>
          </w:p>
        </w:tc>
        <w:tc>
          <w:tcPr>
            <w:tcW w:w="816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один символ</w:t>
            </w:r>
          </w:p>
        </w:tc>
      </w:tr>
      <w:tr>
        <w:trPr/>
        <w:tc>
          <w:tcPr>
            <w:tcW w:w="147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%s</w:t>
            </w:r>
          </w:p>
        </w:tc>
        <w:tc>
          <w:tcPr>
            <w:tcW w:w="816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рядок символів</w:t>
            </w:r>
          </w:p>
        </w:tc>
      </w:tr>
      <w:tr>
        <w:trPr/>
        <w:tc>
          <w:tcPr>
            <w:tcW w:w="147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%e</w:t>
            </w:r>
          </w:p>
        </w:tc>
        <w:tc>
          <w:tcPr>
            <w:tcW w:w="816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число з плаваючою крапкою (експоненційний запис)</w:t>
            </w:r>
          </w:p>
        </w:tc>
      </w:tr>
      <w:tr>
        <w:trPr/>
        <w:tc>
          <w:tcPr>
            <w:tcW w:w="147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%f</w:t>
            </w:r>
          </w:p>
        </w:tc>
        <w:tc>
          <w:tcPr>
            <w:tcW w:w="816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число з плаваючою крапкою (десятковий запис) </w:t>
            </w:r>
            <w:r>
              <w:rPr>
                <w:rFonts w:eastAsia="Times New Roman" w:cs="Times New Roman" w:ascii="Times New Roman" w:hAnsi="Times New Roman"/>
                <w:lang w:val="uk-UA"/>
              </w:rPr>
              <w:t>(printf(“b=%f\n, c=%f\n, d=%f\n”, 3.55, 82.2, 0.555 ));</w:t>
            </w:r>
          </w:p>
        </w:tc>
      </w:tr>
      <w:tr>
        <w:trPr/>
        <w:tc>
          <w:tcPr>
            <w:tcW w:w="147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%u</w:t>
            </w:r>
          </w:p>
        </w:tc>
        <w:tc>
          <w:tcPr>
            <w:tcW w:w="816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Десяткове натуральне число </w:t>
            </w:r>
          </w:p>
        </w:tc>
      </w:tr>
    </w:tbl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 xml:space="preserve">Керуючий рядок 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може містити наступні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керуючі символи: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\n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перехід на новий рядок;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\t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горизонтальна і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\v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вертикальна табуляція;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\b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повернення назад на один символ;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\r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повернення на початок рядка;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\a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звуковий сигнал;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\” –лапки;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\? – знак питання;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\\ - зворотний слеш.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Список аргументів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– об’єкти, що друкуються (константи, змінні). Кількість аргументів та їх типи повинні відповідати специфікаціям перетворення в керуючому рядку.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u w:val="single"/>
          <w:lang w:val="uk-UA"/>
        </w:rPr>
        <w:t>Приклад 1.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#include &lt;stdio.h&gt;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const float pi = 3.14158f;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void main()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{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int number=5, cost=11000, s=-777;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float bat=255, x=12.345;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printf ("%d students drank %f bottles.\n", number, bat);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printf ("Value of pi is%f.\n", pi);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printf ("The price is %d%s\n", cost,"у.е");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printf ("x=%-8.4f s=%5d%8.2f ", x, s, x);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}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В результаті виконання останньої функції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printf</w:t>
      </w:r>
      <w:r>
        <w:rPr>
          <w:rFonts w:eastAsia="Times New Roman" w:cs="Times New Roman" w:ascii="Times New Roman" w:hAnsi="Times New Roman"/>
          <w:sz w:val="28"/>
          <w:lang w:val="uk-UA"/>
        </w:rPr>
        <w:t>() на екрані буде виведено: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х=12.3450 s= -777 12.34.</w:t>
      </w:r>
    </w:p>
    <w:p>
      <w:pPr>
        <w:pStyle w:val="3f3f3f3f3f3f3f3f3f2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lang w:val="uk-UA"/>
        </w:rPr>
        <w:t>Локалізація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Нажаль, коли ми спробуємо вивести інформацію за допомогою іншого алфавіту, зокрема українського, можливе виникнення того, що замість символів алфавіту виведуться якийсь незрозумілі символи. Це пов’язано з тим, що Сі та навіть Сі++ розроблявся в ті часи, коли розробка програмного забезпечення велося цілком на англійському, а кодування та відображення символів було залишено на програміста, стандартних функцій для роботи з кодуваннями не було, юнікоду також. </w:t>
      </w:r>
    </w:p>
    <w:p>
      <w:pPr>
        <w:pStyle w:val="Normal"/>
        <w:widowControl/>
        <w:suppressAutoHyphens w:val="true"/>
        <w:bidi w:val="0"/>
        <w:spacing w:lineRule="auto" w:line="288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  <w:t>Звісно, таке становище дуже шкодило переносимості програм, і були розроблені стандартні засоби для роботи з різними кодуваннями, для C - бібліотека &lt;locale.h&gt; (clocale в C++) із функцією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Style w:val="C83ff13ff53fee3fe43fed3ffb3fe93ff23fe53fea3ff13ff23f"/>
          <w:rFonts w:cs="Times New Roman" w:ascii="Times New Roman" w:hAnsi="Times New Roman"/>
          <w:sz w:val="28"/>
          <w:lang w:val="uk-UA"/>
        </w:rPr>
        <w:t>char* setlocale (int category, const char* locale);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Ця функція змінює поведінку стандартних функцій C для роботи з рядками у відповідності до локалі і категорії, причому категорії бувають:</w:t>
      </w:r>
    </w:p>
    <w:p>
      <w:pPr>
        <w:pStyle w:val="TextBody"/>
        <w:widowControl/>
        <w:tabs>
          <w:tab w:val="left" w:pos="2558" w:leader="none"/>
        </w:tabs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LC_COLLATE - впливає на функції strcoll and strxfrm</w:t>
      </w:r>
    </w:p>
    <w:p>
      <w:pPr>
        <w:pStyle w:val="TextBody"/>
        <w:widowControl/>
        <w:tabs>
          <w:tab w:val="left" w:pos="2558" w:leader="none"/>
        </w:tabs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LC_CTYPE - впливає на функції з cctype, крім isdigit and isxdigit</w:t>
      </w:r>
    </w:p>
    <w:p>
      <w:pPr>
        <w:pStyle w:val="TextBody"/>
        <w:widowControl/>
        <w:tabs>
          <w:tab w:val="left" w:pos="2558" w:leader="none"/>
        </w:tabs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LC_MONETARY - впливає на інформацію про грошові одиниці з функції localeconv.</w:t>
      </w:r>
    </w:p>
    <w:p>
      <w:pPr>
        <w:pStyle w:val="TextBody"/>
        <w:widowControl/>
        <w:tabs>
          <w:tab w:val="left" w:pos="2558" w:leader="none"/>
        </w:tabs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LC_NUMERIC - впливає на форматування чисел при вводі-виводі (зокрема, на десяткову кому) і включає LC_MONETARY</w:t>
      </w:r>
    </w:p>
    <w:p>
      <w:pPr>
        <w:pStyle w:val="TextBody"/>
        <w:widowControl/>
        <w:tabs>
          <w:tab w:val="left" w:pos="2558" w:leader="none"/>
        </w:tabs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LC_TIME - впливає на strftime</w:t>
      </w:r>
    </w:p>
    <w:p>
      <w:pPr>
        <w:pStyle w:val="TextBody"/>
        <w:widowControl/>
        <w:tabs>
          <w:tab w:val="left" w:pos="2558" w:leader="none"/>
        </w:tabs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LC_ALL - включає все попереднє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Другий параметр - назва локалі - залежить від ОС; Windows та Linux розуміє </w:t>
      </w:r>
      <w:hyperlink r:id="rId113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прості назви на кшталт "Ukrainian" чи "Russian"</w:t>
        </w:r>
      </w:hyperlink>
      <w:r>
        <w:rPr>
          <w:rFonts w:eastAsia="Times New Roman" w:cs="Times New Roman" w:ascii="Times New Roman" w:hAnsi="Times New Roman"/>
          <w:sz w:val="28"/>
          <w:lang w:val="uk-UA"/>
        </w:rPr>
        <w:t>; іншим системам треба давати більш точні вказівки типу "uk_UA.cp1251" чи "en_US.utf8" (у форматі мова_країна.кодування).</w:t>
      </w:r>
      <w:r>
        <w:rPr/>
        <w:br/>
      </w:r>
      <w:r>
        <w:rPr>
          <w:rFonts w:eastAsia="Times New Roman" w:cs="Times New Roman" w:ascii="Times New Roman" w:hAnsi="Times New Roman"/>
          <w:sz w:val="28"/>
          <w:lang w:val="uk-UA"/>
        </w:rPr>
        <w:t>Для C++ була повністю перероблена бібліотека cctype (ctype.h), і тепер є бібліотека locale, що містить всі важливі функції з ctype і ще купу різних .</w:t>
      </w:r>
      <w:r>
        <w:rPr/>
        <w:br/>
      </w:r>
      <w:r>
        <w:rPr>
          <w:rFonts w:eastAsia="Times New Roman" w:cs="Times New Roman" w:ascii="Times New Roman" w:hAnsi="Times New Roman"/>
          <w:sz w:val="28"/>
          <w:lang w:val="uk-UA"/>
        </w:rPr>
        <w:t>Крім того, в сучасних стандартах була додана підтримка юнікоду: довгі символи (wchar_t), довгі рядки (L"</w:t>
      </w:r>
      <w:r>
        <w:rPr>
          <w:rFonts w:ascii="Times New Roman" w:hAnsi="Times New Roman" w:eastAsia="MS Mincho"/>
          <w:lang w:val="uk-UA"/>
        </w:rPr>
        <w:t>日本語</w:t>
      </w:r>
      <w:r>
        <w:rPr>
          <w:rFonts w:eastAsia="Times New Roman" w:cs="Times New Roman" w:ascii="Times New Roman" w:hAnsi="Times New Roman"/>
          <w:sz w:val="28"/>
          <w:lang w:val="uk-UA"/>
        </w:rPr>
        <w:t>" буде кодовано в wchar_t, а не в char), бібліотеки &lt;cwchar&gt; (wchar.h) та &lt;cwctype&gt; (wctype.h), класс std::wstring і т.д.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Нажаль, при використанні старих версій Сі незважаючи на зміні в цій бібліотеці все одно можуть виникнути проблеми, тому краще користуватись свіжими компіляторами для уникнення цих проблем.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Для того щоб встановити власну локаль корисно користуватись наступними автоматичними локалями</w:t>
      </w:r>
    </w:p>
    <w:p>
      <w:pPr>
        <w:pStyle w:val="D13fee3fe43fe53ff03fe63fe83fec3fee3fe53ff13fef3fe83ff13fea3fe03f"/>
        <w:widowControl/>
        <w:suppressAutoHyphens w:val="true"/>
        <w:bidi w:val="0"/>
        <w:ind w:left="0" w:right="0" w:firstLine="426"/>
        <w:jc w:val="righ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Таблиця 4</w:t>
      </w:r>
    </w:p>
    <w:tbl>
      <w:tblPr>
        <w:tblW w:w="10211" w:type="dxa"/>
        <w:jc w:val="left"/>
        <w:tblInd w:w="595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196"/>
        <w:gridCol w:w="6014"/>
      </w:tblGrid>
      <w:tr>
        <w:trPr/>
        <w:tc>
          <w:tcPr>
            <w:tcW w:w="4196" w:type="dxa"/>
            <w:tcBorders/>
            <w:shd w:fill="auto" w:val="clear"/>
            <w:vAlign w:val="center"/>
          </w:tcPr>
          <w:p>
            <w:pPr>
              <w:pStyle w:val="C73fe03fe33fee3feb3fee3fe23fee3fea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b w:val="false"/>
                <w:b w:val="false"/>
                <w:lang w:val="uk-UA"/>
              </w:rPr>
            </w:pPr>
            <w:r>
              <w:rPr>
                <w:rFonts w:eastAsia="Times New Roman" w:cs="Times New Roman" w:ascii="Times New Roman" w:hAnsi="Times New Roman"/>
                <w:b w:val="false"/>
                <w:sz w:val="28"/>
                <w:lang w:val="uk-UA"/>
              </w:rPr>
              <w:t>Ім’я локалі</w:t>
            </w:r>
          </w:p>
        </w:tc>
        <w:tc>
          <w:tcPr>
            <w:tcW w:w="6014" w:type="dxa"/>
            <w:tcBorders/>
            <w:shd w:fill="auto" w:val="clear"/>
            <w:vAlign w:val="center"/>
          </w:tcPr>
          <w:p>
            <w:pPr>
              <w:pStyle w:val="C73fe03fe33fee3feb3fee3fe23fee3fea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b w:val="false"/>
                <w:b w:val="false"/>
                <w:lang w:val="uk-UA"/>
              </w:rPr>
            </w:pPr>
            <w:r>
              <w:rPr>
                <w:rFonts w:eastAsia="Times New Roman" w:cs="Times New Roman" w:ascii="Times New Roman" w:hAnsi="Times New Roman"/>
                <w:b w:val="false"/>
                <w:sz w:val="28"/>
                <w:lang w:val="uk-UA"/>
              </w:rPr>
              <w:t>Опис локалі</w:t>
            </w:r>
          </w:p>
        </w:tc>
      </w:tr>
      <w:tr>
        <w:trPr/>
        <w:tc>
          <w:tcPr>
            <w:tcW w:w="419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"C"</w:t>
            </w:r>
          </w:p>
        </w:tc>
        <w:tc>
          <w:tcPr>
            <w:tcW w:w="6014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Мінімальна локаль "C" </w:t>
            </w:r>
          </w:p>
        </w:tc>
      </w:tr>
      <w:tr>
        <w:trPr>
          <w:trHeight w:val="416" w:hRule="atLeast"/>
        </w:trPr>
        <w:tc>
          <w:tcPr>
            <w:tcW w:w="4196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Times New Roman" w:cs="Times New Roman" w:ascii="Times New Roman" w:hAnsi="Times New Roman"/>
                <w:sz w:val="28"/>
                <w:lang w:val="uk-UA"/>
              </w:rPr>
              <w:t>""</w:t>
            </w:r>
          </w:p>
        </w:tc>
        <w:tc>
          <w:tcPr>
            <w:tcW w:w="6014" w:type="dxa"/>
            <w:tcBorders/>
            <w:shd w:fill="auto" w:val="clear"/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Локаль яка прописана в системі</w:t>
            </w:r>
          </w:p>
        </w:tc>
      </w:tr>
    </w:tbl>
    <w:p>
      <w:pPr>
        <w:pStyle w:val="C73fe03fe33fee3feb3fee3fe23fee3fea3f3"/>
        <w:keepNext/>
        <w:widowControl/>
        <w:suppressAutoHyphens w:val="true"/>
        <w:bidi w:val="0"/>
        <w:spacing w:before="0" w:after="0"/>
        <w:ind w:left="0" w:right="0" w:firstLine="426"/>
        <w:jc w:val="both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lang w:val="uk-UA"/>
        </w:rPr>
        <w:t>Приклад:</w:t>
      </w:r>
    </w:p>
    <w:tbl>
      <w:tblPr>
        <w:tblW w:w="9645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45"/>
      </w:tblGrid>
      <w:tr>
        <w:trPr/>
        <w:tc>
          <w:tcPr>
            <w:tcW w:w="9645" w:type="dxa"/>
            <w:tcBorders/>
            <w:shd w:fill="auto" w:val="clear"/>
            <w:vAlign w:val="center"/>
          </w:tcPr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Style w:val="Quotation"/>
                <w:rFonts w:eastAsia="Cambria" w:cs="Cambria" w:ascii="Cambria" w:hAnsi="Cambria"/>
                <w:i/>
                <w:lang w:val="uk-UA"/>
              </w:rPr>
              <w:t>/* setlocale example */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Style w:val="3f3f3f3f3f3f3f3f3f3f3f3f3f3f3f3f3f3f3f3f3f3f"/>
                <w:rFonts w:eastAsia="Cambria" w:cs="Cambria" w:ascii="Cambria" w:hAnsi="Cambria"/>
                <w:lang w:val="uk-UA"/>
              </w:rPr>
              <w:t xml:space="preserve">#include &lt;stdio.h&gt;      </w:t>
            </w:r>
            <w:r>
              <w:rPr>
                <w:rStyle w:val="Quotation"/>
                <w:rFonts w:eastAsia="Cambria" w:cs="Cambria" w:ascii="Cambria" w:hAnsi="Cambria"/>
                <w:i/>
                <w:lang w:val="uk-UA"/>
              </w:rPr>
              <w:t>/* printf */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Style w:val="3f3f3f3f3f3f3f3f3f3f3f3f3f3f3f3f3f3f3f3f3f3f"/>
                <w:rFonts w:eastAsia="Cambria" w:cs="Cambria" w:ascii="Cambria" w:hAnsi="Cambria"/>
                <w:lang w:val="uk-UA"/>
              </w:rPr>
              <w:t xml:space="preserve">#include &lt;locale.h&gt;     </w:t>
            </w:r>
            <w:r>
              <w:rPr>
                <w:rStyle w:val="Quotation"/>
                <w:rFonts w:eastAsia="Cambria" w:cs="Cambria" w:ascii="Cambria" w:hAnsi="Cambria"/>
                <w:i/>
                <w:lang w:val="uk-UA"/>
              </w:rPr>
              <w:t>/* struct lconv, setlocale, localeconv */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rFonts w:ascii="Cambria" w:hAnsi="Cambria" w:eastAsia="Cambria" w:cs="Cambria"/>
                <w:lang w:val="uk-UA"/>
              </w:rPr>
            </w:pPr>
            <w:r>
              <w:rPr>
                <w:rFonts w:eastAsia="Cambria" w:cs="Cambria" w:ascii="Cambria" w:hAnsi="Cambria"/>
                <w:lang w:val="uk-UA"/>
              </w:rPr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Style w:val="3f3f3f3f3f3f3f3f3f3f3f3f3f3f3f3f3f3f3f3f"/>
                <w:rFonts w:eastAsia="Cambria" w:cs="Cambria" w:ascii="Cambria" w:hAnsi="Cambria"/>
                <w:i/>
                <w:lang w:val="uk-UA"/>
              </w:rPr>
              <w:t>int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 xml:space="preserve"> main ()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{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/>
            </w:pPr>
            <w:r>
              <w:rPr>
                <w:rStyle w:val="C83ff13ff53fee3fe43fed3ffb3fe93ff23fe53fea3ff13ff23f"/>
                <w:rFonts w:eastAsia="Cambria" w:cs="Cambria" w:ascii="Cambria" w:hAnsi="Cambria"/>
                <w:lang w:eastAsia="uk-UA"/>
              </w:rPr>
              <w:t xml:space="preserve">    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printf (</w:t>
            </w:r>
            <w:r>
              <w:rPr>
                <w:rStyle w:val="C23fe23fee3fe43fef3fee3feb3ffc3fe73fee3fe23fe03ff23fe53feb3fff3f"/>
                <w:rFonts w:eastAsia="Cambria" w:cs="Cambria" w:ascii="Cambria" w:hAnsi="Cambria"/>
                <w:lang w:val="uk-UA"/>
              </w:rPr>
              <w:t>"Locale is: %s\n"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, setlocale(LC_ALL,NULL) );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/>
            </w:pPr>
            <w:r>
              <w:rPr>
                <w:rStyle w:val="C83ff13ff53fee3fe43fed3ffb3fe93ff23fe53fea3ff13ff23f"/>
                <w:rFonts w:eastAsia="Cambria" w:cs="Cambria" w:ascii="Cambria" w:hAnsi="Cambria"/>
                <w:lang w:eastAsia="uk-UA"/>
              </w:rPr>
              <w:t xml:space="preserve">    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setlocale (LC_ALL,</w:t>
            </w:r>
            <w:r>
              <w:rPr>
                <w:rStyle w:val="C23fe23fee3fe43fef3fee3feb3ffc3fe73fee3fe23fe03ff23fe53feb3fff3f"/>
                <w:rFonts w:eastAsia="Cambria" w:cs="Cambria" w:ascii="Cambria" w:hAnsi="Cambria"/>
                <w:lang w:val="uk-UA"/>
              </w:rPr>
              <w:t>""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);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/>
            </w:pPr>
            <w:r>
              <w:rPr>
                <w:rStyle w:val="C83ff13ff53fee3fe43fed3ffb3fe93ff23fe53fea3ff13ff23f"/>
                <w:rFonts w:eastAsia="Cambria" w:cs="Cambria" w:ascii="Cambria" w:hAnsi="Cambria"/>
                <w:lang w:eastAsia="uk-UA"/>
              </w:rPr>
              <w:t xml:space="preserve">  </w:t>
            </w:r>
            <w:r>
              <w:rPr>
                <w:rStyle w:val="C83ff13ff53fee3fe43fed3ffb3fe93ff23fe53fea3ff13ff23f"/>
                <w:rFonts w:eastAsia="Cambria" w:cs="Cambria" w:ascii="Cambria" w:hAnsi="Cambria"/>
                <w:i w:val="false"/>
                <w:lang w:eastAsia="uk-UA"/>
              </w:rPr>
              <w:t xml:space="preserve">  </w:t>
            </w:r>
            <w:r>
              <w:rPr>
                <w:rStyle w:val="Quotation"/>
                <w:rFonts w:eastAsia="Cambria" w:cs="Cambria" w:ascii="Cambria" w:hAnsi="Cambria"/>
                <w:i w:val="false"/>
                <w:lang w:val="uk-UA"/>
              </w:rPr>
              <w:t>struct lconv *</w:t>
            </w:r>
            <w:r>
              <w:rPr>
                <w:rStyle w:val="Quotation"/>
                <w:rFonts w:eastAsia="Cambria" w:cs="Cambria" w:ascii="Cambria" w:hAnsi="Cambria"/>
                <w:i w:val="false"/>
              </w:rPr>
              <w:t>lc;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/>
            </w:pPr>
            <w:r>
              <w:rPr>
                <w:rStyle w:val="C83ff13ff53fee3fe43fed3ffb3fe93ff23fe53fea3ff13ff23f"/>
                <w:rFonts w:eastAsia="Cambria" w:cs="Cambria" w:ascii="Cambria" w:hAnsi="Cambria"/>
                <w:lang w:eastAsia="uk-UA"/>
              </w:rPr>
              <w:t xml:space="preserve">    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lc = localeconv ();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/>
            </w:pPr>
            <w:r>
              <w:rPr>
                <w:rStyle w:val="C83ff13ff53fee3fe43fed3ffb3fe93ff23fe53fea3ff13ff23f"/>
                <w:rFonts w:eastAsia="Cambria" w:cs="Cambria" w:ascii="Cambria" w:hAnsi="Cambria"/>
                <w:lang w:eastAsia="uk-UA"/>
              </w:rPr>
              <w:t xml:space="preserve">    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printf (</w:t>
            </w:r>
            <w:r>
              <w:rPr>
                <w:rStyle w:val="C23fe23fee3fe43fef3fee3feb3ffc3fe73fee3fe23fe03ff23fe53feb3fff3f"/>
                <w:rFonts w:eastAsia="Cambria" w:cs="Cambria" w:ascii="Cambria" w:hAnsi="Cambria"/>
                <w:lang w:val="uk-UA"/>
              </w:rPr>
              <w:t>"Currency symbol is: %s\n-\n"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,lc-&gt;currency_symbol);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/>
            </w:pPr>
            <w:r>
              <w:rPr>
                <w:rStyle w:val="C83ff13ff53fee3fe43fed3ffb3fe93ff23fe53fea3ff13ff23f"/>
                <w:rFonts w:eastAsia="Cambria" w:cs="Cambria" w:ascii="Cambria" w:hAnsi="Cambria"/>
                <w:lang w:eastAsia="uk-UA"/>
              </w:rPr>
              <w:t xml:space="preserve">    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setlocale (LC_ALL,</w:t>
            </w:r>
            <w:r>
              <w:rPr>
                <w:rStyle w:val="C23fe23fee3fe43fef3fee3feb3ffc3fe73fee3fe23fe03ff23fe53feb3fff3f"/>
                <w:rFonts w:eastAsia="Cambria" w:cs="Cambria" w:ascii="Cambria" w:hAnsi="Cambria"/>
                <w:lang w:val="uk-UA"/>
              </w:rPr>
              <w:t>"Ukrainain"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);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/>
            </w:pPr>
            <w:r>
              <w:rPr>
                <w:rStyle w:val="C83ff13ff53fee3fe43fed3ffb3fe93ff23fe53fea3ff13ff23f"/>
                <w:rFonts w:eastAsia="Cambria" w:cs="Cambria" w:ascii="Cambria" w:hAnsi="Cambria"/>
                <w:lang w:eastAsia="uk-UA"/>
              </w:rPr>
              <w:t xml:space="preserve">    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printf (</w:t>
            </w:r>
            <w:r>
              <w:rPr>
                <w:rStyle w:val="C23fe23fee3fe43fef3fee3feb3ffc3fe73fee3fe23fe03ff23fe53feb3fff3f"/>
                <w:rFonts w:eastAsia="Cambria" w:cs="Cambria" w:ascii="Cambria" w:hAnsi="Cambria"/>
                <w:lang w:val="uk-UA"/>
              </w:rPr>
              <w:t>"наша валюта: %s\n-\n"</w:t>
            </w: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,lc-&gt;currency_symbol);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/>
            </w:pPr>
            <w:r>
              <w:rPr>
                <w:rStyle w:val="C83ff13ff53fee3fe43fed3ffb3fe93ff23fe53fea3ff13ff23f"/>
                <w:rFonts w:eastAsia="Cambria" w:cs="Cambria" w:ascii="Cambria" w:hAnsi="Cambria"/>
                <w:lang w:eastAsia="uk-UA"/>
              </w:rPr>
              <w:t xml:space="preserve"> </w:t>
            </w:r>
            <w:r>
              <w:rPr>
                <w:rStyle w:val="C83ff13ff53fee3fe43fed3ffb3fe93ff23fe53fea3ff13ff23f"/>
                <w:rFonts w:eastAsia="Cambria" w:cs="Cambria" w:ascii="Cambria" w:hAnsi="Cambria"/>
                <w:i w:val="false"/>
                <w:lang w:eastAsia="uk-UA"/>
              </w:rPr>
              <w:t xml:space="preserve"> </w:t>
            </w:r>
            <w:r>
              <w:rPr>
                <w:rStyle w:val="3f3f3f3f3f3f3f3f3f3f3f3f3f3f3f3f3f3f3f3f"/>
                <w:rFonts w:eastAsia="Cambria" w:cs="Cambria" w:ascii="Cambria" w:hAnsi="Cambria"/>
                <w:i w:val="false"/>
                <w:lang w:val="uk-UA"/>
              </w:rPr>
              <w:t>return</w:t>
            </w:r>
            <w:r>
              <w:rPr>
                <w:rStyle w:val="C83ff13ff53fee3fe43fed3ffb3fe93ff23fe53fea3ff13ff23f"/>
                <w:rFonts w:eastAsia="Cambria" w:cs="Cambria" w:ascii="Cambria" w:hAnsi="Cambria"/>
                <w:i w:val="false"/>
                <w:lang w:val="uk-UA"/>
              </w:rPr>
              <w:t xml:space="preserve"> 0;</w:t>
            </w:r>
          </w:p>
          <w:p>
            <w:pPr>
              <w:pStyle w:val="D23fe53fea3ff13ff23fe23fe73fe03fe43fe03fed3fed3fee3fec3ff43fee3ff03fec3fe03ff23fe5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Style w:val="C83ff13ff53fee3fe43fed3ffb3fe93ff23fe53fea3ff13ff23f"/>
                <w:rFonts w:eastAsia="Cambria" w:cs="Cambria" w:ascii="Cambria" w:hAnsi="Cambria"/>
                <w:lang w:val="uk-UA"/>
              </w:rPr>
              <w:t>}</w:t>
            </w:r>
          </w:p>
        </w:tc>
      </w:tr>
    </w:tbl>
    <w:p>
      <w:pPr>
        <w:pStyle w:val="Normal"/>
        <w:widowControl/>
        <w:suppressAutoHyphens w:val="true"/>
        <w:bidi w:val="0"/>
        <w:spacing w:lineRule="auto" w:line="288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D23fe53fea3ff13ff23fe23fe73fe03fe43fe03fed3fed3fee3fec3ff43fee3ff03fec3fe03ff23fe53f"/>
        <w:widowControl/>
        <w:suppressAutoHyphens w:val="true"/>
        <w:bidi w:val="0"/>
        <w:spacing w:lineRule="auto" w:line="288"/>
        <w:ind w:left="0" w:right="0" w:firstLine="426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За допомогою структури lconv можна також змінювати можливість вводу виводу дійсних чисел у форматі крапки чи коми, параметри виводу часу і т.п., а функції </w:t>
      </w:r>
      <w:hyperlink r:id="rId114">
        <w:r>
          <w:rPr>
            <w:rStyle w:val="Cf3ff03fe83fec3fe53ff03f"/>
            <w:rFonts w:cs="Times New Roman" w:ascii="Times New Roman" w:hAnsi="Times New Roman"/>
            <w:sz w:val="28"/>
            <w:lang w:val="uk-UA"/>
          </w:rPr>
          <w:t>localeconv</w:t>
        </w:r>
      </w:hyperlink>
      <w:r>
        <w:rPr>
          <w:rFonts w:eastAsia="Times New Roman" w:cs="Times New Roman" w:ascii="Times New Roman" w:hAnsi="Times New Roman"/>
          <w:sz w:val="28"/>
          <w:lang w:val="uk-UA"/>
        </w:rPr>
        <w:t xml:space="preserve"> повертає в програму відповідну структуру для роботи з нею.</w:t>
      </w:r>
    </w:p>
    <w:p>
      <w:pPr>
        <w:pStyle w:val="D23fe53fea3ff13ff23fe23fe73fe03fe43fe03fed3fed3fee3fec3ff43fee3ff03fec3fe03ff23fe53f"/>
        <w:widowControl/>
        <w:suppressAutoHyphens w:val="true"/>
        <w:bidi w:val="0"/>
        <w:spacing w:lineRule="auto" w:line="288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lang w:val="uk-UA"/>
        </w:rPr>
      </w:pPr>
      <w:r>
        <w:rPr>
          <w:rFonts w:eastAsia="Times New Roman" w:cs="Times New Roman" w:ascii="Times New Roman" w:hAnsi="Times New Roman"/>
          <w:lang w:val="uk-UA"/>
        </w:rPr>
      </w:r>
    </w:p>
    <w:p>
      <w:pPr>
        <w:pStyle w:val="3f3f3f3f3f3f3f3f3f3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lang w:val="uk-UA"/>
        </w:rPr>
        <w:t>Зупинка терміналу</w:t>
      </w:r>
    </w:p>
    <w:p>
      <w:pPr>
        <w:pStyle w:val="3f3f3f3f3f3f3f3f3f3f3f3f3f3f3f3f3f3f3f3f3f"/>
        <w:widowControl/>
        <w:suppressAutoHyphens w:val="true"/>
        <w:bidi w:val="0"/>
        <w:spacing w:lineRule="auto" w:line="288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Ще одна проблема, яка може виникнути при запуску програмного застосування – це те що після запуску програми вікно терміналу, що з’явиться після виконання програми після виконання закриється і не дасть насолодитися красотою виведеного тексту. Деякі середовища та платформи залишають термінал чекати спеціального його закриття, деякі дозволяють тримати його в фоні і дають можливість побачити, а деякі відразу закриваються після виконання. В останньому варіанті може допомогти декілька варіантів трюків. Перший – якщо середовище дозволяє робити відлагодження (дебаггінг, debug) програми, то можна поставити точку зупинки (брейкпойнт) перед останнім </w:t>
      </w:r>
      <w:r>
        <w:rPr>
          <w:rStyle w:val="3f3f3f3f3f3f3f3f3f3f"/>
          <w:rFonts w:eastAsia="Times New Roman" w:cs="Times New Roman" w:ascii="Times New Roman" w:hAnsi="Times New Roman"/>
          <w:sz w:val="28"/>
          <w:lang w:val="uk-UA"/>
        </w:rPr>
        <w:t>return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і тоді дочекатись коли програма зупиниться перед виходом. Іншим варіантом є додати останню команду вводу символу з клавіатури getchar – ця команда чекає натиснення на клавіатуру: 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#include &lt;stdio.h&gt;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int main(){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 w:eastAsia="hi-IN"/>
        </w:rPr>
        <w:t>printf(“Hello, world!\n”);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 w:eastAsia="hi-IN"/>
        </w:rPr>
        <w:t xml:space="preserve">getchar();  // або </w:t>
      </w:r>
      <w:r>
        <w:rPr>
          <w:rFonts w:eastAsia="Cambria" w:cs="Cambria" w:ascii="Cambria" w:hAnsi="Cambria"/>
          <w:lang w:eastAsia="hi-IN"/>
        </w:rPr>
        <w:t>int</w:t>
      </w:r>
      <w:r>
        <w:rPr>
          <w:rFonts w:eastAsia="Cambria" w:cs="Cambria" w:ascii="Cambria" w:hAnsi="Cambria"/>
          <w:lang w:val="uk-UA" w:eastAsia="hi-IN"/>
        </w:rPr>
        <w:t xml:space="preserve"> c = getchar();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 w:eastAsia="hi-IN"/>
        </w:rPr>
        <w:t>}</w:t>
      </w:r>
    </w:p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Courier New" w:hAnsi="Courier New" w:eastAsia="Courier New" w:cs="Courier New"/>
          <w:lang w:eastAsia="hi-IN"/>
        </w:rPr>
      </w:pPr>
      <w:r>
        <w:rPr>
          <w:rFonts w:eastAsia="Courier New" w:cs="Courier New" w:ascii="Courier New" w:hAnsi="Courier New"/>
          <w:lang w:eastAsia="hi-IN"/>
        </w:rPr>
      </w:r>
    </w:p>
    <w:p>
      <w:pPr>
        <w:pStyle w:val="3f3f3f3f3f3f3f3f3f2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lang w:val="uk-UA"/>
        </w:rPr>
        <w:t>Форматоване введення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Функція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scanf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передбачена для форматного вводу інформації довільного вигляду. Загальний вигляд функції: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 xml:space="preserve">scanf </w:t>
      </w:r>
      <w:r>
        <w:rPr>
          <w:rFonts w:eastAsia="Times New Roman" w:cs="Times New Roman" w:ascii="Times New Roman" w:hAnsi="Times New Roman"/>
          <w:sz w:val="28"/>
          <w:lang w:val="uk-UA"/>
        </w:rPr>
        <w:t>(&lt;керуючий рядок&gt;, &lt; список адрес&gt;);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На відміну від функції виводу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printf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(),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scanf</w:t>
      </w:r>
      <w:r>
        <w:rPr>
          <w:rFonts w:eastAsia="Times New Roman" w:cs="Times New Roman" w:ascii="Times New Roman" w:hAnsi="Times New Roman"/>
          <w:sz w:val="28"/>
          <w:lang w:val="uk-UA"/>
        </w:rPr>
        <w:t>() використовує у списку адреси змінних, для одержання яких перед іменем змінної ставиться символ ”&amp;”, що позначає унарну операцію одержання адреси. Для вводу значень рядкових змінних символ ”&amp;” не використовується. При використанні формату %s рядок вводиться до першого пропуску. Вводити дані можна як в одному рядку через пропуск, так і в різних рядках.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Дану особливість ілюструє відповідна частина програми: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int course;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float grant;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char name[20];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printf ( "Вкажіть ваш курс, стипендію, ім’я \n");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scanf ( "%d%f", &amp;course, &amp;grant);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scanf ( "%s", name); /* ”&amp;” відсутній при зазначенні масиву символів */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Для введення в форматованому вигляді використовуються майже ті самі флагі та специфікації, що використовуються і для функції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printf.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В середовищі Visual Studio можливе виникнення наступної проблеми: при компілюванні або зборці програми цей компілятор видасть помилку: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Arial Narrow" w:cs="Arial Narrow" w:ascii="Arial Narrow" w:hAnsi="Arial Narrow"/>
          <w:lang w:val="uk-UA"/>
        </w:rPr>
        <w:t>Error 1 error C4996: 'scanf': This function or variable may be unsafe. Consider using scanf_s instead. To disable deprecation, use _CRT_SECURE_NO_WARNINGS. See online help for details</w:t>
      </w:r>
      <w:r>
        <w:rPr>
          <w:rFonts w:eastAsia="Times New Roman" w:cs="Times New Roman" w:ascii="Times New Roman" w:hAnsi="Times New Roman"/>
          <w:lang w:val="uk-UA"/>
        </w:rPr>
        <w:t>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Ця помилка пов’язана з тим, що команда scanf() допускає так звану Buffer Overflow Problem, що дозволяє хакерам ломати комерційні застосування, а Visual Studio в свою чергу вимагає більш безпечного коду від програміста. Для компіляції коду в цьому середовищі можливі наступні опції:</w:t>
      </w:r>
    </w:p>
    <w:p>
      <w:pPr>
        <w:pStyle w:val="TextBody"/>
        <w:widowControl/>
        <w:numPr>
          <w:ilvl w:val="0"/>
          <w:numId w:val="3"/>
        </w:numPr>
        <w:suppressAutoHyphens w:val="true"/>
        <w:bidi w:val="0"/>
        <w:spacing w:lineRule="auto" w:line="288" w:before="0" w:after="0"/>
        <w:ind w:left="0" w:right="0" w:hanging="36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Поставити при компіляції флаг </w:t>
      </w:r>
      <w:r>
        <w:rPr>
          <w:rFonts w:eastAsia="Times New Roman" w:cs="Times New Roman" w:ascii="Times New Roman" w:hAnsi="Times New Roman"/>
          <w:lang w:val="uk-UA"/>
        </w:rPr>
        <w:t>_CRT_SECURE_NO_WARNINGS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у властивості проекту, або макрос </w:t>
      </w:r>
      <w:r>
        <w:rPr>
          <w:rFonts w:eastAsia="Times New Roman" w:cs="Times New Roman" w:ascii="Times New Roman" w:hAnsi="Times New Roman"/>
          <w:lang w:val="uk-UA"/>
        </w:rPr>
        <w:t>#define _CRT_SECURE_NO_WARNINGS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на початок проекту</w:t>
      </w:r>
    </w:p>
    <w:p>
      <w:pPr>
        <w:pStyle w:val="TextBody"/>
        <w:widowControl/>
        <w:numPr>
          <w:ilvl w:val="0"/>
          <w:numId w:val="3"/>
        </w:numPr>
        <w:suppressAutoHyphens w:val="true"/>
        <w:bidi w:val="0"/>
        <w:spacing w:lineRule="auto" w:line="288" w:before="0" w:after="0"/>
        <w:ind w:left="0" w:right="0" w:hanging="36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Поставити макрос #pragma warning(disable:4996) на початок проекту</w:t>
      </w:r>
    </w:p>
    <w:p>
      <w:pPr>
        <w:pStyle w:val="TextBody"/>
        <w:widowControl/>
        <w:numPr>
          <w:ilvl w:val="0"/>
          <w:numId w:val="3"/>
        </w:numPr>
        <w:suppressAutoHyphens w:val="true"/>
        <w:bidi w:val="0"/>
        <w:spacing w:lineRule="auto" w:line="288" w:before="0" w:after="0"/>
        <w:ind w:left="0" w:right="0" w:hanging="36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Скористатись як радить компілятор функцією форматованого вводу </w:t>
      </w:r>
      <w:r>
        <w:rPr>
          <w:rFonts w:eastAsia="Cambria" w:cs="Cambria" w:ascii="Cambria" w:hAnsi="Cambria"/>
          <w:lang w:val="uk-UA"/>
        </w:rPr>
        <w:t>scanf_</w:t>
      </w:r>
      <w:r>
        <w:rPr>
          <w:rFonts w:eastAsia="Cambria" w:cs="Cambria" w:ascii="Cambria" w:hAnsi="Cambria"/>
        </w:rPr>
        <w:t>s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. Зауважимо, що ця функція увійшла в формат Сі починаючі з версії С11. 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#include &lt;stdio.h&gt;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int main(){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int   i, result;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float fp;    char  c, s[81];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</w:t>
      </w:r>
      <w:r>
        <w:rPr>
          <w:rFonts w:eastAsia="Cambria" w:cs="Cambria" w:ascii="Cambria" w:hAnsi="Cambria"/>
          <w:lang w:val="uk-UA"/>
        </w:rPr>
        <w:t>wchar_t wc, ws[81];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     </w:t>
      </w:r>
      <w:r>
        <w:rPr>
          <w:rFonts w:eastAsia="Cambria" w:cs="Cambria" w:ascii="Cambria" w:hAnsi="Cambria"/>
          <w:lang w:val="uk-UA"/>
        </w:rPr>
        <w:t>result = scanf_</w:t>
      </w:r>
      <w:r>
        <w:rPr>
          <w:rFonts w:eastAsia="Cambria" w:cs="Cambria" w:ascii="Cambria" w:hAnsi="Cambria"/>
        </w:rPr>
        <w:t>s</w:t>
      </w:r>
      <w:r>
        <w:rPr>
          <w:rFonts w:eastAsia="Cambria" w:cs="Cambria" w:ascii="Cambria" w:hAnsi="Cambria"/>
          <w:lang w:val="uk-UA"/>
        </w:rPr>
        <w:t xml:space="preserve">( "%d %f %c %C %80s %80S", &amp;i, &amp;fp, &amp;c, &amp;wc, s, ws );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// C4996 warning consider using scanf_s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printf( "The number of fields input is %d\n", result 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printf( "The contents are: %d %f %c %C %s %S\n", i, fp, c, wc, s, ws);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}</w:t>
      </w:r>
    </w:p>
    <w:p>
      <w:pPr>
        <w:pStyle w:val="3"/>
        <w:keepNext/>
        <w:widowControl/>
        <w:suppressAutoHyphens w:val="true"/>
        <w:bidi w:val="0"/>
        <w:spacing w:before="240" w:after="60"/>
        <w:jc w:val="left"/>
        <w:textAlignment w:val="auto"/>
        <w:rPr>
          <w:b w:val="false"/>
          <w:b w:val="false"/>
        </w:rPr>
      </w:pPr>
      <w:r>
        <w:rPr>
          <w:rFonts w:eastAsia="Times New Roman" w:cs="Times New Roman" w:ascii="Times New Roman" w:hAnsi="Times New Roman"/>
          <w:sz w:val="28"/>
        </w:rPr>
        <w:t xml:space="preserve">Примітка: </w:t>
      </w:r>
      <w:r>
        <w:rPr>
          <w:rFonts w:eastAsia="Times New Roman" w:cs="Times New Roman" w:ascii="Times New Roman" w:hAnsi="Times New Roman"/>
          <w:b w:val="false"/>
          <w:sz w:val="28"/>
        </w:rPr>
        <w:t>Більшисть специфікаторів враховує пробіли всередині scanf(). Послідовні команди</w:t>
      </w:r>
    </w:p>
    <w:p>
      <w:pPr>
        <w:pStyle w:val="Style19"/>
        <w:widowControl/>
        <w:suppressAutoHyphens w:val="true"/>
        <w:bidi w:val="0"/>
        <w:jc w:val="left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scanf("%d", &amp;a);</w:t>
      </w:r>
    </w:p>
    <w:p>
      <w:pPr>
        <w:pStyle w:val="Style19"/>
        <w:widowControl/>
        <w:suppressAutoHyphens w:val="true"/>
        <w:bidi w:val="0"/>
        <w:spacing w:before="0" w:after="283"/>
        <w:jc w:val="left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scanf("%d", &amp;b);</w:t>
      </w:r>
    </w:p>
    <w:p>
      <w:pPr>
        <w:pStyle w:val="Style19"/>
        <w:widowControl/>
        <w:suppressAutoHyphens w:val="true"/>
        <w:bidi w:val="0"/>
        <w:spacing w:before="0" w:after="283"/>
        <w:jc w:val="left"/>
        <w:textAlignment w:val="auto"/>
        <w:rPr/>
      </w:pPr>
      <w:r>
        <w:rPr>
          <w:rFonts w:eastAsia="Times New Roman" w:cs="Times New Roman" w:ascii="Times New Roman" w:hAnsi="Times New Roman"/>
          <w:sz w:val="28"/>
        </w:rPr>
        <w:t xml:space="preserve">зчитують два цілих числа в різних рядках (друге %d вставить новий рядок після вводу) або на той самій лінії відокремлені пробілами або табуляціями (другий %d пропустить пробіли та табуляції). Специфікатори які не пропускають пробіли такі як %c, можна примусити приймати їх за допомогою пробілів перед специфікатором: </w:t>
      </w:r>
    </w:p>
    <w:p>
      <w:pPr>
        <w:pStyle w:val="Style19"/>
        <w:widowControl/>
        <w:suppressAutoHyphens w:val="true"/>
        <w:bidi w:val="0"/>
        <w:jc w:val="left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scanf("%d", &amp;a);</w:t>
      </w:r>
    </w:p>
    <w:p>
      <w:pPr>
        <w:pStyle w:val="Style19"/>
        <w:widowControl/>
        <w:suppressAutoHyphens w:val="true"/>
        <w:bidi w:val="0"/>
        <w:spacing w:before="0" w:after="283"/>
        <w:jc w:val="left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scanf(" %c", &amp;c); // пропустить всі пробіли перед %d, пітім символ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lang w:val="uk-UA"/>
        </w:rPr>
      </w:pPr>
      <w:r>
        <w:rPr>
          <w:rFonts w:eastAsia="Times New Roman" w:cs="Times New Roman" w:ascii="Times New Roman" w:hAnsi="Times New Roman"/>
          <w:lang w:val="uk-UA"/>
        </w:rPr>
      </w:r>
    </w:p>
    <w:p>
      <w:pPr>
        <w:pStyle w:val="3f3f3f3f3f3f3f3f3f2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lang w:val="uk-UA"/>
        </w:rPr>
        <w:t>Визначення змінної в C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Визначення ( означення, декларація) змінної призначено для того, що компілятор визначив де та скільки потрібно пам’яті виділити під цю змінну. Для цього в визначенні потрібно вказати тип даної змінної та вказати одну або більше ідентифікаторів змінних через кому. 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type variable_list;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Тут,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type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повинен бути типом мови C включаючи char, w_char, int, float, double, bool, та будь-який визначений користувачем (user-defined) об’єкт; а список змінних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variable_list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може складатись або більше ідентифікаторів змінних через кому. Приклади декларацій змінних: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int    i, j1, k_2;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char   c, ch;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float  f, salary;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double d;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Рядок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int i, j1, k_2;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визначає  цілі змінні i, j1, та k_2; ця інструкція каже компілятору створити змінні що звуться i, j1 та k_2 типу int.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Змінні можуть бути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ініціалізовані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(initialized) (присвоєно початкове значення) під час свого визначення. Ініціалізатор складається зі знаку рівне (equal sign), за яким йде вираз: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type variable_name = value;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Приклади: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 xml:space="preserve">extern int d = 3, f = 5;    // ініціалізація цілих змінних d і f. 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 xml:space="preserve">int d = 3, f = 5;           // ініціалізація d і f. 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 xml:space="preserve">byte z = 22;                // ініціалізація  z. </w:t>
      </w:r>
    </w:p>
    <w:p>
      <w:pPr>
        <w:pStyle w:val="D23fe53fea3ff13ff23fe23fe73fe03fe43fe03fed3fed3fee3fec3ff43fee3ff03fec3fe03ff23fe53f"/>
        <w:widowControl/>
        <w:suppressAutoHyphens w:val="true"/>
        <w:bidi w:val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char x = 'x';               // змінній x присвоєно значення 'x'.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Якщо змінна визначена без ініціалізації: змінні з static storage duration ініціалізовані NULL (всі байти мають значення 0); значення всіх інших змінних невизначено, тобто може бути яким завгодно.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Присвоєння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змінної приводить до того, що компілятор гарантує, що існує змінна даного типу та іменем, так що компілятор може проводити операції з цієї змінної без запиту. Це знання зберігається лише під час компіляції, під час лінковки потрібне також визначення цієї змінної.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b w:val="false"/>
          <w:b w:val="false"/>
          <w:lang w:val="uk-UA"/>
        </w:rPr>
      </w:pPr>
      <w:r>
        <w:rPr>
          <w:rStyle w:val="3f3f3f3f3f3f3f3f3f3f3f3f3f3f3f3f3f3f3f3f3f3f3f3f3f3f3f3f3f3f"/>
          <w:rFonts w:eastAsia="Times New Roman" w:cs="Times New Roman" w:ascii="Times New Roman" w:hAnsi="Times New Roman"/>
          <w:b w:val="false"/>
          <w:sz w:val="28"/>
          <w:lang w:val="uk-UA"/>
        </w:rPr>
        <w:t>Різниця між присвоєнням та ініціалізацією C: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right"/>
        <w:textAlignment w:val="auto"/>
        <w:rPr>
          <w:b w:val="false"/>
          <w:b w:val="false"/>
          <w:lang w:val="uk-UA"/>
        </w:rPr>
      </w:pPr>
      <w:r>
        <w:rPr>
          <w:rStyle w:val="3f3f3f3f3f3f3f3f3f3f3f3f3f3f3f3f3f3f3f3f3f3f3f3f3f3f3f3f3f3f"/>
          <w:rFonts w:eastAsia="Times New Roman" w:cs="Times New Roman" w:ascii="Times New Roman" w:hAnsi="Times New Roman"/>
          <w:b w:val="false"/>
          <w:sz w:val="28"/>
          <w:lang w:val="uk-UA"/>
        </w:rPr>
        <w:t>Таблиця 5</w:t>
      </w:r>
    </w:p>
    <w:tbl>
      <w:tblPr>
        <w:tblW w:w="9643" w:type="dxa"/>
        <w:jc w:val="left"/>
        <w:tblInd w:w="21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28" w:type="dxa"/>
          <w:left w:w="12" w:type="dxa"/>
          <w:bottom w:w="28" w:type="dxa"/>
          <w:right w:w="28" w:type="dxa"/>
        </w:tblCellMar>
      </w:tblPr>
      <w:tblGrid>
        <w:gridCol w:w="6034"/>
        <w:gridCol w:w="3608"/>
      </w:tblGrid>
      <w:tr>
        <w:trPr/>
        <w:tc>
          <w:tcPr>
            <w:tcW w:w="60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2" w:type="dxa"/>
            </w:tcMar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Присвоєння</w:t>
            </w:r>
          </w:p>
        </w:tc>
        <w:tc>
          <w:tcPr>
            <w:tcW w:w="360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2" w:type="dxa"/>
            </w:tcMar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Ініціалізація</w:t>
            </w:r>
          </w:p>
        </w:tc>
      </w:tr>
      <w:tr>
        <w:trPr/>
        <w:tc>
          <w:tcPr>
            <w:tcW w:w="60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2" w:type="dxa"/>
            </w:tcMar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Присвоєння повідомляє компілятору про тип даних та розмір змінної.</w:t>
            </w:r>
          </w:p>
        </w:tc>
        <w:tc>
          <w:tcPr>
            <w:tcW w:w="360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2" w:type="dxa"/>
            </w:tcMar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Визначення визначає розмір пам’яті під змінну</w:t>
            </w:r>
          </w:p>
        </w:tc>
      </w:tr>
      <w:tr>
        <w:trPr/>
        <w:tc>
          <w:tcPr>
            <w:tcW w:w="60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2" w:type="dxa"/>
            </w:tcMar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Змінна може бути перевизначена декілька разів</w:t>
            </w:r>
          </w:p>
        </w:tc>
        <w:tc>
          <w:tcPr>
            <w:tcW w:w="360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2" w:type="dxa"/>
            </w:tcMar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Може відбутись лише 1 раз.</w:t>
            </w:r>
          </w:p>
        </w:tc>
      </w:tr>
      <w:tr>
        <w:trPr/>
        <w:tc>
          <w:tcPr>
            <w:tcW w:w="603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2" w:type="dxa"/>
            </w:tcMar>
            <w:vAlign w:val="cente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Присвоєння значення та властивостей змінній</w:t>
            </w:r>
          </w:p>
        </w:tc>
        <w:tc>
          <w:tcPr>
            <w:tcW w:w="360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19" w:type="dxa"/>
            </w:tcMar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rFonts w:ascii="Times New Roman" w:hAnsi="Times New Roman" w:eastAsia="Times New Roman" w:cs="Times New Roman"/>
                <w:sz w:val="28"/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</w:r>
          </w:p>
        </w:tc>
      </w:tr>
    </w:tbl>
    <w:p>
      <w:pPr>
        <w:pStyle w:val="3f3f3f3f3f3f3f3f3f2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lang w:val="uk-UA"/>
        </w:rPr>
        <w:t>Вираз: Операції С та С++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i/>
          <w:sz w:val="28"/>
          <w:lang w:val="uk-UA"/>
        </w:rPr>
        <w:t xml:space="preserve">Вираз </w:t>
      </w:r>
      <w:r>
        <w:rPr>
          <w:rFonts w:eastAsia="Times New Roman" w:cs="Times New Roman" w:ascii="Times New Roman" w:hAnsi="Times New Roman"/>
          <w:sz w:val="28"/>
          <w:lang w:val="uk-UA"/>
        </w:rPr>
        <w:t>за допомогою якого компілятор розуміє, що потрібно виконати певне обчислення або операцію над змінною складається з ідентифікаторів, що позначають змінні та позначок операцій, що відповідають певним діям, що компілятор повинен вміти з ними робити.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i/>
          <w:sz w:val="28"/>
          <w:lang w:val="uk-UA"/>
        </w:rPr>
        <w:t>Позначки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b/>
          <w:i/>
          <w:sz w:val="28"/>
          <w:lang w:val="uk-UA"/>
        </w:rPr>
        <w:t xml:space="preserve">операцій </w:t>
      </w:r>
      <w:r>
        <w:rPr>
          <w:rFonts w:eastAsia="Times New Roman" w:cs="Times New Roman" w:ascii="Times New Roman" w:hAnsi="Times New Roman"/>
          <w:sz w:val="28"/>
          <w:lang w:val="uk-UA"/>
        </w:rPr>
        <w:t>– це один або декілька символів, що визначають дію над операндами. Операції поділяють на унарні, бінарні та тернарні за кількістю операндів, які беруть участь в операції (таблиця 6).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righ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Таблиця 6.</w:t>
      </w:r>
    </w:p>
    <w:tbl>
      <w:tblPr>
        <w:tblW w:w="9643" w:type="dxa"/>
        <w:jc w:val="left"/>
        <w:tblInd w:w="105" w:type="dxa"/>
        <w:tblBorders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134"/>
        <w:gridCol w:w="307"/>
        <w:gridCol w:w="8201"/>
      </w:tblGrid>
      <w:tr>
        <w:trPr/>
        <w:tc>
          <w:tcPr>
            <w:tcW w:w="1441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Операція </w:t>
            </w:r>
          </w:p>
        </w:tc>
        <w:tc>
          <w:tcPr>
            <w:tcW w:w="820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Короткий опис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lang w:val="uk-UA"/>
              </w:rPr>
              <w:t>Унарні операції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&amp;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Операція одержання адреси операнда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*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Звернення за адресою (розіменування)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-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Унарний мінус – змінює знак арифметичного операнда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~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Порозрядове інвертування внутрішнього двійкового коду (побітове заперечення)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!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Логічне заперечення (НЕ) значення операнда. Цілочисельний результат 0 (якщо операнд ненульовий, тобто істинний) або 1 (якщо операнд нульовий, тобто хибний). Таким чином: !1 дорівнює 0; !2 дорівнює 0; !(-5)=0; !0 дорівнює 1.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++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Інкремент (збільшення на одиницю):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i/>
                <w:sz w:val="28"/>
                <w:lang w:val="uk-UA"/>
              </w:rPr>
              <w:t>Префіксна операція (++х)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збільшує операнд на 1 до його використання.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i/>
                <w:sz w:val="28"/>
                <w:lang w:val="uk-UA"/>
              </w:rPr>
              <w:t>Постфіксна операція (х++)</w:t>
            </w: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 збільшує операнд на 1 після його використання.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int m=1, n=2;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int a=(m++)+n; // a=3, m=2, n=2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int b=m+(++n);// b=6, m=2, n=3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--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Декремент (зменшення на одиницю):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Префіксна операція (--х) зменшує операнд на 1 до його використання.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Постфіксна операція (х--) зменшує операнд на 1 після його використання.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sizeof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Обчислення розміру (в байтах) об’єкта того типу, який має операнд. Має дві форми: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1) sizeof (вираз); 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sizeof(1.0); // Результат - 8, 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Дійсні константи за замовчуванням мають тип double;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2) sizeof (тип)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sizeof (char); // Результат – 1.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lang w:val="uk-UA"/>
              </w:rPr>
              <w:t>Бінарні операції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i/>
                <w:sz w:val="28"/>
                <w:lang w:val="uk-UA"/>
              </w:rPr>
              <w:t>Арифметичні операції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+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Бінарний плюс (додавання арифметичних операндів)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-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Бінарний мінус (віднімання арифметичних операндів)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i/>
                <w:sz w:val="28"/>
                <w:lang w:val="uk-UA"/>
              </w:rPr>
              <w:t>Мультиплікативні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*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Добуток операндів арифметичного типу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Операція 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Короткий опис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/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Ділення операндів арифметичного типу (якщо операнди цілочисельні, абсолютне значення результату заокруглюється до цілого, тобто 20/3 дорівнює 6)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%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Одержання залишку від ділення цілочисельних операндів (13%4 = 1)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i/>
                <w:sz w:val="28"/>
                <w:lang w:val="uk-UA"/>
              </w:rPr>
              <w:t>Операції зсуву (визначені лише для цілочисельних операндів)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&lt;&lt;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Зсув вліво бітового представлення значення лівого цілочисельного операнда на кількість розрядів, рівну значенню правого операнда (4&lt;&lt;2 дорівнює 16, тобто код 4 100, а звільнені розряду обнуляються, 10000 – код 16)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Зсув вправо бітового представлення значення правого цілочисельного операнда на кількість розрядів, рівну значенню правого операнда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i/>
                <w:sz w:val="28"/>
                <w:lang w:val="uk-UA"/>
              </w:rPr>
              <w:t>Порозрядні операції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&amp;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Порозрядна кон’юнкція (І) бітових представлень значень цілочисельних операндів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|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Порозрядна диз’юнкція (АБО) бітових представлень значень цілочисельних операндів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^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Порозрядне виключне АБО бітових представлень значень цілочисельних операндів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i/>
                <w:sz w:val="28"/>
                <w:lang w:val="uk-UA"/>
              </w:rPr>
              <w:t>Операції порівняння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&lt;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Менше, ніж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Більше, ніж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&lt;=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Менше або рівне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&gt;=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Більше або рівне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= =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Рівне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!=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Не рівне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Операція 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Короткий опис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i/>
                <w:sz w:val="28"/>
                <w:lang w:val="uk-UA"/>
              </w:rPr>
              <w:t>Логічні бінарні операції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&amp;&amp;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Кон’юнкція (І) цілочисельних операндів або відношень, цілочисельний результат (0) або (1)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||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Диз’юнкція (АБО) цілочисельних операндів або відношень, цілочисельний результат (0) або (1) (умова 0&lt;x&lt;1 мовою С++ записується як 0&lt;x &amp;&amp; x&lt;1)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Тернарна операція </w:t>
            </w:r>
          </w:p>
        </w:tc>
      </w:tr>
      <w:tr>
        <w:trPr/>
        <w:tc>
          <w:tcPr>
            <w:tcW w:w="9642" w:type="dxa"/>
            <w:gridSpan w:val="3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i/>
                <w:sz w:val="28"/>
                <w:lang w:val="uk-UA"/>
              </w:rPr>
              <w:t>Умовна операція</w:t>
            </w:r>
          </w:p>
        </w:tc>
      </w:tr>
      <w:tr>
        <w:trPr/>
        <w:tc>
          <w:tcPr>
            <w:tcW w:w="113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? :</w:t>
            </w:r>
          </w:p>
        </w:tc>
        <w:tc>
          <w:tcPr>
            <w:tcW w:w="8508" w:type="dxa"/>
            <w:gridSpan w:val="2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Вираз1 ? Вираз2 : Вираз3;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Першим вираховується значення Виразу1. Якщо воно істинне, тоді обчислюється значенняВиразу2, яке стає результатом. Якщо при обчисленніВиразу1одержуємо 0, тоді в якості результату береться значенняВиразу3.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Наприклад: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7"/>
              <w:jc w:val="both"/>
              <w:textAlignment w:val="auto"/>
              <w:rPr>
                <w:lang w:val="uk-UA"/>
              </w:rPr>
            </w:pPr>
            <w:r>
              <w:rPr>
                <w:rFonts w:eastAsia="Courier New" w:cs="Courier New" w:ascii="Courier New" w:hAnsi="Courier New"/>
                <w:lang w:val="uk-UA"/>
              </w:rPr>
              <w:t>х&lt;0 ? -x : x; //обчислюється абсолютна величина.</w:t>
            </w:r>
          </w:p>
        </w:tc>
      </w:tr>
    </w:tbl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C73fe03fe33fee3feb3fee3fe23fee3fea3f1"/>
        <w:keepNext/>
        <w:widowControl/>
        <w:suppressAutoHyphens w:val="true"/>
        <w:bidi w:val="0"/>
        <w:spacing w:before="0" w:after="0"/>
        <w:ind w:left="0" w:right="0" w:firstLine="426"/>
        <w:jc w:val="center"/>
        <w:textAlignment w:val="auto"/>
        <w:rPr>
          <w:b w:val="false"/>
          <w:b w:val="false"/>
        </w:rPr>
      </w:pPr>
      <w:bookmarkStart w:id="2" w:name="7"/>
      <w:bookmarkEnd w:id="2"/>
      <w:r>
        <w:rPr>
          <w:rFonts w:eastAsia="Times New Roman" w:cs="Times New Roman" w:ascii="Times New Roman" w:hAnsi="Times New Roman"/>
          <w:b w:val="false"/>
          <w:sz w:val="28"/>
          <w:lang w:val="uk-UA" w:eastAsia="hi-IN"/>
        </w:rPr>
        <w:t>Пріоритет виконання операцій</w:t>
      </w:r>
    </w:p>
    <w:p>
      <w:pPr>
        <w:pStyle w:val="C73fe03fe33fee3feb3fee3fe23fee3fea3f1"/>
        <w:keepNext/>
        <w:widowControl/>
        <w:suppressAutoHyphens w:val="true"/>
        <w:bidi w:val="0"/>
        <w:spacing w:before="0" w:after="0"/>
        <w:ind w:left="0" w:right="0" w:firstLine="426"/>
        <w:jc w:val="right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sz w:val="28"/>
          <w:lang w:val="uk-UA" w:eastAsia="hi-IN"/>
        </w:rPr>
        <w:t>Таблиця 7</w:t>
      </w:r>
    </w:p>
    <w:tbl>
      <w:tblPr>
        <w:tblW w:w="9645" w:type="dxa"/>
        <w:jc w:val="left"/>
        <w:tblInd w:w="105" w:type="dxa"/>
        <w:tblBorders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706"/>
        <w:gridCol w:w="7521"/>
        <w:gridCol w:w="1418"/>
      </w:tblGrid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105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Ранг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Операції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Напрямок виконання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1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() (виклик функції), [], -&gt;, "."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2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!, ~, +, - (унарні), ++, --, *, (тип), sizeof, (new,delete – Сі++)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&lt;&lt;&lt;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3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.* , -&gt;* - Сі++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4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*, /, % (бінарні)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5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+, - (бінарні)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6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&lt;&lt;, &gt;&gt;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7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&lt;, &lt;=, =&gt;, &gt;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8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==, !=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9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&amp; (порозрядна)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10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^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11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| (порозрядна)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12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&amp;&amp; (логічна)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13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|| (логічна)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14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?: (тернарна)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&lt;&lt;&lt;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15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=, +=, -=, *=, /=, %=, &amp;=, ^=, |=, &lt;&lt;=,&gt;&gt;=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&lt;&lt;&lt;</w:t>
            </w:r>
          </w:p>
        </w:tc>
      </w:tr>
      <w:tr>
        <w:trPr/>
        <w:tc>
          <w:tcPr>
            <w:tcW w:w="706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16</w:t>
            </w:r>
          </w:p>
        </w:tc>
        <w:tc>
          <w:tcPr>
            <w:tcW w:w="752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"," (кома)</w:t>
            </w:r>
          </w:p>
        </w:tc>
        <w:tc>
          <w:tcPr>
            <w:tcW w:w="141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&gt;&gt;&gt;</w:t>
            </w:r>
          </w:p>
        </w:tc>
      </w:tr>
    </w:tbl>
    <w:p>
      <w:pPr>
        <w:pStyle w:val="Normal"/>
        <w:widowControl/>
        <w:suppressAutoHyphens w:val="true"/>
        <w:bidi w:val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 w:eastAsia="hi-IN"/>
        </w:rPr>
      </w:pPr>
      <w:r>
        <w:rPr>
          <w:rFonts w:eastAsia="Times New Roman" w:cs="Times New Roman" w:ascii="Times New Roman" w:hAnsi="Times New Roman"/>
          <w:sz w:val="28"/>
          <w:lang w:val="uk-UA" w:eastAsia="hi-IN"/>
        </w:rPr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bookmarkStart w:id="3" w:name="lx_628793"/>
      <w:bookmarkStart w:id="4" w:name="lx_6287931"/>
      <w:bookmarkStart w:id="5" w:name="lx_6287932"/>
      <w:bookmarkStart w:id="6" w:name="lx_6287933"/>
      <w:bookmarkEnd w:id="3"/>
      <w:bookmarkEnd w:id="4"/>
      <w:bookmarkEnd w:id="5"/>
      <w:bookmarkEnd w:id="6"/>
      <w:r>
        <w:rPr>
          <w:rFonts w:eastAsia="Times New Roman" w:cs="Times New Roman" w:ascii="Times New Roman" w:hAnsi="Times New Roman"/>
          <w:sz w:val="28"/>
          <w:lang w:val="uk-UA"/>
        </w:rPr>
        <w:t xml:space="preserve">Основні математичні функції мови С/С++, опис яких міститься у файлі </w:t>
      </w:r>
      <w:r>
        <w:rPr>
          <w:rFonts w:eastAsia="Times New Roman" w:cs="Times New Roman" w:ascii="Times New Roman" w:hAnsi="Times New Roman"/>
          <w:b/>
          <w:sz w:val="28"/>
          <w:lang w:val="uk-UA"/>
        </w:rPr>
        <w:t>&lt;math.h&gt;,</w:t>
      </w:r>
      <w:r>
        <w:rPr>
          <w:rFonts w:eastAsia="Times New Roman" w:cs="Times New Roman" w:ascii="Times New Roman" w:hAnsi="Times New Roman"/>
          <w:sz w:val="28"/>
          <w:lang w:val="uk-UA"/>
        </w:rPr>
        <w:t>наведені у таблиці 8.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righ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lang w:val="uk-UA"/>
        </w:rPr>
        <w:t>Таблиця 8</w:t>
      </w:r>
    </w:p>
    <w:tbl>
      <w:tblPr>
        <w:tblW w:w="9643" w:type="dxa"/>
        <w:jc w:val="left"/>
        <w:tblInd w:w="105" w:type="dxa"/>
        <w:tblBorders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984"/>
        <w:gridCol w:w="1277"/>
        <w:gridCol w:w="4808"/>
        <w:gridCol w:w="1573"/>
      </w:tblGrid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Математичний запис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Функція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Пояснення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Приклад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arccos(x)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acos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арккосинус кута, рівного х радіан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acos(x); 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arcsin(x)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asin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Повертає арксинус аргументу х в радіанах 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asin(x);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arctg 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atan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арктангенс аргументу х в радіанах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atan(x);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аrctg(x/у)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atan2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арктангенс відношення параметрів х та у в радіанах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atan2(x, y);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]x[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ceil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Заокруглює дійсне значення х до найближчого більшого цілого і повертає його як дійсне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ceil(x);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cos(x)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cos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косинус кута, рівного х радіан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cos(x);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ch(x)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cosh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гіперболічний косинус аргументу, рівного х радіан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cosh(x);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e</w:t>
            </w:r>
            <w:r>
              <w:rPr>
                <w:rFonts w:eastAsia="Times New Roman" w:cs="Times New Roman" w:ascii="Times New Roman" w:hAnsi="Times New Roman"/>
                <w:position w:val="12"/>
                <w:sz w:val="28"/>
                <w:lang w:val="uk-UA"/>
              </w:rPr>
              <w:t>x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exp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результат піднесення числа е до степені х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exp(x);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|x|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fabs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модуль дійсного числа х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fabs(x);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[x]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floor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Заокруглює дійсне число до найближчого меншого числа і повертає результат як дійсний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floor(x);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x mod y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fmod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залишок ділення х на у. Аналогічна операції %, але працює з дійсними числами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fmod(x, y);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ln 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log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значення натурального логарифму х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log(x); 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lg 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log10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значення десяткового логарифму х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log10(x);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x</w:t>
            </w:r>
            <w:r>
              <w:rPr>
                <w:rFonts w:eastAsia="Times New Roman" w:cs="Times New Roman" w:ascii="Times New Roman" w:hAnsi="Times New Roman"/>
                <w:position w:val="12"/>
                <w:sz w:val="28"/>
                <w:lang w:val="uk-UA"/>
              </w:rPr>
              <w:t>y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pow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Вираховує значення числа х у степені у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pow(x, y);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sin(x)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sin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синус кута, рівного х радіан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sin(x);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sh(x)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sinh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гіперболічний синус кута, рівного х радіан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sinh(x);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/>
            </w:pPr>
            <w:r>
              <w:rPr/>
              <w:drawing>
                <wp:inline distT="0" distB="0" distL="0" distR="0">
                  <wp:extent cx="57785" cy="219075"/>
                  <wp:effectExtent l="0" t="0" r="0" b="0"/>
                  <wp:docPr id="6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sqrt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Визначає корінь квадратний числа х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sqrt(x);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tg 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tan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тангенс кута, рівного х радіан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tan(x);</w:t>
            </w:r>
          </w:p>
        </w:tc>
      </w:tr>
      <w:tr>
        <w:trPr/>
        <w:tc>
          <w:tcPr>
            <w:tcW w:w="1984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tgh(x)</w:t>
            </w:r>
          </w:p>
        </w:tc>
        <w:tc>
          <w:tcPr>
            <w:tcW w:w="127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1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tanh</w:t>
            </w:r>
          </w:p>
        </w:tc>
        <w:tc>
          <w:tcPr>
            <w:tcW w:w="4808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6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Повертає гіперболічний тангенс кута, рівного х радіан</w:t>
            </w:r>
          </w:p>
        </w:tc>
        <w:tc>
          <w:tcPr>
            <w:tcW w:w="1573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55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tanh(x);</w:t>
            </w:r>
          </w:p>
        </w:tc>
      </w:tr>
    </w:tbl>
    <w:p>
      <w:pPr>
        <w:pStyle w:val="C73fe03fe33fee3feb3fee3fe23fee3fea3f2"/>
        <w:keepNext/>
        <w:widowControl/>
        <w:suppressAutoHyphens w:val="true"/>
        <w:bidi w:val="0"/>
        <w:spacing w:before="0" w:after="0"/>
        <w:ind w:left="0" w:right="0" w:firstLine="426"/>
        <w:jc w:val="center"/>
        <w:textAlignment w:val="auto"/>
        <w:rPr>
          <w:b w:val="false"/>
          <w:b w:val="false"/>
        </w:rPr>
      </w:pPr>
      <w:bookmarkStart w:id="7" w:name="8"/>
      <w:bookmarkEnd w:id="7"/>
      <w:r>
        <w:rPr>
          <w:rFonts w:eastAsia="Times New Roman" w:cs="Times New Roman" w:ascii="Times New Roman" w:hAnsi="Times New Roman"/>
          <w:b w:val="false"/>
          <w:sz w:val="28"/>
          <w:lang w:val="uk-UA"/>
        </w:rPr>
        <w:t>Операції присвоювання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righ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Таблиця 9</w:t>
      </w:r>
    </w:p>
    <w:tbl>
      <w:tblPr>
        <w:tblW w:w="9645" w:type="dxa"/>
        <w:jc w:val="left"/>
        <w:tblInd w:w="105" w:type="dxa"/>
        <w:tblBorders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1467"/>
        <w:gridCol w:w="5761"/>
        <w:gridCol w:w="2417"/>
      </w:tblGrid>
      <w:tr>
        <w:trPr/>
        <w:tc>
          <w:tcPr>
            <w:tcW w:w="146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Операція</w:t>
            </w:r>
          </w:p>
        </w:tc>
        <w:tc>
          <w:tcPr>
            <w:tcW w:w="576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5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Пояснення</w:t>
            </w:r>
          </w:p>
        </w:tc>
        <w:tc>
          <w:tcPr>
            <w:tcW w:w="241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Приклад</w:t>
            </w:r>
          </w:p>
        </w:tc>
      </w:tr>
      <w:tr>
        <w:trPr/>
        <w:tc>
          <w:tcPr>
            <w:tcW w:w="146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=</w:t>
            </w:r>
          </w:p>
        </w:tc>
        <w:tc>
          <w:tcPr>
            <w:tcW w:w="576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5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 xml:space="preserve">Присвоїти значення виразу-операнду з правої частини операнду лівої частини </w:t>
            </w:r>
          </w:p>
        </w:tc>
        <w:tc>
          <w:tcPr>
            <w:tcW w:w="241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2"/>
              <w:jc w:val="both"/>
              <w:textAlignment w:val="auto"/>
              <w:rPr>
                <w:lang w:val="uk-UA"/>
              </w:rPr>
            </w:pPr>
            <w:r>
              <w:rPr>
                <w:rFonts w:eastAsia="Courier New" w:cs="Courier New" w:ascii="Courier New" w:hAnsi="Courier New"/>
                <w:lang w:val="uk-UA"/>
              </w:rPr>
              <w:t>Р=10.5-3*х</w:t>
            </w:r>
          </w:p>
        </w:tc>
      </w:tr>
      <w:tr>
        <w:trPr/>
        <w:tc>
          <w:tcPr>
            <w:tcW w:w="146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*=</w:t>
            </w:r>
          </w:p>
        </w:tc>
        <w:tc>
          <w:tcPr>
            <w:tcW w:w="576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5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Присвоїти операнду лівої частини добуток значень обох операндів</w:t>
            </w:r>
          </w:p>
        </w:tc>
        <w:tc>
          <w:tcPr>
            <w:tcW w:w="241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2"/>
              <w:jc w:val="both"/>
              <w:textAlignment w:val="auto"/>
              <w:rPr>
                <w:lang w:val="uk-UA"/>
              </w:rPr>
            </w:pPr>
            <w:r>
              <w:rPr>
                <w:rFonts w:eastAsia="Courier New" w:cs="Courier New" w:ascii="Courier New" w:hAnsi="Courier New"/>
                <w:lang w:val="uk-UA"/>
              </w:rPr>
              <w:t>Р*=2 еквівалентно Р=Р*2</w:t>
            </w:r>
          </w:p>
        </w:tc>
      </w:tr>
      <w:tr>
        <w:trPr>
          <w:trHeight w:val="919" w:hRule="atLeast"/>
        </w:trPr>
        <w:tc>
          <w:tcPr>
            <w:tcW w:w="146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/=</w:t>
            </w:r>
          </w:p>
        </w:tc>
        <w:tc>
          <w:tcPr>
            <w:tcW w:w="576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5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Присвоїти операнду лівої частини результат від ділення значення лівого операнда на значення правого</w:t>
            </w:r>
          </w:p>
        </w:tc>
        <w:tc>
          <w:tcPr>
            <w:tcW w:w="241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2"/>
              <w:jc w:val="both"/>
              <w:textAlignment w:val="auto"/>
              <w:rPr>
                <w:lang w:val="uk-UA"/>
              </w:rPr>
            </w:pPr>
            <w:r>
              <w:rPr>
                <w:rFonts w:eastAsia="Courier New" w:cs="Courier New" w:ascii="Courier New" w:hAnsi="Courier New"/>
                <w:lang w:val="uk-UA"/>
              </w:rPr>
              <w:t>Р/=(2.2-х) еквівалентно</w:t>
            </w:r>
          </w:p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2"/>
              <w:jc w:val="both"/>
              <w:textAlignment w:val="auto"/>
              <w:rPr>
                <w:lang w:val="uk-UA"/>
              </w:rPr>
            </w:pPr>
            <w:r>
              <w:rPr>
                <w:rFonts w:eastAsia="Courier New" w:cs="Courier New" w:ascii="Courier New" w:hAnsi="Courier New"/>
                <w:lang w:val="uk-UA"/>
              </w:rPr>
              <w:t>Р=Р/(2.2-х)</w:t>
            </w:r>
          </w:p>
        </w:tc>
      </w:tr>
      <w:tr>
        <w:trPr/>
        <w:tc>
          <w:tcPr>
            <w:tcW w:w="146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%=</w:t>
            </w:r>
          </w:p>
        </w:tc>
        <w:tc>
          <w:tcPr>
            <w:tcW w:w="576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5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Присвоїти лівому операнду залишок від ділення цілочисельного значення лівого операнда на цілочисельне значення правого операнда</w:t>
            </w:r>
          </w:p>
        </w:tc>
        <w:tc>
          <w:tcPr>
            <w:tcW w:w="241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2"/>
              <w:jc w:val="both"/>
              <w:textAlignment w:val="auto"/>
              <w:rPr>
                <w:lang w:val="uk-UA"/>
              </w:rPr>
            </w:pPr>
            <w:r>
              <w:rPr>
                <w:rFonts w:eastAsia="Courier New" w:cs="Courier New" w:ascii="Courier New" w:hAnsi="Courier New"/>
                <w:lang w:val="uk-UA"/>
              </w:rPr>
              <w:t>Р%=3 еквівалентно Р=Р%3</w:t>
            </w:r>
          </w:p>
        </w:tc>
      </w:tr>
      <w:tr>
        <w:trPr/>
        <w:tc>
          <w:tcPr>
            <w:tcW w:w="146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+=</w:t>
            </w:r>
          </w:p>
        </w:tc>
        <w:tc>
          <w:tcPr>
            <w:tcW w:w="576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5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Присвоїти операнду лівої частини суму значень обох операндів</w:t>
            </w:r>
          </w:p>
        </w:tc>
        <w:tc>
          <w:tcPr>
            <w:tcW w:w="241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32"/>
              <w:jc w:val="both"/>
              <w:textAlignment w:val="auto"/>
              <w:rPr>
                <w:lang w:val="uk-UA"/>
              </w:rPr>
            </w:pPr>
            <w:r>
              <w:rPr>
                <w:rFonts w:eastAsia="Courier New" w:cs="Courier New" w:ascii="Courier New" w:hAnsi="Courier New"/>
                <w:lang w:val="uk-UA"/>
              </w:rPr>
              <w:t>А+=В еквівалентно А=А+В</w:t>
            </w:r>
          </w:p>
        </w:tc>
      </w:tr>
      <w:tr>
        <w:trPr/>
        <w:tc>
          <w:tcPr>
            <w:tcW w:w="146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firstLine="426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-=</w:t>
            </w:r>
          </w:p>
        </w:tc>
        <w:tc>
          <w:tcPr>
            <w:tcW w:w="5761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57"/>
              <w:jc w:val="both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sz w:val="28"/>
                <w:lang w:val="uk-UA"/>
              </w:rPr>
              <w:t>Присвоїти операнду лівої частини різницю значень лівого і правого операндів</w:t>
            </w:r>
          </w:p>
        </w:tc>
        <w:tc>
          <w:tcPr>
            <w:tcW w:w="2417" w:type="dxa"/>
            <w:tcBorders/>
            <w:shd w:fill="auto" w:val="clear"/>
          </w:tcPr>
          <w:p>
            <w:pPr>
              <w:pStyle w:val="D13fee3fe43fe53ff03fe63fe83fec3fee3fe53ff23fe03fe13feb3fe83ff63ffb3f"/>
              <w:widowControl/>
              <w:suppressAutoHyphens w:val="true"/>
              <w:bidi w:val="0"/>
              <w:ind w:left="0" w:right="0" w:hanging="0"/>
              <w:jc w:val="both"/>
              <w:textAlignment w:val="auto"/>
              <w:rPr>
                <w:lang w:val="uk-UA"/>
              </w:rPr>
            </w:pPr>
            <w:r>
              <w:rPr>
                <w:rFonts w:eastAsia="Courier New" w:cs="Courier New" w:ascii="Courier New" w:hAnsi="Courier New"/>
                <w:lang w:val="uk-UA"/>
              </w:rPr>
              <w:t>Х-=3.4-у еквівалентно Х=Х-(3.4-у)</w:t>
            </w:r>
          </w:p>
        </w:tc>
      </w:tr>
    </w:tbl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Приклади: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#include&lt;stdio.h&gt;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#include&lt;math.h&gt;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Cambria" w:hAnsi="Cambria" w:eastAsia="Cambria" w:cs="Cambria"/>
          <w:lang w:val="uk-UA"/>
        </w:rPr>
      </w:pPr>
      <w:r>
        <w:rPr>
          <w:rFonts w:eastAsia="Cambria" w:cs="Cambria" w:ascii="Cambria" w:hAnsi="Cambria"/>
          <w:lang w:val="uk-UA"/>
        </w:rPr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int main(){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double x, y, z;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scanf(“%f %f ”,&amp;x,&amp;y);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z = exp(x)*cos(y);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printf(“z=%lf”,z);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}</w:t>
      </w:r>
    </w:p>
    <w:p>
      <w:pPr>
        <w:pStyle w:val="2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lang w:val="uk-UA"/>
        </w:rPr>
        <w:t>Дійсні типи даних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В наступній таблиці приведено дійсні типи даних на Сі: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righ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Таблиця 10</w:t>
      </w:r>
    </w:p>
    <w:tbl>
      <w:tblPr>
        <w:tblW w:w="9643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64"/>
        <w:gridCol w:w="1781"/>
        <w:gridCol w:w="3481"/>
        <w:gridCol w:w="2616"/>
      </w:tblGrid>
      <w:tr>
        <w:trPr/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Style20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Тип</w:t>
            </w:r>
          </w:p>
        </w:tc>
        <w:tc>
          <w:tcPr>
            <w:tcW w:w="1781" w:type="dxa"/>
            <w:tcBorders/>
            <w:shd w:fill="auto" w:val="clear"/>
            <w:vAlign w:val="center"/>
          </w:tcPr>
          <w:p>
            <w:pPr>
              <w:pStyle w:val="Style20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Розмір типу</w:t>
            </w:r>
          </w:p>
        </w:tc>
        <w:tc>
          <w:tcPr>
            <w:tcW w:w="3481" w:type="dxa"/>
            <w:tcBorders/>
            <w:shd w:fill="auto" w:val="clear"/>
            <w:vAlign w:val="center"/>
          </w:tcPr>
          <w:p>
            <w:pPr>
              <w:pStyle w:val="Style20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Межі значень</w:t>
            </w:r>
          </w:p>
        </w:tc>
        <w:tc>
          <w:tcPr>
            <w:tcW w:w="2616" w:type="dxa"/>
            <w:tcBorders/>
            <w:shd w:fill="auto" w:val="clear"/>
            <w:vAlign w:val="center"/>
          </w:tcPr>
          <w:p>
            <w:pPr>
              <w:pStyle w:val="Style20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Точність</w:t>
            </w:r>
          </w:p>
        </w:tc>
      </w:tr>
      <w:tr>
        <w:trPr/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float</w:t>
            </w:r>
          </w:p>
        </w:tc>
        <w:tc>
          <w:tcPr>
            <w:tcW w:w="1781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4 байти</w:t>
            </w:r>
          </w:p>
        </w:tc>
        <w:tc>
          <w:tcPr>
            <w:tcW w:w="3481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1.2E-38 - 3.4E+38</w:t>
            </w:r>
          </w:p>
        </w:tc>
        <w:tc>
          <w:tcPr>
            <w:tcW w:w="2616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6 десяткових знаків</w:t>
            </w:r>
          </w:p>
        </w:tc>
      </w:tr>
      <w:tr>
        <w:trPr/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double</w:t>
            </w:r>
          </w:p>
        </w:tc>
        <w:tc>
          <w:tcPr>
            <w:tcW w:w="1781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8 байтів</w:t>
            </w:r>
          </w:p>
        </w:tc>
        <w:tc>
          <w:tcPr>
            <w:tcW w:w="3481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2.3E-308 - 1.7E+308</w:t>
            </w:r>
          </w:p>
        </w:tc>
        <w:tc>
          <w:tcPr>
            <w:tcW w:w="2616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15 десяткових знаків</w:t>
            </w:r>
          </w:p>
        </w:tc>
      </w:tr>
      <w:tr>
        <w:trPr/>
        <w:tc>
          <w:tcPr>
            <w:tcW w:w="1764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long double</w:t>
            </w:r>
          </w:p>
        </w:tc>
        <w:tc>
          <w:tcPr>
            <w:tcW w:w="1781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10 байтів</w:t>
            </w:r>
          </w:p>
        </w:tc>
        <w:tc>
          <w:tcPr>
            <w:tcW w:w="3481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3.4E-4932 - 1.1E+4932</w:t>
            </w:r>
          </w:p>
        </w:tc>
        <w:tc>
          <w:tcPr>
            <w:tcW w:w="2616" w:type="dxa"/>
            <w:tcBorders/>
            <w:shd w:fill="auto" w:val="clear"/>
            <w:vAlign w:val="center"/>
          </w:tcPr>
          <w:p>
            <w:pPr>
              <w:pStyle w:val="Style18"/>
              <w:widowControl/>
              <w:suppressAutoHyphens w:val="true"/>
              <w:bidi w:val="0"/>
              <w:ind w:left="0" w:right="0" w:hanging="0"/>
              <w:jc w:val="center"/>
              <w:textAlignment w:val="auto"/>
              <w:rPr>
                <w:lang w:val="uk-UA"/>
              </w:rPr>
            </w:pPr>
            <w:r>
              <w:rPr>
                <w:rFonts w:eastAsia="Times New Roman" w:cs="Times New Roman" w:ascii="Times New Roman" w:hAnsi="Times New Roman"/>
                <w:lang w:val="uk-UA"/>
              </w:rPr>
              <w:t>19 десяткових знаків</w:t>
            </w:r>
          </w:p>
        </w:tc>
      </w:tr>
    </w:tbl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В заголовочному файлі float.h визначені точність та інші деталі представлення дійсних типів та їхніх значень: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#include &lt;stdio.h&gt;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#include &lt;float.h&gt;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rFonts w:ascii="Cambria" w:hAnsi="Cambria" w:eastAsia="Cambria" w:cs="Cambria"/>
          <w:lang w:val="uk-UA"/>
        </w:rPr>
      </w:pPr>
      <w:r>
        <w:rPr>
          <w:rFonts w:eastAsia="Cambria" w:cs="Cambria" w:ascii="Cambria" w:hAnsi="Cambria"/>
          <w:lang w:val="uk-UA"/>
        </w:rPr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int main() {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printf("Storage size for float : %</w:t>
      </w:r>
      <w:r>
        <w:rPr>
          <w:rFonts w:eastAsia="Cambria" w:cs="Cambria" w:ascii="Cambria" w:hAnsi="Cambria"/>
        </w:rPr>
        <w:t>ll</w:t>
      </w:r>
      <w:r>
        <w:rPr>
          <w:rFonts w:eastAsia="Cambria" w:cs="Cambria" w:ascii="Cambria" w:hAnsi="Cambria"/>
          <w:lang w:val="uk-UA"/>
        </w:rPr>
        <w:t>d \n", sizeof(float));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printf("Minimum float positive value: %E\n", FLT_MIN );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printf("Maximum float positive value: %E\n", FLT_MAX );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printf("Precision value: %d\n", FLT_DIG );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eastAsia="en-US"/>
        </w:rPr>
      </w:pPr>
      <w:r>
        <w:rPr>
          <w:rFonts w:eastAsia="Cambria" w:cs="Cambria" w:ascii="Cambria" w:hAnsi="Cambria"/>
          <w:lang w:eastAsia="en-US"/>
        </w:rPr>
        <w:t xml:space="preserve">   </w:t>
      </w:r>
      <w:r>
        <w:rPr>
          <w:rFonts w:eastAsia="Cambria" w:cs="Cambria" w:ascii="Cambria" w:hAnsi="Cambria"/>
          <w:lang w:val="uk-UA"/>
        </w:rPr>
        <w:t>return 0;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uk-UA"/>
        </w:rPr>
      </w:pPr>
      <w:r>
        <w:rPr>
          <w:rFonts w:eastAsia="Cambria" w:cs="Cambria" w:ascii="Cambria" w:hAnsi="Cambria"/>
          <w:lang w:val="uk-UA"/>
        </w:rPr>
        <w:t>}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На Linux наприклад буде наступний результат: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lang w:val="uk-UA"/>
        </w:rPr>
        <w:t>Storage size for float : 4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lang w:val="uk-UA"/>
        </w:rPr>
        <w:t>Minimum float positive value: 1.175494E-38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lang w:val="uk-UA"/>
        </w:rPr>
        <w:t>Maximum float positive value: 3.402823E+38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lang w:val="uk-UA"/>
        </w:rPr>
        <w:t>Precision value: 6</w:t>
      </w:r>
    </w:p>
    <w:p>
      <w:pPr>
        <w:pStyle w:val="3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ru-RU"/>
        </w:rPr>
      </w:pPr>
      <w:r>
        <w:rPr>
          <w:rFonts w:eastAsia="Cambria"/>
          <w:lang w:val="ru-RU"/>
        </w:rPr>
        <w:t>Константи дійсних типів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lang w:val="ru-RU"/>
        </w:rPr>
        <w:t xml:space="preserve">Константи дійсних типів мають цілу частину, дробову частину та можуть мати експоненту. Вони можуть бути представлені як в десятковому так і експоненційному (науковому) форматі. 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При представленні в десятковій формі потрібно записати цілу частину, десяткову крапку та дробову частину, а потім для типу </w:t>
      </w:r>
      <w:r>
        <w:rPr>
          <w:rFonts w:eastAsia="Times New Roman" w:cs="Times New Roman" w:ascii="Times New Roman" w:hAnsi="Times New Roman"/>
          <w:sz w:val="28"/>
        </w:rPr>
        <w:t>float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 можна записати в кінці літеру(суфікс) </w:t>
      </w:r>
      <w:r>
        <w:rPr>
          <w:rFonts w:eastAsia="Times New Roman" w:cs="Times New Roman" w:ascii="Times New Roman" w:hAnsi="Times New Roman"/>
          <w:sz w:val="28"/>
        </w:rPr>
        <w:t>f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 або </w:t>
      </w:r>
      <w:r>
        <w:rPr>
          <w:rFonts w:eastAsia="Times New Roman" w:cs="Times New Roman" w:ascii="Times New Roman" w:hAnsi="Times New Roman"/>
          <w:sz w:val="28"/>
        </w:rPr>
        <w:t>F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. Для типу </w:t>
      </w:r>
      <w:r>
        <w:rPr>
          <w:rFonts w:eastAsia="Times New Roman" w:cs="Times New Roman" w:ascii="Times New Roman" w:hAnsi="Times New Roman"/>
          <w:sz w:val="28"/>
        </w:rPr>
        <w:t>long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double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 в к</w:t>
      </w:r>
      <w:r>
        <w:rPr>
          <w:rFonts w:eastAsia="Times New Roman" w:cs="Times New Roman" w:ascii="Times New Roman" w:hAnsi="Times New Roman"/>
          <w:sz w:val="28"/>
          <w:lang w:val="uk-UA"/>
        </w:rPr>
        <w:t>і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нці додається суфікс </w:t>
      </w:r>
      <w:r>
        <w:rPr>
          <w:rFonts w:eastAsia="Times New Roman" w:cs="Times New Roman" w:ascii="Times New Roman" w:hAnsi="Times New Roman"/>
          <w:sz w:val="28"/>
        </w:rPr>
        <w:t>L</w:t>
      </w:r>
      <w:r>
        <w:rPr>
          <w:rFonts w:eastAsia="Times New Roman" w:cs="Times New Roman" w:ascii="Times New Roman" w:hAnsi="Times New Roman"/>
          <w:sz w:val="28"/>
          <w:lang w:val="uk-UA"/>
        </w:rPr>
        <w:t>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Приклади: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float X1 = 123.567;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float X2 = 3.576f;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double X3 =0.2342;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long</w:t>
      </w:r>
      <w:r>
        <w:rPr>
          <w:rFonts w:eastAsia="Cambria" w:cs="Cambria" w:ascii="Cambria" w:hAnsi="Cambria"/>
          <w:lang w:val="uk-UA"/>
        </w:rPr>
        <w:t xml:space="preserve"> </w:t>
      </w:r>
      <w:r>
        <w:rPr>
          <w:rFonts w:eastAsia="Cambria" w:cs="Cambria" w:ascii="Cambria" w:hAnsi="Cambria"/>
        </w:rPr>
        <w:t>double x4 =33.56L;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lang w:val="ru-RU"/>
        </w:rPr>
        <w:t>Для представлення в експоненц</w:t>
      </w:r>
      <w:r>
        <w:rPr>
          <w:rFonts w:eastAsia="Times New Roman" w:cs="Times New Roman" w:ascii="Times New Roman" w:hAnsi="Times New Roman"/>
          <w:sz w:val="28"/>
          <w:lang w:val="uk-UA"/>
        </w:rPr>
        <w:t>ій</w:t>
      </w:r>
      <w:r>
        <w:rPr>
          <w:rFonts w:eastAsia="Times New Roman" w:cs="Times New Roman" w:ascii="Times New Roman" w:hAnsi="Times New Roman"/>
          <w:sz w:val="28"/>
          <w:lang w:val="ru-RU"/>
        </w:rPr>
        <w:t>ному (науковому) формат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і записується спочатку мантиса таким же чином як і десяткове дійсне число, потім літера </w:t>
      </w:r>
      <w:r>
        <w:rPr>
          <w:rFonts w:eastAsia="Times New Roman" w:cs="Times New Roman" w:ascii="Times New Roman" w:hAnsi="Times New Roman"/>
          <w:sz w:val="28"/>
        </w:rPr>
        <w:t>e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lang w:val="uk-UA"/>
        </w:rPr>
        <w:t>або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E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і після чього значення експоненти як ціле число, можливо зі знаком.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Приклади: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 xml:space="preserve">double y1 = 3.14159e0;    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 xml:space="preserve">double y2 = 314159E-5;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float y3 = 0.314e-1f;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long double y4 = 5.46e235L;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lang w:val="ru-RU"/>
        </w:rPr>
        <w:t>Наступн</w:t>
      </w:r>
      <w:r>
        <w:rPr>
          <w:rFonts w:eastAsia="Times New Roman" w:cs="Times New Roman" w:ascii="Times New Roman" w:hAnsi="Times New Roman"/>
          <w:sz w:val="28"/>
          <w:lang w:val="uk-UA"/>
        </w:rPr>
        <w:t>і варіанти запису дійсних чисел некоректні: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510E          /* Illegal: incomplete exponent */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210f          /* Illegal: no decimal or exponent */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.e55          /* Illegal: missing integer or fraction */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rFonts w:ascii="Cambria" w:hAnsi="Cambria" w:eastAsia="Cambria" w:cs="Cambria"/>
          <w:lang w:val="ru-RU"/>
        </w:rPr>
      </w:pPr>
      <w:r>
        <w:rPr>
          <w:rFonts w:eastAsia="Cambria" w:cs="Cambria" w:ascii="Cambria" w:hAnsi="Cambria"/>
          <w:lang w:val="ru-RU"/>
        </w:rPr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lang w:val="ru-RU"/>
        </w:rPr>
        <w:t>Для введення д</w:t>
      </w:r>
      <w:r>
        <w:rPr>
          <w:rFonts w:eastAsia="Times New Roman" w:cs="Times New Roman" w:ascii="Times New Roman" w:hAnsi="Times New Roman"/>
          <w:sz w:val="28"/>
          <w:lang w:val="uk-UA"/>
        </w:rPr>
        <w:t>ійсного числа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 можна використати наступні варіанти викликів функцій </w:t>
      </w:r>
      <w:r>
        <w:rPr>
          <w:rFonts w:eastAsia="Times New Roman" w:cs="Times New Roman" w:ascii="Times New Roman" w:hAnsi="Times New Roman"/>
          <w:sz w:val="28"/>
        </w:rPr>
        <w:t>scanf</w:t>
      </w:r>
      <w:r>
        <w:rPr>
          <w:rFonts w:eastAsia="Times New Roman" w:cs="Times New Roman" w:ascii="Times New Roman" w:hAnsi="Times New Roman"/>
          <w:sz w:val="28"/>
          <w:lang w:val="ru-RU"/>
        </w:rPr>
        <w:t>: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float</w:t>
      </w:r>
      <w:r>
        <w:rPr>
          <w:rFonts w:eastAsia="Cambria" w:cs="Cambria" w:ascii="Cambria" w:hAnsi="Cambria"/>
          <w:lang w:val="ru-RU"/>
        </w:rPr>
        <w:t xml:space="preserve"> 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1,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2,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3;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 xml:space="preserve">1);  // введення </w:t>
      </w:r>
      <w:r>
        <w:rPr>
          <w:rFonts w:eastAsia="Cambria" w:cs="Cambria" w:ascii="Cambria" w:hAnsi="Cambria"/>
          <w:lang w:val="uk-UA"/>
        </w:rPr>
        <w:t>в десятковому форматі</w:t>
      </w:r>
      <w:r>
        <w:rPr>
          <w:rFonts w:eastAsia="Cambria" w:cs="Cambria" w:ascii="Cambria" w:hAnsi="Cambria"/>
          <w:lang w:val="ru-RU"/>
        </w:rPr>
        <w:t xml:space="preserve">       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2);</w:t>
      </w:r>
      <w:r>
        <w:rPr>
          <w:rFonts w:eastAsia="Cambria" w:cs="Cambria" w:ascii="Cambria" w:hAnsi="Cambria"/>
          <w:lang w:val="uk-UA"/>
        </w:rPr>
        <w:t xml:space="preserve"> 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маленькою 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uk-UA"/>
        </w:rPr>
        <w:t xml:space="preserve">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3);</w:t>
      </w:r>
      <w:r>
        <w:rPr>
          <w:rFonts w:eastAsia="Cambria" w:cs="Cambria" w:ascii="Cambria" w:hAnsi="Cambria"/>
          <w:lang w:val="uk-UA"/>
        </w:rPr>
        <w:t xml:space="preserve"> 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великою </w:t>
      </w:r>
      <w:r>
        <w:rPr>
          <w:rFonts w:eastAsia="Cambria" w:cs="Cambria" w:ascii="Cambria" w:hAnsi="Cambria"/>
        </w:rPr>
        <w:t>E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rFonts w:ascii="Cambria" w:hAnsi="Cambria" w:eastAsia="Cambria" w:cs="Cambria"/>
          <w:lang w:val="ru-RU"/>
        </w:rPr>
      </w:pPr>
      <w:r>
        <w:rPr>
          <w:rFonts w:eastAsia="Cambria" w:cs="Cambria" w:ascii="Cambria" w:hAnsi="Cambria"/>
          <w:lang w:val="ru-RU"/>
        </w:rPr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double</w:t>
      </w:r>
      <w:r>
        <w:rPr>
          <w:rFonts w:eastAsia="Cambria" w:cs="Cambria" w:ascii="Cambria" w:hAnsi="Cambria"/>
          <w:lang w:val="ru-RU"/>
        </w:rPr>
        <w:t xml:space="preserve"> 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>1,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>2,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>3;</w:t>
      </w:r>
      <w:r>
        <w:rPr>
          <w:rFonts w:eastAsia="Cambria" w:cs="Cambria" w:ascii="Cambria" w:hAnsi="Cambria"/>
          <w:lang w:val="uk-UA"/>
        </w:rPr>
        <w:t xml:space="preserve">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lf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>1);</w:t>
      </w:r>
      <w:r>
        <w:rPr>
          <w:rFonts w:eastAsia="Cambria" w:cs="Cambria" w:ascii="Cambria" w:hAnsi="Cambria"/>
          <w:lang w:val="uk-UA"/>
        </w:rPr>
        <w:t xml:space="preserve"> </w:t>
      </w:r>
      <w:r>
        <w:rPr>
          <w:rFonts w:eastAsia="Cambria" w:cs="Cambria" w:ascii="Cambria" w:hAnsi="Cambria"/>
          <w:lang w:val="ru-RU"/>
        </w:rPr>
        <w:t xml:space="preserve"> // введення </w:t>
      </w:r>
      <w:r>
        <w:rPr>
          <w:rFonts w:eastAsia="Cambria" w:cs="Cambria" w:ascii="Cambria" w:hAnsi="Cambria"/>
          <w:lang w:val="uk-UA"/>
        </w:rPr>
        <w:t>в десятковому форматі</w:t>
      </w:r>
      <w:r>
        <w:rPr>
          <w:rFonts w:eastAsia="Cambria" w:cs="Cambria" w:ascii="Cambria" w:hAnsi="Cambria"/>
          <w:lang w:val="ru-RU"/>
        </w:rPr>
        <w:t xml:space="preserve">       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>2);</w:t>
      </w:r>
      <w:r>
        <w:rPr>
          <w:rFonts w:eastAsia="Cambria" w:cs="Cambria" w:ascii="Cambria" w:hAnsi="Cambria"/>
          <w:lang w:val="uk-UA"/>
        </w:rPr>
        <w:t xml:space="preserve"> 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маленькою 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ru-RU"/>
        </w:rPr>
        <w:t xml:space="preserve">        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>3);</w:t>
      </w:r>
      <w:r>
        <w:rPr>
          <w:rFonts w:eastAsia="Cambria" w:cs="Cambria" w:ascii="Cambria" w:hAnsi="Cambria"/>
          <w:lang w:val="uk-UA"/>
        </w:rPr>
        <w:t xml:space="preserve"> 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великою </w:t>
      </w:r>
      <w:r>
        <w:rPr>
          <w:rFonts w:eastAsia="Cambria" w:cs="Cambria" w:ascii="Cambria" w:hAnsi="Cambria"/>
        </w:rPr>
        <w:t>E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rFonts w:ascii="Cambria" w:hAnsi="Cambria" w:eastAsia="Cambria" w:cs="Cambria"/>
          <w:lang w:val="uk-UA"/>
        </w:rPr>
      </w:pPr>
      <w:r>
        <w:rPr>
          <w:rFonts w:eastAsia="Cambria" w:cs="Cambria" w:ascii="Cambria" w:hAnsi="Cambria"/>
          <w:lang w:val="uk-UA"/>
        </w:rPr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long double r1, r2,r3;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Lf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r</w:t>
      </w:r>
      <w:r>
        <w:rPr>
          <w:rFonts w:eastAsia="Cambria" w:cs="Cambria" w:ascii="Cambria" w:hAnsi="Cambria"/>
          <w:lang w:val="ru-RU"/>
        </w:rPr>
        <w:t xml:space="preserve">1); </w:t>
      </w: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(“%ll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r</w:t>
      </w:r>
      <w:r>
        <w:rPr>
          <w:rFonts w:eastAsia="Cambria" w:cs="Cambria" w:ascii="Cambria" w:hAnsi="Cambria"/>
          <w:lang w:val="ru-RU"/>
        </w:rPr>
        <w:t xml:space="preserve">1);  // введення </w:t>
      </w:r>
      <w:r>
        <w:rPr>
          <w:rFonts w:eastAsia="Cambria" w:cs="Cambria" w:ascii="Cambria" w:hAnsi="Cambria"/>
          <w:lang w:val="uk-UA"/>
        </w:rPr>
        <w:t>в десятковому форматі</w:t>
      </w:r>
      <w:r>
        <w:rPr>
          <w:rFonts w:eastAsia="Cambria" w:cs="Cambria" w:ascii="Cambria" w:hAnsi="Cambria"/>
          <w:lang w:val="ru-RU"/>
        </w:rPr>
        <w:t xml:space="preserve">       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r</w:t>
      </w:r>
      <w:r>
        <w:rPr>
          <w:rFonts w:eastAsia="Cambria" w:cs="Cambria" w:ascii="Cambria" w:hAnsi="Cambria"/>
          <w:lang w:val="ru-RU"/>
        </w:rPr>
        <w:t xml:space="preserve">2); </w:t>
      </w: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(“%ll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r2</w:t>
      </w:r>
      <w:r>
        <w:rPr>
          <w:rFonts w:eastAsia="Cambria" w:cs="Cambria" w:ascii="Cambria" w:hAnsi="Cambria"/>
          <w:lang w:val="ru-RU"/>
        </w:rPr>
        <w:t xml:space="preserve">); </w:t>
      </w:r>
      <w:r>
        <w:rPr>
          <w:rFonts w:eastAsia="Cambria" w:cs="Cambria" w:ascii="Cambria" w:hAnsi="Cambria"/>
          <w:lang w:val="uk-UA"/>
        </w:rPr>
        <w:t xml:space="preserve">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маленькою 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ru-RU"/>
        </w:rPr>
        <w:t xml:space="preserve">        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r3</w:t>
      </w:r>
      <w:r>
        <w:rPr>
          <w:rFonts w:eastAsia="Cambria" w:cs="Cambria" w:ascii="Cambria" w:hAnsi="Cambria"/>
          <w:lang w:val="ru-RU"/>
        </w:rPr>
        <w:t xml:space="preserve">); </w:t>
      </w:r>
      <w:r>
        <w:rPr>
          <w:rFonts w:eastAsia="Cambria" w:cs="Cambria" w:ascii="Cambria" w:hAnsi="Cambria"/>
        </w:rPr>
        <w:t>scanf</w:t>
      </w:r>
      <w:r>
        <w:rPr>
          <w:rFonts w:eastAsia="Cambria" w:cs="Cambria" w:ascii="Cambria" w:hAnsi="Cambria"/>
          <w:lang w:val="ru-RU"/>
        </w:rPr>
        <w:t>(“%ll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r3</w:t>
      </w:r>
      <w:r>
        <w:rPr>
          <w:rFonts w:eastAsia="Cambria" w:cs="Cambria" w:ascii="Cambria" w:hAnsi="Cambria"/>
          <w:lang w:val="ru-RU"/>
        </w:rPr>
        <w:t>); );</w:t>
      </w:r>
      <w:r>
        <w:rPr>
          <w:rFonts w:eastAsia="Cambria" w:cs="Cambria" w:ascii="Cambria" w:hAnsi="Cambria"/>
          <w:lang w:val="uk-UA"/>
        </w:rPr>
        <w:t xml:space="preserve">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великою </w:t>
      </w:r>
      <w:r>
        <w:rPr>
          <w:rFonts w:eastAsia="Cambria" w:cs="Cambria" w:ascii="Cambria" w:hAnsi="Cambria"/>
        </w:rPr>
        <w:t>E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rFonts w:ascii="Cambria" w:hAnsi="Cambria" w:eastAsia="Cambria" w:cs="Cambria"/>
          <w:lang w:val="uk-UA"/>
        </w:rPr>
      </w:pPr>
      <w:r>
        <w:rPr>
          <w:rFonts w:eastAsia="Cambria" w:cs="Cambria" w:ascii="Cambria" w:hAnsi="Cambria"/>
          <w:lang w:val="uk-UA"/>
        </w:rPr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lang w:val="ru-RU"/>
        </w:rPr>
      </w:pPr>
      <w:r>
        <w:rPr>
          <w:rFonts w:eastAsia="Cambria" w:cs="Cambria" w:ascii="Cambria" w:hAnsi="Cambria"/>
          <w:lang w:val="ru-RU"/>
        </w:rPr>
        <w:t xml:space="preserve">Для виведення </w:t>
      </w:r>
      <w:r>
        <w:rPr>
          <w:rFonts w:eastAsia="Times New Roman" w:cs="Times New Roman" w:ascii="Times New Roman" w:hAnsi="Times New Roman"/>
          <w:sz w:val="28"/>
          <w:lang w:val="ru-RU"/>
        </w:rPr>
        <w:t>д</w:t>
      </w:r>
      <w:r>
        <w:rPr>
          <w:rFonts w:eastAsia="Times New Roman" w:cs="Times New Roman" w:ascii="Times New Roman" w:hAnsi="Times New Roman"/>
          <w:sz w:val="28"/>
          <w:lang w:val="uk-UA"/>
        </w:rPr>
        <w:t>ійсного числа</w:t>
      </w:r>
      <w:r>
        <w:rPr>
          <w:rFonts w:eastAsia="Times New Roman" w:cs="Times New Roman" w:ascii="Times New Roman" w:hAnsi="Times New Roman"/>
          <w:sz w:val="28"/>
          <w:lang w:val="ru-RU"/>
        </w:rPr>
        <w:t xml:space="preserve"> можна використати наступні варіанти викликів функцій </w:t>
      </w:r>
      <w:r>
        <w:rPr>
          <w:rFonts w:eastAsia="Times New Roman" w:cs="Times New Roman" w:ascii="Times New Roman" w:hAnsi="Times New Roman"/>
          <w:sz w:val="28"/>
        </w:rPr>
        <w:t>printf</w:t>
      </w:r>
      <w:r>
        <w:rPr>
          <w:rFonts w:eastAsia="Times New Roman" w:cs="Times New Roman" w:ascii="Times New Roman" w:hAnsi="Times New Roman"/>
          <w:sz w:val="28"/>
          <w:lang w:val="ru-RU"/>
        </w:rPr>
        <w:t>: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float</w:t>
      </w:r>
      <w:r>
        <w:rPr>
          <w:rFonts w:eastAsia="Cambria" w:cs="Cambria" w:ascii="Cambria" w:hAnsi="Cambria"/>
          <w:lang w:val="ru-RU"/>
        </w:rPr>
        <w:t xml:space="preserve"> 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1,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2,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3;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 xml:space="preserve">1);  // виведення </w:t>
      </w:r>
      <w:r>
        <w:rPr>
          <w:rFonts w:eastAsia="Cambria" w:cs="Cambria" w:ascii="Cambria" w:hAnsi="Cambria"/>
          <w:lang w:val="uk-UA"/>
        </w:rPr>
        <w:t>в десятковому форматі</w:t>
      </w:r>
      <w:r>
        <w:rPr>
          <w:rFonts w:eastAsia="Cambria" w:cs="Cambria" w:ascii="Cambria" w:hAnsi="Cambria"/>
          <w:lang w:val="ru-RU"/>
        </w:rPr>
        <w:t xml:space="preserve">       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2);</w:t>
      </w:r>
      <w:r>
        <w:rPr>
          <w:rFonts w:eastAsia="Cambria" w:cs="Cambria" w:ascii="Cambria" w:hAnsi="Cambria"/>
          <w:lang w:val="uk-UA"/>
        </w:rPr>
        <w:t xml:space="preserve"> 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маленькою 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uk-UA"/>
        </w:rPr>
        <w:t xml:space="preserve">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3);</w:t>
      </w:r>
      <w:r>
        <w:rPr>
          <w:rFonts w:eastAsia="Cambria" w:cs="Cambria" w:ascii="Cambria" w:hAnsi="Cambria"/>
          <w:lang w:val="uk-UA"/>
        </w:rPr>
        <w:t xml:space="preserve"> 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великою </w:t>
      </w:r>
      <w:r>
        <w:rPr>
          <w:rFonts w:eastAsia="Cambria" w:cs="Cambria" w:ascii="Cambria" w:hAnsi="Cambria"/>
        </w:rPr>
        <w:t>E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g</w:t>
      </w:r>
      <w:r>
        <w:rPr>
          <w:rFonts w:eastAsia="Cambria" w:cs="Cambria" w:ascii="Cambria" w:hAnsi="Cambria"/>
          <w:lang w:val="ru-RU"/>
        </w:rPr>
        <w:t>”, &amp;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>3);</w:t>
      </w:r>
      <w:r>
        <w:rPr>
          <w:rFonts w:eastAsia="Cambria" w:cs="Cambria" w:ascii="Cambria" w:hAnsi="Cambria"/>
          <w:lang w:val="uk-UA"/>
        </w:rPr>
        <w:t xml:space="preserve"> 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>в десятковому форматі з найменшою кількістю знаків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rFonts w:ascii="Cambria" w:hAnsi="Cambria" w:eastAsia="Cambria" w:cs="Cambria"/>
          <w:lang w:val="ru-RU"/>
        </w:rPr>
      </w:pPr>
      <w:r>
        <w:rPr>
          <w:rFonts w:eastAsia="Cambria" w:cs="Cambria" w:ascii="Cambria" w:hAnsi="Cambria"/>
          <w:lang w:val="ru-RU"/>
        </w:rPr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double d1,d2,d3;</w:t>
      </w:r>
      <w:r>
        <w:rPr>
          <w:rFonts w:eastAsia="Cambria" w:cs="Cambria" w:ascii="Cambria" w:hAnsi="Cambria"/>
          <w:lang w:val="uk-UA"/>
        </w:rPr>
        <w:t xml:space="preserve">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lf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 xml:space="preserve">1);  // виведення </w:t>
      </w:r>
      <w:r>
        <w:rPr>
          <w:rFonts w:eastAsia="Cambria" w:cs="Cambria" w:ascii="Cambria" w:hAnsi="Cambria"/>
          <w:lang w:val="uk-UA"/>
        </w:rPr>
        <w:t>в десятковому форматі</w:t>
      </w:r>
      <w:r>
        <w:rPr>
          <w:rFonts w:eastAsia="Cambria" w:cs="Cambria" w:ascii="Cambria" w:hAnsi="Cambria"/>
          <w:lang w:val="ru-RU"/>
        </w:rPr>
        <w:t xml:space="preserve">       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le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>2);</w:t>
      </w:r>
      <w:r>
        <w:rPr>
          <w:rFonts w:eastAsia="Cambria" w:cs="Cambria" w:ascii="Cambria" w:hAnsi="Cambria"/>
          <w:lang w:val="uk-UA"/>
        </w:rPr>
        <w:t xml:space="preserve"> 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маленькою 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uk-UA"/>
        </w:rPr>
        <w:t xml:space="preserve">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lE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>3);</w:t>
      </w:r>
      <w:r>
        <w:rPr>
          <w:rFonts w:eastAsia="Cambria" w:cs="Cambria" w:ascii="Cambria" w:hAnsi="Cambria"/>
          <w:lang w:val="uk-UA"/>
        </w:rPr>
        <w:t xml:space="preserve"> 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великою </w:t>
      </w:r>
      <w:r>
        <w:rPr>
          <w:rFonts w:eastAsia="Cambria" w:cs="Cambria" w:ascii="Cambria" w:hAnsi="Cambria"/>
        </w:rPr>
        <w:t>E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uk-UA"/>
        </w:rPr>
        <w:t>(“%</w:t>
      </w:r>
      <w:r>
        <w:rPr>
          <w:rFonts w:eastAsia="Cambria" w:cs="Cambria" w:ascii="Cambria" w:hAnsi="Cambria"/>
        </w:rPr>
        <w:t>g</w:t>
      </w:r>
      <w:r>
        <w:rPr>
          <w:rFonts w:eastAsia="Cambria" w:cs="Cambria" w:ascii="Cambria" w:hAnsi="Cambria"/>
          <w:lang w:val="uk-UA"/>
        </w:rPr>
        <w:t xml:space="preserve">”, </w:t>
      </w:r>
      <w:r>
        <w:rPr>
          <w:rFonts w:eastAsia="Cambria" w:cs="Cambria" w:ascii="Cambria" w:hAnsi="Cambria"/>
        </w:rPr>
        <w:t>d</w:t>
      </w:r>
      <w:r>
        <w:rPr>
          <w:rFonts w:eastAsia="Cambria" w:cs="Cambria" w:ascii="Cambria" w:hAnsi="Cambria"/>
          <w:lang w:val="ru-RU"/>
        </w:rPr>
        <w:t>1</w:t>
      </w:r>
      <w:r>
        <w:rPr>
          <w:rFonts w:eastAsia="Cambria" w:cs="Cambria" w:ascii="Cambria" w:hAnsi="Cambria"/>
          <w:lang w:val="uk-UA"/>
        </w:rPr>
        <w:t>);  // введення в десятковому форматі з найменшою кількістю знаків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>
          <w:rFonts w:ascii="Cambria" w:hAnsi="Cambria" w:eastAsia="Cambria" w:cs="Cambria"/>
          <w:lang w:val="uk-UA"/>
        </w:rPr>
      </w:pPr>
      <w:r>
        <w:rPr>
          <w:rFonts w:eastAsia="Cambria" w:cs="Cambria" w:ascii="Cambria" w:hAnsi="Cambria"/>
          <w:lang w:val="uk-UA"/>
        </w:rPr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long double r1, r2,r3;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Lf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r</w:t>
      </w:r>
      <w:r>
        <w:rPr>
          <w:rFonts w:eastAsia="Cambria" w:cs="Cambria" w:ascii="Cambria" w:hAnsi="Cambria"/>
          <w:lang w:val="ru-RU"/>
        </w:rPr>
        <w:t xml:space="preserve">1);  </w:t>
      </w: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(“%ll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r</w:t>
      </w:r>
      <w:r>
        <w:rPr>
          <w:rFonts w:eastAsia="Cambria" w:cs="Cambria" w:ascii="Cambria" w:hAnsi="Cambria"/>
          <w:lang w:val="ru-RU"/>
        </w:rPr>
        <w:t xml:space="preserve">1); // виведення </w:t>
      </w:r>
      <w:r>
        <w:rPr>
          <w:rFonts w:eastAsia="Cambria" w:cs="Cambria" w:ascii="Cambria" w:hAnsi="Cambria"/>
          <w:lang w:val="uk-UA"/>
        </w:rPr>
        <w:t>в десятковому форматі</w:t>
      </w:r>
      <w:r>
        <w:rPr>
          <w:rFonts w:eastAsia="Cambria" w:cs="Cambria" w:ascii="Cambria" w:hAnsi="Cambria"/>
          <w:lang w:val="ru-RU"/>
        </w:rPr>
        <w:t xml:space="preserve">         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Le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r</w:t>
      </w:r>
      <w:r>
        <w:rPr>
          <w:rFonts w:eastAsia="Cambria" w:cs="Cambria" w:ascii="Cambria" w:hAnsi="Cambria"/>
          <w:lang w:val="ru-RU"/>
        </w:rPr>
        <w:t>2);</w:t>
      </w:r>
      <w:r>
        <w:rPr>
          <w:rFonts w:eastAsia="Cambria" w:cs="Cambria" w:ascii="Cambria" w:hAnsi="Cambria"/>
          <w:lang w:val="uk-UA"/>
        </w:rPr>
        <w:t xml:space="preserve"> </w:t>
      </w: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lle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r2</w:t>
      </w:r>
      <w:r>
        <w:rPr>
          <w:rFonts w:eastAsia="Cambria" w:cs="Cambria" w:ascii="Cambria" w:hAnsi="Cambria"/>
          <w:lang w:val="ru-RU"/>
        </w:rPr>
        <w:t>);</w:t>
      </w:r>
      <w:r>
        <w:rPr>
          <w:rFonts w:eastAsia="Cambria" w:cs="Cambria" w:ascii="Cambria" w:hAnsi="Cambria"/>
          <w:lang w:val="uk-UA"/>
        </w:rPr>
        <w:t xml:space="preserve">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маленькою </w:t>
      </w:r>
      <w:r>
        <w:rPr>
          <w:rFonts w:eastAsia="Cambria" w:cs="Cambria" w:ascii="Cambria" w:hAnsi="Cambria"/>
        </w:rPr>
        <w:t>e</w:t>
      </w:r>
      <w:r>
        <w:rPr>
          <w:rFonts w:eastAsia="Cambria" w:cs="Cambria" w:ascii="Cambria" w:hAnsi="Cambria"/>
          <w:lang w:val="uk-UA"/>
        </w:rPr>
        <w:t xml:space="preserve"> 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</w:t>
      </w:r>
      <w:r>
        <w:rPr>
          <w:rFonts w:eastAsia="Cambria" w:cs="Cambria" w:ascii="Cambria" w:hAnsi="Cambria"/>
        </w:rPr>
        <w:t>LE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r</w:t>
      </w:r>
      <w:r>
        <w:rPr>
          <w:rFonts w:eastAsia="Cambria" w:cs="Cambria" w:ascii="Cambria" w:hAnsi="Cambria"/>
          <w:lang w:val="ru-RU"/>
        </w:rPr>
        <w:t>3);</w:t>
      </w:r>
      <w:r>
        <w:rPr>
          <w:rFonts w:eastAsia="Cambria" w:cs="Cambria" w:ascii="Cambria" w:hAnsi="Cambria"/>
          <w:lang w:val="uk-UA"/>
        </w:rPr>
        <w:t xml:space="preserve"> </w:t>
      </w: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ru-RU"/>
        </w:rPr>
        <w:t>(“%ll</w:t>
      </w:r>
      <w:r>
        <w:rPr>
          <w:rFonts w:eastAsia="Cambria" w:cs="Cambria" w:ascii="Cambria" w:hAnsi="Cambria"/>
        </w:rPr>
        <w:t>f</w:t>
      </w:r>
      <w:r>
        <w:rPr>
          <w:rFonts w:eastAsia="Cambria" w:cs="Cambria" w:ascii="Cambria" w:hAnsi="Cambria"/>
          <w:lang w:val="ru-RU"/>
        </w:rPr>
        <w:t xml:space="preserve">”, </w:t>
      </w:r>
      <w:r>
        <w:rPr>
          <w:rFonts w:eastAsia="Cambria" w:cs="Cambria" w:ascii="Cambria" w:hAnsi="Cambria"/>
        </w:rPr>
        <w:t>r</w:t>
      </w:r>
      <w:r>
        <w:rPr>
          <w:rFonts w:eastAsia="Cambria" w:cs="Cambria" w:ascii="Cambria" w:hAnsi="Cambria"/>
          <w:lang w:val="ru-RU"/>
        </w:rPr>
        <w:t>1);</w:t>
      </w:r>
      <w:r>
        <w:rPr>
          <w:rFonts w:eastAsia="Cambria" w:cs="Cambria" w:ascii="Cambria" w:hAnsi="Cambria"/>
          <w:lang w:val="uk-UA"/>
        </w:rPr>
        <w:t xml:space="preserve"> </w:t>
      </w:r>
      <w:r>
        <w:rPr>
          <w:rFonts w:eastAsia="Cambria" w:cs="Cambria" w:ascii="Cambria" w:hAnsi="Cambria"/>
          <w:lang w:val="ru-RU"/>
        </w:rPr>
        <w:t xml:space="preserve">// введення </w:t>
      </w:r>
      <w:r>
        <w:rPr>
          <w:rFonts w:eastAsia="Cambria" w:cs="Cambria" w:ascii="Cambria" w:hAnsi="Cambria"/>
          <w:lang w:val="uk-UA"/>
        </w:rPr>
        <w:t xml:space="preserve">в науковому форматі з великою </w:t>
      </w:r>
      <w:r>
        <w:rPr>
          <w:rFonts w:eastAsia="Cambria" w:cs="Cambria" w:ascii="Cambria" w:hAnsi="Cambria"/>
        </w:rPr>
        <w:t>E</w:t>
      </w:r>
    </w:p>
    <w:p>
      <w:pPr>
        <w:pStyle w:val="Style19"/>
        <w:widowControl/>
        <w:suppressAutoHyphens w:val="true"/>
        <w:bidi w:val="0"/>
        <w:ind w:left="0" w:right="0" w:hanging="0"/>
        <w:jc w:val="left"/>
        <w:textAlignment w:val="auto"/>
        <w:rPr/>
      </w:pPr>
      <w:r>
        <w:rPr>
          <w:rFonts w:eastAsia="Cambria" w:cs="Cambria" w:ascii="Cambria" w:hAnsi="Cambria"/>
        </w:rPr>
        <w:t>printf</w:t>
      </w:r>
      <w:r>
        <w:rPr>
          <w:rFonts w:eastAsia="Cambria" w:cs="Cambria" w:ascii="Cambria" w:hAnsi="Cambria"/>
          <w:lang w:val="uk-UA"/>
        </w:rPr>
        <w:t>(“%</w:t>
      </w:r>
      <w:r>
        <w:rPr>
          <w:rFonts w:eastAsia="Cambria" w:cs="Cambria" w:ascii="Cambria" w:hAnsi="Cambria"/>
        </w:rPr>
        <w:t>g</w:t>
      </w:r>
      <w:r>
        <w:rPr>
          <w:rFonts w:eastAsia="Cambria" w:cs="Cambria" w:ascii="Cambria" w:hAnsi="Cambria"/>
          <w:lang w:val="uk-UA"/>
        </w:rPr>
        <w:t xml:space="preserve">”, </w:t>
      </w:r>
      <w:r>
        <w:rPr>
          <w:rFonts w:eastAsia="Cambria" w:cs="Cambria" w:ascii="Cambria" w:hAnsi="Cambria"/>
        </w:rPr>
        <w:t>r</w:t>
      </w:r>
      <w:r>
        <w:rPr>
          <w:rFonts w:eastAsia="Cambria" w:cs="Cambria" w:ascii="Cambria" w:hAnsi="Cambria"/>
          <w:lang w:val="ru-RU"/>
        </w:rPr>
        <w:t>1</w:t>
      </w:r>
      <w:r>
        <w:rPr>
          <w:rFonts w:eastAsia="Cambria" w:cs="Cambria" w:ascii="Cambria" w:hAnsi="Cambria"/>
          <w:lang w:val="uk-UA"/>
        </w:rPr>
        <w:t>);  // введення в десятковому форматі з найменшою кількістю знаків</w:t>
      </w:r>
    </w:p>
    <w:p>
      <w:pPr>
        <w:pStyle w:val="2"/>
        <w:keepNext/>
        <w:widowControl/>
        <w:suppressAutoHyphens w:val="true"/>
        <w:bidi w:val="0"/>
        <w:spacing w:before="0" w:after="0"/>
        <w:ind w:left="0" w:right="0" w:hanging="0"/>
        <w:jc w:val="center"/>
        <w:textAlignment w:val="auto"/>
        <w:rPr>
          <w:b w:val="false"/>
          <w:b w:val="false"/>
          <w:lang w:val="uk-UA"/>
        </w:rPr>
      </w:pPr>
      <w:r>
        <w:rPr>
          <w:rFonts w:eastAsia="Times New Roman" w:cs="Times New Roman" w:ascii="Times New Roman" w:hAnsi="Times New Roman"/>
          <w:lang w:val="uk-UA"/>
        </w:rPr>
        <w:t>Література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Об'єктно-орієнтоване програмування мовою C++ / Ю.І. Грицюк, Т.Є. Рак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Програмування мовою C++ / Ю.І. Грицюк, Т.Є. Рак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Алгоритмічні мови та основи програмування: мова C / В.Ю. Вінник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С++. Основи програмування. Теорія та практика / О.Г. Трофименко 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Ю.А.Бєлов, Т.О.Карнаух, Ю.В.Коваль, А.Б. Ставровський</w:t>
      </w:r>
      <w:r>
        <w:rPr>
          <w:rFonts w:eastAsia="Times New Roman" w:cs="Times New Roman" w:ascii="Times New Roman" w:hAnsi="Times New Roman"/>
          <w:sz w:val="28"/>
          <w:lang w:val="ru-RU"/>
        </w:rPr>
        <w:t>.</w:t>
      </w:r>
      <w:r>
        <w:rPr>
          <w:rFonts w:eastAsia="Times New Roman" w:cs="Times New Roman" w:ascii="Times New Roman" w:hAnsi="Times New Roman"/>
          <w:sz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8"/>
          <w:lang w:val="ru-RU"/>
        </w:rPr>
        <w:t>В</w:t>
      </w:r>
      <w:r>
        <w:rPr>
          <w:rFonts w:eastAsia="Times New Roman" w:cs="Times New Roman" w:ascii="Times New Roman" w:hAnsi="Times New Roman"/>
          <w:sz w:val="28"/>
          <w:lang w:val="uk-UA"/>
        </w:rPr>
        <w:t>ступ до програмування мовою С++. Організація обчислень. Навчальний посібник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/>
      </w:pPr>
      <w:hyperlink r:id="rId116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http://www.cplusplus.com/</w:t>
        </w:r>
      </w:hyperlink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/>
      </w:pPr>
      <w:hyperlink r:id="rId117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https://purecodecpp.com/uk/</w:t>
        </w:r>
      </w:hyperlink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left"/>
        <w:textAlignment w:val="auto"/>
        <w:rPr/>
      </w:pPr>
      <w:hyperlink r:id="rId118">
        <w:r>
          <w:rPr>
            <w:rStyle w:val="Style12"/>
            <w:rFonts w:eastAsia="Times New Roman" w:cs="Times New Roman" w:ascii="Times New Roman" w:hAnsi="Times New Roman"/>
            <w:color w:val="000080"/>
            <w:sz w:val="28"/>
            <w:u w:val="single"/>
            <w:lang w:val="uk-UA"/>
          </w:rPr>
          <w:t>http://cpp-info-ua.blogspot.com/</w:t>
        </w:r>
      </w:hyperlink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ANSI 89 – American National Standards Institute, American National Standard for Information Systems Programming Language C, 1989.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  <w:t>Kernighan 78 – B. W. Kernighan and D. M. Ritchie, The C Programming Language, Prentice-Hall: Englewood Cliffs, NJ, 1978. Second edition, 1988.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Thinking 90 – C* Programming Guide, Thinking Machines Corp. Cambridge Mass., 1990.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 xml:space="preserve">Річі К. Мова програмування Сі 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Керниган, Б. Язык программирования Си. Задачи по языку Си / Б. Керниган, Д. Ритчи, А. Фьюэр. – М. : Финансы и статистика, 1985. – 279 c.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С у задачах і прикладах : навчальний посібник із дисципліни "Інформатика та програмування" / А.П. Креневич, О.В. Обвінцев. – К. : Видавничо-поліграфічний центр "Київський університет", 2011. – 208 с.</w:t>
      </w:r>
    </w:p>
    <w:p>
      <w:pPr>
        <w:pStyle w:val="TextBody"/>
        <w:widowControl/>
        <w:numPr>
          <w:ilvl w:val="0"/>
          <w:numId w:val="2"/>
        </w:numPr>
        <w:suppressAutoHyphens w:val="true"/>
        <w:bidi w:val="0"/>
        <w:spacing w:lineRule="auto" w:line="288" w:before="0" w:after="0"/>
        <w:ind w:left="0" w:right="0" w:hanging="0"/>
        <w:jc w:val="both"/>
        <w:textAlignment w:val="auto"/>
        <w:rPr/>
      </w:pPr>
      <w:r>
        <w:rPr>
          <w:rFonts w:eastAsia="Times New Roman" w:cs="Times New Roman" w:ascii="Times New Roman" w:hAnsi="Times New Roman"/>
          <w:sz w:val="28"/>
          <w:lang w:val="uk-UA"/>
        </w:rPr>
        <w:t>Уэйт М. Язык Си / М. Уэйт, С. Прата, Д. Мартин. – М. : Мир, 1988. – 512 с</w:t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>
          <w:rFonts w:ascii="Times New Roman" w:hAnsi="Times New Roman" w:eastAsia="Times New Roman" w:cs="Times New Roman"/>
          <w:sz w:val="28"/>
          <w:lang w:val="uk-UA"/>
        </w:rPr>
      </w:pPr>
      <w:r>
        <w:rPr>
          <w:rFonts w:eastAsia="Times New Roman" w:cs="Times New Roman" w:ascii="Times New Roman" w:hAnsi="Times New Roman"/>
          <w:sz w:val="28"/>
          <w:lang w:val="uk-UA"/>
        </w:rPr>
      </w:r>
    </w:p>
    <w:p>
      <w:pPr>
        <w:pStyle w:val="TextBody"/>
        <w:widowControl/>
        <w:suppressAutoHyphens w:val="true"/>
        <w:bidi w:val="0"/>
        <w:spacing w:lineRule="auto" w:line="288" w:before="0" w:after="0"/>
        <w:ind w:left="0" w:right="0" w:firstLine="426"/>
        <w:jc w:val="both"/>
        <w:textAlignment w:val="auto"/>
        <w:rPr/>
      </w:pPr>
      <w:r>
        <w:rPr/>
      </w:r>
    </w:p>
    <w:sectPr>
      <w:type w:val="nextPage"/>
      <w:pgSz w:w="11906" w:h="16838"/>
      <w:pgMar w:left="1134" w:right="1127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Noto Sans CJK SC Regular">
    <w:charset w:val="01"/>
    <w:family w:val="roman"/>
    <w:pitch w:val="variable"/>
  </w:font>
  <w:font w:name="FreeSans">
    <w:charset w:val="01"/>
    <w:family w:val="roman"/>
    <w:pitch w:val="variable"/>
  </w:font>
  <w:font w:name="Arial Narro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b/>
        <w:rFonts w:eastAsia="Times New Roman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eastAsia="Times New Roman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eastAsia="Times New Roman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eastAsia="Times New Roman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eastAsia="Times New Roman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eastAsia="Times New Roman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eastAsia="Times New Roman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eastAsia="Times New Roman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eastAsia="Times New Roman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rFonts w:eastAsia="Times New Roman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eastAsia="Times New Roman"/>
      </w:rPr>
    </w:lvl>
    <w:lvl w:ilvl="2">
      <w:start w:val="1"/>
      <w:numFmt w:val="lowerRoman"/>
      <w:lvlText w:val="%3."/>
      <w:lvlJc w:val="right"/>
      <w:pPr>
        <w:ind w:left="1440" w:hanging="360"/>
      </w:pPr>
      <w:rPr>
        <w:rFonts w:eastAsia="Times New Roman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eastAsia="Times New Roman"/>
      </w:rPr>
    </w:lvl>
    <w:lvl w:ilvl="4">
      <w:start w:val="1"/>
      <w:numFmt w:val="lowerLetter"/>
      <w:lvlText w:val="%5."/>
      <w:lvlJc w:val="left"/>
      <w:pPr>
        <w:ind w:left="2160" w:hanging="360"/>
      </w:pPr>
      <w:rPr>
        <w:rFonts w:eastAsia="Times New Roman"/>
      </w:rPr>
    </w:lvl>
    <w:lvl w:ilvl="5">
      <w:start w:val="1"/>
      <w:numFmt w:val="lowerRoman"/>
      <w:lvlText w:val="%6."/>
      <w:lvlJc w:val="right"/>
      <w:pPr>
        <w:ind w:left="2520" w:hanging="360"/>
      </w:pPr>
      <w:rPr>
        <w:rFonts w:eastAsia="Times New Roman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eastAsia="Times New Roman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eastAsia="Times New Roman"/>
      </w:rPr>
    </w:lvl>
    <w:lvl w:ilvl="8">
      <w:start w:val="1"/>
      <w:numFmt w:val="lowerRoman"/>
      <w:lvlText w:val="%9."/>
      <w:lvlJc w:val="right"/>
      <w:pPr>
        <w:ind w:left="3600" w:hanging="360"/>
      </w:pPr>
      <w:rPr>
        <w:rFonts w:eastAsia="Times New Roman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sz w:val="28"/>
        <w:rFonts w:eastAsia="Times New Roman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eastAsia="Times New Roman"/>
      </w:rPr>
    </w:lvl>
    <w:lvl w:ilvl="2">
      <w:start w:val="1"/>
      <w:numFmt w:val="lowerRoman"/>
      <w:lvlText w:val="%3."/>
      <w:lvlJc w:val="right"/>
      <w:pPr>
        <w:ind w:left="1440" w:hanging="360"/>
      </w:pPr>
      <w:rPr>
        <w:rFonts w:eastAsia="Times New Roman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eastAsia="Times New Roman"/>
      </w:rPr>
    </w:lvl>
    <w:lvl w:ilvl="4">
      <w:start w:val="1"/>
      <w:numFmt w:val="lowerLetter"/>
      <w:lvlText w:val="%5."/>
      <w:lvlJc w:val="left"/>
      <w:pPr>
        <w:ind w:left="2160" w:hanging="360"/>
      </w:pPr>
      <w:rPr>
        <w:rFonts w:eastAsia="Times New Roman"/>
      </w:rPr>
    </w:lvl>
    <w:lvl w:ilvl="5">
      <w:start w:val="1"/>
      <w:numFmt w:val="lowerRoman"/>
      <w:lvlText w:val="%6."/>
      <w:lvlJc w:val="right"/>
      <w:pPr>
        <w:ind w:left="2520" w:hanging="360"/>
      </w:pPr>
      <w:rPr>
        <w:rFonts w:eastAsia="Times New Roman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eastAsia="Times New Roman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eastAsia="Times New Roman"/>
      </w:rPr>
    </w:lvl>
    <w:lvl w:ilvl="8">
      <w:start w:val="1"/>
      <w:numFmt w:val="lowerRoman"/>
      <w:lvlText w:val="%9."/>
      <w:lvlJc w:val="right"/>
      <w:pPr>
        <w:ind w:left="3600" w:hanging="360"/>
      </w:pPr>
      <w:rPr>
        <w:rFonts w:eastAsia="Times New Roman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 w:cs="Liberation Serif"/>
      <w:color w:val="000000"/>
      <w:sz w:val="24"/>
      <w:szCs w:val="24"/>
      <w:lang w:val="en-US" w:eastAsia="zxx" w:bidi="hi-IN"/>
    </w:rPr>
  </w:style>
  <w:style w:type="paragraph" w:styleId="2">
    <w:name w:val="Heading 2"/>
    <w:basedOn w:val="Normal"/>
    <w:qFormat/>
    <w:pPr>
      <w:keepNext/>
      <w:widowControl/>
      <w:suppressAutoHyphens w:val="true"/>
      <w:bidi w:val="0"/>
      <w:spacing w:before="240" w:after="60"/>
      <w:jc w:val="left"/>
      <w:textAlignment w:val="auto"/>
    </w:pPr>
    <w:rPr>
      <w:rFonts w:ascii="Cambria" w:hAnsi="Cambria" w:eastAsia="Liberation Serif"/>
      <w:b/>
      <w:i/>
      <w:color w:val="000000"/>
      <w:sz w:val="28"/>
      <w:lang w:val="en-US" w:eastAsia="hi-IN"/>
    </w:rPr>
  </w:style>
  <w:style w:type="paragraph" w:styleId="3">
    <w:name w:val="Heading 3"/>
    <w:basedOn w:val="Normal"/>
    <w:qFormat/>
    <w:pPr>
      <w:keepNext/>
      <w:widowControl/>
      <w:suppressAutoHyphens w:val="true"/>
      <w:bidi w:val="0"/>
      <w:spacing w:before="240" w:after="60"/>
      <w:jc w:val="left"/>
      <w:textAlignment w:val="auto"/>
    </w:pPr>
    <w:rPr>
      <w:rFonts w:ascii="Cambria" w:hAnsi="Cambria" w:eastAsia="Liberation Serif"/>
      <w:b/>
      <w:color w:val="000000"/>
      <w:sz w:val="26"/>
      <w:lang w:val="en-US" w:eastAsia="hi-IN"/>
    </w:rPr>
  </w:style>
  <w:style w:type="character" w:styleId="DefaultParagraphFont">
    <w:name w:val="Default Paragraph Font"/>
    <w:qFormat/>
    <w:rPr/>
  </w:style>
  <w:style w:type="character" w:styleId="21">
    <w:name w:val="Заголовок 2 Знак"/>
    <w:basedOn w:val="DefaultParagraphFont"/>
    <w:qFormat/>
    <w:rPr>
      <w:rFonts w:ascii="Cambria" w:hAnsi="Cambria" w:eastAsia="Cambria"/>
      <w:b/>
      <w:i/>
      <w:color w:val="000000"/>
      <w:sz w:val="25"/>
      <w:lang w:val="en-US" w:eastAsia="hi-IN"/>
    </w:rPr>
  </w:style>
  <w:style w:type="character" w:styleId="C83ff13ff53fee3fe43fed3ffb3fe93ff23fe53fea3ff13ff23f">
    <w:name w:val="Èc83fñf13fõf53fîee3fäe43fíed3fûfb3fée93f òf23fåe53fêea3fñf13fòf23f"/>
    <w:qFormat/>
    <w:rPr>
      <w:rFonts w:ascii="Liberation Mono" w:hAnsi="Liberation Mono" w:eastAsia="Times New Roman"/>
    </w:rPr>
  </w:style>
  <w:style w:type="character" w:styleId="3f3f3f3f3f3f3f3f3f3f3f3f3f3f3f3f3f3f3f3f3f3f3f3f3f3f3f3f3f3f">
    <w:name w:val="В3f3fы3f3fд3f3fе3f3fл3f3fе3f3fн3f3fи3f3fе3f3f ж3f3fи3f3fр3f3fн3f3fы3f3fм3f3f"/>
    <w:qFormat/>
    <w:rPr>
      <w:b/>
    </w:rPr>
  </w:style>
  <w:style w:type="character" w:styleId="3f3f3f3f3f3f3f3f3f3f3f3f3f3f3f3f3f3f3f3f3f3f3f3f3f3f3f3f">
    <w:name w:val="И3f3fн3f3fт3f3fе3f3fр3f3fн3f3fе3f3fт3f3f-с3f3fс3f3fы3f3fл3f3fк3f3fа3f3f"/>
    <w:qFormat/>
    <w:rPr>
      <w:color w:val="000080"/>
      <w:u w:val="single"/>
      <w:lang w:val="zxx" w:eastAsia="zxx"/>
    </w:rPr>
  </w:style>
  <w:style w:type="character" w:styleId="3f3f3f3f3f3f3f3f3f3f3f3f3f3f3f3f3f3f">
    <w:name w:val="В3f3fы3f3fд3f3fе3f3fл3f3fе3f3fн3f3fи3f3fе3f3f"/>
    <w:qFormat/>
    <w:rPr>
      <w:i/>
    </w:rPr>
  </w:style>
  <w:style w:type="character" w:styleId="InternetLink">
    <w:name w:val="Internet Link"/>
    <w:qFormat/>
    <w:rPr>
      <w:color w:val="000080"/>
      <w:u w:val="single"/>
      <w:lang w:val="zxx" w:eastAsia="zxx"/>
    </w:rPr>
  </w:style>
  <w:style w:type="character" w:styleId="Cd3fe53fef3ff03fee3fef3fee3ff03ff63fe83fee3fed3fe03feb3ffc3fed3ffb3fe93ff23fe53fea3ff13ff23f">
    <w:name w:val="Ícd3fåe53fïef3fðf03fîee3fïef3fîee3fðf03föf63fèe83fîee3fíed3fàe03fëeb3füfc3fíed3fûfb3fée93f òf23fåe53fêea3fñf13fòf23f"/>
    <w:qFormat/>
    <w:rPr>
      <w:rFonts w:ascii="Liberation Mono" w:hAnsi="Liberation Mono" w:eastAsia="Times New Roman"/>
    </w:rPr>
  </w:style>
  <w:style w:type="character" w:styleId="Quotation">
    <w:name w:val="Quotation"/>
    <w:qFormat/>
    <w:rPr>
      <w:i/>
    </w:rPr>
  </w:style>
  <w:style w:type="character" w:styleId="3f3f3f3f3f3f3f3f3f3f3f3f3f3f3f3f3f3f3f3f3f3f">
    <w:name w:val="О3f3fп3f3fр3f3fе3f3fд3f3fе3f3fл3f3fе3f3fн3f3fи3f3fе3f3f"/>
    <w:qFormat/>
    <w:rPr/>
  </w:style>
  <w:style w:type="character" w:styleId="3f3f3f3f3f3f3f3f3f3f3f3f3f3f3f3f3f3f3f3f">
    <w:name w:val="П3f3fе3f3fр3f3fе3f3fм3f3fе3f3fн3f3fн3f3fа3f3fя3f3f"/>
    <w:qFormat/>
    <w:rPr>
      <w:i/>
    </w:rPr>
  </w:style>
  <w:style w:type="character" w:styleId="C23fe23fee3fe43fef3fee3feb3ffc3fe73fee3fe23fe03ff23fe53feb3fff3f">
    <w:name w:val="Âc23fâe23fîee3fäe43f ïef3fîee3fëeb3füfc3fçe73fîee3fâe23fàe03fòf23fåe53fëeb3fÿff3f"/>
    <w:qFormat/>
    <w:rPr>
      <w:rFonts w:ascii="Liberation Mono" w:hAnsi="Liberation Mono" w:eastAsia="Times New Roman"/>
    </w:rPr>
  </w:style>
  <w:style w:type="character" w:styleId="Cf3ff03fe83fec3fe53ff03f">
    <w:name w:val="Ïcf3fðf03fèe83fìec3fåe53fðf03f"/>
    <w:qFormat/>
    <w:rPr>
      <w:rFonts w:ascii="Liberation Mono" w:hAnsi="Liberation Mono" w:eastAsia="Times New Roman"/>
    </w:rPr>
  </w:style>
  <w:style w:type="character" w:styleId="3f3f3f3f3f3f3f3f3f23f3f3f3f">
    <w:name w:val="З3fа3fг3fо3fл3fо3fв3fо3fк3f 2 З3fн3fа3fк3f"/>
    <w:basedOn w:val="DefaultParagraphFont"/>
    <w:qFormat/>
    <w:rPr>
      <w:rFonts w:ascii="Cambria" w:hAnsi="Cambria" w:eastAsia="Cambria"/>
      <w:b/>
      <w:i/>
      <w:color w:val="000000"/>
      <w:sz w:val="25"/>
      <w:lang w:val="en-US" w:eastAsia="hi-IN"/>
    </w:rPr>
  </w:style>
  <w:style w:type="character" w:styleId="3f3f3f3f3f3f3f3f3f33f3f3f3f">
    <w:name w:val="З3fа3fг3fо3fл3fо3fв3fо3fк3f 3 З3fн3fа3fк3f"/>
    <w:basedOn w:val="DefaultParagraphFont"/>
    <w:qFormat/>
    <w:rPr>
      <w:rFonts w:ascii="Cambria" w:hAnsi="Cambria" w:eastAsia="Cambria"/>
      <w:b/>
      <w:color w:val="000000"/>
      <w:sz w:val="23"/>
      <w:lang w:val="en-US" w:eastAsia="hi-IN"/>
    </w:rPr>
  </w:style>
  <w:style w:type="character" w:styleId="Hljsmeta">
    <w:name w:val="hljs-meta"/>
    <w:basedOn w:val="DefaultParagraphFont"/>
    <w:qFormat/>
    <w:rPr>
      <w:rFonts w:eastAsia="Times New Roman"/>
    </w:rPr>
  </w:style>
  <w:style w:type="character" w:styleId="3f3f3f3f3f3f3f3f3f13f3f3f3f">
    <w:name w:val="З3fа3fг3fо3fл3fо3fв3fо3fк3f 1 З3fн3fа3fк3f"/>
    <w:basedOn w:val="DefaultParagraphFont"/>
    <w:qFormat/>
    <w:rPr>
      <w:rFonts w:ascii="Cambria" w:hAnsi="Cambria" w:eastAsia="Cambria"/>
      <w:b/>
      <w:color w:val="000000"/>
      <w:sz w:val="29"/>
      <w:lang w:val="en-US" w:eastAsia="hi-IN"/>
    </w:rPr>
  </w:style>
  <w:style w:type="character" w:styleId="ListLabel1">
    <w:name w:val="ListLabel 1"/>
    <w:qFormat/>
    <w:rPr>
      <w:rFonts w:ascii="Times New Roman" w:hAnsi="Times New Roman" w:eastAsia="Times New Roman"/>
      <w:b/>
      <w:sz w:val="28"/>
    </w:rPr>
  </w:style>
  <w:style w:type="character" w:styleId="ListLabel2">
    <w:name w:val="ListLabel 2"/>
    <w:qFormat/>
    <w:rPr>
      <w:rFonts w:eastAsia="Times New Roman"/>
    </w:rPr>
  </w:style>
  <w:style w:type="character" w:styleId="ListLabel3">
    <w:name w:val="ListLabel 3"/>
    <w:qFormat/>
    <w:rPr>
      <w:rFonts w:eastAsia="Times New Roman"/>
    </w:rPr>
  </w:style>
  <w:style w:type="character" w:styleId="ListLabel4">
    <w:name w:val="ListLabel 4"/>
    <w:qFormat/>
    <w:rPr>
      <w:rFonts w:eastAsia="Times New Roman"/>
    </w:rPr>
  </w:style>
  <w:style w:type="character" w:styleId="ListLabel5">
    <w:name w:val="ListLabel 5"/>
    <w:qFormat/>
    <w:rPr>
      <w:rFonts w:eastAsia="Times New Roman"/>
    </w:rPr>
  </w:style>
  <w:style w:type="character" w:styleId="ListLabel6">
    <w:name w:val="ListLabel 6"/>
    <w:qFormat/>
    <w:rPr>
      <w:rFonts w:eastAsia="Times New Roman"/>
    </w:rPr>
  </w:style>
  <w:style w:type="character" w:styleId="ListLabel7">
    <w:name w:val="ListLabel 7"/>
    <w:qFormat/>
    <w:rPr>
      <w:rFonts w:eastAsia="Times New Roman"/>
    </w:rPr>
  </w:style>
  <w:style w:type="character" w:styleId="ListLabel8">
    <w:name w:val="ListLabel 8"/>
    <w:qFormat/>
    <w:rPr>
      <w:rFonts w:eastAsia="Times New Roman"/>
    </w:rPr>
  </w:style>
  <w:style w:type="character" w:styleId="ListLabel9">
    <w:name w:val="ListLabel 9"/>
    <w:qFormat/>
    <w:rPr>
      <w:rFonts w:eastAsia="Times New Roman"/>
    </w:rPr>
  </w:style>
  <w:style w:type="character" w:styleId="ListLabel10">
    <w:name w:val="ListLabel 10"/>
    <w:qFormat/>
    <w:rPr>
      <w:rFonts w:eastAsia="Times New Roman"/>
    </w:rPr>
  </w:style>
  <w:style w:type="character" w:styleId="ListLabel11">
    <w:name w:val="ListLabel 11"/>
    <w:qFormat/>
    <w:rPr>
      <w:rFonts w:eastAsia="Times New Roman"/>
    </w:rPr>
  </w:style>
  <w:style w:type="character" w:styleId="ListLabel12">
    <w:name w:val="ListLabel 12"/>
    <w:qFormat/>
    <w:rPr>
      <w:rFonts w:eastAsia="Times New Roman"/>
    </w:rPr>
  </w:style>
  <w:style w:type="character" w:styleId="ListLabel13">
    <w:name w:val="ListLabel 13"/>
    <w:qFormat/>
    <w:rPr>
      <w:rFonts w:eastAsia="Times New Roman"/>
    </w:rPr>
  </w:style>
  <w:style w:type="character" w:styleId="ListLabel14">
    <w:name w:val="ListLabel 14"/>
    <w:qFormat/>
    <w:rPr>
      <w:rFonts w:eastAsia="Times New Roman"/>
    </w:rPr>
  </w:style>
  <w:style w:type="character" w:styleId="ListLabel15">
    <w:name w:val="ListLabel 15"/>
    <w:qFormat/>
    <w:rPr>
      <w:rFonts w:eastAsia="Times New Roman"/>
    </w:rPr>
  </w:style>
  <w:style w:type="character" w:styleId="ListLabel16">
    <w:name w:val="ListLabel 16"/>
    <w:qFormat/>
    <w:rPr>
      <w:rFonts w:eastAsia="Times New Roman"/>
    </w:rPr>
  </w:style>
  <w:style w:type="character" w:styleId="ListLabel17">
    <w:name w:val="ListLabel 17"/>
    <w:qFormat/>
    <w:rPr>
      <w:rFonts w:eastAsia="Times New Roman"/>
    </w:rPr>
  </w:style>
  <w:style w:type="character" w:styleId="ListLabel18">
    <w:name w:val="ListLabel 18"/>
    <w:qFormat/>
    <w:rPr>
      <w:rFonts w:eastAsia="Times New Roman"/>
    </w:rPr>
  </w:style>
  <w:style w:type="character" w:styleId="ListLabel19">
    <w:name w:val="ListLabel 19"/>
    <w:qFormat/>
    <w:rPr>
      <w:rFonts w:ascii="Times New Roman" w:hAnsi="Times New Roman" w:eastAsia="Times New Roman"/>
      <w:sz w:val="28"/>
    </w:rPr>
  </w:style>
  <w:style w:type="character" w:styleId="ListLabel20">
    <w:name w:val="ListLabel 20"/>
    <w:qFormat/>
    <w:rPr>
      <w:rFonts w:eastAsia="Times New Roman"/>
    </w:rPr>
  </w:style>
  <w:style w:type="character" w:styleId="ListLabel21">
    <w:name w:val="ListLabel 21"/>
    <w:qFormat/>
    <w:rPr>
      <w:rFonts w:eastAsia="Times New Roman"/>
    </w:rPr>
  </w:style>
  <w:style w:type="character" w:styleId="ListLabel22">
    <w:name w:val="ListLabel 22"/>
    <w:qFormat/>
    <w:rPr>
      <w:rFonts w:eastAsia="Times New Roman"/>
    </w:rPr>
  </w:style>
  <w:style w:type="character" w:styleId="ListLabel23">
    <w:name w:val="ListLabel 23"/>
    <w:qFormat/>
    <w:rPr>
      <w:rFonts w:eastAsia="Times New Roman"/>
    </w:rPr>
  </w:style>
  <w:style w:type="character" w:styleId="ListLabel24">
    <w:name w:val="ListLabel 24"/>
    <w:qFormat/>
    <w:rPr>
      <w:rFonts w:eastAsia="Times New Roman"/>
    </w:rPr>
  </w:style>
  <w:style w:type="character" w:styleId="ListLabel25">
    <w:name w:val="ListLabel 25"/>
    <w:qFormat/>
    <w:rPr>
      <w:rFonts w:eastAsia="Times New Roman"/>
    </w:rPr>
  </w:style>
  <w:style w:type="character" w:styleId="ListLabel26">
    <w:name w:val="ListLabel 26"/>
    <w:qFormat/>
    <w:rPr>
      <w:rFonts w:eastAsia="Times New Roman"/>
    </w:rPr>
  </w:style>
  <w:style w:type="character" w:styleId="ListLabel27">
    <w:name w:val="ListLabel 27"/>
    <w:qFormat/>
    <w:rPr>
      <w:rFonts w:eastAsia="Times New Roman"/>
    </w:rPr>
  </w:style>
  <w:style w:type="character" w:styleId="ListLabel28">
    <w:name w:val="ListLabel 28"/>
    <w:qFormat/>
    <w:rPr>
      <w:rFonts w:eastAsia="Times New Roman"/>
    </w:rPr>
  </w:style>
  <w:style w:type="character" w:styleId="ListLabel29">
    <w:name w:val="ListLabel 29"/>
    <w:qFormat/>
    <w:rPr>
      <w:rFonts w:eastAsia="Times New Roman"/>
    </w:rPr>
  </w:style>
  <w:style w:type="character" w:styleId="ListLabel30">
    <w:name w:val="ListLabel 30"/>
    <w:qFormat/>
    <w:rPr>
      <w:rFonts w:eastAsia="Times New Roman"/>
    </w:rPr>
  </w:style>
  <w:style w:type="character" w:styleId="ListLabel31">
    <w:name w:val="ListLabel 31"/>
    <w:qFormat/>
    <w:rPr>
      <w:rFonts w:eastAsia="Times New Roman"/>
    </w:rPr>
  </w:style>
  <w:style w:type="character" w:styleId="ListLabel32">
    <w:name w:val="ListLabel 32"/>
    <w:qFormat/>
    <w:rPr>
      <w:rFonts w:eastAsia="Times New Roman"/>
    </w:rPr>
  </w:style>
  <w:style w:type="character" w:styleId="ListLabel33">
    <w:name w:val="ListLabel 33"/>
    <w:qFormat/>
    <w:rPr>
      <w:rFonts w:eastAsia="Times New Roman"/>
    </w:rPr>
  </w:style>
  <w:style w:type="character" w:styleId="ListLabel34">
    <w:name w:val="ListLabel 34"/>
    <w:qFormat/>
    <w:rPr>
      <w:rFonts w:eastAsia="Times New Roman"/>
    </w:rPr>
  </w:style>
  <w:style w:type="character" w:styleId="ListLabel35">
    <w:name w:val="ListLabel 35"/>
    <w:qFormat/>
    <w:rPr>
      <w:rFonts w:eastAsia="Times New Roman"/>
    </w:rPr>
  </w:style>
  <w:style w:type="character" w:styleId="ListLabel36">
    <w:name w:val="ListLabel 36"/>
    <w:qFormat/>
    <w:rPr>
      <w:rFonts w:eastAsia="Times New Roman"/>
    </w:rPr>
  </w:style>
  <w:style w:type="character" w:styleId="3f3f3f3f3f3f3f3f3f3f3f3f3f3f">
    <w:name w:val="И3fн3fт3fе3fр3fн3fе3fт3f-с3fс3fы3fл3fк3fа3f"/>
    <w:qFormat/>
    <w:rPr>
      <w:color w:val="000080"/>
      <w:u w:val="single"/>
      <w:lang w:val="zxx" w:eastAsia="zxx"/>
    </w:rPr>
  </w:style>
  <w:style w:type="character" w:styleId="3f3f3f3f3f3f3f3f3f3f">
    <w:name w:val="П3fе3fр3fе3fм3fе3fн3fн3fа3fя3f"/>
    <w:qFormat/>
    <w:rPr>
      <w:i/>
    </w:rPr>
  </w:style>
  <w:style w:type="character" w:styleId="HTML">
    <w:name w:val="Стандартный HTML Знак"/>
    <w:basedOn w:val="DefaultParagraphFont"/>
    <w:qFormat/>
    <w:rPr>
      <w:rFonts w:ascii="Courier New" w:hAnsi="Courier New" w:eastAsia="Courier New"/>
      <w:sz w:val="20"/>
    </w:rPr>
  </w:style>
  <w:style w:type="character" w:styleId="Com">
    <w:name w:val="com"/>
    <w:basedOn w:val="DefaultParagraphFont"/>
    <w:qFormat/>
    <w:rPr>
      <w:rFonts w:eastAsia="Times New Roman"/>
    </w:rPr>
  </w:style>
  <w:style w:type="character" w:styleId="Pln">
    <w:name w:val="pln"/>
    <w:basedOn w:val="DefaultParagraphFont"/>
    <w:qFormat/>
    <w:rPr>
      <w:rFonts w:eastAsia="Times New Roman"/>
    </w:rPr>
  </w:style>
  <w:style w:type="character" w:styleId="HTMLCode">
    <w:name w:val="HTML Code"/>
    <w:basedOn w:val="DefaultParagraphFont"/>
    <w:qFormat/>
    <w:rPr>
      <w:rFonts w:ascii="Courier New" w:hAnsi="Courier New" w:eastAsia="Courier New"/>
      <w:sz w:val="20"/>
    </w:rPr>
  </w:style>
  <w:style w:type="character" w:styleId="Hljsmetakeyword">
    <w:name w:val="hljs-meta-keyword"/>
    <w:basedOn w:val="DefaultParagraphFont"/>
    <w:qFormat/>
    <w:rPr>
      <w:rFonts w:eastAsia="Times New Roman"/>
    </w:rPr>
  </w:style>
  <w:style w:type="character" w:styleId="Hljsmetastring">
    <w:name w:val="hljs-meta-string"/>
    <w:basedOn w:val="DefaultParagraphFont"/>
    <w:qFormat/>
    <w:rPr>
      <w:rFonts w:eastAsia="Times New Roman"/>
    </w:rPr>
  </w:style>
  <w:style w:type="character" w:styleId="Hljsfunction">
    <w:name w:val="hljs-function"/>
    <w:basedOn w:val="DefaultParagraphFont"/>
    <w:qFormat/>
    <w:rPr>
      <w:rFonts w:eastAsia="Times New Roman"/>
    </w:rPr>
  </w:style>
  <w:style w:type="character" w:styleId="Hljskeyword">
    <w:name w:val="hljs-keyword"/>
    <w:basedOn w:val="DefaultParagraphFont"/>
    <w:qFormat/>
    <w:rPr>
      <w:rFonts w:eastAsia="Times New Roman"/>
    </w:rPr>
  </w:style>
  <w:style w:type="character" w:styleId="Hljstitle">
    <w:name w:val="hljs-title"/>
    <w:basedOn w:val="DefaultParagraphFont"/>
    <w:qFormat/>
    <w:rPr>
      <w:rFonts w:eastAsia="Times New Roman"/>
    </w:rPr>
  </w:style>
  <w:style w:type="character" w:styleId="Hljsparams">
    <w:name w:val="hljs-params"/>
    <w:basedOn w:val="DefaultParagraphFont"/>
    <w:qFormat/>
    <w:rPr>
      <w:rFonts w:eastAsia="Times New Roman"/>
    </w:rPr>
  </w:style>
  <w:style w:type="character" w:styleId="Hljsnumber">
    <w:name w:val="hljs-number"/>
    <w:basedOn w:val="DefaultParagraphFont"/>
    <w:qFormat/>
    <w:rPr>
      <w:rFonts w:eastAsia="Times New Roman"/>
    </w:rPr>
  </w:style>
  <w:style w:type="character" w:styleId="Hljsbuiltin">
    <w:name w:val="hljs-built_in"/>
    <w:basedOn w:val="DefaultParagraphFont"/>
    <w:qFormat/>
    <w:rPr>
      <w:rFonts w:eastAsia="Times New Roman"/>
    </w:rPr>
  </w:style>
  <w:style w:type="character" w:styleId="Hljsstring">
    <w:name w:val="hljs-string"/>
    <w:basedOn w:val="DefaultParagraphFont"/>
    <w:qFormat/>
    <w:rPr>
      <w:rFonts w:eastAsia="Times New Roman"/>
    </w:rPr>
  </w:style>
  <w:style w:type="character" w:styleId="Hljscomment">
    <w:name w:val="hljs-comment"/>
    <w:basedOn w:val="DefaultParagraphFont"/>
    <w:qFormat/>
    <w:rPr>
      <w:rFonts w:eastAsia="Times New Roman"/>
    </w:rPr>
  </w:style>
  <w:style w:type="character" w:styleId="31">
    <w:name w:val="Заголовок 3 Знак"/>
    <w:basedOn w:val="DefaultParagraphFont"/>
    <w:qFormat/>
    <w:rPr>
      <w:rFonts w:ascii="Cambria" w:hAnsi="Cambria" w:eastAsia="Cambria"/>
      <w:b/>
      <w:color w:val="000000"/>
      <w:sz w:val="23"/>
      <w:lang w:val="en-US" w:eastAsia="hi-IN"/>
    </w:rPr>
  </w:style>
  <w:style w:type="character" w:styleId="ListLabel37">
    <w:name w:val="ListLabel 37"/>
    <w:qFormat/>
    <w:rPr>
      <w:rFonts w:ascii="Times New Roman" w:hAnsi="Times New Roman" w:eastAsia="Times New Roman"/>
      <w:b/>
      <w:sz w:val="28"/>
    </w:rPr>
  </w:style>
  <w:style w:type="character" w:styleId="ListLabel38">
    <w:name w:val="ListLabel 38"/>
    <w:qFormat/>
    <w:rPr>
      <w:rFonts w:eastAsia="Times New Roman"/>
    </w:rPr>
  </w:style>
  <w:style w:type="character" w:styleId="ListLabel39">
    <w:name w:val="ListLabel 39"/>
    <w:qFormat/>
    <w:rPr>
      <w:rFonts w:eastAsia="Times New Roman"/>
    </w:rPr>
  </w:style>
  <w:style w:type="character" w:styleId="ListLabel40">
    <w:name w:val="ListLabel 40"/>
    <w:qFormat/>
    <w:rPr>
      <w:rFonts w:eastAsia="Times New Roman"/>
    </w:rPr>
  </w:style>
  <w:style w:type="character" w:styleId="ListLabel41">
    <w:name w:val="ListLabel 41"/>
    <w:qFormat/>
    <w:rPr>
      <w:rFonts w:eastAsia="Times New Roman"/>
    </w:rPr>
  </w:style>
  <w:style w:type="character" w:styleId="ListLabel42">
    <w:name w:val="ListLabel 42"/>
    <w:qFormat/>
    <w:rPr>
      <w:rFonts w:eastAsia="Times New Roman"/>
    </w:rPr>
  </w:style>
  <w:style w:type="character" w:styleId="ListLabel43">
    <w:name w:val="ListLabel 43"/>
    <w:qFormat/>
    <w:rPr>
      <w:rFonts w:eastAsia="Times New Roman"/>
    </w:rPr>
  </w:style>
  <w:style w:type="character" w:styleId="ListLabel44">
    <w:name w:val="ListLabel 44"/>
    <w:qFormat/>
    <w:rPr>
      <w:rFonts w:eastAsia="Times New Roman"/>
    </w:rPr>
  </w:style>
  <w:style w:type="character" w:styleId="ListLabel45">
    <w:name w:val="ListLabel 45"/>
    <w:qFormat/>
    <w:rPr>
      <w:rFonts w:eastAsia="Times New Roman"/>
    </w:rPr>
  </w:style>
  <w:style w:type="character" w:styleId="ListLabel46">
    <w:name w:val="ListLabel 46"/>
    <w:qFormat/>
    <w:rPr>
      <w:rFonts w:ascii="Times New Roman" w:hAnsi="Times New Roman" w:eastAsia="Times New Roman"/>
      <w:sz w:val="28"/>
    </w:rPr>
  </w:style>
  <w:style w:type="character" w:styleId="ListLabel47">
    <w:name w:val="ListLabel 47"/>
    <w:qFormat/>
    <w:rPr>
      <w:rFonts w:eastAsia="Times New Roman"/>
    </w:rPr>
  </w:style>
  <w:style w:type="character" w:styleId="ListLabel48">
    <w:name w:val="ListLabel 48"/>
    <w:qFormat/>
    <w:rPr>
      <w:rFonts w:eastAsia="Times New Roman"/>
    </w:rPr>
  </w:style>
  <w:style w:type="character" w:styleId="ListLabel49">
    <w:name w:val="ListLabel 49"/>
    <w:qFormat/>
    <w:rPr>
      <w:rFonts w:eastAsia="Times New Roman"/>
    </w:rPr>
  </w:style>
  <w:style w:type="character" w:styleId="ListLabel50">
    <w:name w:val="ListLabel 50"/>
    <w:qFormat/>
    <w:rPr>
      <w:rFonts w:eastAsia="Times New Roman"/>
    </w:rPr>
  </w:style>
  <w:style w:type="character" w:styleId="ListLabel51">
    <w:name w:val="ListLabel 51"/>
    <w:qFormat/>
    <w:rPr>
      <w:rFonts w:eastAsia="Times New Roman"/>
    </w:rPr>
  </w:style>
  <w:style w:type="character" w:styleId="ListLabel52">
    <w:name w:val="ListLabel 52"/>
    <w:qFormat/>
    <w:rPr>
      <w:rFonts w:eastAsia="Times New Roman"/>
    </w:rPr>
  </w:style>
  <w:style w:type="character" w:styleId="ListLabel53">
    <w:name w:val="ListLabel 53"/>
    <w:qFormat/>
    <w:rPr>
      <w:rFonts w:eastAsia="Times New Roman"/>
    </w:rPr>
  </w:style>
  <w:style w:type="character" w:styleId="ListLabel54">
    <w:name w:val="ListLabel 54"/>
    <w:qFormat/>
    <w:rPr>
      <w:rFonts w:eastAsia="Times New Roman"/>
    </w:rPr>
  </w:style>
  <w:style w:type="character" w:styleId="ListLabel55">
    <w:name w:val="ListLabel 55"/>
    <w:qFormat/>
    <w:rPr>
      <w:rFonts w:eastAsia="Times New Roman"/>
    </w:rPr>
  </w:style>
  <w:style w:type="character" w:styleId="ListLabel56">
    <w:name w:val="ListLabel 56"/>
    <w:qFormat/>
    <w:rPr>
      <w:rFonts w:eastAsia="Times New Roman"/>
    </w:rPr>
  </w:style>
  <w:style w:type="character" w:styleId="ListLabel57">
    <w:name w:val="ListLabel 57"/>
    <w:qFormat/>
    <w:rPr>
      <w:rFonts w:eastAsia="Times New Roman"/>
    </w:rPr>
  </w:style>
  <w:style w:type="character" w:styleId="ListLabel58">
    <w:name w:val="ListLabel 58"/>
    <w:qFormat/>
    <w:rPr>
      <w:rFonts w:eastAsia="Times New Roman"/>
    </w:rPr>
  </w:style>
  <w:style w:type="character" w:styleId="ListLabel59">
    <w:name w:val="ListLabel 59"/>
    <w:qFormat/>
    <w:rPr>
      <w:rFonts w:eastAsia="Times New Roman"/>
    </w:rPr>
  </w:style>
  <w:style w:type="character" w:styleId="ListLabel60">
    <w:name w:val="ListLabel 60"/>
    <w:qFormat/>
    <w:rPr>
      <w:rFonts w:eastAsia="Times New Roman"/>
    </w:rPr>
  </w:style>
  <w:style w:type="character" w:styleId="ListLabel61">
    <w:name w:val="ListLabel 61"/>
    <w:qFormat/>
    <w:rPr>
      <w:rFonts w:eastAsia="Times New Roman"/>
    </w:rPr>
  </w:style>
  <w:style w:type="character" w:styleId="ListLabel62">
    <w:name w:val="ListLabel 62"/>
    <w:qFormat/>
    <w:rPr>
      <w:rFonts w:eastAsia="Times New Roman"/>
    </w:rPr>
  </w:style>
  <w:style w:type="character" w:styleId="ListLabel63">
    <w:name w:val="ListLabel 63"/>
    <w:qFormat/>
    <w:rPr>
      <w:rFonts w:eastAsia="Times New Roman"/>
    </w:rPr>
  </w:style>
  <w:style w:type="character" w:styleId="ListLabel64">
    <w:name w:val="ListLabel 64"/>
    <w:qFormat/>
    <w:rPr>
      <w:rFonts w:ascii="Times New Roman" w:hAnsi="Times New Roman" w:eastAsia="Times New Roman"/>
      <w:sz w:val="28"/>
    </w:rPr>
  </w:style>
  <w:style w:type="character" w:styleId="ListLabel65">
    <w:name w:val="ListLabel 65"/>
    <w:qFormat/>
    <w:rPr>
      <w:rFonts w:eastAsia="Times New Roman"/>
    </w:rPr>
  </w:style>
  <w:style w:type="character" w:styleId="ListLabel66">
    <w:name w:val="ListLabel 66"/>
    <w:qFormat/>
    <w:rPr>
      <w:rFonts w:eastAsia="Times New Roman"/>
    </w:rPr>
  </w:style>
  <w:style w:type="character" w:styleId="ListLabel67">
    <w:name w:val="ListLabel 67"/>
    <w:qFormat/>
    <w:rPr>
      <w:rFonts w:eastAsia="Times New Roman"/>
    </w:rPr>
  </w:style>
  <w:style w:type="character" w:styleId="ListLabel68">
    <w:name w:val="ListLabel 68"/>
    <w:qFormat/>
    <w:rPr>
      <w:rFonts w:eastAsia="Times New Roman"/>
    </w:rPr>
  </w:style>
  <w:style w:type="character" w:styleId="ListLabel69">
    <w:name w:val="ListLabel 69"/>
    <w:qFormat/>
    <w:rPr>
      <w:rFonts w:eastAsia="Times New Roman"/>
    </w:rPr>
  </w:style>
  <w:style w:type="character" w:styleId="ListLabel70">
    <w:name w:val="ListLabel 70"/>
    <w:qFormat/>
    <w:rPr>
      <w:rFonts w:eastAsia="Times New Roman"/>
    </w:rPr>
  </w:style>
  <w:style w:type="character" w:styleId="ListLabel71">
    <w:name w:val="ListLabel 71"/>
    <w:qFormat/>
    <w:rPr>
      <w:rFonts w:eastAsia="Times New Roman"/>
    </w:rPr>
  </w:style>
  <w:style w:type="character" w:styleId="ListLabel72">
    <w:name w:val="ListLabel 72"/>
    <w:qFormat/>
    <w:rPr>
      <w:rFonts w:eastAsia="Times New Roman"/>
    </w:rPr>
  </w:style>
  <w:style w:type="character" w:styleId="ListLabel73">
    <w:name w:val="ListLabel 73"/>
    <w:qFormat/>
    <w:rPr>
      <w:rFonts w:ascii="Times New Roman" w:hAnsi="Times New Roman" w:eastAsia="Times New Roman"/>
      <w:color w:val="000080"/>
      <w:sz w:val="28"/>
      <w:u w:val="single"/>
      <w:lang w:val="uk-UA" w:eastAsia="hi-IN"/>
    </w:rPr>
  </w:style>
  <w:style w:type="character" w:styleId="ListLabel74">
    <w:name w:val="ListLabel 74"/>
    <w:qFormat/>
    <w:rPr>
      <w:rFonts w:ascii="Times New Roman" w:hAnsi="Times New Roman" w:eastAsia="Times New Roman"/>
      <w:sz w:val="28"/>
      <w:lang w:val="uk-UA"/>
    </w:rPr>
  </w:style>
  <w:style w:type="character" w:styleId="ListLabel75">
    <w:name w:val="ListLabel 75"/>
    <w:qFormat/>
    <w:rPr>
      <w:rFonts w:ascii="Times New Roman" w:hAnsi="Times New Roman" w:eastAsia="Times New Roman"/>
      <w:sz w:val="28"/>
      <w:lang w:val="uk-UA"/>
    </w:rPr>
  </w:style>
  <w:style w:type="character" w:styleId="ListLabel76">
    <w:name w:val="ListLabel 76"/>
    <w:qFormat/>
    <w:rPr>
      <w:rFonts w:ascii="Times New Roman" w:hAnsi="Times New Roman" w:eastAsia="Times New Roman"/>
      <w:color w:val="000000"/>
      <w:sz w:val="28"/>
      <w:lang w:val="uk-UA" w:eastAsia="hi-IN"/>
    </w:rPr>
  </w:style>
  <w:style w:type="character" w:styleId="ListLabel77">
    <w:name w:val="ListLabel 77"/>
    <w:qFormat/>
    <w:rPr>
      <w:rFonts w:ascii="Times New Roman" w:hAnsi="Times New Roman" w:eastAsia="Times New Roman"/>
      <w:b/>
      <w:sz w:val="28"/>
    </w:rPr>
  </w:style>
  <w:style w:type="character" w:styleId="ListLabel78">
    <w:name w:val="ListLabel 78"/>
    <w:qFormat/>
    <w:rPr>
      <w:rFonts w:eastAsia="Times New Roman"/>
    </w:rPr>
  </w:style>
  <w:style w:type="character" w:styleId="ListLabel79">
    <w:name w:val="ListLabel 79"/>
    <w:qFormat/>
    <w:rPr>
      <w:rFonts w:eastAsia="Times New Roman"/>
    </w:rPr>
  </w:style>
  <w:style w:type="character" w:styleId="ListLabel80">
    <w:name w:val="ListLabel 80"/>
    <w:qFormat/>
    <w:rPr>
      <w:rFonts w:eastAsia="Times New Roman"/>
    </w:rPr>
  </w:style>
  <w:style w:type="character" w:styleId="ListLabel81">
    <w:name w:val="ListLabel 81"/>
    <w:qFormat/>
    <w:rPr>
      <w:rFonts w:eastAsia="Times New Roman"/>
    </w:rPr>
  </w:style>
  <w:style w:type="character" w:styleId="ListLabel82">
    <w:name w:val="ListLabel 82"/>
    <w:qFormat/>
    <w:rPr>
      <w:rFonts w:eastAsia="Times New Roman"/>
    </w:rPr>
  </w:style>
  <w:style w:type="character" w:styleId="ListLabel83">
    <w:name w:val="ListLabel 83"/>
    <w:qFormat/>
    <w:rPr>
      <w:rFonts w:eastAsia="Times New Roman"/>
    </w:rPr>
  </w:style>
  <w:style w:type="character" w:styleId="ListLabel84">
    <w:name w:val="ListLabel 84"/>
    <w:qFormat/>
    <w:rPr>
      <w:rFonts w:eastAsia="Times New Roman"/>
    </w:rPr>
  </w:style>
  <w:style w:type="character" w:styleId="ListLabel85">
    <w:name w:val="ListLabel 85"/>
    <w:qFormat/>
    <w:rPr>
      <w:rFonts w:eastAsia="Times New Roman"/>
    </w:rPr>
  </w:style>
  <w:style w:type="character" w:styleId="ListLabel86">
    <w:name w:val="ListLabel 86"/>
    <w:qFormat/>
    <w:rPr>
      <w:rFonts w:ascii="Times New Roman" w:hAnsi="Times New Roman" w:eastAsia="Times New Roman"/>
      <w:sz w:val="28"/>
    </w:rPr>
  </w:style>
  <w:style w:type="character" w:styleId="ListLabel87">
    <w:name w:val="ListLabel 87"/>
    <w:qFormat/>
    <w:rPr>
      <w:rFonts w:eastAsia="Times New Roman"/>
    </w:rPr>
  </w:style>
  <w:style w:type="character" w:styleId="ListLabel88">
    <w:name w:val="ListLabel 88"/>
    <w:qFormat/>
    <w:rPr>
      <w:rFonts w:eastAsia="Times New Roman"/>
    </w:rPr>
  </w:style>
  <w:style w:type="character" w:styleId="ListLabel89">
    <w:name w:val="ListLabel 89"/>
    <w:qFormat/>
    <w:rPr>
      <w:rFonts w:eastAsia="Times New Roman"/>
    </w:rPr>
  </w:style>
  <w:style w:type="character" w:styleId="ListLabel90">
    <w:name w:val="ListLabel 90"/>
    <w:qFormat/>
    <w:rPr>
      <w:rFonts w:eastAsia="Times New Roman"/>
    </w:rPr>
  </w:style>
  <w:style w:type="character" w:styleId="ListLabel91">
    <w:name w:val="ListLabel 91"/>
    <w:qFormat/>
    <w:rPr>
      <w:rFonts w:eastAsia="Times New Roman"/>
    </w:rPr>
  </w:style>
  <w:style w:type="character" w:styleId="ListLabel92">
    <w:name w:val="ListLabel 92"/>
    <w:qFormat/>
    <w:rPr>
      <w:rFonts w:eastAsia="Times New Roman"/>
    </w:rPr>
  </w:style>
  <w:style w:type="character" w:styleId="ListLabel93">
    <w:name w:val="ListLabel 93"/>
    <w:qFormat/>
    <w:rPr>
      <w:rFonts w:eastAsia="Times New Roman"/>
    </w:rPr>
  </w:style>
  <w:style w:type="character" w:styleId="ListLabel94">
    <w:name w:val="ListLabel 94"/>
    <w:qFormat/>
    <w:rPr>
      <w:rFonts w:eastAsia="Times New Roman"/>
    </w:rPr>
  </w:style>
  <w:style w:type="character" w:styleId="ListLabel95">
    <w:name w:val="ListLabel 95"/>
    <w:qFormat/>
    <w:rPr>
      <w:rFonts w:ascii="Times New Roman" w:hAnsi="Times New Roman" w:eastAsia="Times New Roman"/>
      <w:sz w:val="28"/>
    </w:rPr>
  </w:style>
  <w:style w:type="character" w:styleId="ListLabel96">
    <w:name w:val="ListLabel 96"/>
    <w:qFormat/>
    <w:rPr>
      <w:rFonts w:eastAsia="Times New Roman"/>
    </w:rPr>
  </w:style>
  <w:style w:type="character" w:styleId="ListLabel97">
    <w:name w:val="ListLabel 97"/>
    <w:qFormat/>
    <w:rPr>
      <w:rFonts w:eastAsia="Times New Roman"/>
    </w:rPr>
  </w:style>
  <w:style w:type="character" w:styleId="ListLabel98">
    <w:name w:val="ListLabel 98"/>
    <w:qFormat/>
    <w:rPr>
      <w:rFonts w:eastAsia="Times New Roman"/>
    </w:rPr>
  </w:style>
  <w:style w:type="character" w:styleId="ListLabel99">
    <w:name w:val="ListLabel 99"/>
    <w:qFormat/>
    <w:rPr>
      <w:rFonts w:eastAsia="Times New Roman"/>
    </w:rPr>
  </w:style>
  <w:style w:type="character" w:styleId="ListLabel100">
    <w:name w:val="ListLabel 100"/>
    <w:qFormat/>
    <w:rPr>
      <w:rFonts w:eastAsia="Times New Roman"/>
    </w:rPr>
  </w:style>
  <w:style w:type="character" w:styleId="ListLabel101">
    <w:name w:val="ListLabel 101"/>
    <w:qFormat/>
    <w:rPr>
      <w:rFonts w:eastAsia="Times New Roman"/>
    </w:rPr>
  </w:style>
  <w:style w:type="character" w:styleId="ListLabel102">
    <w:name w:val="ListLabel 102"/>
    <w:qFormat/>
    <w:rPr>
      <w:rFonts w:eastAsia="Times New Roman"/>
    </w:rPr>
  </w:style>
  <w:style w:type="character" w:styleId="ListLabel103">
    <w:name w:val="ListLabel 103"/>
    <w:qFormat/>
    <w:rPr>
      <w:rFonts w:eastAsia="Times New Roman"/>
    </w:rPr>
  </w:style>
  <w:style w:type="character" w:styleId="ListLabel104">
    <w:name w:val="ListLabel 104"/>
    <w:qFormat/>
    <w:rPr>
      <w:rFonts w:ascii="Times New Roman" w:hAnsi="Times New Roman" w:eastAsia="Times New Roman"/>
      <w:color w:val="000080"/>
      <w:sz w:val="28"/>
      <w:u w:val="single"/>
      <w:lang w:val="uk-UA" w:eastAsia="hi-IN"/>
    </w:rPr>
  </w:style>
  <w:style w:type="character" w:styleId="ListLabel105">
    <w:name w:val="ListLabel 105"/>
    <w:qFormat/>
    <w:rPr>
      <w:rFonts w:ascii="Times New Roman" w:hAnsi="Times New Roman" w:eastAsia="Times New Roman"/>
      <w:sz w:val="28"/>
      <w:lang w:val="uk-UA"/>
    </w:rPr>
  </w:style>
  <w:style w:type="character" w:styleId="ListLabel106">
    <w:name w:val="ListLabel 106"/>
    <w:qFormat/>
    <w:rPr>
      <w:rFonts w:ascii="Times New Roman" w:hAnsi="Times New Roman" w:eastAsia="Times New Roman"/>
      <w:sz w:val="28"/>
      <w:lang w:val="uk-UA"/>
    </w:rPr>
  </w:style>
  <w:style w:type="character" w:styleId="ListLabel107">
    <w:name w:val="ListLabel 107"/>
    <w:qFormat/>
    <w:rPr>
      <w:rFonts w:ascii="Times New Roman" w:hAnsi="Times New Roman" w:eastAsia="Times New Roman"/>
      <w:color w:val="000000"/>
      <w:sz w:val="28"/>
      <w:lang w:val="uk-UA" w:eastAsia="hi-IN"/>
    </w:rPr>
  </w:style>
  <w:style w:type="character" w:styleId="ListLabel108">
    <w:name w:val="ListLabel 108"/>
    <w:qFormat/>
    <w:rPr>
      <w:rFonts w:ascii="Times New Roman" w:hAnsi="Times New Roman" w:eastAsia="Times New Roman"/>
      <w:b/>
      <w:sz w:val="28"/>
    </w:rPr>
  </w:style>
  <w:style w:type="character" w:styleId="ListLabel109">
    <w:name w:val="ListLabel 109"/>
    <w:qFormat/>
    <w:rPr>
      <w:rFonts w:eastAsia="Times New Roman"/>
    </w:rPr>
  </w:style>
  <w:style w:type="character" w:styleId="ListLabel110">
    <w:name w:val="ListLabel 110"/>
    <w:qFormat/>
    <w:rPr>
      <w:rFonts w:eastAsia="Times New Roman"/>
    </w:rPr>
  </w:style>
  <w:style w:type="character" w:styleId="ListLabel111">
    <w:name w:val="ListLabel 111"/>
    <w:qFormat/>
    <w:rPr>
      <w:rFonts w:eastAsia="Times New Roman"/>
    </w:rPr>
  </w:style>
  <w:style w:type="character" w:styleId="ListLabel112">
    <w:name w:val="ListLabel 112"/>
    <w:qFormat/>
    <w:rPr>
      <w:rFonts w:eastAsia="Times New Roman"/>
    </w:rPr>
  </w:style>
  <w:style w:type="character" w:styleId="ListLabel113">
    <w:name w:val="ListLabel 113"/>
    <w:qFormat/>
    <w:rPr>
      <w:rFonts w:eastAsia="Times New Roman"/>
    </w:rPr>
  </w:style>
  <w:style w:type="character" w:styleId="ListLabel114">
    <w:name w:val="ListLabel 114"/>
    <w:qFormat/>
    <w:rPr>
      <w:rFonts w:eastAsia="Times New Roman"/>
    </w:rPr>
  </w:style>
  <w:style w:type="character" w:styleId="ListLabel115">
    <w:name w:val="ListLabel 115"/>
    <w:qFormat/>
    <w:rPr>
      <w:rFonts w:eastAsia="Times New Roman"/>
    </w:rPr>
  </w:style>
  <w:style w:type="character" w:styleId="ListLabel116">
    <w:name w:val="ListLabel 116"/>
    <w:qFormat/>
    <w:rPr>
      <w:rFonts w:eastAsia="Times New Roman"/>
    </w:rPr>
  </w:style>
  <w:style w:type="character" w:styleId="ListLabel117">
    <w:name w:val="ListLabel 117"/>
    <w:qFormat/>
    <w:rPr>
      <w:rFonts w:ascii="Times New Roman" w:hAnsi="Times New Roman" w:eastAsia="Times New Roman"/>
      <w:sz w:val="28"/>
    </w:rPr>
  </w:style>
  <w:style w:type="character" w:styleId="ListLabel118">
    <w:name w:val="ListLabel 118"/>
    <w:qFormat/>
    <w:rPr>
      <w:rFonts w:eastAsia="Times New Roman"/>
    </w:rPr>
  </w:style>
  <w:style w:type="character" w:styleId="ListLabel119">
    <w:name w:val="ListLabel 119"/>
    <w:qFormat/>
    <w:rPr>
      <w:rFonts w:eastAsia="Times New Roman"/>
    </w:rPr>
  </w:style>
  <w:style w:type="character" w:styleId="ListLabel120">
    <w:name w:val="ListLabel 120"/>
    <w:qFormat/>
    <w:rPr>
      <w:rFonts w:eastAsia="Times New Roman"/>
    </w:rPr>
  </w:style>
  <w:style w:type="character" w:styleId="ListLabel121">
    <w:name w:val="ListLabel 121"/>
    <w:qFormat/>
    <w:rPr>
      <w:rFonts w:eastAsia="Times New Roman"/>
    </w:rPr>
  </w:style>
  <w:style w:type="character" w:styleId="ListLabel122">
    <w:name w:val="ListLabel 122"/>
    <w:qFormat/>
    <w:rPr>
      <w:rFonts w:eastAsia="Times New Roman"/>
    </w:rPr>
  </w:style>
  <w:style w:type="character" w:styleId="ListLabel123">
    <w:name w:val="ListLabel 123"/>
    <w:qFormat/>
    <w:rPr>
      <w:rFonts w:eastAsia="Times New Roman"/>
    </w:rPr>
  </w:style>
  <w:style w:type="character" w:styleId="ListLabel124">
    <w:name w:val="ListLabel 124"/>
    <w:qFormat/>
    <w:rPr>
      <w:rFonts w:eastAsia="Times New Roman"/>
    </w:rPr>
  </w:style>
  <w:style w:type="character" w:styleId="ListLabel125">
    <w:name w:val="ListLabel 125"/>
    <w:qFormat/>
    <w:rPr>
      <w:rFonts w:eastAsia="Times New Roman"/>
    </w:rPr>
  </w:style>
  <w:style w:type="character" w:styleId="ListLabel126">
    <w:name w:val="ListLabel 126"/>
    <w:qFormat/>
    <w:rPr>
      <w:rFonts w:ascii="Times New Roman" w:hAnsi="Times New Roman" w:eastAsia="Times New Roman"/>
      <w:sz w:val="28"/>
    </w:rPr>
  </w:style>
  <w:style w:type="character" w:styleId="ListLabel127">
    <w:name w:val="ListLabel 127"/>
    <w:qFormat/>
    <w:rPr>
      <w:rFonts w:eastAsia="Times New Roman"/>
    </w:rPr>
  </w:style>
  <w:style w:type="character" w:styleId="ListLabel128">
    <w:name w:val="ListLabel 128"/>
    <w:qFormat/>
    <w:rPr>
      <w:rFonts w:eastAsia="Times New Roman"/>
    </w:rPr>
  </w:style>
  <w:style w:type="character" w:styleId="ListLabel129">
    <w:name w:val="ListLabel 129"/>
    <w:qFormat/>
    <w:rPr>
      <w:rFonts w:eastAsia="Times New Roman"/>
    </w:rPr>
  </w:style>
  <w:style w:type="character" w:styleId="ListLabel130">
    <w:name w:val="ListLabel 130"/>
    <w:qFormat/>
    <w:rPr>
      <w:rFonts w:eastAsia="Times New Roman"/>
    </w:rPr>
  </w:style>
  <w:style w:type="character" w:styleId="ListLabel131">
    <w:name w:val="ListLabel 131"/>
    <w:qFormat/>
    <w:rPr>
      <w:rFonts w:eastAsia="Times New Roman"/>
    </w:rPr>
  </w:style>
  <w:style w:type="character" w:styleId="ListLabel132">
    <w:name w:val="ListLabel 132"/>
    <w:qFormat/>
    <w:rPr>
      <w:rFonts w:eastAsia="Times New Roman"/>
    </w:rPr>
  </w:style>
  <w:style w:type="character" w:styleId="ListLabel133">
    <w:name w:val="ListLabel 133"/>
    <w:qFormat/>
    <w:rPr>
      <w:rFonts w:eastAsia="Times New Roman"/>
    </w:rPr>
  </w:style>
  <w:style w:type="character" w:styleId="ListLabel134">
    <w:name w:val="ListLabel 134"/>
    <w:qFormat/>
    <w:rPr>
      <w:rFonts w:eastAsia="Times New Roman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ListLabel135">
    <w:name w:val="ListLabel 135"/>
    <w:qFormat/>
    <w:rPr>
      <w:rFonts w:eastAsia="Times New Roman"/>
      <w:b/>
      <w:sz w:val="28"/>
    </w:rPr>
  </w:style>
  <w:style w:type="character" w:styleId="ListLabel136">
    <w:name w:val="ListLabel 136"/>
    <w:qFormat/>
    <w:rPr>
      <w:rFonts w:eastAsia="Times New Roman"/>
    </w:rPr>
  </w:style>
  <w:style w:type="character" w:styleId="ListLabel137">
    <w:name w:val="ListLabel 137"/>
    <w:qFormat/>
    <w:rPr>
      <w:rFonts w:eastAsia="Times New Roman"/>
    </w:rPr>
  </w:style>
  <w:style w:type="character" w:styleId="ListLabel138">
    <w:name w:val="ListLabel 138"/>
    <w:qFormat/>
    <w:rPr>
      <w:rFonts w:eastAsia="Times New Roman"/>
    </w:rPr>
  </w:style>
  <w:style w:type="character" w:styleId="ListLabel139">
    <w:name w:val="ListLabel 139"/>
    <w:qFormat/>
    <w:rPr>
      <w:rFonts w:eastAsia="Times New Roman"/>
    </w:rPr>
  </w:style>
  <w:style w:type="character" w:styleId="ListLabel140">
    <w:name w:val="ListLabel 140"/>
    <w:qFormat/>
    <w:rPr>
      <w:rFonts w:eastAsia="Times New Roman"/>
    </w:rPr>
  </w:style>
  <w:style w:type="character" w:styleId="ListLabel141">
    <w:name w:val="ListLabel 141"/>
    <w:qFormat/>
    <w:rPr>
      <w:rFonts w:eastAsia="Times New Roman"/>
    </w:rPr>
  </w:style>
  <w:style w:type="character" w:styleId="ListLabel142">
    <w:name w:val="ListLabel 142"/>
    <w:qFormat/>
    <w:rPr>
      <w:rFonts w:eastAsia="Times New Roman"/>
    </w:rPr>
  </w:style>
  <w:style w:type="character" w:styleId="ListLabel143">
    <w:name w:val="ListLabel 143"/>
    <w:qFormat/>
    <w:rPr>
      <w:rFonts w:eastAsia="Times New Roman"/>
    </w:rPr>
  </w:style>
  <w:style w:type="character" w:styleId="ListLabel144">
    <w:name w:val="ListLabel 144"/>
    <w:qFormat/>
    <w:rPr>
      <w:rFonts w:eastAsia="Times New Roman"/>
      <w:sz w:val="28"/>
    </w:rPr>
  </w:style>
  <w:style w:type="character" w:styleId="ListLabel145">
    <w:name w:val="ListLabel 145"/>
    <w:qFormat/>
    <w:rPr>
      <w:rFonts w:eastAsia="Times New Roman"/>
    </w:rPr>
  </w:style>
  <w:style w:type="character" w:styleId="ListLabel146">
    <w:name w:val="ListLabel 146"/>
    <w:qFormat/>
    <w:rPr>
      <w:rFonts w:eastAsia="Times New Roman"/>
    </w:rPr>
  </w:style>
  <w:style w:type="character" w:styleId="ListLabel147">
    <w:name w:val="ListLabel 147"/>
    <w:qFormat/>
    <w:rPr>
      <w:rFonts w:eastAsia="Times New Roman"/>
    </w:rPr>
  </w:style>
  <w:style w:type="character" w:styleId="ListLabel148">
    <w:name w:val="ListLabel 148"/>
    <w:qFormat/>
    <w:rPr>
      <w:rFonts w:eastAsia="Times New Roman"/>
    </w:rPr>
  </w:style>
  <w:style w:type="character" w:styleId="ListLabel149">
    <w:name w:val="ListLabel 149"/>
    <w:qFormat/>
    <w:rPr>
      <w:rFonts w:eastAsia="Times New Roman"/>
    </w:rPr>
  </w:style>
  <w:style w:type="character" w:styleId="ListLabel150">
    <w:name w:val="ListLabel 150"/>
    <w:qFormat/>
    <w:rPr>
      <w:rFonts w:eastAsia="Times New Roman"/>
    </w:rPr>
  </w:style>
  <w:style w:type="character" w:styleId="ListLabel151">
    <w:name w:val="ListLabel 151"/>
    <w:qFormat/>
    <w:rPr>
      <w:rFonts w:eastAsia="Times New Roman"/>
    </w:rPr>
  </w:style>
  <w:style w:type="character" w:styleId="ListLabel152">
    <w:name w:val="ListLabel 152"/>
    <w:qFormat/>
    <w:rPr>
      <w:rFonts w:eastAsia="Times New Roman"/>
    </w:rPr>
  </w:style>
  <w:style w:type="character" w:styleId="ListLabel153">
    <w:name w:val="ListLabel 153"/>
    <w:qFormat/>
    <w:rPr>
      <w:rFonts w:eastAsia="Times New Roman"/>
      <w:sz w:val="28"/>
    </w:rPr>
  </w:style>
  <w:style w:type="character" w:styleId="ListLabel154">
    <w:name w:val="ListLabel 154"/>
    <w:qFormat/>
    <w:rPr>
      <w:rFonts w:eastAsia="Times New Roman"/>
    </w:rPr>
  </w:style>
  <w:style w:type="character" w:styleId="ListLabel155">
    <w:name w:val="ListLabel 155"/>
    <w:qFormat/>
    <w:rPr>
      <w:rFonts w:eastAsia="Times New Roman"/>
    </w:rPr>
  </w:style>
  <w:style w:type="character" w:styleId="ListLabel156">
    <w:name w:val="ListLabel 156"/>
    <w:qFormat/>
    <w:rPr>
      <w:rFonts w:eastAsia="Times New Roman"/>
    </w:rPr>
  </w:style>
  <w:style w:type="character" w:styleId="ListLabel157">
    <w:name w:val="ListLabel 157"/>
    <w:qFormat/>
    <w:rPr>
      <w:rFonts w:eastAsia="Times New Roman"/>
    </w:rPr>
  </w:style>
  <w:style w:type="character" w:styleId="ListLabel158">
    <w:name w:val="ListLabel 158"/>
    <w:qFormat/>
    <w:rPr>
      <w:rFonts w:eastAsia="Times New Roman"/>
    </w:rPr>
  </w:style>
  <w:style w:type="character" w:styleId="ListLabel159">
    <w:name w:val="ListLabel 159"/>
    <w:qFormat/>
    <w:rPr>
      <w:rFonts w:eastAsia="Times New Roman"/>
    </w:rPr>
  </w:style>
  <w:style w:type="character" w:styleId="ListLabel160">
    <w:name w:val="ListLabel 160"/>
    <w:qFormat/>
    <w:rPr>
      <w:rFonts w:eastAsia="Times New Roman"/>
    </w:rPr>
  </w:style>
  <w:style w:type="character" w:styleId="ListLabel161">
    <w:name w:val="ListLabel 161"/>
    <w:qFormat/>
    <w:rPr>
      <w:rFonts w:eastAsia="Times New Roman"/>
    </w:rPr>
  </w:style>
  <w:style w:type="paragraph" w:styleId="Style13">
    <w:name w:val="Заголовок"/>
    <w:basedOn w:val="Normal"/>
    <w:next w:val="Style14"/>
    <w:qFormat/>
    <w:pPr>
      <w:keepNext/>
      <w:widowControl/>
      <w:suppressAutoHyphens w:val="true"/>
      <w:bidi w:val="0"/>
      <w:spacing w:before="240" w:after="120"/>
      <w:jc w:val="left"/>
      <w:textAlignment w:val="auto"/>
    </w:pPr>
    <w:rPr>
      <w:rFonts w:ascii="Liberation Sans" w:hAnsi="Liberation Sans" w:eastAsia="Liberation Serif"/>
      <w:color w:val="000000"/>
      <w:sz w:val="28"/>
      <w:lang w:val="en-US" w:eastAsia="hi-IN"/>
    </w:rPr>
  </w:style>
  <w:style w:type="paragraph" w:styleId="Style14">
    <w:name w:val="Body Text"/>
    <w:basedOn w:val="Normal"/>
    <w:pPr>
      <w:spacing w:lineRule="auto" w:line="288" w:before="0" w:after="140"/>
    </w:pPr>
    <w:rPr/>
  </w:style>
  <w:style w:type="paragraph" w:styleId="Style15">
    <w:name w:val="List"/>
    <w:pPr>
      <w:widowControl/>
      <w:suppressAutoHyphens w:val="true"/>
      <w:bidi w:val="0"/>
      <w:spacing w:lineRule="auto" w:line="288" w:before="0" w:after="140"/>
      <w:jc w:val="left"/>
      <w:textAlignment w:val="auto"/>
    </w:pPr>
    <w:rPr>
      <w:rFonts w:ascii="Liberation Serif" w:hAnsi="Liberation Serif" w:eastAsia="Liberation Serif" w:cs="FreeSans"/>
      <w:color w:val="000000"/>
      <w:sz w:val="24"/>
      <w:szCs w:val="24"/>
      <w:lang w:val="en-US" w:eastAsia="hi-IN" w:bidi="hi-IN"/>
    </w:rPr>
  </w:style>
  <w:style w:type="paragraph" w:styleId="Style16">
    <w:name w:val="Caption"/>
    <w:basedOn w:val="Normal"/>
    <w:qFormat/>
    <w:pPr>
      <w:widowControl/>
      <w:suppressAutoHyphens w:val="true"/>
      <w:bidi w:val="0"/>
      <w:spacing w:before="120" w:after="120"/>
      <w:jc w:val="left"/>
      <w:textAlignment w:val="auto"/>
    </w:pPr>
    <w:rPr>
      <w:rFonts w:ascii="Liberation Serif" w:hAnsi="Liberation Serif" w:eastAsia="Liberation Serif"/>
      <w:i/>
      <w:color w:val="000000"/>
      <w:sz w:val="24"/>
      <w:lang w:val="en-US" w:eastAsia="hi-IN"/>
    </w:rPr>
  </w:style>
  <w:style w:type="paragraph" w:styleId="Style17">
    <w:name w:val="Указатель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TextBody">
    <w:name w:val="Text Body"/>
    <w:basedOn w:val="Normal"/>
    <w:qFormat/>
    <w:pPr>
      <w:widowControl/>
      <w:suppressAutoHyphens w:val="true"/>
      <w:bidi w:val="0"/>
      <w:spacing w:lineRule="auto" w:line="288" w:before="0" w:after="14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DocumentMap">
    <w:name w:val="DocumentMap"/>
    <w:qFormat/>
    <w:pPr>
      <w:widowControl/>
      <w:suppressAutoHyphens w:val="true"/>
      <w:bidi w:val="0"/>
      <w:spacing w:lineRule="auto" w:line="276" w:before="0" w:after="200"/>
      <w:jc w:val="left"/>
      <w:textAlignment w:val="auto"/>
    </w:pPr>
    <w:rPr>
      <w:rFonts w:ascii="Calibri" w:hAnsi="Calibri" w:eastAsia="Liberation Serif" w:cs="Liberation Serif"/>
      <w:color w:val="000000"/>
      <w:sz w:val="22"/>
      <w:szCs w:val="24"/>
      <w:lang w:val="ru-RU" w:eastAsia="zxx" w:bidi="hi-IN"/>
    </w:rPr>
  </w:style>
  <w:style w:type="paragraph" w:styleId="3f3f3f3f3f3f3f3f3f1">
    <w:name w:val="З3fа3fг3fо3fл3fо3fв3fо3fк3f 1"/>
    <w:basedOn w:val="Normal"/>
    <w:qFormat/>
    <w:pPr>
      <w:keepNext/>
      <w:widowControl/>
      <w:suppressAutoHyphens w:val="true"/>
      <w:bidi w:val="0"/>
      <w:spacing w:before="240" w:after="60"/>
      <w:jc w:val="left"/>
      <w:textAlignment w:val="auto"/>
    </w:pPr>
    <w:rPr>
      <w:rFonts w:ascii="Cambria" w:hAnsi="Cambria" w:eastAsia="Liberation Serif"/>
      <w:b/>
      <w:color w:val="000000"/>
      <w:sz w:val="32"/>
      <w:lang w:val="en-US" w:eastAsia="hi-IN"/>
    </w:rPr>
  </w:style>
  <w:style w:type="paragraph" w:styleId="3f3f3f3f3f3f3f3f3f2">
    <w:name w:val="З3fа3fг3fо3fл3fо3fв3fо3fк3f 2"/>
    <w:basedOn w:val="Normal"/>
    <w:qFormat/>
    <w:pPr>
      <w:keepNext/>
      <w:widowControl/>
      <w:suppressAutoHyphens w:val="true"/>
      <w:bidi w:val="0"/>
      <w:spacing w:before="240" w:after="60"/>
      <w:jc w:val="left"/>
      <w:textAlignment w:val="auto"/>
    </w:pPr>
    <w:rPr>
      <w:rFonts w:ascii="Cambria" w:hAnsi="Cambria" w:eastAsia="Liberation Serif"/>
      <w:b/>
      <w:i/>
      <w:color w:val="000000"/>
      <w:sz w:val="28"/>
      <w:lang w:val="en-US" w:eastAsia="hi-IN"/>
    </w:rPr>
  </w:style>
  <w:style w:type="paragraph" w:styleId="3f3f3f3f3f3f3f3f3f3">
    <w:name w:val="З3fа3fг3fо3fл3fо3fв3fо3fк3f 3"/>
    <w:basedOn w:val="Normal"/>
    <w:qFormat/>
    <w:pPr>
      <w:keepNext/>
      <w:widowControl/>
      <w:suppressAutoHyphens w:val="true"/>
      <w:bidi w:val="0"/>
      <w:spacing w:before="240" w:after="60"/>
      <w:jc w:val="left"/>
      <w:textAlignment w:val="auto"/>
    </w:pPr>
    <w:rPr>
      <w:rFonts w:ascii="Cambria" w:hAnsi="Cambria" w:eastAsia="Liberation Serif"/>
      <w:b/>
      <w:color w:val="000000"/>
      <w:sz w:val="26"/>
      <w:lang w:val="en-US" w:eastAsia="hi-IN"/>
    </w:rPr>
  </w:style>
  <w:style w:type="paragraph" w:styleId="3f3f3f3f3f3f3f3f3f">
    <w:name w:val="Ç3fà3fã3fî3fë3fî3fâ3fî3fê3f"/>
    <w:basedOn w:val="Normal"/>
    <w:qFormat/>
    <w:pPr>
      <w:keepNext/>
      <w:widowControl/>
      <w:suppressAutoHyphens w:val="true"/>
      <w:bidi w:val="0"/>
      <w:spacing w:before="240" w:after="120"/>
      <w:jc w:val="left"/>
      <w:textAlignment w:val="auto"/>
    </w:pPr>
    <w:rPr>
      <w:rFonts w:ascii="Liberation Sans" w:hAnsi="Liberation Sans" w:eastAsia="Liberation Serif"/>
      <w:color w:val="000000"/>
      <w:sz w:val="28"/>
      <w:lang w:val="en-US" w:eastAsia="hi-IN"/>
    </w:rPr>
  </w:style>
  <w:style w:type="paragraph" w:styleId="3f3f3f3f3f3f3f3f3f3f3f3f3f">
    <w:name w:val="Î3fñ3fí3fî3fâ3fí3fî3fé3f ò3få3fê3fñ3fò3f"/>
    <w:basedOn w:val="Normal"/>
    <w:qFormat/>
    <w:pPr>
      <w:widowControl/>
      <w:suppressAutoHyphens w:val="true"/>
      <w:bidi w:val="0"/>
      <w:spacing w:lineRule="auto" w:line="288" w:before="0" w:after="14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3f3f3f3f3f3f">
    <w:name w:val="Ñ3fï3fè3fñ3fî3fê3f"/>
    <w:basedOn w:val="3f3f3f3f3f3f3f3f3f3f3f3f3f"/>
    <w:qFormat/>
    <w:pPr>
      <w:widowControl/>
      <w:suppressAutoHyphens w:val="true"/>
      <w:bidi w:val="0"/>
      <w:spacing w:lineRule="auto" w:line="288" w:before="0" w:after="14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3f3f3f3f3f3f3f3f">
    <w:name w:val="Í3fà3fç3fâ3fà3fí3fè3få3f"/>
    <w:basedOn w:val="Normal"/>
    <w:qFormat/>
    <w:pPr>
      <w:widowControl/>
      <w:suppressAutoHyphens w:val="true"/>
      <w:bidi w:val="0"/>
      <w:spacing w:before="120" w:after="120"/>
      <w:jc w:val="left"/>
      <w:textAlignment w:val="auto"/>
    </w:pPr>
    <w:rPr>
      <w:rFonts w:ascii="Liberation Serif" w:hAnsi="Liberation Serif" w:eastAsia="Liberation Serif"/>
      <w:i/>
      <w:color w:val="000000"/>
      <w:sz w:val="24"/>
      <w:lang w:val="en-US" w:eastAsia="hi-IN"/>
    </w:rPr>
  </w:style>
  <w:style w:type="paragraph" w:styleId="3f3f3f3f3f3f3f3f3f4">
    <w:name w:val="Ó3fê3fà3fç3fà3fò3få3fë3fü3f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C73fe03fe33fee3feb3fee3fe23fee3fea3f1">
    <w:name w:val="Çc73fàe03fãe33fîee3fëeb3fîee3fâe23fîee3fêea3f 1"/>
    <w:qFormat/>
    <w:pPr>
      <w:keepNext/>
      <w:widowControl/>
      <w:suppressAutoHyphens w:val="true"/>
      <w:bidi w:val="0"/>
      <w:spacing w:before="240" w:after="120"/>
      <w:jc w:val="left"/>
      <w:textAlignment w:val="auto"/>
    </w:pPr>
    <w:rPr>
      <w:rFonts w:ascii="Liberation Serif" w:hAnsi="Liberation Serif" w:eastAsia="Liberation Serif" w:cs="Liberation Serif"/>
      <w:b/>
      <w:color w:val="000000"/>
      <w:sz w:val="48"/>
      <w:szCs w:val="24"/>
      <w:lang w:val="en-US" w:eastAsia="zxx" w:bidi="hi-IN"/>
    </w:rPr>
  </w:style>
  <w:style w:type="paragraph" w:styleId="C73fe03fe33fee3feb3fee3fe23fee3fea3f2">
    <w:name w:val="Çc73fàe03fãe33fîee3fëeb3fîee3fâe23fîee3fêea3f 2"/>
    <w:basedOn w:val="Normal"/>
    <w:qFormat/>
    <w:pPr>
      <w:keepNext/>
      <w:widowControl/>
      <w:suppressAutoHyphens w:val="true"/>
      <w:bidi w:val="0"/>
      <w:spacing w:before="200" w:after="120"/>
      <w:jc w:val="left"/>
      <w:textAlignment w:val="auto"/>
    </w:pPr>
    <w:rPr>
      <w:rFonts w:ascii="Liberation Serif" w:hAnsi="Liberation Serif" w:eastAsia="Liberation Serif"/>
      <w:b/>
      <w:color w:val="000000"/>
      <w:sz w:val="36"/>
      <w:lang w:val="en-US" w:eastAsia="hi-IN"/>
    </w:rPr>
  </w:style>
  <w:style w:type="paragraph" w:styleId="C73fe03fe33fee3feb3fee3fe23fee3fea3f3">
    <w:name w:val="Çc73fàe03fãe33fîee3fëeb3fîee3fâe23fîee3fêea3f 3"/>
    <w:basedOn w:val="Normal"/>
    <w:qFormat/>
    <w:pPr>
      <w:keepNext/>
      <w:widowControl/>
      <w:suppressAutoHyphens w:val="true"/>
      <w:bidi w:val="0"/>
      <w:spacing w:before="140" w:after="120"/>
      <w:jc w:val="left"/>
      <w:textAlignment w:val="auto"/>
    </w:pPr>
    <w:rPr>
      <w:rFonts w:ascii="Liberation Serif" w:hAnsi="Liberation Serif" w:eastAsia="Liberation Serif"/>
      <w:b/>
      <w:color w:val="000000"/>
      <w:sz w:val="28"/>
      <w:lang w:val="en-US" w:eastAsia="hi-IN"/>
    </w:rPr>
  </w:style>
  <w:style w:type="paragraph" w:styleId="C73fe03fe33fee3feb3fee3fe23fee3fea3f">
    <w:name w:val="Çc73fàe03fãe33fîee3fëeb3fîee3fâe23fîee3fêea3f"/>
    <w:basedOn w:val="Normal"/>
    <w:qFormat/>
    <w:pPr>
      <w:keepNext/>
      <w:widowControl/>
      <w:suppressAutoHyphens w:val="true"/>
      <w:bidi w:val="0"/>
      <w:spacing w:before="240" w:after="120"/>
      <w:jc w:val="left"/>
      <w:textAlignment w:val="auto"/>
    </w:pPr>
    <w:rPr>
      <w:rFonts w:ascii="Liberation Sans" w:hAnsi="Liberation Sans" w:eastAsia="Liberation Serif"/>
      <w:color w:val="000000"/>
      <w:sz w:val="28"/>
      <w:lang w:val="en-US" w:eastAsia="hi-IN"/>
    </w:rPr>
  </w:style>
  <w:style w:type="paragraph" w:styleId="Ce3ff13fed3fee3fe23fed3fee3fe93ff23fe53fea3ff13ff23f">
    <w:name w:val="Îce3fñf13fíed3fîee3fâe23fíed3fîee3fée93f òf23fåe53fêea3fñf13fòf23f"/>
    <w:basedOn w:val="Normal"/>
    <w:qFormat/>
    <w:pPr>
      <w:widowControl/>
      <w:suppressAutoHyphens w:val="true"/>
      <w:bidi w:val="0"/>
      <w:spacing w:lineRule="auto" w:line="288" w:before="0" w:after="14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D13fef3fe83ff13fee3fea3f">
    <w:name w:val="Ñd13fïef3fèe83fñf13fîee3fêea3f"/>
    <w:basedOn w:val="Ce3ff13fed3fee3fe23fed3fee3fe93ff23fe53fea3ff13ff23f"/>
    <w:qFormat/>
    <w:pPr>
      <w:widowControl/>
      <w:suppressAutoHyphens w:val="true"/>
      <w:bidi w:val="0"/>
      <w:spacing w:lineRule="auto" w:line="288" w:before="0" w:after="14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Cd3fe03fe73fe23fe03fed3fe83fe53f">
    <w:name w:val="Ícd3fàe03fçe73fâe23fàe03fíed3fèe83fåe53f"/>
    <w:basedOn w:val="Normal"/>
    <w:qFormat/>
    <w:pPr>
      <w:widowControl/>
      <w:suppressAutoHyphens w:val="true"/>
      <w:bidi w:val="0"/>
      <w:spacing w:before="120" w:after="120"/>
      <w:jc w:val="left"/>
      <w:textAlignment w:val="auto"/>
    </w:pPr>
    <w:rPr>
      <w:rFonts w:ascii="Liberation Serif" w:hAnsi="Liberation Serif" w:eastAsia="Liberation Serif"/>
      <w:i/>
      <w:color w:val="000000"/>
      <w:sz w:val="24"/>
      <w:lang w:val="en-US" w:eastAsia="hi-IN"/>
    </w:rPr>
  </w:style>
  <w:style w:type="paragraph" w:styleId="D33fea3fe03fe73fe03ff23fe53feb3ffc3f">
    <w:name w:val="Ód33fêea3fàe03fçe73fàe03fòf23fåe53fëeb3füfc3f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D23fe53fea3ff13ff23fe23fe73fe03fe43fe03fed3fed3fee3fec3ff43fee3ff03fec3fe03ff23fe53f">
    <w:name w:val="Òd23fåe53fêea3fñf13fòf23f âe23f çe73fàe03fäe43fàe03fíed3fíed3fîee3fìec3f ôf43fîee3fðf03fìec3fàe03fòf23fåe53f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D13fee3fe43fe53ff03fe63fe83fec3fee3fe53ff13fef3fe83ff13fea3fe03f">
    <w:name w:val="Ñd13fîee3fäe43fåe53fðf03fæe63fèe83fìec3fîee3fåe53f ñf13fïef3fèe83fñf13fêea3fàe03f"/>
    <w:basedOn w:val="Normal"/>
    <w:qFormat/>
    <w:pPr>
      <w:widowControl/>
      <w:suppressAutoHyphens w:val="true"/>
      <w:bidi w:val="0"/>
      <w:ind w:left="567" w:right="0" w:hanging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Ce3fe13ffb3ff73fed3ffb3fe93f">
    <w:name w:val="Îce3fáe13fûfb3f÷f73fíed3fûfb3fée9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left"/>
      <w:textAlignment w:val="auto"/>
    </w:pPr>
    <w:rPr>
      <w:rFonts w:ascii="Noto Sans CJK SC Regular" w:hAnsi="Noto Sans CJK SC Regular" w:eastAsia="Liberation Serif" w:cs="Liberation Serif"/>
      <w:color w:val="FFFFFF"/>
      <w:sz w:val="36"/>
      <w:szCs w:val="24"/>
      <w:lang w:val="en-US" w:eastAsia="zxx" w:bidi="hi-IN"/>
    </w:rPr>
  </w:style>
  <w:style w:type="paragraph" w:styleId="Ce3fe13ffa3fe53fea3ff23ff13fee3ff13ff23ff03fe53feb3fea3fee3fe93f">
    <w:name w:val="Îce3fáe13fúfa3fåe53fêea3fòf23f ñf13fîee3f ñf13fòf23fðf03fåe53fëeb3fêea3fîee3fée93f"/>
    <w:basedOn w:val="Ce3fe13ffb3ff73fed3ffb3fe9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left"/>
      <w:textAlignment w:val="auto"/>
    </w:pPr>
    <w:rPr>
      <w:rFonts w:ascii="Noto Sans CJK SC Regular" w:hAnsi="Noto Sans CJK SC Regular" w:eastAsia="Liberation Serif"/>
      <w:color w:val="FFFFFF"/>
      <w:sz w:val="36"/>
      <w:lang w:val="en-US" w:eastAsia="hi-IN"/>
    </w:rPr>
  </w:style>
  <w:style w:type="paragraph" w:styleId="Ce3fe13ffa3fe53fea3ff23ff13ff23fe53fed3ffc3ffe3f">
    <w:name w:val="Îce3fáe13fúfa3fåe53fêea3fòf23f ñf13f òf23fåe53fíed3füfc3fþfe3f"/>
    <w:basedOn w:val="Ce3fe13ffb3ff73fed3ffb3fe9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left"/>
      <w:textAlignment w:val="auto"/>
    </w:pPr>
    <w:rPr>
      <w:rFonts w:ascii="Noto Sans CJK SC Regular" w:hAnsi="Noto Sans CJK SC Regular" w:eastAsia="Liberation Serif"/>
      <w:color w:val="FFFFFF"/>
      <w:sz w:val="36"/>
      <w:lang w:val="en-US" w:eastAsia="hi-IN"/>
    </w:rPr>
  </w:style>
  <w:style w:type="paragraph" w:styleId="Ce3fe13ffa3fe53fea3ff23fe13fe53fe73fe73fe03feb3fe83fe23fea3fe83f">
    <w:name w:val="Îce3fáe13fúfa3fåe53fêea3fòf23f áe13fåe53fçe73f çe73fàe03fëeb3fèe83fâe23fêea3fèe83f"/>
    <w:basedOn w:val="Ce3fe13ffb3ff73fed3ffb3fe9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left"/>
      <w:textAlignment w:val="auto"/>
    </w:pPr>
    <w:rPr>
      <w:rFonts w:ascii="Noto Sans CJK SC Regular" w:hAnsi="Noto Sans CJK SC Regular" w:eastAsia="Liberation Serif"/>
      <w:color w:val="FFFFFF"/>
      <w:sz w:val="36"/>
      <w:lang w:val="en-US" w:eastAsia="hi-IN"/>
    </w:rPr>
  </w:style>
  <w:style w:type="paragraph" w:styleId="Ce3fe13ffa3fe53fea3ff23fe13fe53fe73fe73fe03feb3fe83fe23fea3fe83fe83feb3fe83fed3fe83fe93f">
    <w:name w:val="Îce3fáe13fúfa3fåe53fêea3fòf23f áe13fåe53fçe73f çe73fàe03fëeb3fèe83fâe23fêea3fèe83f èe83f ëeb3fèe83fíed3fèe83fée93f"/>
    <w:basedOn w:val="Ce3fe13ffb3ff73fed3ffb3fe9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left"/>
      <w:textAlignment w:val="auto"/>
    </w:pPr>
    <w:rPr>
      <w:rFonts w:ascii="Noto Sans CJK SC Regular" w:hAnsi="Noto Sans CJK SC Regular" w:eastAsia="Liberation Serif"/>
      <w:color w:val="FFFFFF"/>
      <w:sz w:val="36"/>
      <w:lang w:val="en-US" w:eastAsia="hi-IN"/>
    </w:rPr>
  </w:style>
  <w:style w:type="paragraph" w:styleId="C23ffb3ff03fe03fe23fed3fe83fe23fe03fed3fe83fe53ff23fe53fea3ff13ff23fe03fef3fee3ff83fe83ff03fe83fed3fe53f">
    <w:name w:val="Âc23fûfb3fðf03fàe03fâe23fíed3fèe83fâe23fàe03fíed3fèe83fåe53f òf23fåe53fêea3fñf13fòf23fàe03f ïef3fîee3f øf83fèe83fðf03fèe83fíed3fåe53f"/>
    <w:basedOn w:val="Ce3fe13ffb3ff73fed3ffb3fe9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left"/>
      <w:textAlignment w:val="auto"/>
    </w:pPr>
    <w:rPr>
      <w:rFonts w:ascii="Noto Sans CJK SC Regular" w:hAnsi="Noto Sans CJK SC Regular" w:eastAsia="Liberation Serif"/>
      <w:color w:val="FFFFFF"/>
      <w:sz w:val="36"/>
      <w:lang w:val="en-US" w:eastAsia="hi-IN"/>
    </w:rPr>
  </w:style>
  <w:style w:type="paragraph" w:styleId="Cd3fe03fe73fe23fe03fed3fe83fe53f1">
    <w:name w:val="Ícd3fàe03fçe73fâe23fàe03fíed3fèe83fåe53f 1"/>
    <w:basedOn w:val="Ce3fe13ffb3ff73fed3ffb3fe9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center"/>
      <w:textAlignment w:val="auto"/>
    </w:pPr>
    <w:rPr>
      <w:rFonts w:ascii="Noto Sans CJK SC Regular" w:hAnsi="Noto Sans CJK SC Regular" w:eastAsia="Liberation Serif"/>
      <w:color w:val="FFFFFF"/>
      <w:sz w:val="36"/>
      <w:lang w:val="en-US" w:eastAsia="hi-IN"/>
    </w:rPr>
  </w:style>
  <w:style w:type="paragraph" w:styleId="Cd3fe03fe73fe23fe03fed3fe83fe53f2">
    <w:name w:val="Ícd3fàe03fçe73fâe23fàe03fíed3fèe83fåe53f 2"/>
    <w:basedOn w:val="Ce3fe13ffb3ff73fed3ffb3fe9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 w:before="57" w:after="57"/>
      <w:ind w:left="0" w:right="113" w:hanging="0"/>
      <w:jc w:val="center"/>
      <w:textAlignment w:val="auto"/>
    </w:pPr>
    <w:rPr>
      <w:rFonts w:ascii="Noto Sans CJK SC Regular" w:hAnsi="Noto Sans CJK SC Regular" w:eastAsia="Liberation Serif"/>
      <w:color w:val="FFFFFF"/>
      <w:sz w:val="36"/>
      <w:lang w:val="en-US" w:eastAsia="hi-IN"/>
    </w:rPr>
  </w:style>
  <w:style w:type="paragraph" w:styleId="D03fe03fe73fec3fe53ff03fed3fe03fff3feb3fe83fed3fe83fff3f">
    <w:name w:val="Ðd03fàe03fçe73fìec3fåe53fðf03fíed3fàe03fÿff3f ëeb3fèe83fíed3fèe83fÿff3f"/>
    <w:basedOn w:val="Ce3fe13ffb3ff73fed3ffb3fe9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left"/>
      <w:textAlignment w:val="auto"/>
    </w:pPr>
    <w:rPr>
      <w:rFonts w:ascii="Noto Sans CJK SC Regular" w:hAnsi="Noto Sans CJK SC Regular" w:eastAsia="Liberation Serif"/>
      <w:color w:val="FFFFFF"/>
      <w:sz w:val="36"/>
      <w:lang w:val="en-US" w:eastAsia="hi-IN"/>
    </w:rPr>
  </w:style>
  <w:style w:type="paragraph" w:styleId="Ce3fe13ffb3ff73fed3ffb3fe93fLTGliederung1">
    <w:name w:val="Îce3fáe13fûfb3f÷f73fíed3fûfb3fée93f~LT~Gliederung 1"/>
    <w:qFormat/>
    <w:pPr>
      <w:widowControl/>
      <w:tabs>
        <w:tab w:val="left" w:pos="2160" w:leader="none"/>
        <w:tab w:val="left" w:pos="2340" w:leader="none"/>
        <w:tab w:val="left" w:pos="3060" w:leader="none"/>
        <w:tab w:val="left" w:pos="3780" w:leader="none"/>
        <w:tab w:val="left" w:pos="4500" w:leader="none"/>
        <w:tab w:val="left" w:pos="5220" w:leader="none"/>
        <w:tab w:val="left" w:pos="5940" w:leader="none"/>
        <w:tab w:val="left" w:pos="6660" w:leader="none"/>
        <w:tab w:val="left" w:pos="7380" w:leader="none"/>
        <w:tab w:val="left" w:pos="8100" w:leader="none"/>
        <w:tab w:val="left" w:pos="8820" w:leader="none"/>
        <w:tab w:val="left" w:pos="9540" w:leader="none"/>
        <w:tab w:val="left" w:pos="10260" w:leader="none"/>
        <w:tab w:val="left" w:pos="10980" w:leader="none"/>
        <w:tab w:val="left" w:pos="11700" w:leader="none"/>
        <w:tab w:val="left" w:pos="12420" w:leader="none"/>
        <w:tab w:val="left" w:pos="13140" w:leader="none"/>
        <w:tab w:val="left" w:pos="13860" w:leader="none"/>
        <w:tab w:val="left" w:pos="14580" w:leader="none"/>
        <w:tab w:val="left" w:pos="15300" w:leader="none"/>
        <w:tab w:val="left" w:pos="16020" w:leader="none"/>
      </w:tabs>
      <w:suppressAutoHyphens w:val="true"/>
      <w:bidi w:val="0"/>
      <w:spacing w:lineRule="auto" w:line="216" w:before="285" w:after="0"/>
      <w:ind w:left="540" w:right="0" w:hanging="540"/>
      <w:jc w:val="left"/>
      <w:textAlignment w:val="auto"/>
    </w:pPr>
    <w:rPr>
      <w:rFonts w:ascii="Noto Sans CJK SC Regular" w:hAnsi="Noto Sans CJK SC Regular" w:eastAsia="Liberation Serif" w:cs="Liberation Serif"/>
      <w:color w:val="000000"/>
      <w:sz w:val="64"/>
      <w:szCs w:val="24"/>
      <w:lang w:val="en-US" w:eastAsia="zxx" w:bidi="hi-IN"/>
    </w:rPr>
  </w:style>
  <w:style w:type="paragraph" w:styleId="Ce3fe13ffb3ff73fed3ffb3fe93fLTGliederung2">
    <w:name w:val="Îce3fáe13fûfb3f÷f73fíed3fûfb3fée93f~LT~Gliederung 2"/>
    <w:basedOn w:val="Ce3fe13ffb3ff73fed3ffb3fe93fLTGliederung1"/>
    <w:qFormat/>
    <w:pPr>
      <w:widowControl/>
      <w:tabs>
        <w:tab w:val="left" w:pos="4680" w:leader="none"/>
        <w:tab w:val="left" w:pos="4950" w:leader="none"/>
        <w:tab w:val="left" w:pos="5670" w:leader="none"/>
        <w:tab w:val="left" w:pos="6390" w:leader="none"/>
        <w:tab w:val="left" w:pos="7110" w:leader="none"/>
        <w:tab w:val="left" w:pos="7830" w:leader="none"/>
        <w:tab w:val="left" w:pos="8550" w:leader="none"/>
        <w:tab w:val="left" w:pos="9270" w:leader="none"/>
        <w:tab w:val="left" w:pos="9990" w:leader="none"/>
        <w:tab w:val="left" w:pos="10710" w:leader="none"/>
        <w:tab w:val="left" w:pos="11430" w:leader="none"/>
        <w:tab w:val="left" w:pos="12150" w:leader="none"/>
        <w:tab w:val="left" w:pos="12870" w:leader="none"/>
        <w:tab w:val="left" w:pos="13590" w:leader="none"/>
        <w:tab w:val="left" w:pos="14310" w:leader="none"/>
        <w:tab w:val="left" w:pos="15030" w:leader="none"/>
        <w:tab w:val="left" w:pos="15750" w:leader="none"/>
        <w:tab w:val="left" w:pos="16470" w:leader="none"/>
        <w:tab w:val="left" w:pos="17190" w:leader="none"/>
        <w:tab w:val="left" w:pos="17910" w:leader="none"/>
        <w:tab w:val="left" w:pos="18630" w:leader="none"/>
      </w:tabs>
      <w:suppressAutoHyphens w:val="true"/>
      <w:bidi w:val="0"/>
      <w:spacing w:lineRule="auto" w:line="216" w:before="227" w:after="0"/>
      <w:ind w:left="1170" w:right="0" w:hanging="450"/>
      <w:jc w:val="left"/>
      <w:textAlignment w:val="auto"/>
    </w:pPr>
    <w:rPr>
      <w:rFonts w:ascii="Noto Sans CJK SC Regular" w:hAnsi="Noto Sans CJK SC Regular" w:eastAsia="Liberation Serif"/>
      <w:color w:val="000000"/>
      <w:sz w:val="56"/>
      <w:lang w:val="en-US" w:eastAsia="hi-IN"/>
    </w:rPr>
  </w:style>
  <w:style w:type="paragraph" w:styleId="Ce3fe13ffb3ff73fed3ffb3fe93fLTGliederung3">
    <w:name w:val="Îce3fáe13fûfb3f÷f73fíed3fûfb3fée93f~LT~Gliederung 3"/>
    <w:basedOn w:val="Ce3fe13ffb3ff73fed3ffb3fe93fLTGliederung2"/>
    <w:qFormat/>
    <w:pPr>
      <w:widowControl/>
      <w:tabs>
        <w:tab w:val="left" w:pos="7200" w:leader="none"/>
        <w:tab w:val="left" w:pos="7560" w:leader="none"/>
        <w:tab w:val="left" w:pos="8280" w:leader="none"/>
        <w:tab w:val="left" w:pos="9000" w:leader="none"/>
        <w:tab w:val="left" w:pos="9720" w:leader="none"/>
        <w:tab w:val="left" w:pos="10440" w:leader="none"/>
        <w:tab w:val="left" w:pos="11160" w:leader="none"/>
        <w:tab w:val="left" w:pos="11880" w:leader="none"/>
        <w:tab w:val="left" w:pos="1260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</w:tabs>
      <w:suppressAutoHyphens w:val="true"/>
      <w:bidi w:val="0"/>
      <w:spacing w:lineRule="auto" w:line="216" w:before="170" w:after="0"/>
      <w:ind w:left="180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8"/>
      <w:lang w:val="en-US" w:eastAsia="hi-IN"/>
    </w:rPr>
  </w:style>
  <w:style w:type="paragraph" w:styleId="Ce3fe13ffb3ff73fed3ffb3fe93fLTGliederung4">
    <w:name w:val="Îce3fáe13fûfb3f÷f73fíed3fûfb3fée93f~LT~Gliederung 4"/>
    <w:basedOn w:val="Ce3fe13ffb3ff73fed3ffb3fe93fLTGliederung3"/>
    <w:qFormat/>
    <w:pPr>
      <w:widowControl/>
      <w:tabs>
        <w:tab w:val="left" w:pos="10080" w:leader="none"/>
        <w:tab w:val="left" w:pos="10440" w:leader="none"/>
        <w:tab w:val="left" w:pos="11160" w:leader="none"/>
        <w:tab w:val="left" w:pos="11880" w:leader="none"/>
        <w:tab w:val="left" w:pos="1260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</w:tabs>
      <w:suppressAutoHyphens w:val="true"/>
      <w:bidi w:val="0"/>
      <w:spacing w:lineRule="auto" w:line="216" w:before="115" w:after="0"/>
      <w:ind w:left="252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Ce3fe13ffb3ff73fed3ffb3fe93fLTGliederung5">
    <w:name w:val="Îce3fáe13fûfb3f÷f73fíed3fûfb3fée93f~LT~Gliederung 5"/>
    <w:basedOn w:val="Ce3fe13ffb3ff73fed3ffb3fe93fLTGliederung4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Ce3fe13ffb3ff73fed3ffb3fe93fLTGliederung6">
    <w:name w:val="Îce3fáe13fûfb3f÷f73fíed3fûfb3fée93f~LT~Gliederung 6"/>
    <w:basedOn w:val="Ce3fe13ffb3ff73fed3ffb3fe93fLTGliederung5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Ce3fe13ffb3ff73fed3ffb3fe93fLTGliederung7">
    <w:name w:val="Îce3fáe13fûfb3f÷f73fíed3fûfb3fée93f~LT~Gliederung 7"/>
    <w:basedOn w:val="Ce3fe13ffb3ff73fed3ffb3fe93fLTGliederung6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Ce3fe13ffb3ff73fed3ffb3fe93fLTGliederung8">
    <w:name w:val="Îce3fáe13fûfb3f÷f73fíed3fûfb3fée93f~LT~Gliederung 8"/>
    <w:basedOn w:val="Ce3fe13ffb3ff73fed3ffb3fe93fLTGliederung7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Ce3fe13ffb3ff73fed3ffb3fe93fLTGliederung9">
    <w:name w:val="Îce3fáe13fûfb3f÷f73fíed3fûfb3fée93f~LT~Gliederung 9"/>
    <w:basedOn w:val="Ce3fe13ffb3ff73fed3ffb3fe93fLTGliederung8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Ce3fe13ffb3ff73fed3ffb3fe93fLTTitel">
    <w:name w:val="Îce3fáe13fûfb3f÷f73fíed3fûfb3fée93f~LT~Titel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center"/>
      <w:textAlignment w:val="auto"/>
    </w:pPr>
    <w:rPr>
      <w:rFonts w:ascii="Noto Sans CJK SC Regular" w:hAnsi="Noto Sans CJK SC Regular" w:eastAsia="Liberation Serif" w:cs="Liberation Serif"/>
      <w:color w:val="000000"/>
      <w:sz w:val="88"/>
      <w:szCs w:val="24"/>
      <w:lang w:val="en-US" w:eastAsia="zxx" w:bidi="hi-IN"/>
    </w:rPr>
  </w:style>
  <w:style w:type="paragraph" w:styleId="Ce3fe13ffb3ff73fed3ffb3fe93fLTUntertitel">
    <w:name w:val="Îce3fáe13fûfb3f÷f73fíed3fûfb3fée93f~LT~Untertitel"/>
    <w:qFormat/>
    <w:pPr>
      <w:widowControl/>
      <w:tabs>
        <w:tab w:val="left" w:pos="2160" w:leader="none"/>
        <w:tab w:val="left" w:pos="2340" w:leader="none"/>
        <w:tab w:val="left" w:pos="3060" w:leader="none"/>
        <w:tab w:val="left" w:pos="3780" w:leader="none"/>
        <w:tab w:val="left" w:pos="4500" w:leader="none"/>
        <w:tab w:val="left" w:pos="5220" w:leader="none"/>
        <w:tab w:val="left" w:pos="5940" w:leader="none"/>
        <w:tab w:val="left" w:pos="6660" w:leader="none"/>
        <w:tab w:val="left" w:pos="7380" w:leader="none"/>
        <w:tab w:val="left" w:pos="8100" w:leader="none"/>
        <w:tab w:val="left" w:pos="8820" w:leader="none"/>
        <w:tab w:val="left" w:pos="9540" w:leader="none"/>
        <w:tab w:val="left" w:pos="10260" w:leader="none"/>
        <w:tab w:val="left" w:pos="10980" w:leader="none"/>
        <w:tab w:val="left" w:pos="11700" w:leader="none"/>
        <w:tab w:val="left" w:pos="12420" w:leader="none"/>
        <w:tab w:val="left" w:pos="13140" w:leader="none"/>
        <w:tab w:val="left" w:pos="13860" w:leader="none"/>
        <w:tab w:val="left" w:pos="14580" w:leader="none"/>
        <w:tab w:val="left" w:pos="15300" w:leader="none"/>
        <w:tab w:val="left" w:pos="16020" w:leader="none"/>
      </w:tabs>
      <w:suppressAutoHyphens w:val="true"/>
      <w:bidi w:val="0"/>
      <w:spacing w:lineRule="auto" w:line="216" w:before="285" w:after="0"/>
      <w:ind w:left="540" w:right="0" w:hanging="540"/>
      <w:jc w:val="center"/>
      <w:textAlignment w:val="auto"/>
    </w:pPr>
    <w:rPr>
      <w:rFonts w:ascii="Noto Sans CJK SC Regular" w:hAnsi="Noto Sans CJK SC Regular" w:eastAsia="Liberation Serif" w:cs="Liberation Serif"/>
      <w:color w:val="000000"/>
      <w:sz w:val="64"/>
      <w:szCs w:val="24"/>
      <w:lang w:val="en-US" w:eastAsia="zxx" w:bidi="hi-IN"/>
    </w:rPr>
  </w:style>
  <w:style w:type="paragraph" w:styleId="Ce3fe13ffb3ff73fed3ffb3fe93fLTNotizen">
    <w:name w:val="Îce3fáe13fûfb3f÷f73fíed3fûfb3fée93f~LT~Notizen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before="90" w:after="0"/>
      <w:jc w:val="left"/>
      <w:textAlignment w:val="auto"/>
    </w:pPr>
    <w:rPr>
      <w:rFonts w:ascii="FreeSans" w:hAnsi="FreeSans" w:eastAsia="Liberation Serif" w:cs="Liberation Serif"/>
      <w:color w:val="000000"/>
      <w:sz w:val="24"/>
      <w:szCs w:val="24"/>
      <w:lang w:val="en-US" w:eastAsia="zxx" w:bidi="hi-IN"/>
    </w:rPr>
  </w:style>
  <w:style w:type="paragraph" w:styleId="Ce3fe13ffb3ff73fed3ffb3fe93fLTHintergrundobjekte">
    <w:name w:val="Îce3fáe13fûfb3f÷f73fíed3fûfb3fée93f~LT~Hintergrundobjekte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left"/>
      <w:textAlignment w:val="auto"/>
    </w:pPr>
    <w:rPr>
      <w:rFonts w:ascii="Noto Sans CJK SC Regular" w:hAnsi="Noto Sans CJK SC Regular" w:eastAsia="Liberation Serif" w:cs="Liberation Serif"/>
      <w:color w:val="FFFFFF"/>
      <w:sz w:val="36"/>
      <w:szCs w:val="24"/>
      <w:lang w:val="en-US" w:eastAsia="zxx" w:bidi="hi-IN"/>
    </w:rPr>
  </w:style>
  <w:style w:type="paragraph" w:styleId="Ce3fe13ffb3ff73fed3ffb3fe93fLTHintergrund">
    <w:name w:val="Îce3fáe13fûfb3f÷f73fíed3fûfb3fée93f~LT~Hintergrund"/>
    <w:qFormat/>
    <w:pPr>
      <w:widowControl/>
      <w:suppressAutoHyphens w:val="true"/>
      <w:bidi w:val="0"/>
      <w:jc w:val="center"/>
      <w:textAlignment w:val="auto"/>
    </w:pPr>
    <w:rPr>
      <w:rFonts w:ascii="Liberation Serif" w:hAnsi="Liberation Serif" w:eastAsia="Liberation Serif" w:cs="Liberation Serif"/>
      <w:color w:val="000000"/>
      <w:sz w:val="24"/>
      <w:szCs w:val="24"/>
      <w:lang w:val="en-US" w:eastAsia="zxx" w:bidi="hi-IN"/>
    </w:rPr>
  </w:style>
  <w:style w:type="paragraph" w:styleId="Default">
    <w:name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 w:cs="Liberation Serif"/>
      <w:color w:val="000000"/>
      <w:sz w:val="36"/>
      <w:szCs w:val="24"/>
      <w:lang w:val="en-US" w:eastAsia="zxx" w:bidi="hi-IN"/>
    </w:rPr>
  </w:style>
  <w:style w:type="paragraph" w:styleId="Gray1">
    <w:name w:val="gray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Gray2">
    <w:name w:val="gray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Gray3">
    <w:name w:val="gray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Bw1">
    <w:name w:val="bw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Bw2">
    <w:name w:val="bw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Bw3">
    <w:name w:val="bw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Orange1">
    <w:name w:val="orange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Orange2">
    <w:name w:val="orange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Orange3">
    <w:name w:val="orange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Turquoise1">
    <w:name w:val="turquoise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Turquoise2">
    <w:name w:val="turquoise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Turquoise3">
    <w:name w:val="turquoise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Blue1">
    <w:name w:val="blue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Blue2">
    <w:name w:val="blue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Blue3">
    <w:name w:val="blue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Sun1">
    <w:name w:val="sun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Sun2">
    <w:name w:val="sun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Sun3">
    <w:name w:val="sun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Earth1">
    <w:name w:val="earth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Earth2">
    <w:name w:val="earth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Earth3">
    <w:name w:val="earth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Green1">
    <w:name w:val="green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Green2">
    <w:name w:val="green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Green3">
    <w:name w:val="green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Seetang1">
    <w:name w:val="seetang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Seetang2">
    <w:name w:val="seetang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Seetang3">
    <w:name w:val="seetang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Lightblue1">
    <w:name w:val="lightblue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Lightblue2">
    <w:name w:val="lightblue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Lightblue3">
    <w:name w:val="lightblue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Yellow1">
    <w:name w:val="yellow1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Yellow2">
    <w:name w:val="yellow2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Yellow3">
    <w:name w:val="yellow3"/>
    <w:basedOn w:val="Default"/>
    <w:qFormat/>
    <w:pPr>
      <w:widowControl/>
      <w:suppressAutoHyphens w:val="true"/>
      <w:bidi w:val="0"/>
      <w:spacing w:lineRule="atLeast" w:line="200"/>
      <w:jc w:val="left"/>
      <w:textAlignment w:val="auto"/>
    </w:pPr>
    <w:rPr>
      <w:rFonts w:ascii="FreeSans" w:hAnsi="FreeSans" w:eastAsia="Liberation Serif"/>
      <w:color w:val="000000"/>
      <w:sz w:val="36"/>
      <w:lang w:val="en-US" w:eastAsia="hi-IN"/>
    </w:rPr>
  </w:style>
  <w:style w:type="paragraph" w:styleId="Ce3fe13ffa3fe53fea3ff23ffb3ff43fee3fed3fe03f">
    <w:name w:val="Îce3fáe13fúfa3fåe53fêea3fòf23fûfb3f ôf43fîee3fíed3fàe0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lineRule="auto" w:line="216"/>
      <w:jc w:val="left"/>
      <w:textAlignment w:val="auto"/>
    </w:pPr>
    <w:rPr>
      <w:rFonts w:ascii="Noto Sans CJK SC Regular" w:hAnsi="Noto Sans CJK SC Regular" w:eastAsia="Liberation Serif" w:cs="Liberation Serif"/>
      <w:color w:val="FFFFFF"/>
      <w:sz w:val="36"/>
      <w:szCs w:val="24"/>
      <w:lang w:val="en-US" w:eastAsia="zxx" w:bidi="hi-IN"/>
    </w:rPr>
  </w:style>
  <w:style w:type="paragraph" w:styleId="D43fee3fed3f">
    <w:name w:val="Ôd43fîee3fíed3f"/>
    <w:qFormat/>
    <w:pPr>
      <w:widowControl/>
      <w:suppressAutoHyphens w:val="true"/>
      <w:bidi w:val="0"/>
      <w:jc w:val="center"/>
      <w:textAlignment w:val="auto"/>
    </w:pPr>
    <w:rPr>
      <w:rFonts w:ascii="Liberation Serif" w:hAnsi="Liberation Serif" w:eastAsia="Liberation Serif" w:cs="Liberation Serif"/>
      <w:color w:val="000000"/>
      <w:sz w:val="24"/>
      <w:szCs w:val="24"/>
      <w:lang w:val="en-US" w:eastAsia="zxx" w:bidi="hi-IN"/>
    </w:rPr>
  </w:style>
  <w:style w:type="paragraph" w:styleId="Cf3ff03fe83fec3fe53ff73fe03fed3fe83fff3f">
    <w:name w:val="Ïcf3fðf03fèe83fìec3fåe53f÷f73fàe03fíed3fèe83fÿff3f"/>
    <w:qFormat/>
    <w:pPr>
      <w:widowControl/>
      <w:tabs>
        <w:tab w:val="left" w:pos="0" w:leader="none"/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  <w:tab w:val="left" w:pos="13680" w:leader="none"/>
        <w:tab w:val="left" w:pos="14400" w:leader="none"/>
      </w:tabs>
      <w:suppressAutoHyphens w:val="true"/>
      <w:bidi w:val="0"/>
      <w:spacing w:before="90" w:after="0"/>
      <w:jc w:val="left"/>
      <w:textAlignment w:val="auto"/>
    </w:pPr>
    <w:rPr>
      <w:rFonts w:ascii="FreeSans" w:hAnsi="FreeSans" w:eastAsia="Liberation Serif" w:cs="Liberation Serif"/>
      <w:color w:val="000000"/>
      <w:sz w:val="24"/>
      <w:szCs w:val="24"/>
      <w:lang w:val="en-US" w:eastAsia="zxx" w:bidi="hi-IN"/>
    </w:rPr>
  </w:style>
  <w:style w:type="paragraph" w:styleId="D13ff23ff03ff33fea3ff23ff33ff03fe03f1">
    <w:name w:val="Ñd13fòf23fðf03fóf33fêea3fòf23fóf33fðf03fàe03f 1"/>
    <w:qFormat/>
    <w:pPr>
      <w:widowControl/>
      <w:tabs>
        <w:tab w:val="left" w:pos="2160" w:leader="none"/>
        <w:tab w:val="left" w:pos="2340" w:leader="none"/>
        <w:tab w:val="left" w:pos="3060" w:leader="none"/>
        <w:tab w:val="left" w:pos="3780" w:leader="none"/>
        <w:tab w:val="left" w:pos="4500" w:leader="none"/>
        <w:tab w:val="left" w:pos="5220" w:leader="none"/>
        <w:tab w:val="left" w:pos="5940" w:leader="none"/>
        <w:tab w:val="left" w:pos="6660" w:leader="none"/>
        <w:tab w:val="left" w:pos="7380" w:leader="none"/>
        <w:tab w:val="left" w:pos="8100" w:leader="none"/>
        <w:tab w:val="left" w:pos="8820" w:leader="none"/>
        <w:tab w:val="left" w:pos="9540" w:leader="none"/>
        <w:tab w:val="left" w:pos="10260" w:leader="none"/>
        <w:tab w:val="left" w:pos="10980" w:leader="none"/>
        <w:tab w:val="left" w:pos="11700" w:leader="none"/>
        <w:tab w:val="left" w:pos="12420" w:leader="none"/>
        <w:tab w:val="left" w:pos="13140" w:leader="none"/>
        <w:tab w:val="left" w:pos="13860" w:leader="none"/>
        <w:tab w:val="left" w:pos="14580" w:leader="none"/>
        <w:tab w:val="left" w:pos="15300" w:leader="none"/>
        <w:tab w:val="left" w:pos="16020" w:leader="none"/>
      </w:tabs>
      <w:suppressAutoHyphens w:val="true"/>
      <w:bidi w:val="0"/>
      <w:spacing w:lineRule="auto" w:line="216" w:before="285" w:after="0"/>
      <w:ind w:left="540" w:right="0" w:hanging="540"/>
      <w:jc w:val="left"/>
      <w:textAlignment w:val="auto"/>
    </w:pPr>
    <w:rPr>
      <w:rFonts w:ascii="Noto Sans CJK SC Regular" w:hAnsi="Noto Sans CJK SC Regular" w:eastAsia="Liberation Serif" w:cs="Liberation Serif"/>
      <w:color w:val="000000"/>
      <w:sz w:val="64"/>
      <w:szCs w:val="24"/>
      <w:lang w:val="en-US" w:eastAsia="zxx" w:bidi="hi-IN"/>
    </w:rPr>
  </w:style>
  <w:style w:type="paragraph" w:styleId="D13ff23ff03ff33fea3ff23ff33ff03fe03f2">
    <w:name w:val="Ñd13fòf23fðf03fóf33fêea3fòf23fóf33fðf03fàe03f 2"/>
    <w:basedOn w:val="D13ff23ff03ff33fea3ff23ff33ff03fe03f1"/>
    <w:qFormat/>
    <w:pPr>
      <w:widowControl/>
      <w:tabs>
        <w:tab w:val="left" w:pos="4680" w:leader="none"/>
        <w:tab w:val="left" w:pos="4950" w:leader="none"/>
        <w:tab w:val="left" w:pos="5670" w:leader="none"/>
        <w:tab w:val="left" w:pos="6390" w:leader="none"/>
        <w:tab w:val="left" w:pos="7110" w:leader="none"/>
        <w:tab w:val="left" w:pos="7830" w:leader="none"/>
        <w:tab w:val="left" w:pos="8550" w:leader="none"/>
        <w:tab w:val="left" w:pos="9270" w:leader="none"/>
        <w:tab w:val="left" w:pos="9990" w:leader="none"/>
        <w:tab w:val="left" w:pos="10710" w:leader="none"/>
        <w:tab w:val="left" w:pos="11430" w:leader="none"/>
        <w:tab w:val="left" w:pos="12150" w:leader="none"/>
        <w:tab w:val="left" w:pos="12870" w:leader="none"/>
        <w:tab w:val="left" w:pos="13590" w:leader="none"/>
        <w:tab w:val="left" w:pos="14310" w:leader="none"/>
        <w:tab w:val="left" w:pos="15030" w:leader="none"/>
        <w:tab w:val="left" w:pos="15750" w:leader="none"/>
        <w:tab w:val="left" w:pos="16470" w:leader="none"/>
        <w:tab w:val="left" w:pos="17190" w:leader="none"/>
        <w:tab w:val="left" w:pos="17910" w:leader="none"/>
        <w:tab w:val="left" w:pos="18630" w:leader="none"/>
      </w:tabs>
      <w:suppressAutoHyphens w:val="true"/>
      <w:bidi w:val="0"/>
      <w:spacing w:lineRule="auto" w:line="216" w:before="227" w:after="0"/>
      <w:ind w:left="1170" w:right="0" w:hanging="450"/>
      <w:jc w:val="left"/>
      <w:textAlignment w:val="auto"/>
    </w:pPr>
    <w:rPr>
      <w:rFonts w:ascii="Noto Sans CJK SC Regular" w:hAnsi="Noto Sans CJK SC Regular" w:eastAsia="Liberation Serif"/>
      <w:color w:val="000000"/>
      <w:sz w:val="56"/>
      <w:lang w:val="en-US" w:eastAsia="hi-IN"/>
    </w:rPr>
  </w:style>
  <w:style w:type="paragraph" w:styleId="D13ff23ff03ff33fea3ff23ff33ff03fe03f3">
    <w:name w:val="Ñd13fòf23fðf03fóf33fêea3fòf23fóf33fðf03fàe03f 3"/>
    <w:basedOn w:val="D13ff23ff03ff33fea3ff23ff33ff03fe03f2"/>
    <w:qFormat/>
    <w:pPr>
      <w:widowControl/>
      <w:tabs>
        <w:tab w:val="left" w:pos="7200" w:leader="none"/>
        <w:tab w:val="left" w:pos="7560" w:leader="none"/>
        <w:tab w:val="left" w:pos="8280" w:leader="none"/>
        <w:tab w:val="left" w:pos="9000" w:leader="none"/>
        <w:tab w:val="left" w:pos="9720" w:leader="none"/>
        <w:tab w:val="left" w:pos="10440" w:leader="none"/>
        <w:tab w:val="left" w:pos="11160" w:leader="none"/>
        <w:tab w:val="left" w:pos="11880" w:leader="none"/>
        <w:tab w:val="left" w:pos="1260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</w:tabs>
      <w:suppressAutoHyphens w:val="true"/>
      <w:bidi w:val="0"/>
      <w:spacing w:lineRule="auto" w:line="216" w:before="170" w:after="0"/>
      <w:ind w:left="180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8"/>
      <w:lang w:val="en-US" w:eastAsia="hi-IN"/>
    </w:rPr>
  </w:style>
  <w:style w:type="paragraph" w:styleId="D13ff23ff03ff33fea3ff23ff33ff03fe03f4">
    <w:name w:val="Ñd13fòf23fðf03fóf33fêea3fòf23fóf33fðf03fàe03f 4"/>
    <w:basedOn w:val="D13ff23ff03ff33fea3ff23ff33ff03fe03f3"/>
    <w:qFormat/>
    <w:pPr>
      <w:widowControl/>
      <w:tabs>
        <w:tab w:val="left" w:pos="10080" w:leader="none"/>
        <w:tab w:val="left" w:pos="10440" w:leader="none"/>
        <w:tab w:val="left" w:pos="11160" w:leader="none"/>
        <w:tab w:val="left" w:pos="11880" w:leader="none"/>
        <w:tab w:val="left" w:pos="1260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</w:tabs>
      <w:suppressAutoHyphens w:val="true"/>
      <w:bidi w:val="0"/>
      <w:spacing w:lineRule="auto" w:line="216" w:before="115" w:after="0"/>
      <w:ind w:left="252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D13ff23ff03ff33fea3ff23ff33ff03fe03f5">
    <w:name w:val="Ñd13fòf23fðf03fóf33fêea3fòf23fóf33fðf03fàe03f 5"/>
    <w:basedOn w:val="D13ff23ff03ff33fea3ff23ff33ff03fe03f4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D13ff23ff03ff33fea3ff23ff33ff03fe03f6">
    <w:name w:val="Ñd13fòf23fðf03fóf33fêea3fòf23fóf33fðf03fàe03f 6"/>
    <w:basedOn w:val="D13ff23ff03ff33fea3ff23ff33ff03fe03f5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D13ff23ff03ff33fea3ff23ff33ff03fe03f7">
    <w:name w:val="Ñd13fòf23fðf03fóf33fêea3fòf23fóf33fðf03fàe03f 7"/>
    <w:basedOn w:val="D13ff23ff03ff33fea3ff23ff33ff03fe03f6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D13ff23ff03ff33fea3ff23ff33ff03fe03f8">
    <w:name w:val="Ñd13fòf23fðf03fóf33fêea3fòf23fóf33fðf03fàe03f 8"/>
    <w:basedOn w:val="D13ff23ff03ff33fea3ff23ff33ff03fe03f7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D13ff23ff03ff33fea3ff23ff33ff03fe03f9">
    <w:name w:val="Ñd13fòf23fðf03fóf33fêea3fòf23fóf33fðf03fàe03f 9"/>
    <w:basedOn w:val="D13ff23ff03ff33fea3ff23ff33ff03fe03f8"/>
    <w:qFormat/>
    <w:pPr>
      <w:widowControl/>
      <w:tabs>
        <w:tab w:val="left" w:pos="12960" w:leader="none"/>
        <w:tab w:val="left" w:pos="13320" w:leader="none"/>
        <w:tab w:val="left" w:pos="14040" w:leader="none"/>
        <w:tab w:val="left" w:pos="14760" w:leader="none"/>
        <w:tab w:val="left" w:pos="15480" w:leader="none"/>
        <w:tab w:val="left" w:pos="16200" w:leader="none"/>
        <w:tab w:val="left" w:pos="16920" w:leader="none"/>
        <w:tab w:val="left" w:pos="17640" w:leader="none"/>
        <w:tab w:val="left" w:pos="18360" w:leader="none"/>
        <w:tab w:val="left" w:pos="19080" w:leader="none"/>
        <w:tab w:val="left" w:pos="19800" w:leader="none"/>
        <w:tab w:val="left" w:pos="20520" w:leader="none"/>
        <w:tab w:val="left" w:pos="21240" w:leader="none"/>
        <w:tab w:val="left" w:pos="21960" w:leader="none"/>
        <w:tab w:val="left" w:pos="22680" w:leader="none"/>
        <w:tab w:val="left" w:pos="23400" w:leader="none"/>
        <w:tab w:val="left" w:pos="24120" w:leader="none"/>
        <w:tab w:val="left" w:pos="24840" w:leader="none"/>
        <w:tab w:val="left" w:pos="25560" w:leader="none"/>
        <w:tab w:val="left" w:pos="26280" w:leader="none"/>
      </w:tabs>
      <w:suppressAutoHyphens w:val="true"/>
      <w:bidi w:val="0"/>
      <w:spacing w:lineRule="auto" w:line="216" w:before="57" w:after="0"/>
      <w:ind w:left="3240" w:right="0" w:hanging="360"/>
      <w:jc w:val="left"/>
      <w:textAlignment w:val="auto"/>
    </w:pPr>
    <w:rPr>
      <w:rFonts w:ascii="Noto Sans CJK SC Regular" w:hAnsi="Noto Sans CJK SC Regular" w:eastAsia="Liberation Serif"/>
      <w:color w:val="000000"/>
      <w:sz w:val="40"/>
      <w:lang w:val="en-US" w:eastAsia="hi-IN"/>
    </w:rPr>
  </w:style>
  <w:style w:type="paragraph" w:styleId="D13fee3fe43fe53ff03fe63fe83fec3fee3fe53ff23fe03fe13feb3fe83ff63ffb3f">
    <w:name w:val="Ñd13fîee3fäe43fåe53fðf03fæe63fèe83fìec3fîee3fåe53f òf23fàe03fáe13fëeb3fèe83föf63fûfb3f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C73fe03fe33fee3feb3fee3fe23fee3fea3ff23fe03fe13feb3fe83ff63ffb3f">
    <w:name w:val="Çc73fàe03fãe33fîee3fëeb3fîee3fâe23fîee3fêea3f òf23fàe03fáe13fëeb3fèe83föf63fûfb3f"/>
    <w:basedOn w:val="D13fee3fe43fe53ff03fe63fe83fec3fee3fe53ff23fe03fe13feb3fe83ff63ffb3f"/>
    <w:qFormat/>
    <w:pPr>
      <w:widowControl/>
      <w:suppressAutoHyphens w:val="true"/>
      <w:bidi w:val="0"/>
      <w:jc w:val="center"/>
      <w:textAlignment w:val="auto"/>
    </w:pPr>
    <w:rPr>
      <w:rFonts w:ascii="Liberation Serif" w:hAnsi="Liberation Serif" w:eastAsia="Liberation Serif"/>
      <w:b/>
      <w:color w:val="000000"/>
      <w:sz w:val="24"/>
      <w:lang w:val="en-US" w:eastAsia="hi-IN"/>
    </w:rPr>
  </w:style>
  <w:style w:type="paragraph" w:styleId="D13fee3fe43fe53ff03fe63fe83fec3fee3fe53fe23ff03fe53fe73fea3fe83f">
    <w:name w:val="Ñd13fîee3fäe43fåe53fðf03fæe63fèe83fìec3fîee3fåe53f âe23fðf03fåe53fçe73fêea3fèe83f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ListParagraph">
    <w:name w:val="List Paragraph"/>
    <w:basedOn w:val="Normal"/>
    <w:qFormat/>
    <w:pPr>
      <w:widowControl/>
      <w:suppressAutoHyphens w:val="true"/>
      <w:bidi w:val="0"/>
      <w:ind w:left="708" w:right="0" w:hanging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3f3f3f3f3f3f3f3f3f3f3f3f3f3f3f3f">
    <w:name w:val="Ñ3fî3fä3få3fð3fæ3fè3fì3fî3få3f â3fð3få3fç3fê3fè3f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3f3f3f3f3f3f3f3f3f3f3f3f3f3f3f3f3f3f3f3f3f">
    <w:name w:val="Ò3få3fê3fñ3fò3f â3f ç3fà3fä3fà3fí3fí3fî3fì3f ô3fî3fð3fì3fà3fò3få3f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HTMLPreformatted">
    <w:name w:val="HTML Preformatted"/>
    <w:basedOn w:val="Normal"/>
    <w:qFormat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true"/>
      <w:bidi w:val="0"/>
      <w:jc w:val="left"/>
      <w:textAlignment w:val="auto"/>
    </w:pPr>
    <w:rPr>
      <w:rFonts w:ascii="Courier New" w:hAnsi="Courier New" w:eastAsia="Liberation Serif"/>
      <w:color w:val="000000"/>
      <w:sz w:val="20"/>
      <w:lang w:val="ru-RU" w:eastAsia="ar-SA"/>
    </w:rPr>
  </w:style>
  <w:style w:type="paragraph" w:styleId="Style18">
    <w:name w:val="Содержимое таблицы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Style19">
    <w:name w:val="Текст в заданном формате"/>
    <w:basedOn w:val="Normal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  <w:style w:type="paragraph" w:styleId="Style20">
    <w:name w:val="Заголовок таблицы"/>
    <w:basedOn w:val="Style18"/>
    <w:qFormat/>
    <w:pPr>
      <w:widowControl/>
      <w:suppressAutoHyphens w:val="true"/>
      <w:bidi w:val="0"/>
      <w:jc w:val="left"/>
      <w:textAlignment w:val="auto"/>
    </w:pPr>
    <w:rPr>
      <w:rFonts w:ascii="Liberation Serif" w:hAnsi="Liberation Serif" w:eastAsia="Liberation Serif"/>
      <w:color w:val="000000"/>
      <w:sz w:val="24"/>
      <w:lang w:val="en-US" w:eastAsia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en.cppreference.com/w/cpp/language/declarations" TargetMode="External"/><Relationship Id="rId3" Type="http://schemas.openxmlformats.org/officeDocument/2006/relationships/hyperlink" Target="https://en.cppreference.com/w/cpp/language/main_function" TargetMode="External"/><Relationship Id="rId4" Type="http://schemas.openxmlformats.org/officeDocument/2006/relationships/hyperlink" Target="https://en.cppreference.com/w/cpp/keyword" TargetMode="External"/><Relationship Id="rId5" Type="http://schemas.openxmlformats.org/officeDocument/2006/relationships/hyperlink" Target="https://en.cppreference.com/w/cpp/language/identifiers" TargetMode="External"/><Relationship Id="rId6" Type="http://schemas.openxmlformats.org/officeDocument/2006/relationships/hyperlink" Target="https://en.cppreference.com/w/cpp/comment" TargetMode="External"/><Relationship Id="rId7" Type="http://schemas.openxmlformats.org/officeDocument/2006/relationships/hyperlink" Target="https://en.cppreference.com/w/cpp/language/escape" TargetMode="External"/><Relationship Id="rId8" Type="http://schemas.openxmlformats.org/officeDocument/2006/relationships/hyperlink" Target="https://en.cppreference.com/w/c/language/identifier" TargetMode="External"/><Relationship Id="rId9" Type="http://schemas.openxmlformats.org/officeDocument/2006/relationships/hyperlink" Target="https://en.cppreference.com/w/c/language/object" TargetMode="External"/><Relationship Id="rId10" Type="http://schemas.openxmlformats.org/officeDocument/2006/relationships/hyperlink" Target="https://en.cppreference.com/w/c/language/functions" TargetMode="External"/><Relationship Id="rId11" Type="http://schemas.openxmlformats.org/officeDocument/2006/relationships/hyperlink" Target="https://en.cppreference.com/w/c/language/struct" TargetMode="External"/><Relationship Id="rId12" Type="http://schemas.openxmlformats.org/officeDocument/2006/relationships/hyperlink" Target="https://en.cppreference.com/w/c/language/union" TargetMode="External"/><Relationship Id="rId13" Type="http://schemas.openxmlformats.org/officeDocument/2006/relationships/hyperlink" Target="https://en.cppreference.com/w/c/language/enum" TargetMode="External"/><Relationship Id="rId14" Type="http://schemas.openxmlformats.org/officeDocument/2006/relationships/hyperlink" Target="https://en.cppreference.com/w/c/language/typedef" TargetMode="External"/><Relationship Id="rId15" Type="http://schemas.openxmlformats.org/officeDocument/2006/relationships/hyperlink" Target="https://en.cppreference.com/w/c/preprocessor/replace" TargetMode="External"/><Relationship Id="rId16" Type="http://schemas.openxmlformats.org/officeDocument/2006/relationships/hyperlink" Target="https://en.cppreference.com/w/cpp/language/declarations" TargetMode="External"/><Relationship Id="rId17" Type="http://schemas.openxmlformats.org/officeDocument/2006/relationships/hyperlink" Target="https://en.cppreference.com/w/cpp/language/name" TargetMode="External"/><Relationship Id="rId18" Type="http://schemas.openxmlformats.org/officeDocument/2006/relationships/hyperlink" Target="https://en.cppreference.com/w/cpp/language/definition" TargetMode="External"/><Relationship Id="rId19" Type="http://schemas.openxmlformats.org/officeDocument/2006/relationships/hyperlink" Target="https://en.cppreference.com/w/cpp/language/statements" TargetMode="External"/><Relationship Id="rId20" Type="http://schemas.openxmlformats.org/officeDocument/2006/relationships/hyperlink" Target="https://en.cppreference.com/w/cpp/language/expressions" TargetMode="External"/><Relationship Id="rId21" Type="http://schemas.openxmlformats.org/officeDocument/2006/relationships/hyperlink" Target="https://en.cppreference.com/w/cpp/language/lookup" TargetMode="External"/><Relationship Id="rId22" Type="http://schemas.openxmlformats.org/officeDocument/2006/relationships/hyperlink" Target="https://en.cppreference.com/w/cpp/language/scope" TargetMode="External"/><Relationship Id="rId23" Type="http://schemas.openxmlformats.org/officeDocument/2006/relationships/hyperlink" Target="https://en.cppreference.com/w/cpp/language/storage_duration" TargetMode="External"/><Relationship Id="rId24" Type="http://schemas.openxmlformats.org/officeDocument/2006/relationships/hyperlink" Target="https://en.cppreference.com/w/cpp/language/type" TargetMode="External"/><Relationship Id="rId25" Type="http://schemas.openxmlformats.org/officeDocument/2006/relationships/hyperlink" Target="https://en.cppreference.com/w/cpp/language/types" TargetMode="External"/><Relationship Id="rId26" Type="http://schemas.openxmlformats.org/officeDocument/2006/relationships/hyperlink" Target="https://en.cppreference.com/w/cpp/language/classes" TargetMode="External"/><Relationship Id="rId27" Type="http://schemas.openxmlformats.org/officeDocument/2006/relationships/hyperlink" Target="https://en.cppreference.com/w/cpp/language/incomplete_type" TargetMode="External"/><Relationship Id="rId28" Type="http://schemas.openxmlformats.org/officeDocument/2006/relationships/hyperlink" Target="https://en.cppreference.com/w/cpp/language/data_members" TargetMode="External"/><Relationship Id="rId29" Type="http://schemas.openxmlformats.org/officeDocument/2006/relationships/image" Target="media/image1.png"/><Relationship Id="rId30" Type="http://schemas.openxmlformats.org/officeDocument/2006/relationships/image" Target="media/image2.png"/><Relationship Id="rId31" Type="http://schemas.openxmlformats.org/officeDocument/2006/relationships/image" Target="media/image3.png"/><Relationship Id="rId32" Type="http://schemas.openxmlformats.org/officeDocument/2006/relationships/image" Target="media/image4.png"/><Relationship Id="rId33" Type="http://schemas.openxmlformats.org/officeDocument/2006/relationships/image" Target="media/image5.png"/><Relationship Id="rId34" Type="http://schemas.openxmlformats.org/officeDocument/2006/relationships/hyperlink" Target="https://en.cppreference.com/w/c/keyword/auto" TargetMode="External"/><Relationship Id="rId35" Type="http://schemas.openxmlformats.org/officeDocument/2006/relationships/hyperlink" Target="https://en.cppreference.com/w/c/keyword/break" TargetMode="External"/><Relationship Id="rId36" Type="http://schemas.openxmlformats.org/officeDocument/2006/relationships/hyperlink" Target="https://en.cppreference.com/w/c/keyword/case" TargetMode="External"/><Relationship Id="rId37" Type="http://schemas.openxmlformats.org/officeDocument/2006/relationships/hyperlink" Target="https://en.cppreference.com/w/c/keyword/char" TargetMode="External"/><Relationship Id="rId38" Type="http://schemas.openxmlformats.org/officeDocument/2006/relationships/hyperlink" Target="https://en.cppreference.com/w/c/keyword/const" TargetMode="External"/><Relationship Id="rId39" Type="http://schemas.openxmlformats.org/officeDocument/2006/relationships/hyperlink" Target="https://en.cppreference.com/w/c/keyword/continue" TargetMode="External"/><Relationship Id="rId40" Type="http://schemas.openxmlformats.org/officeDocument/2006/relationships/hyperlink" Target="https://en.cppreference.com/w/c/keyword/default" TargetMode="External"/><Relationship Id="rId41" Type="http://schemas.openxmlformats.org/officeDocument/2006/relationships/hyperlink" Target="https://en.cppreference.com/w/c/keyword/do" TargetMode="External"/><Relationship Id="rId42" Type="http://schemas.openxmlformats.org/officeDocument/2006/relationships/hyperlink" Target="https://en.cppreference.com/w/c/keyword/double" TargetMode="External"/><Relationship Id="rId43" Type="http://schemas.openxmlformats.org/officeDocument/2006/relationships/hyperlink" Target="https://en.cppreference.com/w/c/keyword/else" TargetMode="External"/><Relationship Id="rId44" Type="http://schemas.openxmlformats.org/officeDocument/2006/relationships/hyperlink" Target="https://en.cppreference.com/w/c/keyword/enum" TargetMode="External"/><Relationship Id="rId45" Type="http://schemas.openxmlformats.org/officeDocument/2006/relationships/hyperlink" Target="https://en.cppreference.com/w/c/keyword/extern" TargetMode="External"/><Relationship Id="rId46" Type="http://schemas.openxmlformats.org/officeDocument/2006/relationships/hyperlink" Target="https://en.cppreference.com/w/c/keyword/float" TargetMode="External"/><Relationship Id="rId47" Type="http://schemas.openxmlformats.org/officeDocument/2006/relationships/hyperlink" Target="https://en.cppreference.com/w/c/keyword/for" TargetMode="External"/><Relationship Id="rId48" Type="http://schemas.openxmlformats.org/officeDocument/2006/relationships/hyperlink" Target="https://en.cppreference.com/w/c/keyword/goto" TargetMode="External"/><Relationship Id="rId49" Type="http://schemas.openxmlformats.org/officeDocument/2006/relationships/hyperlink" Target="https://en.cppreference.com/w/c/keyword/if" TargetMode="External"/><Relationship Id="rId50" Type="http://schemas.openxmlformats.org/officeDocument/2006/relationships/hyperlink" Target="https://en.cppreference.com/w/c/keyword/inline" TargetMode="External"/><Relationship Id="rId51" Type="http://schemas.openxmlformats.org/officeDocument/2006/relationships/hyperlink" Target="https://en.cppreference.com/w/c/keyword/int" TargetMode="External"/><Relationship Id="rId52" Type="http://schemas.openxmlformats.org/officeDocument/2006/relationships/hyperlink" Target="https://en.cppreference.com/w/c/keyword/long" TargetMode="External"/><Relationship Id="rId53" Type="http://schemas.openxmlformats.org/officeDocument/2006/relationships/hyperlink" Target="https://en.cppreference.com/w/c/keyword/register" TargetMode="External"/><Relationship Id="rId54" Type="http://schemas.openxmlformats.org/officeDocument/2006/relationships/hyperlink" Target="https://en.cppreference.com/w/c/keyword/restrict" TargetMode="External"/><Relationship Id="rId55" Type="http://schemas.openxmlformats.org/officeDocument/2006/relationships/hyperlink" Target="https://en.cppreference.com/w/c/keyword/return" TargetMode="External"/><Relationship Id="rId56" Type="http://schemas.openxmlformats.org/officeDocument/2006/relationships/hyperlink" Target="https://en.cppreference.com/w/c/keyword/short" TargetMode="External"/><Relationship Id="rId57" Type="http://schemas.openxmlformats.org/officeDocument/2006/relationships/hyperlink" Target="https://en.cppreference.com/w/c/keyword/signed" TargetMode="External"/><Relationship Id="rId58" Type="http://schemas.openxmlformats.org/officeDocument/2006/relationships/hyperlink" Target="https://en.cppreference.com/w/c/keyword/sizeof" TargetMode="External"/><Relationship Id="rId59" Type="http://schemas.openxmlformats.org/officeDocument/2006/relationships/hyperlink" Target="https://en.cppreference.com/w/c/keyword/static" TargetMode="External"/><Relationship Id="rId60" Type="http://schemas.openxmlformats.org/officeDocument/2006/relationships/hyperlink" Target="https://en.cppreference.com/w/c/keyword/struct" TargetMode="External"/><Relationship Id="rId61" Type="http://schemas.openxmlformats.org/officeDocument/2006/relationships/hyperlink" Target="https://en.cppreference.com/w/c/keyword/switch" TargetMode="External"/><Relationship Id="rId62" Type="http://schemas.openxmlformats.org/officeDocument/2006/relationships/hyperlink" Target="https://en.cppreference.com/w/c/keyword/typedef" TargetMode="External"/><Relationship Id="rId63" Type="http://schemas.openxmlformats.org/officeDocument/2006/relationships/hyperlink" Target="https://en.cppreference.com/w/c/keyword/union" TargetMode="External"/><Relationship Id="rId64" Type="http://schemas.openxmlformats.org/officeDocument/2006/relationships/hyperlink" Target="https://en.cppreference.com/w/c/keyword/unsigned" TargetMode="External"/><Relationship Id="rId65" Type="http://schemas.openxmlformats.org/officeDocument/2006/relationships/hyperlink" Target="https://en.cppreference.com/w/c/keyword/void" TargetMode="External"/><Relationship Id="rId66" Type="http://schemas.openxmlformats.org/officeDocument/2006/relationships/hyperlink" Target="https://en.cppreference.com/w/c/keyword/volatile" TargetMode="External"/><Relationship Id="rId67" Type="http://schemas.openxmlformats.org/officeDocument/2006/relationships/hyperlink" Target="https://en.cppreference.com/w/c/keyword/while" TargetMode="External"/><Relationship Id="rId68" Type="http://schemas.openxmlformats.org/officeDocument/2006/relationships/hyperlink" Target="https://en.cppreference.com/w/c/keyword/_Alignas" TargetMode="External"/><Relationship Id="rId69" Type="http://schemas.openxmlformats.org/officeDocument/2006/relationships/hyperlink" Target="https://en.cppreference.com/w/c/keyword/_Alignof" TargetMode="External"/><Relationship Id="rId70" Type="http://schemas.openxmlformats.org/officeDocument/2006/relationships/hyperlink" Target="https://en.cppreference.com/w/c/keyword/_Atomic" TargetMode="External"/><Relationship Id="rId71" Type="http://schemas.openxmlformats.org/officeDocument/2006/relationships/hyperlink" Target="https://en.cppreference.com/w/c/keyword/_Bool" TargetMode="External"/><Relationship Id="rId72" Type="http://schemas.openxmlformats.org/officeDocument/2006/relationships/hyperlink" Target="https://en.cppreference.com/w/c/keyword/_Complex" TargetMode="External"/><Relationship Id="rId73" Type="http://schemas.openxmlformats.org/officeDocument/2006/relationships/hyperlink" Target="https://en.cppreference.com/w/c/keyword/_Generic" TargetMode="External"/><Relationship Id="rId74" Type="http://schemas.openxmlformats.org/officeDocument/2006/relationships/hyperlink" Target="https://en.cppreference.com/w/c/keyword/_Imaginary" TargetMode="External"/><Relationship Id="rId75" Type="http://schemas.openxmlformats.org/officeDocument/2006/relationships/hyperlink" Target="https://en.cppreference.com/w/c/keyword/_Noreturn" TargetMode="External"/><Relationship Id="rId76" Type="http://schemas.openxmlformats.org/officeDocument/2006/relationships/hyperlink" Target="https://en.cppreference.com/w/c/keyword/_Static_assert" TargetMode="External"/><Relationship Id="rId77" Type="http://schemas.openxmlformats.org/officeDocument/2006/relationships/hyperlink" Target="https://en.cppreference.com/w/c/keyword/_Thread_local" TargetMode="External"/><Relationship Id="rId78" Type="http://schemas.openxmlformats.org/officeDocument/2006/relationships/hyperlink" Target="https://en.cppreference.com/w/c/keyword/_Alignas" TargetMode="External"/><Relationship Id="rId79" Type="http://schemas.openxmlformats.org/officeDocument/2006/relationships/hyperlink" Target="https://en.cppreference.com/w/c/types" TargetMode="External"/><Relationship Id="rId80" Type="http://schemas.openxmlformats.org/officeDocument/2006/relationships/hyperlink" Target="https://en.cppreference.com/w/c/keyword/_Alignof" TargetMode="External"/><Relationship Id="rId81" Type="http://schemas.openxmlformats.org/officeDocument/2006/relationships/hyperlink" Target="https://en.cppreference.com/w/c/types" TargetMode="External"/><Relationship Id="rId82" Type="http://schemas.openxmlformats.org/officeDocument/2006/relationships/hyperlink" Target="https://en.cppreference.com/w/c/keyword/_Atomic" TargetMode="External"/><Relationship Id="rId83" Type="http://schemas.openxmlformats.org/officeDocument/2006/relationships/hyperlink" Target="https://en.cppreference.com/w/c/atomic" TargetMode="External"/><Relationship Id="rId84" Type="http://schemas.openxmlformats.org/officeDocument/2006/relationships/hyperlink" Target="https://en.cppreference.com/w/c/keyword/_Bool" TargetMode="External"/><Relationship Id="rId85" Type="http://schemas.openxmlformats.org/officeDocument/2006/relationships/hyperlink" Target="https://en.cppreference.com/w/c/types/boolean" TargetMode="External"/><Relationship Id="rId86" Type="http://schemas.openxmlformats.org/officeDocument/2006/relationships/hyperlink" Target="https://en.cppreference.com/w/c/keyword/_Complex" TargetMode="External"/><Relationship Id="rId87" Type="http://schemas.openxmlformats.org/officeDocument/2006/relationships/hyperlink" Target="https://en.cppreference.com/w/c/numeric/complex/complex" TargetMode="External"/><Relationship Id="rId88" Type="http://schemas.openxmlformats.org/officeDocument/2006/relationships/hyperlink" Target="https://en.cppreference.com/w/c/keyword/_Generic" TargetMode="External"/><Relationship Id="rId89" Type="http://schemas.openxmlformats.org/officeDocument/2006/relationships/hyperlink" Target="https://en.cppreference.com/w/c/keyword/_Imaginary" TargetMode="External"/><Relationship Id="rId90" Type="http://schemas.openxmlformats.org/officeDocument/2006/relationships/hyperlink" Target="https://en.cppreference.com/w/c/numeric/complex/imaginary" TargetMode="External"/><Relationship Id="rId91" Type="http://schemas.openxmlformats.org/officeDocument/2006/relationships/hyperlink" Target="https://en.cppreference.com/w/c/keyword/_Noreturn" TargetMode="External"/><Relationship Id="rId92" Type="http://schemas.openxmlformats.org/officeDocument/2006/relationships/hyperlink" Target="https://en.cppreference.com/w/c/types" TargetMode="External"/><Relationship Id="rId93" Type="http://schemas.openxmlformats.org/officeDocument/2006/relationships/hyperlink" Target="https://en.cppreference.com/w/c/keyword/_Static_assert" TargetMode="External"/><Relationship Id="rId94" Type="http://schemas.openxmlformats.org/officeDocument/2006/relationships/hyperlink" Target="https://en.cppreference.com/w/c/error/static_assert" TargetMode="External"/><Relationship Id="rId95" Type="http://schemas.openxmlformats.org/officeDocument/2006/relationships/hyperlink" Target="https://en.cppreference.com/w/c/keyword/_Thread_local" TargetMode="External"/><Relationship Id="rId96" Type="http://schemas.openxmlformats.org/officeDocument/2006/relationships/hyperlink" Target="https://en.cppreference.com/w/c/thread/thread_local" TargetMode="External"/><Relationship Id="rId97" Type="http://schemas.openxmlformats.org/officeDocument/2006/relationships/hyperlink" Target="https://en.cppreference.com/w/c/preprocessor/conditional" TargetMode="External"/><Relationship Id="rId98" Type="http://schemas.openxmlformats.org/officeDocument/2006/relationships/hyperlink" Target="https://en.cppreference.com/w/c/preprocessor/conditional" TargetMode="External"/><Relationship Id="rId99" Type="http://schemas.openxmlformats.org/officeDocument/2006/relationships/hyperlink" Target="https://en.cppreference.com/w/c/preprocessor/conditional" TargetMode="External"/><Relationship Id="rId100" Type="http://schemas.openxmlformats.org/officeDocument/2006/relationships/hyperlink" Target="https://en.cppreference.com/w/c/preprocessor/conditional" TargetMode="External"/><Relationship Id="rId101" Type="http://schemas.openxmlformats.org/officeDocument/2006/relationships/hyperlink" Target="https://en.cppreference.com/w/c/preprocessor/conditional" TargetMode="External"/><Relationship Id="rId102" Type="http://schemas.openxmlformats.org/officeDocument/2006/relationships/hyperlink" Target="https://en.cppreference.com/w/c/preprocessor/conditional" TargetMode="External"/><Relationship Id="rId103" Type="http://schemas.openxmlformats.org/officeDocument/2006/relationships/hyperlink" Target="https://en.cppreference.com/w/c/preprocessor/conditional" TargetMode="External"/><Relationship Id="rId104" Type="http://schemas.openxmlformats.org/officeDocument/2006/relationships/hyperlink" Target="https://en.cppreference.com/w/c/preprocessor/replace" TargetMode="External"/><Relationship Id="rId105" Type="http://schemas.openxmlformats.org/officeDocument/2006/relationships/hyperlink" Target="https://en.cppreference.com/w/c/preprocessor/replace" TargetMode="External"/><Relationship Id="rId106" Type="http://schemas.openxmlformats.org/officeDocument/2006/relationships/hyperlink" Target="https://en.cppreference.com/w/c/preprocessor/include" TargetMode="External"/><Relationship Id="rId107" Type="http://schemas.openxmlformats.org/officeDocument/2006/relationships/hyperlink" Target="https://en.cppreference.com/w/c/preprocessor/line" TargetMode="External"/><Relationship Id="rId108" Type="http://schemas.openxmlformats.org/officeDocument/2006/relationships/hyperlink" Target="https://en.cppreference.com/w/c/preprocessor/error" TargetMode="External"/><Relationship Id="rId109" Type="http://schemas.openxmlformats.org/officeDocument/2006/relationships/hyperlink" Target="https://en.cppreference.com/w/c/preprocessor/impl" TargetMode="External"/><Relationship Id="rId110" Type="http://schemas.openxmlformats.org/officeDocument/2006/relationships/hyperlink" Target="https://en.cppreference.com/w/c/preprocessor/impl" TargetMode="External"/><Relationship Id="rId111" Type="http://schemas.openxmlformats.org/officeDocument/2006/relationships/hyperlink" Target="https://en.cppreference.com/mwiki/index.php?title=c/language/asm&amp;action=edit&amp;redlink=1" TargetMode="External"/><Relationship Id="rId112" Type="http://schemas.openxmlformats.org/officeDocument/2006/relationships/hyperlink" Target="https://en.cppreference.com/w/c/keyword/fortran" TargetMode="External"/><Relationship Id="rId113" Type="http://schemas.openxmlformats.org/officeDocument/2006/relationships/hyperlink" Target="http://msdn.microsoft.com/en-us/library/ms912047(v=winembedded.10).aspx" TargetMode="External"/><Relationship Id="rId114" Type="http://schemas.openxmlformats.org/officeDocument/2006/relationships/hyperlink" Target="http://www.cplusplus.com/localeconv" TargetMode="External"/><Relationship Id="rId115" Type="http://schemas.openxmlformats.org/officeDocument/2006/relationships/image" Target="media/image6.png"/><Relationship Id="rId116" Type="http://schemas.openxmlformats.org/officeDocument/2006/relationships/hyperlink" Target="http://www.cplusplus.com/" TargetMode="External"/><Relationship Id="rId117" Type="http://schemas.openxmlformats.org/officeDocument/2006/relationships/hyperlink" Target="https://purecodecpp.com/uk/" TargetMode="External"/><Relationship Id="rId118" Type="http://schemas.openxmlformats.org/officeDocument/2006/relationships/hyperlink" Target="http://cpp-info-ua.blogspot.com/" TargetMode="External"/><Relationship Id="rId119" Type="http://schemas.openxmlformats.org/officeDocument/2006/relationships/numbering" Target="numbering.xml"/><Relationship Id="rId120" Type="http://schemas.openxmlformats.org/officeDocument/2006/relationships/fontTable" Target="fontTable.xml"/><Relationship Id="rId1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LibreOffice/5.1.2.2$Linux_X86_64 LibreOffice_project/10m0$Build-2</Application>
  <Pages>23</Pages>
  <Words>4937</Words>
  <Characters>29933</Characters>
  <CharactersWithSpaces>34915</CharactersWithSpaces>
  <Paragraphs>722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2019-01-02T17:35:00Z</dcterms:created>
  <dc:creator/>
  <dc:description/>
  <dc:language>ru-RU</dc:language>
  <cp:lastModifiedBy/>
  <dcterms:modified xsi:type="dcterms:W3CDTF">2019-02-02T23:47:10Z</dcterms:modified>
  <cp:revision>2</cp:revision>
  <dc:subject/>
  <dc:title/>
</cp:coreProperties>
</file>