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features/payments/data/payments_repository_impl.dart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delegate_collector/lib/features/payments/data/payments_repository_impl.dart</w:t>
      </w:r>
    </w:p>
    <w:p>
      <w:pPr>
        <w:jc w:val="right"/>
      </w:pPr>
      <w:r>
        <w:rPr>
          <w:b/>
        </w:rPr>
        <w:t xml:space="preserve">الطبقة: </w:t>
      </w:r>
      <w:r>
        <w:t>data</w:t>
      </w:r>
    </w:p>
    <w:p>
      <w:pPr>
        <w:jc w:val="right"/>
      </w:pPr>
      <w:r>
        <w:rPr>
          <w:b/>
        </w:rPr>
        <w:t xml:space="preserve">ماذا يعمل: </w:t>
      </w:r>
      <w:r>
        <w:t>تنفيذ المستودع المالي.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