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injection.dart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delegate_collector/lib/injection.dart</w:t>
      </w:r>
    </w:p>
    <w:p>
      <w:pPr>
        <w:jc w:val="right"/>
      </w:pPr>
      <w:r>
        <w:rPr>
          <w:b/>
        </w:rPr>
        <w:t xml:space="preserve">الطبقة: </w:t>
      </w:r>
      <w:r>
        <w:t>إقلاع</w:t>
      </w:r>
    </w:p>
    <w:p>
      <w:pPr>
        <w:jc w:val="right"/>
      </w:pPr>
      <w:r>
        <w:rPr>
          <w:b/>
        </w:rPr>
        <w:t xml:space="preserve">ماذا يعمل: </w:t>
      </w:r>
      <w:r>
        <w:t>تسجيل الاعتماديات (GetIt): Dio، قواعد البيانات، المستودعات، حالات الاستخدام.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