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400" w:type="dxa"/>
        <w:tblInd w:w="-5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7"/>
        <w:gridCol w:w="2220"/>
        <w:gridCol w:w="2244"/>
        <w:gridCol w:w="1908"/>
        <w:gridCol w:w="420"/>
        <w:gridCol w:w="395"/>
        <w:gridCol w:w="1232"/>
        <w:gridCol w:w="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4" w:type="dxa"/>
        </w:trPr>
        <w:tc>
          <w:tcPr>
            <w:tcW w:w="937" w:type="dxa"/>
          </w:tcPr>
          <w:p>
            <w:r>
              <w:rPr>
                <w:rFonts w:hint="eastAsia"/>
              </w:rPr>
              <w:t>机关名称</w:t>
            </w:r>
          </w:p>
        </w:tc>
        <w:tc>
          <w:tcPr>
            <w:tcW w:w="2220" w:type="dxa"/>
          </w:tcPr>
          <w:p>
            <w:r>
              <w:rPr>
                <w:rFonts w:hint="eastAsia"/>
              </w:rPr>
              <w:t>性质与地位</w:t>
            </w:r>
          </w:p>
        </w:tc>
        <w:tc>
          <w:tcPr>
            <w:tcW w:w="2244" w:type="dxa"/>
          </w:tcPr>
          <w:p>
            <w:pPr>
              <w:rPr>
                <w:rFonts w:hint="eastAsia"/>
              </w:rPr>
            </w:pPr>
            <w:r>
              <w:rPr>
                <w:rFonts w:hint="eastAsia"/>
              </w:rPr>
              <w:t>组成</w:t>
            </w:r>
          </w:p>
        </w:tc>
        <w:tc>
          <w:tcPr>
            <w:tcW w:w="1908" w:type="dxa"/>
          </w:tcPr>
          <w:p>
            <w:r>
              <w:rPr>
                <w:rFonts w:hint="eastAsia"/>
              </w:rPr>
              <w:t>职权</w:t>
            </w:r>
          </w:p>
        </w:tc>
        <w:tc>
          <w:tcPr>
            <w:tcW w:w="2047" w:type="dxa"/>
            <w:gridSpan w:val="3"/>
          </w:tcPr>
          <w:p>
            <w:r>
              <w:rPr>
                <w:rFonts w:hint="eastAsia"/>
              </w:rPr>
              <w:t>特殊关注点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937" w:type="dxa"/>
            <w:vMerge w:val="restart"/>
          </w:tcPr>
          <w:p>
            <w:r>
              <w:rPr>
                <w:rFonts w:hint="eastAsia"/>
              </w:rPr>
              <w:t>全国人大</w:t>
            </w:r>
          </w:p>
        </w:tc>
        <w:tc>
          <w:tcPr>
            <w:tcW w:w="2220" w:type="dxa"/>
            <w:vMerge w:val="restart"/>
          </w:tcPr>
          <w:p>
            <w:r>
              <w:rPr>
                <w:rFonts w:hint="eastAsia"/>
                <w:lang w:val="en-US" w:eastAsia="zh-CN"/>
              </w:rPr>
              <w:t>全国人民代表大会是最高国家权力机关。</w:t>
            </w:r>
          </w:p>
        </w:tc>
        <w:tc>
          <w:tcPr>
            <w:tcW w:w="2244" w:type="dxa"/>
            <w:vMerge w:val="restart"/>
          </w:tcPr>
          <w:p>
            <w:r>
              <w:rPr>
                <w:rFonts w:hint="eastAsia"/>
                <w:lang w:val="en-US" w:eastAsia="zh-CN"/>
              </w:rPr>
              <w:t>由省、自治区、直辖市、特别行政区和军队选出的代表组成。代表名额不超过3000人。</w:t>
            </w:r>
          </w:p>
        </w:tc>
        <w:tc>
          <w:tcPr>
            <w:tcW w:w="1908" w:type="dxa"/>
            <w:vMerge w:val="restart"/>
          </w:tcPr>
          <w:p>
            <w:pPr>
              <w:numPr>
                <w:ilvl w:val="0"/>
                <w:numId w:val="1"/>
              </w:numPr>
              <w:rPr>
                <w:rFonts w:hint="eastAsia"/>
                <w:lang w:val="en-US" w:eastAsia="zh-CN"/>
              </w:rPr>
            </w:pPr>
            <w:r>
              <w:rPr>
                <w:rFonts w:hint="eastAsia"/>
                <w:lang w:val="en-US" w:eastAsia="zh-CN"/>
              </w:rPr>
              <w:t>修改宪法、监督宪法的实施</w:t>
            </w:r>
          </w:p>
          <w:p>
            <w:pPr>
              <w:numPr>
                <w:ilvl w:val="0"/>
                <w:numId w:val="1"/>
              </w:numPr>
              <w:rPr>
                <w:rFonts w:hint="default"/>
                <w:lang w:val="en-US" w:eastAsia="zh-CN"/>
              </w:rPr>
            </w:pPr>
            <w:r>
              <w:rPr>
                <w:rFonts w:hint="eastAsia"/>
                <w:lang w:val="en-US" w:eastAsia="zh-CN"/>
              </w:rPr>
              <w:t>制定和修改基本法律</w:t>
            </w:r>
          </w:p>
          <w:p>
            <w:pPr>
              <w:numPr>
                <w:ilvl w:val="0"/>
                <w:numId w:val="1"/>
              </w:numPr>
              <w:rPr>
                <w:rFonts w:hint="default"/>
                <w:lang w:val="en-US" w:eastAsia="zh-CN"/>
              </w:rPr>
            </w:pPr>
            <w:r>
              <w:rPr>
                <w:rFonts w:hint="eastAsia"/>
                <w:lang w:val="en-US" w:eastAsia="zh-CN"/>
              </w:rPr>
              <w:t>选举、决定和罢免最高国家领导人</w:t>
            </w:r>
          </w:p>
          <w:p>
            <w:pPr>
              <w:numPr>
                <w:ilvl w:val="0"/>
                <w:numId w:val="1"/>
              </w:numPr>
              <w:rPr>
                <w:rFonts w:hint="default"/>
                <w:lang w:val="en-US" w:eastAsia="zh-CN"/>
              </w:rPr>
            </w:pPr>
            <w:r>
              <w:rPr>
                <w:rFonts w:hint="eastAsia"/>
                <w:lang w:val="en-US" w:eastAsia="zh-CN"/>
              </w:rPr>
              <w:t>决定国家重大事项的权力</w:t>
            </w:r>
          </w:p>
          <w:p>
            <w:pPr>
              <w:numPr>
                <w:ilvl w:val="0"/>
                <w:numId w:val="1"/>
              </w:numPr>
              <w:rPr>
                <w:rFonts w:hint="default"/>
                <w:lang w:val="en-US" w:eastAsia="zh-CN"/>
              </w:rPr>
            </w:pPr>
            <w:r>
              <w:rPr>
                <w:rFonts w:hint="eastAsia"/>
                <w:lang w:val="en-US" w:eastAsia="zh-CN"/>
              </w:rPr>
              <w:t>监督其他中央国家机关的权力</w:t>
            </w:r>
          </w:p>
          <w:p>
            <w:r>
              <w:rPr>
                <w:rFonts w:hint="eastAsia"/>
                <w:lang w:val="en-US" w:eastAsia="zh-CN"/>
              </w:rPr>
              <w:t>其他应当由全国人大行使的职权</w:t>
            </w:r>
          </w:p>
        </w:tc>
        <w:tc>
          <w:tcPr>
            <w:tcW w:w="420" w:type="dxa"/>
            <w:vMerge w:val="restart"/>
          </w:tcPr>
          <w:p>
            <w:r>
              <w:rPr>
                <w:rFonts w:hint="eastAsia"/>
              </w:rPr>
              <w:t>人大代表</w:t>
            </w:r>
          </w:p>
        </w:tc>
        <w:tc>
          <w:tcPr>
            <w:tcW w:w="395" w:type="dxa"/>
          </w:tcPr>
          <w:p>
            <w:r>
              <w:rPr>
                <w:rFonts w:hint="eastAsia"/>
              </w:rPr>
              <w:t>权利</w:t>
            </w:r>
          </w:p>
        </w:tc>
        <w:tc>
          <w:tcPr>
            <w:tcW w:w="1276" w:type="dxa"/>
            <w:gridSpan w:val="2"/>
          </w:tcPr>
          <w:p>
            <w:r>
              <w:rPr>
                <w:rFonts w:hint="eastAsia"/>
                <w:lang w:val="en-US" w:eastAsia="zh-CN"/>
              </w:rPr>
              <w:t>出席会议，提出议案，提出质询或询问，选举、决定和罢免权，审议、表决权。在全国人大闭会期间还可以通过组织代表小组、视察、参与执法检查、列席有关会议、提出建议等方式开展活动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937" w:type="dxa"/>
            <w:vMerge w:val="continue"/>
          </w:tcPr>
          <w:p>
            <w:pPr>
              <w:rPr>
                <w:rFonts w:hint="eastAsia"/>
              </w:rPr>
            </w:pPr>
          </w:p>
        </w:tc>
        <w:tc>
          <w:tcPr>
            <w:tcW w:w="2220" w:type="dxa"/>
            <w:vMerge w:val="continue"/>
          </w:tcPr>
          <w:p/>
        </w:tc>
        <w:tc>
          <w:tcPr>
            <w:tcW w:w="2244" w:type="dxa"/>
            <w:vMerge w:val="continue"/>
          </w:tcPr>
          <w:p/>
        </w:tc>
        <w:tc>
          <w:tcPr>
            <w:tcW w:w="1908" w:type="dxa"/>
            <w:vMerge w:val="continue"/>
          </w:tcPr>
          <w:p/>
        </w:tc>
        <w:tc>
          <w:tcPr>
            <w:tcW w:w="420" w:type="dxa"/>
            <w:vMerge w:val="continue"/>
          </w:tcPr>
          <w:p>
            <w:pPr>
              <w:rPr>
                <w:rFonts w:hint="eastAsia"/>
              </w:rPr>
            </w:pPr>
          </w:p>
        </w:tc>
        <w:tc>
          <w:tcPr>
            <w:tcW w:w="395" w:type="dxa"/>
          </w:tcPr>
          <w:p>
            <w:r>
              <w:rPr>
                <w:rFonts w:hint="eastAsia"/>
              </w:rPr>
              <w:t>义务</w:t>
            </w:r>
          </w:p>
        </w:tc>
        <w:tc>
          <w:tcPr>
            <w:tcW w:w="1276" w:type="dxa"/>
            <w:gridSpan w:val="2"/>
          </w:tcPr>
          <w:p>
            <w:r>
              <w:rPr>
                <w:rFonts w:hint="eastAsia"/>
                <w:lang w:val="en-US" w:eastAsia="zh-CN"/>
              </w:rPr>
              <w:t>模范地遵守宪法</w:t>
            </w:r>
            <w:r>
              <w:rPr>
                <w:rFonts w:hint="eastAsia"/>
              </w:rPr>
              <w:t>和法律；保守国家秘密；协助宪法和法律的实施；按时出席会议，认真审议各项议案，报告和其他议题，组好会议期间各项工作；与原选区选民或者原选举单位和人民群众保持密切联系等。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937" w:type="dxa"/>
            <w:vMerge w:val="continue"/>
          </w:tcPr>
          <w:p>
            <w:pPr>
              <w:rPr>
                <w:rFonts w:hint="eastAsia"/>
              </w:rPr>
            </w:pPr>
          </w:p>
        </w:tc>
        <w:tc>
          <w:tcPr>
            <w:tcW w:w="2220" w:type="dxa"/>
            <w:vMerge w:val="continue"/>
          </w:tcPr>
          <w:p/>
        </w:tc>
        <w:tc>
          <w:tcPr>
            <w:tcW w:w="2244" w:type="dxa"/>
            <w:vMerge w:val="continue"/>
          </w:tcPr>
          <w:p/>
        </w:tc>
        <w:tc>
          <w:tcPr>
            <w:tcW w:w="1908" w:type="dxa"/>
            <w:vMerge w:val="continue"/>
          </w:tcPr>
          <w:p/>
        </w:tc>
        <w:tc>
          <w:tcPr>
            <w:tcW w:w="420" w:type="dxa"/>
            <w:vMerge w:val="continue"/>
          </w:tcPr>
          <w:p>
            <w:pPr>
              <w:rPr>
                <w:rFonts w:hint="eastAsia"/>
              </w:rPr>
            </w:pPr>
          </w:p>
        </w:tc>
        <w:tc>
          <w:tcPr>
            <w:tcW w:w="395" w:type="dxa"/>
          </w:tcPr>
          <w:p>
            <w:r>
              <w:rPr>
                <w:rFonts w:hint="eastAsia"/>
              </w:rPr>
              <w:t>履职保障</w:t>
            </w:r>
          </w:p>
        </w:tc>
        <w:tc>
          <w:tcPr>
            <w:tcW w:w="1276" w:type="dxa"/>
            <w:gridSpan w:val="2"/>
          </w:tcPr>
          <w:p>
            <w:r>
              <w:rPr>
                <w:rFonts w:hint="eastAsia"/>
              </w:rPr>
              <w:t>1）言论免责（2）人身特别保护（3）执行代表职务的时间和物质保障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4" w:type="dxa"/>
          <w:trHeight w:val="980" w:hRule="atLeast"/>
        </w:trPr>
        <w:tc>
          <w:tcPr>
            <w:tcW w:w="937" w:type="dxa"/>
          </w:tcPr>
          <w:p>
            <w:r>
              <w:rPr>
                <w:rFonts w:hint="eastAsia"/>
              </w:rPr>
              <w:t>全国人大常委会</w:t>
            </w:r>
          </w:p>
        </w:tc>
        <w:tc>
          <w:tcPr>
            <w:tcW w:w="2220" w:type="dxa"/>
          </w:tcPr>
          <w:p>
            <w:pPr>
              <w:rPr>
                <w:rFonts w:hint="eastAsia"/>
                <w:lang w:eastAsia="zh-CN"/>
              </w:rPr>
            </w:pPr>
            <w:r>
              <w:rPr>
                <w:rFonts w:hint="eastAsia"/>
              </w:rPr>
              <w:t>是全国人大的常设机关，是全过人大闭会期间经常行使国家权力的机关，是最高权力机关的组成部分，也是行使国家立法权的机关</w:t>
            </w:r>
            <w:r>
              <w:rPr>
                <w:rFonts w:hint="eastAsia"/>
                <w:lang w:eastAsia="zh-CN"/>
              </w:rPr>
              <w:t>。</w:t>
            </w:r>
          </w:p>
          <w:p>
            <w:r>
              <w:rPr>
                <w:rFonts w:hint="eastAsia"/>
                <w:lang w:val="en-US" w:eastAsia="zh-CN"/>
              </w:rPr>
              <w:t>全国人大常委会地地位仅次于全国人大，从属于全国人，对全国人大负责并报告工作。全国人大常委会地地位高于其他国家机关，在全国人大闭会期间，其他国家机关对全国人大常委会负责。</w:t>
            </w:r>
          </w:p>
        </w:tc>
        <w:tc>
          <w:tcPr>
            <w:tcW w:w="2244" w:type="dxa"/>
          </w:tcPr>
          <w:p>
            <w:r>
              <w:rPr>
                <w:rFonts w:hint="eastAsia"/>
              </w:rPr>
              <w:t>由全国人大选举委员长，副委员长若干人，秘书长，委员若干人组成</w:t>
            </w:r>
          </w:p>
        </w:tc>
        <w:tc>
          <w:tcPr>
            <w:tcW w:w="1908" w:type="dxa"/>
          </w:tcPr>
          <w:p>
            <w:pPr>
              <w:pStyle w:val="9"/>
              <w:numPr>
                <w:ilvl w:val="0"/>
                <w:numId w:val="2"/>
              </w:numPr>
              <w:ind w:firstLineChars="0"/>
            </w:pPr>
            <w:r>
              <w:rPr>
                <w:rFonts w:hint="eastAsia"/>
              </w:rPr>
              <w:t>解释宪法，监督宪法的实施；</w:t>
            </w:r>
          </w:p>
          <w:p>
            <w:pPr>
              <w:pStyle w:val="9"/>
              <w:numPr>
                <w:ilvl w:val="0"/>
                <w:numId w:val="2"/>
              </w:numPr>
              <w:ind w:firstLineChars="0"/>
            </w:pPr>
            <w:r>
              <w:rPr>
                <w:rFonts w:hint="eastAsia"/>
              </w:rPr>
              <w:t>国家立法权及解释法律</w:t>
            </w:r>
          </w:p>
          <w:p>
            <w:pPr>
              <w:pStyle w:val="9"/>
              <w:numPr>
                <w:ilvl w:val="0"/>
                <w:numId w:val="2"/>
              </w:numPr>
              <w:ind w:firstLineChars="0"/>
            </w:pPr>
            <w:r>
              <w:rPr>
                <w:rFonts w:hint="eastAsia"/>
              </w:rPr>
              <w:t>国家重大问题的决定权</w:t>
            </w:r>
          </w:p>
          <w:p>
            <w:pPr>
              <w:pStyle w:val="9"/>
              <w:numPr>
                <w:ilvl w:val="0"/>
                <w:numId w:val="2"/>
              </w:numPr>
              <w:ind w:firstLineChars="0"/>
            </w:pPr>
            <w:r>
              <w:rPr>
                <w:rFonts w:hint="eastAsia"/>
              </w:rPr>
              <w:t>最高国家领导人员的任免权</w:t>
            </w:r>
          </w:p>
          <w:p>
            <w:pPr>
              <w:pStyle w:val="9"/>
              <w:numPr>
                <w:ilvl w:val="0"/>
                <w:numId w:val="2"/>
              </w:numPr>
              <w:ind w:firstLineChars="0"/>
            </w:pPr>
            <w:r>
              <w:rPr>
                <w:rFonts w:hint="eastAsia"/>
              </w:rPr>
              <w:t>对其他国家机关工作行使监督权</w:t>
            </w:r>
          </w:p>
          <w:p>
            <w:pPr>
              <w:pStyle w:val="9"/>
              <w:numPr>
                <w:ilvl w:val="0"/>
                <w:numId w:val="2"/>
              </w:numPr>
              <w:ind w:firstLineChars="0"/>
            </w:pPr>
            <w:r>
              <w:rPr>
                <w:rFonts w:hint="eastAsia"/>
              </w:rPr>
              <w:t>全国人大授予的其他职</w:t>
            </w:r>
          </w:p>
        </w:tc>
        <w:tc>
          <w:tcPr>
            <w:tcW w:w="2047" w:type="dxa"/>
            <w:gridSpan w:val="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8" w:hRule="atLeast"/>
        </w:trPr>
        <w:tc>
          <w:tcPr>
            <w:tcW w:w="937" w:type="dxa"/>
          </w:tcPr>
          <w:p>
            <w:pPr>
              <w:rPr>
                <w:rFonts w:hint="eastAsia"/>
              </w:rPr>
            </w:pPr>
            <w:r>
              <w:rPr>
                <w:rFonts w:hint="eastAsia"/>
              </w:rPr>
              <w:t>国家主席</w:t>
            </w:r>
          </w:p>
        </w:tc>
        <w:tc>
          <w:tcPr>
            <w:tcW w:w="2220" w:type="dxa"/>
          </w:tcPr>
          <w:p>
            <w:r>
              <w:rPr>
                <w:rFonts w:hint="eastAsia"/>
              </w:rPr>
              <w:t>国家主席是我国国家机构的重要组成部分，是一个相对独立的国家机关，中华人民共和国主席代表中华人民共和国，进行国事活动，接受外国使节</w:t>
            </w:r>
            <w:r>
              <w:rPr>
                <w:rFonts w:hint="eastAsia"/>
                <w:lang w:eastAsia="zh-CN"/>
              </w:rPr>
              <w:t>。</w:t>
            </w:r>
          </w:p>
        </w:tc>
        <w:tc>
          <w:tcPr>
            <w:tcW w:w="2244" w:type="dxa"/>
          </w:tcPr>
          <w:p>
            <w:r>
              <w:rPr>
                <w:rFonts w:hint="eastAsia"/>
              </w:rPr>
              <w:t>空</w:t>
            </w:r>
          </w:p>
        </w:tc>
        <w:tc>
          <w:tcPr>
            <w:tcW w:w="1908" w:type="dxa"/>
          </w:tcPr>
          <w:p>
            <w:pPr>
              <w:rPr>
                <w:rFonts w:hint="eastAsia"/>
              </w:rPr>
            </w:pPr>
            <w:r>
              <w:rPr>
                <w:rFonts w:hint="eastAsia"/>
              </w:rPr>
              <w:t>第一，公布法律、发布命令</w:t>
            </w:r>
          </w:p>
          <w:p>
            <w:pPr>
              <w:rPr>
                <w:rFonts w:hint="eastAsia"/>
              </w:rPr>
            </w:pPr>
            <w:r>
              <w:rPr>
                <w:rFonts w:hint="eastAsia"/>
              </w:rPr>
              <w:t xml:space="preserve"> 第二，任免权</w:t>
            </w:r>
          </w:p>
          <w:p>
            <w:pPr>
              <w:rPr>
                <w:rFonts w:hint="eastAsia"/>
              </w:rPr>
            </w:pPr>
            <w:r>
              <w:rPr>
                <w:rFonts w:hint="eastAsia"/>
              </w:rPr>
              <w:t xml:space="preserve"> 第三，外事权</w:t>
            </w:r>
          </w:p>
          <w:p>
            <w:pPr>
              <w:rPr>
                <w:rFonts w:hint="eastAsia"/>
              </w:rPr>
            </w:pPr>
            <w:r>
              <w:rPr>
                <w:rFonts w:hint="eastAsia"/>
              </w:rPr>
              <w:t xml:space="preserve"> 第四，授予荣誉权</w:t>
            </w:r>
          </w:p>
          <w:p/>
        </w:tc>
        <w:tc>
          <w:tcPr>
            <w:tcW w:w="420" w:type="dxa"/>
          </w:tcPr>
          <w:p>
            <w:r>
              <w:rPr>
                <w:rFonts w:hint="eastAsia"/>
              </w:rPr>
              <w:t>条件</w:t>
            </w:r>
          </w:p>
        </w:tc>
        <w:tc>
          <w:tcPr>
            <w:tcW w:w="1671" w:type="dxa"/>
            <w:gridSpan w:val="3"/>
          </w:tcPr>
          <w:p>
            <w:r>
              <w:t>1、必须是中华人民共和国公民；</w:t>
            </w:r>
          </w:p>
          <w:p>
            <w:r>
              <w:t xml:space="preserve">  2、必须具有选举权和被选举权；</w:t>
            </w:r>
          </w:p>
          <w:p>
            <w:r>
              <w:t xml:space="preserve">  3、必须年满四十五周岁。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7" w:hRule="atLeast"/>
        </w:trPr>
        <w:tc>
          <w:tcPr>
            <w:tcW w:w="937" w:type="dxa"/>
          </w:tcPr>
          <w:p>
            <w:r>
              <w:rPr>
                <w:rFonts w:hint="eastAsia"/>
              </w:rPr>
              <w:t>国务院</w:t>
            </w:r>
          </w:p>
        </w:tc>
        <w:tc>
          <w:tcPr>
            <w:tcW w:w="2220" w:type="dxa"/>
          </w:tcPr>
          <w:p>
            <w:pPr>
              <w:rPr>
                <w:rFonts w:hint="eastAsia"/>
              </w:rPr>
            </w:pPr>
            <w:r>
              <w:rPr>
                <w:rFonts w:hint="eastAsia"/>
              </w:rPr>
              <w:t>国务院是中央人民政府，是最高国家权力机关的执行机关，是最高国家行政机关。</w:t>
            </w:r>
            <w:r>
              <w:rPr>
                <w:rFonts w:hint="eastAsia"/>
              </w:rPr>
              <w:br w:type="textWrapping"/>
            </w:r>
            <w:r>
              <w:rPr>
                <w:rFonts w:hint="eastAsia"/>
              </w:rPr>
              <w:t>国务院从属于最高国家权力机关。</w:t>
            </w:r>
          </w:p>
          <w:p>
            <w:pPr>
              <w:rPr>
                <w:rFonts w:hint="eastAsia"/>
              </w:rPr>
            </w:pPr>
            <w:r>
              <w:rPr>
                <w:rFonts w:hint="eastAsia"/>
              </w:rPr>
              <w:t>国务院在全国行政机关系统中居于最高地位。</w:t>
            </w:r>
          </w:p>
          <w:p/>
        </w:tc>
        <w:tc>
          <w:tcPr>
            <w:tcW w:w="2244" w:type="dxa"/>
          </w:tcPr>
          <w:p>
            <w:r>
              <w:rPr>
                <w:rFonts w:hint="eastAsia"/>
              </w:rPr>
              <w:t>根据现行宪法规定，国务院由总理、副总理若干人、国务委员若干人、各部部长、各委员会主任、审计长、秘书长组成。2008年制定的《国务院工作规则》在规定国务院组成人员职责的内容中，将中国人民银行行长纳入了国务院的组成人员。</w:t>
            </w:r>
          </w:p>
        </w:tc>
        <w:tc>
          <w:tcPr>
            <w:tcW w:w="1908" w:type="dxa"/>
          </w:tcPr>
          <w:p>
            <w:pPr>
              <w:numPr>
                <w:ilvl w:val="0"/>
                <w:numId w:val="3"/>
              </w:numPr>
              <w:ind w:left="105" w:leftChars="0" w:firstLine="0" w:firstLineChars="0"/>
              <w:rPr>
                <w:rFonts w:hint="eastAsia"/>
              </w:rPr>
            </w:pPr>
            <w:r>
              <w:rPr>
                <w:rFonts w:hint="eastAsia"/>
              </w:rPr>
              <w:t>行政法规的制定和发布权。</w:t>
            </w:r>
          </w:p>
          <w:p>
            <w:pPr>
              <w:numPr>
                <w:ilvl w:val="0"/>
                <w:numId w:val="3"/>
              </w:numPr>
              <w:ind w:left="105" w:leftChars="0" w:firstLine="0" w:firstLineChars="0"/>
              <w:rPr>
                <w:rFonts w:hint="eastAsia"/>
              </w:rPr>
            </w:pPr>
            <w:r>
              <w:rPr>
                <w:rFonts w:hint="eastAsia"/>
              </w:rPr>
              <w:t>行政措施制定权。</w:t>
            </w:r>
          </w:p>
          <w:p>
            <w:pPr>
              <w:numPr>
                <w:ilvl w:val="0"/>
                <w:numId w:val="3"/>
              </w:numPr>
              <w:ind w:left="105" w:leftChars="0" w:firstLine="0" w:firstLineChars="0"/>
              <w:rPr>
                <w:rFonts w:hint="eastAsia"/>
              </w:rPr>
            </w:pPr>
            <w:r>
              <w:rPr>
                <w:rFonts w:hint="eastAsia"/>
              </w:rPr>
              <w:t>提出议案权。</w:t>
            </w:r>
          </w:p>
          <w:p>
            <w:pPr>
              <w:numPr>
                <w:ilvl w:val="0"/>
                <w:numId w:val="3"/>
              </w:numPr>
              <w:ind w:left="105" w:leftChars="0" w:firstLine="0" w:firstLineChars="0"/>
              <w:rPr>
                <w:rFonts w:hint="eastAsia"/>
              </w:rPr>
            </w:pPr>
            <w:r>
              <w:rPr>
                <w:rFonts w:hint="eastAsia"/>
              </w:rPr>
              <w:t>国家行政工作的组织领导权。</w:t>
            </w:r>
          </w:p>
          <w:p>
            <w:pPr>
              <w:numPr>
                <w:ilvl w:val="0"/>
                <w:numId w:val="3"/>
              </w:numPr>
              <w:ind w:left="105" w:leftChars="0" w:firstLine="0" w:firstLineChars="0"/>
              <w:rPr>
                <w:rFonts w:hint="eastAsia"/>
              </w:rPr>
            </w:pPr>
            <w:r>
              <w:rPr>
                <w:rFonts w:hint="eastAsia"/>
              </w:rPr>
              <w:t>国家内政、外交等各方面的行政工作的领导权和管理权。</w:t>
            </w:r>
          </w:p>
          <w:p>
            <w:pPr>
              <w:numPr>
                <w:ilvl w:val="0"/>
                <w:numId w:val="3"/>
              </w:numPr>
              <w:ind w:left="105" w:leftChars="0" w:firstLine="0" w:firstLineChars="0"/>
              <w:rPr>
                <w:rFonts w:hint="eastAsia"/>
              </w:rPr>
            </w:pPr>
            <w:r>
              <w:rPr>
                <w:rFonts w:hint="eastAsia"/>
              </w:rPr>
              <w:t>行政监督权。</w:t>
            </w:r>
          </w:p>
          <w:p>
            <w:pPr>
              <w:numPr>
                <w:ilvl w:val="0"/>
                <w:numId w:val="3"/>
              </w:numPr>
              <w:ind w:left="105" w:leftChars="0" w:firstLine="0" w:firstLineChars="0"/>
              <w:rPr>
                <w:rFonts w:hint="eastAsia"/>
              </w:rPr>
            </w:pPr>
            <w:r>
              <w:rPr>
                <w:rFonts w:hint="eastAsia"/>
              </w:rPr>
              <w:t>全国人大及其常委会授予的其他职权。</w:t>
            </w:r>
          </w:p>
        </w:tc>
        <w:tc>
          <w:tcPr>
            <w:tcW w:w="420" w:type="dxa"/>
          </w:tcPr>
          <w:p>
            <w:r>
              <w:rPr>
                <w:rFonts w:hint="eastAsia"/>
              </w:rPr>
              <w:t>领导体制</w:t>
            </w:r>
          </w:p>
        </w:tc>
        <w:tc>
          <w:tcPr>
            <w:tcW w:w="1671" w:type="dxa"/>
            <w:gridSpan w:val="3"/>
          </w:tcPr>
          <w:p>
            <w:r>
              <w:rPr>
                <w:rFonts w:hint="eastAsia"/>
              </w:rPr>
              <w:t>国务院实行总理负责制。它是指总理对国务院工作拥有最高决策权和最后决定权，同时负有相应法律责任的制度。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2" w:hRule="atLeast"/>
        </w:trPr>
        <w:tc>
          <w:tcPr>
            <w:tcW w:w="937" w:type="dxa"/>
          </w:tcPr>
          <w:p>
            <w:r>
              <w:rPr>
                <w:rFonts w:hint="eastAsia"/>
              </w:rPr>
              <w:t>中央军委</w:t>
            </w:r>
          </w:p>
        </w:tc>
        <w:tc>
          <w:tcPr>
            <w:tcW w:w="2220" w:type="dxa"/>
          </w:tcPr>
          <w:p>
            <w:pPr>
              <w:rPr>
                <w:rFonts w:hint="eastAsia"/>
              </w:rPr>
            </w:pPr>
            <w:r>
              <w:rPr>
                <w:rFonts w:hint="eastAsia"/>
              </w:rPr>
              <w:t xml:space="preserve">中央军事委员会由全国人民代表大会产生，中央军事委员会主席对全国人民代表大会和全国人民代表大会常务委员会负责，表明中央军事委员会从属于最高国家权力机关。 </w:t>
            </w:r>
          </w:p>
          <w:p/>
        </w:tc>
        <w:tc>
          <w:tcPr>
            <w:tcW w:w="2244" w:type="dxa"/>
          </w:tcPr>
          <w:p>
            <w:r>
              <w:rPr>
                <w:rFonts w:hint="eastAsia"/>
              </w:rPr>
              <w:t>根据现行宪法规定，中央军事委员会由主席、副主席若干人、委员若干人组成。中央军事委员会主席全国人民代表大会选举产生；中央军事委员会其他组成人员的人选，根据中央军委主席的提名，由全国人民代表大会决定。在全国人民代表大会闭会期间，根据中央军委主席的提名，由全国人大常委会决定其他组成人员的人选。</w:t>
            </w:r>
          </w:p>
        </w:tc>
        <w:tc>
          <w:tcPr>
            <w:tcW w:w="1908" w:type="dxa"/>
          </w:tcPr>
          <w:p>
            <w:pPr>
              <w:rPr>
                <w:rFonts w:hint="eastAsia"/>
              </w:rPr>
            </w:pPr>
            <w:r>
              <w:rPr>
                <w:rFonts w:hint="eastAsia"/>
              </w:rPr>
              <w:t>（1）统一指挥全国武装力量；  </w:t>
            </w:r>
          </w:p>
          <w:p>
            <w:pPr>
              <w:rPr>
                <w:rFonts w:hint="eastAsia"/>
              </w:rPr>
            </w:pPr>
            <w:r>
              <w:rPr>
                <w:rFonts w:hint="eastAsia"/>
              </w:rPr>
              <w:t>（2）决定军事战略和武装力量的作战方针；  </w:t>
            </w:r>
          </w:p>
          <w:p>
            <w:pPr>
              <w:rPr>
                <w:rFonts w:hint="eastAsia"/>
              </w:rPr>
            </w:pPr>
            <w:r>
              <w:rPr>
                <w:rFonts w:hint="eastAsia"/>
              </w:rPr>
              <w:t>（3）领导和管理中国人民解放军的建设，制定规划、计划并组织实施；  </w:t>
            </w:r>
          </w:p>
          <w:p>
            <w:pPr>
              <w:rPr>
                <w:rFonts w:hint="eastAsia"/>
              </w:rPr>
            </w:pPr>
            <w:r>
              <w:rPr>
                <w:rFonts w:hint="eastAsia"/>
              </w:rPr>
              <w:t>（4）向全国人大或全国人大常委会提出议案；  </w:t>
            </w:r>
          </w:p>
          <w:p>
            <w:pPr>
              <w:rPr>
                <w:rFonts w:hint="eastAsia"/>
              </w:rPr>
            </w:pPr>
            <w:r>
              <w:rPr>
                <w:rFonts w:hint="eastAsia"/>
              </w:rPr>
              <w:t xml:space="preserve">（5）根据宪法和法律，制定军事法规，发布决定和命令；    </w:t>
            </w:r>
          </w:p>
          <w:p>
            <w:pPr>
              <w:rPr>
                <w:rFonts w:hint="eastAsia"/>
              </w:rPr>
            </w:pPr>
            <w:r>
              <w:rPr>
                <w:rFonts w:hint="eastAsia"/>
              </w:rPr>
              <w:t xml:space="preserve">（6）决定中国人民解放军的体制和编制，规定总部以及军区、军兵种和其他军区级单位的任务和职责；    </w:t>
            </w:r>
          </w:p>
          <w:p>
            <w:pPr>
              <w:rPr>
                <w:rFonts w:hint="eastAsia"/>
              </w:rPr>
            </w:pPr>
            <w:r>
              <w:rPr>
                <w:rFonts w:hint="eastAsia"/>
              </w:rPr>
              <w:t>（7）依照法律、军事法规的规定，任免、培训、考核和奖惩武装力量成员；  </w:t>
            </w:r>
          </w:p>
          <w:p>
            <w:pPr>
              <w:rPr>
                <w:rFonts w:hint="eastAsia"/>
              </w:rPr>
            </w:pPr>
            <w:r>
              <w:rPr>
                <w:rFonts w:hint="eastAsia"/>
              </w:rPr>
              <w:t xml:space="preserve">（8）批准武装力量的武器装备体制和武器装备发展规划、计划，协同国务院领导和管理国防科研生产；    </w:t>
            </w:r>
          </w:p>
          <w:p>
            <w:pPr>
              <w:rPr>
                <w:rFonts w:hint="eastAsia"/>
              </w:rPr>
            </w:pPr>
            <w:r>
              <w:rPr>
                <w:rFonts w:hint="eastAsia"/>
              </w:rPr>
              <w:t>（9）会同国务院管理国防经费和国防资产；   </w:t>
            </w:r>
          </w:p>
          <w:p>
            <w:pPr>
              <w:rPr>
                <w:rFonts w:hint="eastAsia"/>
              </w:rPr>
            </w:pPr>
            <w:r>
              <w:rPr>
                <w:rFonts w:hint="eastAsia"/>
              </w:rPr>
              <w:t>（10）法律规定的其他职权。</w:t>
            </w:r>
          </w:p>
          <w:p/>
        </w:tc>
        <w:tc>
          <w:tcPr>
            <w:tcW w:w="420" w:type="dxa"/>
          </w:tcPr>
          <w:p>
            <w:r>
              <w:rPr>
                <w:rFonts w:hint="eastAsia"/>
              </w:rPr>
              <w:t>领导体制</w:t>
            </w:r>
          </w:p>
        </w:tc>
        <w:tc>
          <w:tcPr>
            <w:tcW w:w="1671" w:type="dxa"/>
            <w:gridSpan w:val="3"/>
          </w:tcPr>
          <w:p>
            <w:pPr>
              <w:rPr>
                <w:rFonts w:hint="eastAsia"/>
              </w:rPr>
            </w:pPr>
            <w:r>
              <w:rPr>
                <w:rFonts w:hint="eastAsia"/>
              </w:rPr>
              <w:t>中央军事委员会实行中央军委主席负责制。中央军委主席对全国人大和全国人大常委会负责。</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937" w:type="dxa"/>
          </w:tcPr>
          <w:p>
            <w:pPr>
              <w:rPr>
                <w:rFonts w:hint="eastAsia"/>
              </w:rPr>
            </w:pPr>
            <w:r>
              <w:rPr>
                <w:rFonts w:hint="eastAsia"/>
              </w:rPr>
              <w:t>监察委</w:t>
            </w:r>
          </w:p>
        </w:tc>
        <w:tc>
          <w:tcPr>
            <w:tcW w:w="2220" w:type="dxa"/>
          </w:tcPr>
          <w:p>
            <w:pPr>
              <w:rPr>
                <w:rFonts w:hint="eastAsia"/>
              </w:rPr>
            </w:pPr>
            <w:r>
              <w:rPr>
                <w:rFonts w:hint="eastAsia"/>
              </w:rPr>
              <w:t>监察委员会的性质是行使国家监察权的专责机关，监察权是宪法层面的独立的国家权力。</w:t>
            </w:r>
          </w:p>
          <w:p>
            <w:pPr>
              <w:rPr>
                <w:rFonts w:hint="eastAsia"/>
              </w:rPr>
            </w:pPr>
            <w:r>
              <w:rPr>
                <w:rFonts w:hint="eastAsia"/>
              </w:rPr>
              <w:t>现行宪法第124条规定：中华人民共和国设立国家监察委员会和地方各级监察委员会。</w:t>
            </w:r>
          </w:p>
          <w:p>
            <w:pPr>
              <w:rPr>
                <w:rFonts w:hint="eastAsia"/>
              </w:rPr>
            </w:pPr>
            <w:r>
              <w:rPr>
                <w:rFonts w:hint="eastAsia"/>
              </w:rPr>
              <w:t xml:space="preserve">    第125条规定：中华人民共和国国家监察委员会是最高监察机关。国家监察委员会领导地方各级监察委员会的工作，上级监察委员会领导下级监察委员会的工作。</w:t>
            </w:r>
          </w:p>
          <w:p>
            <w:pPr>
              <w:rPr>
                <w:rFonts w:hint="eastAsia"/>
              </w:rPr>
            </w:pPr>
            <w:r>
              <w:rPr>
                <w:rFonts w:hint="eastAsia"/>
              </w:rPr>
              <w:t xml:space="preserve">    第126条规定：国家监察委员会对全国人民代表大会和全国人民代表大会常务委员会负责。地方各级监察委员会对产生它的国家权力机关和上一级监察委员会负责。</w:t>
            </w:r>
          </w:p>
          <w:p/>
        </w:tc>
        <w:tc>
          <w:tcPr>
            <w:tcW w:w="2244" w:type="dxa"/>
          </w:tcPr>
          <w:p>
            <w:pPr>
              <w:rPr>
                <w:rFonts w:hint="eastAsia"/>
              </w:rPr>
            </w:pPr>
            <w:r>
              <w:rPr>
                <w:rFonts w:hint="eastAsia"/>
              </w:rPr>
              <w:t>根据宪法和监察法的规定，中华人民共和国国家监察委员会是最高监察机关。 省、自治区、直辖市、自治州、县、自治县、市、市辖区设立监察委员会。  </w:t>
            </w:r>
          </w:p>
          <w:p>
            <w:pPr>
              <w:rPr>
                <w:rFonts w:hint="eastAsia"/>
              </w:rPr>
            </w:pPr>
            <w:r>
              <w:rPr>
                <w:rFonts w:hint="eastAsia"/>
              </w:rPr>
              <w:t xml:space="preserve">    国家监察委员会由主任、副主任若干人、委员若干人组成，主任由全国人民代表大会选举，副主任、委员由国家监察委员会主任提请全国人民代表大会常务委员会任免。  </w:t>
            </w:r>
          </w:p>
          <w:p>
            <w:pPr>
              <w:rPr>
                <w:rFonts w:hint="eastAsia"/>
              </w:rPr>
            </w:pPr>
            <w:r>
              <w:rPr>
                <w:rFonts w:hint="eastAsia"/>
              </w:rPr>
              <w:t xml:space="preserve">    地方各级监察委员会由主任、副主任若干人、委员若干人组成，主任由本级人民代表大会选举，副主任、委员由监察委员会主任提请本级人民代表大会常务委员会任免。  </w:t>
            </w:r>
          </w:p>
          <w:p/>
        </w:tc>
        <w:tc>
          <w:tcPr>
            <w:tcW w:w="1908" w:type="dxa"/>
          </w:tcPr>
          <w:p>
            <w:pPr>
              <w:rPr>
                <w:rFonts w:hint="eastAsia" w:eastAsiaTheme="minorEastAsia"/>
                <w:lang w:eastAsia="zh-CN"/>
              </w:rPr>
            </w:pPr>
            <w:r>
              <w:rPr>
                <w:rFonts w:hint="eastAsia"/>
              </w:rPr>
              <w:t>依照监察法和有关法律规定监察机关履行监督、调查、处置职责</w:t>
            </w:r>
            <w:r>
              <w:rPr>
                <w:rFonts w:hint="eastAsia"/>
                <w:lang w:eastAsia="zh-CN"/>
              </w:rPr>
              <w:t>。</w:t>
            </w:r>
          </w:p>
        </w:tc>
        <w:tc>
          <w:tcPr>
            <w:tcW w:w="420" w:type="dxa"/>
          </w:tcPr>
          <w:p>
            <w:r>
              <w:rPr>
                <w:rFonts w:hint="eastAsia"/>
              </w:rPr>
              <w:t>与其他机关的关系</w:t>
            </w:r>
          </w:p>
        </w:tc>
        <w:tc>
          <w:tcPr>
            <w:tcW w:w="1671" w:type="dxa"/>
            <w:gridSpan w:val="3"/>
          </w:tcPr>
          <w:p>
            <w:pPr>
              <w:rPr>
                <w:rFonts w:hint="eastAsia"/>
              </w:rPr>
            </w:pPr>
            <w:r>
              <w:rPr>
                <w:rFonts w:hint="eastAsia"/>
              </w:rPr>
              <w:t>宪法127规定：“监察委员会依照法律规定独立行使监察权，不受行政机关、社会团体和个人的干涉。</w:t>
            </w:r>
          </w:p>
          <w:p>
            <w:pPr>
              <w:ind w:firstLine="420"/>
              <w:rPr>
                <w:rFonts w:hint="eastAsia"/>
              </w:rPr>
            </w:pPr>
            <w:r>
              <w:rPr>
                <w:rFonts w:hint="eastAsia"/>
              </w:rPr>
              <w:t xml:space="preserve">监察机关办理职务违法和职务犯罪案件，应当与审判机关、检察机关、执法部门相互配合、相互制约。” </w:t>
            </w:r>
          </w:p>
          <w:p>
            <w:pPr>
              <w:ind w:firstLine="420"/>
              <w:rPr>
                <w:rFonts w:hint="eastAsia"/>
              </w:rPr>
            </w:pPr>
            <w:r>
              <w:rPr>
                <w:rFonts w:hint="eastAsia"/>
              </w:rPr>
              <w:t>上述规定表明监察机关和公安机关是互相配合、互相制约的关系</w:t>
            </w:r>
          </w:p>
          <w:p>
            <w:pPr>
              <w:ind w:firstLine="420"/>
              <w:rPr>
                <w:rFonts w:hint="eastAsia"/>
              </w:rPr>
            </w:pP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8" w:hRule="atLeast"/>
        </w:trPr>
        <w:tc>
          <w:tcPr>
            <w:tcW w:w="937" w:type="dxa"/>
          </w:tcPr>
          <w:p>
            <w:r>
              <w:rPr>
                <w:rFonts w:hint="eastAsia"/>
              </w:rPr>
              <w:t>最高人民法院</w:t>
            </w:r>
          </w:p>
        </w:tc>
        <w:tc>
          <w:tcPr>
            <w:tcW w:w="2220" w:type="dxa"/>
          </w:tcPr>
          <w:p>
            <w:pPr>
              <w:rPr>
                <w:rFonts w:hint="eastAsia"/>
              </w:rPr>
            </w:pPr>
            <w:r>
              <w:rPr>
                <w:rFonts w:hint="eastAsia"/>
              </w:rPr>
              <w:t xml:space="preserve">我国宪法规定：“中华人民共和国人民法院是国家的审判机关。” </w:t>
            </w:r>
          </w:p>
          <w:p/>
        </w:tc>
        <w:tc>
          <w:tcPr>
            <w:tcW w:w="2244" w:type="dxa"/>
          </w:tcPr>
          <w:p>
            <w:pPr>
              <w:rPr>
                <w:rFonts w:hint="eastAsia"/>
              </w:rPr>
            </w:pPr>
            <w:r>
              <w:rPr>
                <w:rFonts w:hint="eastAsia"/>
              </w:rPr>
              <w:t>各级人民法院由同级人大选举院长，由同级人大常委会任免副院长、庭长、副庭长、审判委员会委员、审判员。</w:t>
            </w:r>
          </w:p>
          <w:p>
            <w:pPr>
              <w:rPr>
                <w:rFonts w:hint="eastAsia"/>
              </w:rPr>
            </w:pPr>
            <w:r>
              <w:rPr>
                <w:rFonts w:hint="eastAsia"/>
              </w:rPr>
              <w:t>各级人民法院的任期与本级人大的任期相同。最高人民法院院长连续任职不得超过两届。</w:t>
            </w:r>
          </w:p>
          <w:p/>
        </w:tc>
        <w:tc>
          <w:tcPr>
            <w:tcW w:w="1908" w:type="dxa"/>
          </w:tcPr>
          <w:p/>
          <w:p>
            <w:pPr>
              <w:bidi w:val="0"/>
              <w:jc w:val="center"/>
              <w:rPr>
                <w:rFonts w:hint="default"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审判权，监督权，死刑核准权，司法解释权。</w:t>
            </w:r>
          </w:p>
        </w:tc>
        <w:tc>
          <w:tcPr>
            <w:tcW w:w="420" w:type="dxa"/>
          </w:tcPr>
          <w:p>
            <w:r>
              <w:rPr>
                <w:rFonts w:hint="eastAsia"/>
              </w:rPr>
              <w:t>审判工作原则</w:t>
            </w:r>
          </w:p>
        </w:tc>
        <w:tc>
          <w:tcPr>
            <w:tcW w:w="1671" w:type="dxa"/>
            <w:gridSpan w:val="3"/>
          </w:tcPr>
          <w:p>
            <w:pPr>
              <w:numPr>
                <w:ilvl w:val="0"/>
                <w:numId w:val="4"/>
              </w:numPr>
              <w:rPr>
                <w:rFonts w:hint="eastAsia"/>
                <w:lang w:val="en-US" w:eastAsia="zh-CN"/>
              </w:rPr>
            </w:pPr>
            <w:r>
              <w:rPr>
                <w:rFonts w:hint="eastAsia"/>
                <w:lang w:val="en-US" w:eastAsia="zh-CN"/>
              </w:rPr>
              <w:t>审判工作的基本原则。</w:t>
            </w:r>
          </w:p>
          <w:p>
            <w:pPr>
              <w:numPr>
                <w:ilvl w:val="0"/>
                <w:numId w:val="4"/>
              </w:numPr>
              <w:rPr>
                <w:rFonts w:hint="default"/>
                <w:lang w:val="en-US" w:eastAsia="zh-CN"/>
              </w:rPr>
            </w:pPr>
            <w:r>
              <w:rPr>
                <w:rFonts w:hint="eastAsia"/>
                <w:lang w:val="en-US" w:eastAsia="zh-CN"/>
              </w:rPr>
              <w:t>平等适用法律原则。</w:t>
            </w:r>
          </w:p>
          <w:p>
            <w:pPr>
              <w:numPr>
                <w:ilvl w:val="0"/>
                <w:numId w:val="4"/>
              </w:numPr>
              <w:rPr>
                <w:rFonts w:hint="default"/>
                <w:lang w:val="en-US" w:eastAsia="zh-CN"/>
              </w:rPr>
            </w:pPr>
            <w:r>
              <w:rPr>
                <w:rFonts w:hint="eastAsia"/>
                <w:lang w:val="en-US" w:eastAsia="zh-CN"/>
              </w:rPr>
              <w:t>使用本民族语言文字进行诉讼。</w:t>
            </w:r>
          </w:p>
          <w:p>
            <w:pPr>
              <w:numPr>
                <w:ilvl w:val="0"/>
                <w:numId w:val="4"/>
              </w:numPr>
              <w:rPr>
                <w:rFonts w:hint="default"/>
                <w:lang w:val="en-US" w:eastAsia="zh-CN"/>
              </w:rPr>
            </w:pPr>
            <w:r>
              <w:rPr>
                <w:rFonts w:hint="eastAsia"/>
                <w:lang w:val="en-US" w:eastAsia="zh-CN"/>
              </w:rPr>
              <w:t>公开审判原则。</w:t>
            </w:r>
          </w:p>
          <w:p>
            <w:pPr>
              <w:numPr>
                <w:ilvl w:val="0"/>
                <w:numId w:val="4"/>
              </w:numPr>
              <w:rPr>
                <w:rFonts w:hint="default"/>
                <w:lang w:val="en-US" w:eastAsia="zh-CN"/>
              </w:rPr>
            </w:pPr>
            <w:r>
              <w:rPr>
                <w:rFonts w:hint="eastAsia"/>
                <w:lang w:val="en-US" w:eastAsia="zh-CN"/>
              </w:rPr>
              <w:t>被告人有权获得辩护原则。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7" w:hRule="atLeast"/>
        </w:trPr>
        <w:tc>
          <w:tcPr>
            <w:tcW w:w="937" w:type="dxa"/>
          </w:tcPr>
          <w:p>
            <w:r>
              <w:rPr>
                <w:rFonts w:hint="eastAsia"/>
              </w:rPr>
              <w:t>最高人民检察院</w:t>
            </w:r>
          </w:p>
        </w:tc>
        <w:tc>
          <w:tcPr>
            <w:tcW w:w="2220" w:type="dxa"/>
          </w:tcPr>
          <w:p>
            <w:pPr>
              <w:rPr>
                <w:rFonts w:hint="eastAsia"/>
              </w:rPr>
            </w:pPr>
            <w:r>
              <w:rPr>
                <w:rFonts w:hint="eastAsia"/>
              </w:rPr>
              <w:t>人民检察院是国家的法律监督机关，是我国国家机构的重要组成部分，依法独立检察权。</w:t>
            </w:r>
          </w:p>
          <w:p>
            <w:pPr>
              <w:rPr>
                <w:rFonts w:hint="eastAsia"/>
              </w:rPr>
            </w:pPr>
            <w:r>
              <w:rPr>
                <w:rFonts w:hint="eastAsia"/>
              </w:rPr>
              <w:t>人民检察院具有独立的法律地位，接受本级人大及其常委会的监督， 上级人民检察院领导下级人民检察院的工作。</w:t>
            </w:r>
          </w:p>
          <w:p/>
        </w:tc>
        <w:tc>
          <w:tcPr>
            <w:tcW w:w="2244" w:type="dxa"/>
          </w:tcPr>
          <w:p>
            <w:r>
              <w:rPr>
                <w:rFonts w:hint="eastAsia"/>
              </w:rPr>
              <w:t>人民检察院组织系统是：最高人民检察院；省、自治区、直辖市人民检察院；省、自治区、直辖市人民检察院分院，自治州和省辖市人民检察院；县、市、自治县和市辖区人民检察院；专门人民检察院。各级人民检察院的任期与同级人大每届任期相同。最高人民检察院检察长连续任职不得超过届。</w:t>
            </w:r>
            <w:bookmarkStart w:id="0" w:name="_GoBack"/>
            <w:bookmarkEnd w:id="0"/>
          </w:p>
        </w:tc>
        <w:tc>
          <w:tcPr>
            <w:tcW w:w="1908" w:type="dxa"/>
          </w:tcPr>
          <w:p>
            <w:pPr>
              <w:rPr>
                <w:rFonts w:hint="eastAsia"/>
              </w:rPr>
            </w:pPr>
            <w:r>
              <w:rPr>
                <w:rFonts w:hint="eastAsia"/>
              </w:rPr>
              <w:t>(一)依照法律规定对有关刑事案件行使侦查权;</w:t>
            </w:r>
          </w:p>
          <w:p>
            <w:pPr>
              <w:rPr>
                <w:rFonts w:hint="eastAsia"/>
              </w:rPr>
            </w:pPr>
            <w:r>
              <w:rPr>
                <w:rFonts w:hint="eastAsia"/>
              </w:rPr>
              <w:t>　　(二)对刑事案件进行审查，批准或者决定是否逮捕犯罪嫌疑人;</w:t>
            </w:r>
          </w:p>
          <w:p>
            <w:pPr>
              <w:rPr>
                <w:rFonts w:hint="eastAsia"/>
              </w:rPr>
            </w:pPr>
            <w:r>
              <w:rPr>
                <w:rFonts w:hint="eastAsia"/>
              </w:rPr>
              <w:t>　　(三)对刑事案件进行审查，决定是否提起公诉，对决定提起公诉的案件支持公诉;</w:t>
            </w:r>
          </w:p>
          <w:p>
            <w:pPr>
              <w:rPr>
                <w:rFonts w:hint="eastAsia"/>
              </w:rPr>
            </w:pPr>
            <w:r>
              <w:rPr>
                <w:rFonts w:hint="eastAsia"/>
              </w:rPr>
              <w:t>　　(四)依照法律规定提起公益诉讼;</w:t>
            </w:r>
          </w:p>
          <w:p>
            <w:pPr>
              <w:rPr>
                <w:rFonts w:hint="eastAsia"/>
              </w:rPr>
            </w:pPr>
            <w:r>
              <w:rPr>
                <w:rFonts w:hint="eastAsia"/>
              </w:rPr>
              <w:t>　　(五)对诉讼活动实行法律监督;</w:t>
            </w:r>
          </w:p>
          <w:p>
            <w:pPr>
              <w:rPr>
                <w:rFonts w:hint="eastAsia"/>
              </w:rPr>
            </w:pPr>
            <w:r>
              <w:rPr>
                <w:rFonts w:hint="eastAsia"/>
              </w:rPr>
              <w:t>　　(六)对判决、裁定等生效法律文书的执行工作实行法律监督;</w:t>
            </w:r>
          </w:p>
          <w:p>
            <w:pPr>
              <w:rPr>
                <w:rFonts w:hint="eastAsia"/>
              </w:rPr>
            </w:pPr>
            <w:r>
              <w:rPr>
                <w:rFonts w:hint="eastAsia"/>
              </w:rPr>
              <w:t>　　(七)对监狱、看守所的执法活动实行法律监督;</w:t>
            </w:r>
          </w:p>
          <w:p>
            <w:pPr>
              <w:rPr>
                <w:rFonts w:hint="eastAsia"/>
              </w:rPr>
            </w:pPr>
            <w:r>
              <w:rPr>
                <w:rFonts w:hint="eastAsia"/>
              </w:rPr>
              <w:t>　　(八)法律规定的其他职权。</w:t>
            </w:r>
          </w:p>
          <w:p/>
        </w:tc>
        <w:tc>
          <w:tcPr>
            <w:tcW w:w="420" w:type="dxa"/>
          </w:tcPr>
          <w:p>
            <w:r>
              <w:rPr>
                <w:rFonts w:hint="eastAsia"/>
              </w:rPr>
              <w:t>检察院工作原则</w:t>
            </w:r>
          </w:p>
        </w:tc>
        <w:tc>
          <w:tcPr>
            <w:tcW w:w="1671" w:type="dxa"/>
            <w:gridSpan w:val="3"/>
          </w:tcPr>
          <w:p>
            <w:pPr>
              <w:rPr>
                <w:rFonts w:hint="eastAsia"/>
              </w:rPr>
            </w:pPr>
            <w:r>
              <w:rPr>
                <w:rFonts w:hint="eastAsia"/>
              </w:rPr>
              <w:t>1、检察权独立原则</w:t>
            </w:r>
          </w:p>
          <w:p>
            <w:pPr>
              <w:rPr>
                <w:rFonts w:hint="eastAsia"/>
              </w:rPr>
            </w:pPr>
            <w:r>
              <w:rPr>
                <w:rFonts w:hint="eastAsia"/>
              </w:rPr>
              <w:t xml:space="preserve">　　2、平等适用法律原则 </w:t>
            </w:r>
          </w:p>
          <w:p>
            <w:pPr>
              <w:rPr>
                <w:rFonts w:hint="eastAsia"/>
              </w:rPr>
            </w:pPr>
            <w:r>
              <w:rPr>
                <w:rFonts w:hint="eastAsia"/>
              </w:rPr>
              <w:t xml:space="preserve">　　3、以事实为根据，以法律为准绳原则 </w:t>
            </w:r>
          </w:p>
          <w:p>
            <w:pPr>
              <w:rPr>
                <w:rFonts w:hint="eastAsia"/>
              </w:rPr>
            </w:pPr>
            <w:r>
              <w:rPr>
                <w:rFonts w:hint="eastAsia"/>
              </w:rPr>
              <w:t>　　4、专门工作与群众路线相结合原则</w:t>
            </w:r>
          </w:p>
          <w:p>
            <w:pPr>
              <w:rPr>
                <w:rFonts w:hint="eastAsia"/>
              </w:rPr>
            </w:pPr>
            <w:r>
              <w:rPr>
                <w:rFonts w:hint="eastAsia"/>
              </w:rPr>
              <w:t>　　5、使用本民族语言进行诉讼原则</w:t>
            </w:r>
          </w:p>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602033"/>
    <w:multiLevelType w:val="singleLevel"/>
    <w:tmpl w:val="A4602033"/>
    <w:lvl w:ilvl="0" w:tentative="0">
      <w:start w:val="1"/>
      <w:numFmt w:val="decimal"/>
      <w:suff w:val="nothing"/>
      <w:lvlText w:val="（%1）"/>
      <w:lvlJc w:val="left"/>
    </w:lvl>
  </w:abstractNum>
  <w:abstractNum w:abstractNumId="1">
    <w:nsid w:val="29A0B46D"/>
    <w:multiLevelType w:val="singleLevel"/>
    <w:tmpl w:val="29A0B46D"/>
    <w:lvl w:ilvl="0" w:tentative="0">
      <w:start w:val="1"/>
      <w:numFmt w:val="decimal"/>
      <w:lvlText w:val="%1."/>
      <w:lvlJc w:val="left"/>
      <w:pPr>
        <w:tabs>
          <w:tab w:val="left" w:pos="312"/>
        </w:tabs>
      </w:pPr>
    </w:lvl>
  </w:abstractNum>
  <w:abstractNum w:abstractNumId="2">
    <w:nsid w:val="415C74A5"/>
    <w:multiLevelType w:val="singleLevel"/>
    <w:tmpl w:val="415C74A5"/>
    <w:lvl w:ilvl="0" w:tentative="0">
      <w:start w:val="1"/>
      <w:numFmt w:val="decimal"/>
      <w:suff w:val="nothing"/>
      <w:lvlText w:val="%1、"/>
      <w:lvlJc w:val="left"/>
      <w:pPr>
        <w:ind w:left="105" w:leftChars="0" w:firstLine="0" w:firstLineChars="0"/>
      </w:pPr>
    </w:lvl>
  </w:abstractNum>
  <w:abstractNum w:abstractNumId="3">
    <w:nsid w:val="4DAA26C9"/>
    <w:multiLevelType w:val="multilevel"/>
    <w:tmpl w:val="4DAA26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49"/>
    <w:rsid w:val="001A130E"/>
    <w:rsid w:val="00710E49"/>
    <w:rsid w:val="00B9747E"/>
    <w:rsid w:val="00C23FD7"/>
    <w:rsid w:val="00CE572D"/>
    <w:rsid w:val="09D21EF0"/>
    <w:rsid w:val="5D4D6DFB"/>
    <w:rsid w:val="5FB03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26</Words>
  <Characters>153</Characters>
  <Lines>1</Lines>
  <Paragraphs>1</Paragraphs>
  <TotalTime>4</TotalTime>
  <ScaleCrop>false</ScaleCrop>
  <LinksUpToDate>false</LinksUpToDate>
  <CharactersWithSpaces>178</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2020-06-04T03:07:00Z</dcterms:created>
  <dc:creator>国琴</dc:creator>
  <cp:lastModifiedBy>better than me</cp:lastModifiedBy>
  <dcterms:modified xsi:type="dcterms:W3CDTF">2020-06-11T08:31:49Z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