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charts/style1.xml" ContentType="application/vnd.ms-office.chartstyle+xml"/>
  <Override PartName="/word/charts/style6.xml" ContentType="application/vnd.ms-office.chartstyle+xml"/>
  <Override PartName="/word/charts/colors6.xml" ContentType="application/vnd.ms-office.chartcolorstyle+xml"/>
  <Override PartName="/word/charts/chart7.xml" ContentType="application/vnd.openxmlformats-officedocument.drawingml.chart+xml"/>
  <Override PartName="/word/charts/style7.xml" ContentType="application/vnd.ms-office.chartstyle+xml"/>
  <Override PartName="/word/charts/colors7.xml" ContentType="application/vnd.ms-office.chartcolorstyle+xml"/>
  <Override PartName="/word/charts/chart8.xml" ContentType="application/vnd.openxmlformats-officedocument.drawingml.chart+xml"/>
  <Override PartName="/word/charts/style8.xml" ContentType="application/vnd.ms-office.chartstyle+xml"/>
  <Override PartName="/word/charts/colors8.xml" ContentType="application/vnd.ms-office.chartcolorstyle+xml"/>
  <Override PartName="/word/theme/theme1.xml" ContentType="application/vnd.openxmlformats-officedocument.theme+xml"/>
  <Override PartName="/word/charts/chart6.xml" ContentType="application/vnd.openxmlformats-officedocument.drawingml.chart+xml"/>
  <Override PartName="/word/settings.xml" ContentType="application/vnd.openxmlformats-officedocument.wordprocessingml.settings+xml"/>
  <Override PartName="/customXml/itemProps1.xml" ContentType="application/vnd.openxmlformats-officedocument.customXmlProperties+xml"/>
  <Override PartName="/word/webSettings.xml" ContentType="application/vnd.openxmlformats-officedocument.wordprocessingml.webSettings+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EBF7E2" w14:textId="77777777" w:rsidR="00E61D5F" w:rsidRPr="00E61D5F" w:rsidRDefault="00E61D5F" w:rsidP="00E61D5F">
      <w:pPr>
        <w:rPr>
          <w:rFonts w:ascii="Times New Roman" w:eastAsia="Times New Roman" w:hAnsi="Times New Roman" w:cs="Times New Roman"/>
          <w:b/>
          <w:lang w:val="pt-BR"/>
        </w:rPr>
      </w:pPr>
      <w:bookmarkStart w:id="0" w:name="OLE_LINK1"/>
      <w:r w:rsidRPr="00E61D5F">
        <w:rPr>
          <w:rFonts w:ascii="Times New Roman" w:eastAsia="Times New Roman" w:hAnsi="Times New Roman" w:cs="Times New Roman"/>
          <w:b/>
          <w:lang w:val="pt-BR"/>
        </w:rPr>
        <w:t>PESQUISA ASSISTÊNCIA FARMACÊUTICA NO SUS:  UMA ANÁLISE DO GASTO EM MEDICAMENTOS DE ESTADOS E MUNICÍPIOS PARTICIPANTES (2019-2023)</w:t>
      </w:r>
    </w:p>
    <w:p w14:paraId="689168AC" w14:textId="77777777" w:rsidR="00E61D5F" w:rsidRPr="00E61D5F" w:rsidRDefault="00E61D5F" w:rsidP="00E61D5F">
      <w:pPr>
        <w:rPr>
          <w:rFonts w:ascii="Times New Roman" w:eastAsia="Times New Roman" w:hAnsi="Times New Roman" w:cs="Times New Roman"/>
          <w:lang w:val="pt-BR"/>
        </w:rPr>
      </w:pPr>
    </w:p>
    <w:p w14:paraId="2D698AF1" w14:textId="77777777" w:rsidR="00E61D5F" w:rsidRPr="00E61D5F" w:rsidRDefault="00E61D5F" w:rsidP="00E61D5F">
      <w:pPr>
        <w:pStyle w:val="Ttulo1"/>
        <w:rPr>
          <w:rFonts w:ascii="Times New Roman" w:eastAsia="Times New Roman" w:hAnsi="Times New Roman" w:cs="Times New Roman"/>
          <w:b/>
          <w:color w:val="000000"/>
          <w:sz w:val="24"/>
          <w:szCs w:val="24"/>
          <w:lang w:val="pt-BR"/>
        </w:rPr>
      </w:pPr>
      <w:bookmarkStart w:id="1" w:name="_Toc195269439"/>
      <w:r w:rsidRPr="00E61D5F">
        <w:rPr>
          <w:rFonts w:ascii="Times New Roman" w:eastAsia="Times New Roman" w:hAnsi="Times New Roman" w:cs="Times New Roman"/>
          <w:b/>
          <w:color w:val="000000"/>
          <w:sz w:val="24"/>
          <w:szCs w:val="24"/>
          <w:lang w:val="pt-BR"/>
        </w:rPr>
        <w:t>SINOPSE</w:t>
      </w:r>
      <w:bookmarkEnd w:id="1"/>
    </w:p>
    <w:p w14:paraId="45040E13" w14:textId="77777777" w:rsidR="00E61D5F" w:rsidRPr="00E61D5F" w:rsidRDefault="00E61D5F" w:rsidP="00E61D5F">
      <w:pPr>
        <w:rPr>
          <w:rFonts w:ascii="Times New Roman" w:eastAsia="Times New Roman" w:hAnsi="Times New Roman" w:cs="Times New Roman"/>
          <w:lang w:val="pt-BR"/>
        </w:rPr>
      </w:pPr>
      <w:commentRangeStart w:id="0"/>
      <w:r w:rsidRPr="00E61D5F">
        <w:rPr>
          <w:rFonts w:ascii="Times New Roman" w:eastAsia="Times New Roman" w:hAnsi="Times New Roman" w:cs="Times New Roman"/>
          <w:lang w:val="pt-BR"/>
          <w:highlight w:val="yellow"/>
        </w:rPr>
        <w:t>Os medicamentos são tecnologias essenciais na atenção à saúde e representam uma parcela considerável dos gastos em saúde dos países em todo o mundo. Na apuração dos gastos em medicamentos, a perspectiva orçamentária é fundamental para uma análise do peso das despesas com esses produtos nos recursos disponibilizados para o financiamento da saúde em determinado ano. Contudo, nos últimos anos, no Brasil, os registros dessas despesas feitos pelos estados, o Distrito Federal e os municípios em sistemas orçamentários nacionais perderam qualidade, principalmente devido à falta de informações completas. Assim, com a finalidade, dentre outros objetivos, de estimar melhor os gastos desses entes com medicamentos, realizou-se a Pesquisa Assistência Farmacêutica no Sistema Único de Saúde (SUS). Neste texto, analisa-se o gasto em medicamentos no período de 2019 a 2023 dos municípios e estados participantes desta pesquisa. Os resultados evidenciam que a maior parte do gasto total em medicamentos (GTM), tanto dos estados quanto dos municípios respondentes, foi financiada por recursos próprios, com redução da participação federal no financiamento desse gasto no período. Além disso, que o GTM em valores absolutos, em percentual do gasto total em saúde (GTS) e em valores por habitante, em ambos os casos, aumentou entre 2019 e 2023. Municípios com até 5 mil habitantes tiveram um GTM por habitante maior que o GTM dos demais grupos de municípios por porte populacional. Conclui-se que,</w:t>
      </w:r>
      <w:r w:rsidRPr="00E61D5F">
        <w:rPr>
          <w:lang w:val="pt-BR"/>
          <w:highlight w:val="yellow"/>
        </w:rPr>
        <w:t xml:space="preserve"> </w:t>
      </w:r>
      <w:r>
        <w:rPr>
          <w:rFonts w:ascii="Times New Roman" w:eastAsia="Times New Roman" w:hAnsi="Times New Roman" w:cs="Times New Roman"/>
          <w:lang w:val="pt-BR"/>
          <w:highlight w:val="yellow"/>
        </w:rPr>
        <w:t>embora os resultados da pesquisa não possam ser generalizados para todos os municípios e estados do país, eles sinalizam para a necessidade de rediscussão do financiamento da assistência farmacêutica e do gerenciamento da aquisição de medicamentos pelas três esferas de governo no SUS.</w:t>
      </w:r>
      <w:commentRangeEnd w:id="0"/>
      <w:r>
        <w:rPr>
          <w:rStyle w:val="CommentReference"/>
        </w:rPr>
        <w:commentReference w:id="0"/>
      </w:r>
      <w:r>
        <w:rPr>
          <w:rFonts w:ascii="Times New Roman" w:eastAsia="Times New Roman" w:hAnsi="Times New Roman" w:cs="Times New Roman"/>
          <w:lang w:val="pt-BR"/>
        </w:rPr>
        <w:t xml:space="preserve"> </w:t>
      </w:r>
    </w:p>
    <w:p w14:paraId="479CD687" w14:textId="77777777" w:rsidR="00E61D5F" w:rsidRPr="00E61D5F" w:rsidRDefault="00E61D5F" w:rsidP="00E61D5F">
      <w:pPr>
        <w:rPr>
          <w:rFonts w:ascii="Times New Roman" w:eastAsia="Times New Roman" w:hAnsi="Times New Roman" w:cs="Times New Roman"/>
          <w:lang w:val="pt-BR"/>
        </w:rPr>
      </w:pPr>
      <w:commentRangeStart w:id="1"/>
      <w:r w:rsidRPr="00E61D5F">
        <w:rPr>
          <w:rFonts w:ascii="Times New Roman" w:eastAsia="Times New Roman" w:hAnsi="Times New Roman" w:cs="Times New Roman"/>
          <w:b/>
          <w:lang w:val="pt-BR"/>
          <w:highlight w:val="yellow"/>
        </w:rPr>
        <w:t xml:space="preserve">Palavras-chave: </w:t>
      </w:r>
      <w:r w:rsidRPr="00E61D5F">
        <w:rPr>
          <w:rFonts w:ascii="Times New Roman" w:eastAsia="Times New Roman" w:hAnsi="Times New Roman" w:cs="Times New Roman"/>
          <w:bCs/>
          <w:lang w:val="pt-BR"/>
          <w:highlight w:val="yellow"/>
        </w:rPr>
        <w:t xml:space="preserve">assistência farmacêutica; </w:t>
      </w:r>
      <w:r w:rsidRPr="00E61D5F">
        <w:rPr>
          <w:rFonts w:ascii="Times New Roman" w:eastAsia="Times New Roman" w:hAnsi="Times New Roman" w:cs="Times New Roman"/>
          <w:lang w:val="pt-BR"/>
          <w:highlight w:val="yellow"/>
        </w:rPr>
        <w:t>preparações farmacêuticas; gastos em medicamentos; gastos em saúde; Sistema Único de Saúde; estados; municípios.</w:t>
      </w:r>
      <w:commentRangeEnd w:id="1"/>
      <w:r>
        <w:rPr>
          <w:rStyle w:val="CommentReference"/>
        </w:rPr>
        <w:commentReference w:id="1"/>
      </w:r>
    </w:p>
    <w:p w14:paraId="66DEDAE6" w14:textId="77777777" w:rsidR="00E61D5F" w:rsidRPr="008800F7" w:rsidRDefault="00E61D5F" w:rsidP="00E61D5F">
      <w:pPr>
        <w:pStyle w:val="Ttulo1"/>
        <w:rPr>
          <w:rFonts w:ascii="Times New Roman" w:eastAsia="Times New Roman" w:hAnsi="Times New Roman" w:cs="Times New Roman"/>
          <w:b/>
          <w:color w:val="000000"/>
          <w:sz w:val="24"/>
          <w:szCs w:val="24"/>
          <w:lang w:val="en-US"/>
        </w:rPr>
      </w:pPr>
      <w:bookmarkStart w:id="2" w:name="_Toc195269440"/>
      <w:r w:rsidRPr="008800F7">
        <w:rPr>
          <w:rFonts w:ascii="Times New Roman" w:eastAsia="Times New Roman" w:hAnsi="Times New Roman" w:cs="Times New Roman"/>
          <w:b/>
          <w:color w:val="000000"/>
          <w:sz w:val="24"/>
          <w:szCs w:val="24"/>
          <w:lang w:val="en-US"/>
        </w:rPr>
        <w:t>ABSTRACT</w:t>
      </w:r>
      <w:bookmarkEnd w:id="2"/>
    </w:p>
    <w:p w14:paraId="0E808BF0" w14:textId="77777777" w:rsidR="00E61D5F" w:rsidRPr="008800F7" w:rsidRDefault="00E61D5F" w:rsidP="00E61D5F">
      <w:pPr>
        <w:rPr>
          <w:rFonts w:ascii="Times New Roman" w:eastAsia="Times New Roman" w:hAnsi="Times New Roman" w:cs="Times New Roman"/>
          <w:lang w:val="en-US"/>
        </w:rPr>
      </w:pPr>
      <w:commentRangeStart w:id="2"/>
      <w:r w:rsidRPr="008800F7">
        <w:rPr>
          <w:rFonts w:ascii="Times New Roman" w:eastAsia="Times New Roman" w:hAnsi="Times New Roman" w:cs="Times New Roman"/>
          <w:lang w:val="en-US"/>
          <w:highlight w:val="yellow"/>
        </w:rPr>
        <w:t xml:space="preserve">Pharmaceuticals are essential technologies in healthcare and represent a considerable portion of healthcare expenditures in countries worldwide. The budgetary perspective of pharmaceutical spending is essential for analyzing the weight of these expenses in relation to the resources allocated for health financing each year. However, in Brazil, in recent years, the records of these expenses made by states, the Federal District, and municipalities in national budgetary systems have declined in quality, primarily due to the lack of complete information. Thus, with the aim of, among other objectives, improving the estimation of these entities' spending on drugs, the </w:t>
      </w:r>
      <w:r w:rsidRPr="008800F7">
        <w:rPr>
          <w:rFonts w:ascii="Times New Roman" w:eastAsia="Times New Roman" w:hAnsi="Times New Roman" w:cs="Times New Roman"/>
          <w:lang w:val="en-US"/>
          <w:highlight w:val="yellow"/>
        </w:rPr>
        <w:lastRenderedPageBreak/>
        <w:t>Pharmaceutical Service Research in the Unified Health System (SUS) was conducted. This paper analyzes pharmaceutical expenditure from 2019 to 2023 for the municipalities and states participating in this research. The results highlight that most of the total pharmaceutical expenditure (TPE), both in states and municipalities, was financed through local resources, with a reduction in federal participation in funding this expense over the period. Furthermore, the TPE in absolute values, as a percentage of total health expenditure (THE), and per capita values, increased between 2019 and 2023 in both cases. Municipalities with populations of up to 5,000 inhabitants had a higher TPE per capita compared to other municipal groups categorized by population size. It is concluded that, although the research results cannot be generalized to all municipalities and states in the country, they point to the need for a re-evaluation of the pharmaceuticals financing and the management of drugs procurement across the three levels of government in SUS.</w:t>
      </w:r>
      <w:commentRangeEnd w:id="2"/>
      <w:r>
        <w:rPr>
          <w:rStyle w:val="CommentReference"/>
        </w:rPr>
        <w:commentReference w:id="2"/>
      </w:r>
    </w:p>
    <w:p w14:paraId="74853C9E" w14:textId="77777777" w:rsidR="00E61D5F" w:rsidRPr="008800F7" w:rsidRDefault="00E61D5F" w:rsidP="00E61D5F">
      <w:pPr>
        <w:rPr>
          <w:rFonts w:ascii="Times New Roman" w:eastAsia="Times New Roman" w:hAnsi="Times New Roman" w:cs="Times New Roman"/>
          <w:lang w:val="en-US"/>
        </w:rPr>
      </w:pPr>
      <w:commentRangeStart w:id="3"/>
      <w:r w:rsidRPr="008800F7">
        <w:rPr>
          <w:rFonts w:ascii="Times New Roman" w:eastAsia="Times New Roman" w:hAnsi="Times New Roman" w:cs="Times New Roman"/>
          <w:b/>
          <w:lang w:val="en-US"/>
          <w:highlight w:val="yellow"/>
        </w:rPr>
        <w:t xml:space="preserve">Key words: </w:t>
      </w:r>
      <w:r w:rsidRPr="004E258C">
        <w:rPr>
          <w:rFonts w:ascii="Times New Roman" w:eastAsia="Times New Roman" w:hAnsi="Times New Roman" w:cs="Times New Roman"/>
          <w:bCs/>
          <w:lang w:val="en-US"/>
          <w:highlight w:val="yellow"/>
        </w:rPr>
        <w:t xml:space="preserve">pharmaceutical services; </w:t>
      </w:r>
      <w:r w:rsidRPr="008800F7">
        <w:rPr>
          <w:rFonts w:ascii="Times New Roman" w:eastAsia="Times New Roman" w:hAnsi="Times New Roman" w:cs="Times New Roman"/>
          <w:lang w:val="en-US"/>
          <w:highlight w:val="yellow"/>
        </w:rPr>
        <w:t>pharmaceutical preparations; pharmaceutical expenditure; health expenditure; Unified Health System.</w:t>
      </w:r>
      <w:commentRangeEnd w:id="3"/>
      <w:r>
        <w:rPr>
          <w:rStyle w:val="CommentReference"/>
        </w:rPr>
        <w:commentReference w:id="3"/>
      </w:r>
    </w:p>
    <w:p w14:paraId="36736FB6" w14:textId="77777777" w:rsidR="00E61D5F" w:rsidRPr="008800F7" w:rsidRDefault="00E61D5F" w:rsidP="00E61D5F">
      <w:pPr>
        <w:rPr>
          <w:rFonts w:ascii="Times New Roman" w:eastAsia="Times New Roman" w:hAnsi="Times New Roman" w:cs="Times New Roman"/>
          <w:lang w:val="en-US"/>
        </w:rPr>
      </w:pPr>
    </w:p>
    <w:p w14:paraId="05916BC4" w14:textId="77777777" w:rsidR="00E61D5F" w:rsidRPr="008800F7" w:rsidRDefault="00E61D5F" w:rsidP="00E61D5F">
      <w:pPr>
        <w:rPr>
          <w:rFonts w:ascii="Times New Roman" w:eastAsia="Times New Roman" w:hAnsi="Times New Roman" w:cs="Times New Roman"/>
          <w:lang w:val="en-US"/>
        </w:rPr>
      </w:pPr>
    </w:p>
    <w:p w14:paraId="36DFFF18" w14:textId="77777777" w:rsidR="00E61D5F" w:rsidRPr="008800F7" w:rsidRDefault="00E61D5F" w:rsidP="00E61D5F">
      <w:pPr>
        <w:rPr>
          <w:rFonts w:ascii="Times New Roman" w:eastAsia="Times New Roman" w:hAnsi="Times New Roman" w:cs="Times New Roman"/>
          <w:lang w:val="en-US"/>
        </w:rPr>
      </w:pPr>
      <w:commentRangeStart w:id="4"/>
      <w:r w:rsidRPr="008800F7">
        <w:rPr>
          <w:rFonts w:ascii="Times New Roman" w:eastAsia="Times New Roman" w:hAnsi="Times New Roman" w:cs="Times New Roman"/>
          <w:b/>
          <w:lang w:val="en-US"/>
          <w:highlight w:val="yellow"/>
        </w:rPr>
        <w:t>JEL</w:t>
      </w:r>
      <w:r w:rsidRPr="008800F7">
        <w:rPr>
          <w:rFonts w:ascii="Times New Roman" w:eastAsia="Times New Roman" w:hAnsi="Times New Roman" w:cs="Times New Roman"/>
          <w:lang w:val="en-US"/>
          <w:highlight w:val="yellow"/>
        </w:rPr>
        <w:t>: H51 (Government Expenditures and Health).</w:t>
      </w:r>
      <w:commentRangeEnd w:id="4"/>
      <w:r>
        <w:rPr>
          <w:rStyle w:val="CommentReference"/>
        </w:rPr>
        <w:commentReference w:id="4"/>
      </w:r>
    </w:p>
    <w:p w14:paraId="4A49FABC" w14:textId="77777777" w:rsidR="00E61D5F" w:rsidRPr="008800F7" w:rsidRDefault="00E61D5F" w:rsidP="00E61D5F">
      <w:pPr>
        <w:rPr>
          <w:rFonts w:ascii="Times New Roman" w:eastAsia="Times New Roman" w:hAnsi="Times New Roman" w:cs="Times New Roman"/>
          <w:lang w:val="en-US"/>
        </w:rPr>
      </w:pPr>
    </w:p>
    <w:p w14:paraId="1324CEEC" w14:textId="77777777" w:rsidR="00E61D5F" w:rsidRPr="008800F7" w:rsidRDefault="00E61D5F" w:rsidP="00E61D5F">
      <w:pPr>
        <w:rPr>
          <w:rFonts w:ascii="Times New Roman" w:eastAsia="Times New Roman" w:hAnsi="Times New Roman" w:cs="Times New Roman"/>
          <w:lang w:val="en-US"/>
        </w:rPr>
      </w:pPr>
    </w:p>
    <w:p w14:paraId="069C36CE" w14:textId="77777777" w:rsidR="00E61D5F" w:rsidRPr="008800F7" w:rsidRDefault="00E61D5F" w:rsidP="00E61D5F">
      <w:pPr>
        <w:rPr>
          <w:rFonts w:ascii="Times New Roman" w:eastAsia="Times New Roman" w:hAnsi="Times New Roman" w:cs="Times New Roman"/>
          <w:lang w:val="en-US"/>
        </w:rPr>
      </w:pPr>
    </w:p>
    <w:p w14:paraId="31EF4358" w14:textId="77777777" w:rsidR="00E61D5F" w:rsidRPr="008800F7" w:rsidRDefault="00E61D5F" w:rsidP="00E61D5F">
      <w:pPr>
        <w:rPr>
          <w:rFonts w:ascii="Times New Roman" w:eastAsia="Times New Roman" w:hAnsi="Times New Roman" w:cs="Times New Roman"/>
          <w:lang w:val="en-US"/>
        </w:rPr>
      </w:pPr>
    </w:p>
    <w:p w14:paraId="42F75DE3" w14:textId="77777777" w:rsidR="00E61D5F" w:rsidRPr="008800F7" w:rsidRDefault="00E61D5F" w:rsidP="00E61D5F">
      <w:pPr>
        <w:rPr>
          <w:rFonts w:ascii="Times New Roman" w:eastAsia="Times New Roman" w:hAnsi="Times New Roman" w:cs="Times New Roman"/>
          <w:lang w:val="en-US"/>
        </w:rPr>
      </w:pPr>
    </w:p>
    <w:p w14:paraId="26D99BEB" w14:textId="77777777" w:rsidR="00E61D5F" w:rsidRPr="008800F7" w:rsidRDefault="00E61D5F" w:rsidP="00E61D5F">
      <w:pPr>
        <w:rPr>
          <w:rFonts w:ascii="Times New Roman" w:eastAsia="Times New Roman" w:hAnsi="Times New Roman" w:cs="Times New Roman"/>
          <w:lang w:val="en-US"/>
        </w:rPr>
        <w:sectPr w:rsidR="00E61D5F" w:rsidRPr="008800F7" w:rsidSect="00E61D5F">
          <w:footerReference w:type="default" r:id="rId8"/>
          <w:pgSz w:w="11906" w:h="16838"/>
          <w:pgMar w:top="1417" w:right="1701" w:bottom="1417" w:left="1701" w:header="708" w:footer="708" w:gutter="0"/>
          <w:cols w:space="720"/>
        </w:sectPr>
      </w:pPr>
    </w:p>
    <w:p w14:paraId="053F40AB" w14:textId="77777777" w:rsidR="00E61D5F" w:rsidRPr="008800F7" w:rsidRDefault="00E61D5F" w:rsidP="00E61D5F">
      <w:pPr>
        <w:pStyle w:val="Ttulo1"/>
        <w:numPr>
          <w:ilvl w:val="0"/>
          <w:numId w:val="7"/>
        </w:numPr>
        <w:ind w:left="720"/>
        <w:rPr>
          <w:rFonts w:ascii="Times New Roman" w:eastAsia="Times New Roman" w:hAnsi="Times New Roman" w:cs="Times New Roman"/>
          <w:b/>
          <w:color w:val="000000"/>
          <w:sz w:val="24"/>
          <w:szCs w:val="24"/>
        </w:rPr>
      </w:pPr>
      <w:bookmarkStart w:id="3" w:name="_Toc195269441"/>
      <w:r w:rsidRPr="008800F7">
        <w:rPr>
          <w:rFonts w:ascii="Times New Roman" w:eastAsia="Times New Roman" w:hAnsi="Times New Roman" w:cs="Times New Roman"/>
          <w:b/>
          <w:color w:val="000000"/>
          <w:sz w:val="24"/>
          <w:szCs w:val="24"/>
        </w:rPr>
        <w:lastRenderedPageBreak/>
        <w:t>INTRODUÇÃO</w:t>
      </w:r>
      <w:bookmarkEnd w:id="3"/>
    </w:p>
    <w:p w14:paraId="66A09FBC" w14:textId="77777777" w:rsidR="00E61D5F" w:rsidRPr="00E61D5F" w:rsidRDefault="00E61D5F" w:rsidP="00E61D5F">
      <w:pPr>
        <w:rPr>
          <w:rFonts w:ascii="Times New Roman" w:eastAsia="Times New Roman" w:hAnsi="Times New Roman" w:cs="Times New Roman"/>
          <w:lang w:val="pt-BR"/>
        </w:rPr>
      </w:pPr>
      <w:r w:rsidRPr="00E61D5F">
        <w:rPr>
          <w:rFonts w:ascii="Times New Roman" w:eastAsia="Times New Roman" w:hAnsi="Times New Roman" w:cs="Times New Roman"/>
          <w:lang w:val="pt-BR"/>
        </w:rPr>
        <w:t>A assistência farmacêutica (AF), também chamada de serviços farmacêuticos, engloba um conjunto de atividades destinadas a promover, proteger e recuperar a saúde individual e da população por meio do acesso e do uso racional de medicamentos. Estão incluídas nesse conjunto de atividades a seleção, a programação, a aquisição, a distribuição, a dispensação, a garantia da qualidade dos produtos e serviços, o acompanhamento e a avaliação de sua utilização (Brasil, 2004; Vieira, 2022, Conasems, 2022).</w:t>
      </w:r>
    </w:p>
    <w:p w14:paraId="3B1CD14E" w14:textId="77777777" w:rsidR="00E61D5F" w:rsidRPr="00E61D5F" w:rsidRDefault="00E61D5F" w:rsidP="00E61D5F">
      <w:pPr>
        <w:ind w:firstLine="708"/>
        <w:rPr>
          <w:rFonts w:ascii="Times New Roman" w:eastAsia="Times New Roman" w:hAnsi="Times New Roman" w:cs="Times New Roman"/>
          <w:lang w:val="pt-BR"/>
        </w:rPr>
      </w:pPr>
      <w:r w:rsidRPr="00E61D5F">
        <w:rPr>
          <w:rFonts w:ascii="Times New Roman" w:eastAsia="Times New Roman" w:hAnsi="Times New Roman" w:cs="Times New Roman"/>
          <w:lang w:val="pt-BR"/>
        </w:rPr>
        <w:t xml:space="preserve">Embora seja constituída por serviços, sob a ótica do financiamento do Sistema Único de Saúde (SUS), a designação ‘assistência farmacêutica’ abrange um conjunto de despesas que, majoritariamente, são realizadas pela União, estados, o Distrito Federal e municípios para a oferta de medicamentos à população. Ou seja, envolve basicamente o gasto em produtos farmacêuticos (Vieira, 2022). Já o termo “financiamento de serviços e bens de saúde”, estando entre os bens os medicamentos, é utilizado para se referir às formas de obtenção de recursos monetários, a fim de custear a produção ou aquisição desses bens e serviços, e aos mecanismos utilizados para alocar os recursos monetários a esse custeio (Brasil, 2013a). Sob essa perspectiva, estudos sobre o financiamento em saúde geralmente baseiam-se na execução orçamentário-financeira das despesas, porque esta revela, de forma concreta, os aspectos relacionados à origem dos recursos e à alocação desses recursos ao custeio de serviços e bens. </w:t>
      </w:r>
    </w:p>
    <w:p w14:paraId="5B96674A" w14:textId="77777777" w:rsidR="00E61D5F" w:rsidRPr="00E61D5F" w:rsidRDefault="00E61D5F" w:rsidP="00E61D5F">
      <w:pPr>
        <w:ind w:firstLine="708"/>
        <w:rPr>
          <w:rFonts w:ascii="Times New Roman" w:eastAsia="Times New Roman" w:hAnsi="Times New Roman" w:cs="Times New Roman"/>
          <w:lang w:val="pt-BR"/>
        </w:rPr>
      </w:pPr>
      <w:r w:rsidRPr="00E61D5F">
        <w:rPr>
          <w:rFonts w:ascii="Times New Roman" w:eastAsia="Times New Roman" w:hAnsi="Times New Roman" w:cs="Times New Roman"/>
          <w:lang w:val="pt-BR"/>
        </w:rPr>
        <w:t>No Brasil, o Sistema de Informações sobre Orçamentos Públicos em Saúde (SIOPS) é a principal fonte de informação utilizada para obtenção de dados de despesas em medicamentos dos estados, Distrito Federal e municípios. Tornou-se obrigatório o seu preenchimento, com a aprovação da Lei Complementar nº 141, de 2012, para possibilitar a verificação do cumprimento da obrigação constitucional de aplicação mínima de recursos em ações e serviços públicos de saúde - ASPS (Brasil, 2013b). Ainda que os entes da Federação possam informar, de forma desagregada, as suas despesas em ASPS no SIOPS, essa desagregação está sendo menos utilizada para os gastos em medicamentos nos últimos anos em decorrência de diversos fatores, entre eles, de alterações na estrutura de contas do sistema (Vieira, 2024). Isso tem dificultado a realização de estudos sobre medicamentos, considerando a perspectiva do orçamento público, como os desenvolvidos na década passada.</w:t>
      </w:r>
    </w:p>
    <w:p w14:paraId="34056670" w14:textId="77777777" w:rsidR="00E61D5F" w:rsidRPr="00E61D5F" w:rsidRDefault="00E61D5F" w:rsidP="00E61D5F">
      <w:pPr>
        <w:ind w:firstLine="708"/>
        <w:rPr>
          <w:rFonts w:ascii="Times New Roman" w:eastAsia="Times New Roman" w:hAnsi="Times New Roman" w:cs="Times New Roman"/>
          <w:lang w:val="pt-BR"/>
        </w:rPr>
      </w:pPr>
      <w:r w:rsidRPr="00E61D5F">
        <w:rPr>
          <w:rFonts w:ascii="Times New Roman" w:eastAsia="Times New Roman" w:hAnsi="Times New Roman" w:cs="Times New Roman"/>
          <w:lang w:val="pt-BR"/>
        </w:rPr>
        <w:t xml:space="preserve">Isso também tem dificultado a mensuração das despesas do governo com o consumo final de medicamentos para as contas de saúde no que se refere ao SUS, fazendo com que as estimativas resultem subestimadas. As contas de saúde são instrumentos que possibilitam o acompanhamento do fluxo financeiro nesse setor e são fundamentais para a formulação, implementação e avaliação da política de saúde ao disponibilizarem informações sobre a sua configuração e dinâmica </w:t>
      </w:r>
      <w:r w:rsidRPr="00E61D5F">
        <w:rPr>
          <w:rFonts w:ascii="Times New Roman" w:eastAsia="Times New Roman" w:hAnsi="Times New Roman" w:cs="Times New Roman"/>
          <w:lang w:val="pt-BR"/>
        </w:rPr>
        <w:lastRenderedPageBreak/>
        <w:t xml:space="preserve">econômica, inclusive sobre o financiamento, a produção e a destinação dos bens e serviços de saúde (OECD et al, 2017; </w:t>
      </w:r>
      <w:proofErr w:type="spellStart"/>
      <w:r w:rsidRPr="00E61D5F">
        <w:rPr>
          <w:rFonts w:ascii="Times New Roman" w:eastAsia="Times New Roman" w:hAnsi="Times New Roman" w:cs="Times New Roman"/>
          <w:lang w:val="pt-BR"/>
        </w:rPr>
        <w:t>European</w:t>
      </w:r>
      <w:proofErr w:type="spellEnd"/>
      <w:r w:rsidRPr="00E61D5F">
        <w:rPr>
          <w:rFonts w:ascii="Times New Roman" w:eastAsia="Times New Roman" w:hAnsi="Times New Roman" w:cs="Times New Roman"/>
          <w:lang w:val="pt-BR"/>
        </w:rPr>
        <w:t xml:space="preserve"> </w:t>
      </w:r>
      <w:proofErr w:type="spellStart"/>
      <w:r w:rsidRPr="00E61D5F">
        <w:rPr>
          <w:rFonts w:ascii="Times New Roman" w:eastAsia="Times New Roman" w:hAnsi="Times New Roman" w:cs="Times New Roman"/>
          <w:lang w:val="pt-BR"/>
        </w:rPr>
        <w:t>Comission</w:t>
      </w:r>
      <w:proofErr w:type="spellEnd"/>
      <w:r w:rsidRPr="00E61D5F">
        <w:rPr>
          <w:rFonts w:ascii="Times New Roman" w:eastAsia="Times New Roman" w:hAnsi="Times New Roman" w:cs="Times New Roman"/>
          <w:lang w:val="pt-BR"/>
        </w:rPr>
        <w:t xml:space="preserve"> et al, 2009).</w:t>
      </w:r>
    </w:p>
    <w:p w14:paraId="4E37A762" w14:textId="77777777" w:rsidR="00E61D5F" w:rsidRPr="00E61D5F" w:rsidRDefault="00E61D5F" w:rsidP="00E61D5F">
      <w:pPr>
        <w:ind w:firstLine="708"/>
        <w:rPr>
          <w:rFonts w:ascii="Times New Roman" w:eastAsia="Times New Roman" w:hAnsi="Times New Roman" w:cs="Times New Roman"/>
          <w:lang w:val="pt-BR"/>
        </w:rPr>
      </w:pPr>
      <w:r w:rsidRPr="00E61D5F">
        <w:rPr>
          <w:rFonts w:ascii="Times New Roman" w:eastAsia="Times New Roman" w:hAnsi="Times New Roman" w:cs="Times New Roman"/>
          <w:lang w:val="pt-BR"/>
        </w:rPr>
        <w:t>Estatísticas oficiais sobre o gasto em medicamentos do SUS são publicadas nas contas de saúde do Brasil, que empregam duas abordagens metodológicas: a das contas-satélite de saúde e a das contas SHA (</w:t>
      </w:r>
      <w:r w:rsidRPr="00E61D5F">
        <w:rPr>
          <w:rFonts w:ascii="Times New Roman" w:eastAsia="Times New Roman" w:hAnsi="Times New Roman" w:cs="Times New Roman"/>
          <w:i/>
          <w:lang w:val="pt-BR"/>
        </w:rPr>
        <w:t xml:space="preserve">System </w:t>
      </w:r>
      <w:proofErr w:type="spellStart"/>
      <w:r w:rsidRPr="00E61D5F">
        <w:rPr>
          <w:rFonts w:ascii="Times New Roman" w:eastAsia="Times New Roman" w:hAnsi="Times New Roman" w:cs="Times New Roman"/>
          <w:i/>
          <w:lang w:val="pt-BR"/>
        </w:rPr>
        <w:t>of</w:t>
      </w:r>
      <w:proofErr w:type="spellEnd"/>
      <w:r w:rsidRPr="00E61D5F">
        <w:rPr>
          <w:rFonts w:ascii="Times New Roman" w:eastAsia="Times New Roman" w:hAnsi="Times New Roman" w:cs="Times New Roman"/>
          <w:i/>
          <w:lang w:val="pt-BR"/>
        </w:rPr>
        <w:t xml:space="preserve"> Health </w:t>
      </w:r>
      <w:proofErr w:type="spellStart"/>
      <w:r w:rsidRPr="00E61D5F">
        <w:rPr>
          <w:rFonts w:ascii="Times New Roman" w:eastAsia="Times New Roman" w:hAnsi="Times New Roman" w:cs="Times New Roman"/>
          <w:i/>
          <w:lang w:val="pt-BR"/>
        </w:rPr>
        <w:t>Accounts</w:t>
      </w:r>
      <w:proofErr w:type="spellEnd"/>
      <w:r w:rsidRPr="00E61D5F">
        <w:rPr>
          <w:rFonts w:ascii="Times New Roman" w:eastAsia="Times New Roman" w:hAnsi="Times New Roman" w:cs="Times New Roman"/>
          <w:lang w:val="pt-BR"/>
        </w:rPr>
        <w:t>). Nas contas-satélite de saúde, o gasto em medicamentos do SUS aparece como despesas com consumo final de medicamentos do setor institucional ‘governo’ (gasto público),</w:t>
      </w:r>
      <w:r w:rsidRPr="008800F7">
        <w:rPr>
          <w:rFonts w:ascii="Times New Roman" w:eastAsia="Times New Roman" w:hAnsi="Times New Roman" w:cs="Times New Roman"/>
          <w:vertAlign w:val="superscript"/>
        </w:rPr>
        <w:footnoteReference w:id="1"/>
      </w:r>
      <w:r w:rsidRPr="00E61D5F">
        <w:rPr>
          <w:rFonts w:ascii="Times New Roman" w:eastAsia="Times New Roman" w:hAnsi="Times New Roman" w:cs="Times New Roman"/>
          <w:lang w:val="pt-BR"/>
        </w:rPr>
        <w:t xml:space="preserve"> que é calculado para os medicamentos que são utilizados diretamente pelas pessoas em seus domicílios. Não entram na contabilização os medicamentos que são administrados nas unidades de saúde, pois, nesse caso, constituem consumo intermediário da produção de serviços de saúde. A lógica empregada é que o governo entra como financiador das despesas com os medicamentos acabados e dispensados aos indivíduos. Contudo, quem consome são sempre os indivíduos. Na terminologia das contas, os indivíduos são tratados por famílias, que é outro setor institucional representando, juntamente com as instituições sem fins de lucro a serviço das famílias, o gasto privado (Vieira e Santos, 2020).</w:t>
      </w:r>
    </w:p>
    <w:p w14:paraId="481D4C7E" w14:textId="77777777" w:rsidR="00E61D5F" w:rsidRPr="00E61D5F" w:rsidRDefault="00E61D5F" w:rsidP="00E61D5F">
      <w:pPr>
        <w:ind w:firstLine="708"/>
        <w:rPr>
          <w:rFonts w:ascii="Times New Roman" w:eastAsia="Times New Roman" w:hAnsi="Times New Roman" w:cs="Times New Roman"/>
          <w:lang w:val="pt-BR"/>
        </w:rPr>
      </w:pPr>
      <w:r>
        <w:rPr>
          <w:rFonts w:ascii="Times New Roman" w:eastAsia="Times New Roman" w:hAnsi="Times New Roman" w:cs="Times New Roman"/>
          <w:lang w:val="pt-BR"/>
        </w:rPr>
        <w:t>A última publicação das contas-satélite de saúde ocorreu em 2024 e apresenta dados do período 2010 a 2021. Segundo esta publicação, em 2021, a despesa de consumo final do governo com medicamentos para uso humano foi de R$ 12,2 bilhões. No mesmo ano, o gasto das famílias nesses produtos superou R$ 168,3 bilhões. Dessa forma, a participação do governo na despesa de consumo final de medicamentos total foi de 6,7% (</w:t>
      </w:r>
      <w:commentRangeStart w:id="5"/>
      <w:r>
        <w:rPr>
          <w:rFonts w:ascii="Times New Roman" w:eastAsia="Times New Roman" w:hAnsi="Times New Roman" w:cs="Times New Roman"/>
          <w:lang w:val="pt-BR"/>
          <w:highlight w:val="yellow"/>
        </w:rPr>
        <w:t>IBGE, 2024</w:t>
      </w:r>
      <w:commentRangeEnd w:id="5"/>
      <w:r>
        <w:rPr>
          <w:rStyle w:val="CommentReference"/>
        </w:rPr>
        <w:commentReference w:id="5"/>
      </w:r>
      <w:r>
        <w:rPr>
          <w:rFonts w:ascii="Times New Roman" w:eastAsia="Times New Roman" w:hAnsi="Times New Roman" w:cs="Times New Roman"/>
          <w:lang w:val="pt-BR"/>
        </w:rPr>
        <w:t>).</w:t>
      </w:r>
    </w:p>
    <w:p w14:paraId="270C5B36" w14:textId="77777777" w:rsidR="00E61D5F" w:rsidRPr="00E61D5F" w:rsidRDefault="00E61D5F" w:rsidP="00E61D5F">
      <w:pPr>
        <w:ind w:firstLine="708"/>
        <w:rPr>
          <w:rFonts w:ascii="Times New Roman" w:eastAsia="Times New Roman" w:hAnsi="Times New Roman" w:cs="Times New Roman"/>
          <w:lang w:val="pt-BR"/>
        </w:rPr>
      </w:pPr>
      <w:r w:rsidRPr="00E61D5F">
        <w:rPr>
          <w:rFonts w:ascii="Times New Roman" w:eastAsia="Times New Roman" w:hAnsi="Times New Roman" w:cs="Times New Roman"/>
          <w:lang w:val="pt-BR"/>
        </w:rPr>
        <w:t xml:space="preserve">Em relação às contas SHA, também se considera no cálculo a despesa com consumo final de medicamentos. Mas, nesse caso, os gastos são categorizados segundo regimes de financiamento, que definem de que forma as pessoas têm acesso a cuidados de saúde e as modalidades de cobertura populacional. A última publicação das contas SHA ocorreu em 2022, cobrindo o período de 2015 a 2019. Em 2019, do gasto total em medicamentos e artigos médicos (órteses, próteses e outros dispositivos médico-hospitalares), 87,7% ocorreram por pagamento direto do bolso das famílias, 10% por esquemas governamentais e 2,3% pelos planos, seguros e outros regimes privados voluntários. Quanto à participação das esferas de governo no financiamento desses produtos, em 2019, do total de R$ 14,3 bilhões de despesas com medicamentos e artigos médicos, 75% foram custeadas com recursos do governo federal, 17% dos estados e 8% dos municípios (Brasil, 2022). </w:t>
      </w:r>
    </w:p>
    <w:p w14:paraId="2013ED80" w14:textId="77777777" w:rsidR="00E61D5F" w:rsidRPr="00E61D5F" w:rsidRDefault="00E61D5F" w:rsidP="00E61D5F">
      <w:pPr>
        <w:ind w:firstLine="708"/>
        <w:rPr>
          <w:rFonts w:ascii="Times New Roman" w:eastAsia="Times New Roman" w:hAnsi="Times New Roman" w:cs="Times New Roman"/>
          <w:lang w:val="pt-BR"/>
        </w:rPr>
      </w:pPr>
      <w:r w:rsidRPr="00E61D5F">
        <w:rPr>
          <w:rFonts w:ascii="Times New Roman" w:eastAsia="Times New Roman" w:hAnsi="Times New Roman" w:cs="Times New Roman"/>
          <w:lang w:val="pt-BR"/>
        </w:rPr>
        <w:t xml:space="preserve">Gastos do governo federal com o Programa Farmácia Popular do Brasil não são contabilizados nas despesas do governo nos dois métodos, pois são tratados como subsídio governamental para o consumo das famílias. De forma análoga, o consumo intermediário, como a oferta de hemoderivados, vacinas e outros medicamentos administrados aos pacientes nas unidades de saúde, também não é contabilizado (Vieira e Santos, 2020). Assim, para propiciar </w:t>
      </w:r>
      <w:r w:rsidRPr="00E61D5F">
        <w:rPr>
          <w:rFonts w:ascii="Times New Roman" w:eastAsia="Times New Roman" w:hAnsi="Times New Roman" w:cs="Times New Roman"/>
          <w:lang w:val="pt-BR"/>
        </w:rPr>
        <w:lastRenderedPageBreak/>
        <w:t xml:space="preserve">uma visão abrangente da despesa em medicamentos, considerando ambos os tipos de consumo e os gastos com o Programa Farmácia Popular, faz-se necessário realizar estudos de gastos a partir da perspectiva orçamentária (Vieira e Santos, 2020). </w:t>
      </w:r>
    </w:p>
    <w:p w14:paraId="378B1AE5" w14:textId="77777777" w:rsidR="00E61D5F" w:rsidRPr="00E61D5F" w:rsidRDefault="00E61D5F" w:rsidP="00E61D5F">
      <w:pPr>
        <w:ind w:firstLine="708"/>
        <w:rPr>
          <w:rFonts w:ascii="Times New Roman" w:eastAsia="Times New Roman" w:hAnsi="Times New Roman" w:cs="Times New Roman"/>
          <w:lang w:val="pt-BR"/>
        </w:rPr>
      </w:pPr>
      <w:r w:rsidRPr="00E61D5F">
        <w:rPr>
          <w:rFonts w:ascii="Times New Roman" w:eastAsia="Times New Roman" w:hAnsi="Times New Roman" w:cs="Times New Roman"/>
          <w:lang w:val="pt-BR"/>
        </w:rPr>
        <w:t>A forma mais efetiva e eficiente para se obter dados de despesa de um sistema de saúde federativo e complexo como o SUS é por meio de sistema de informação de abrangência nacional como o SIOPS. No entanto, enquanto o trabalho de aperfeiçoamento do SIOPS é realizado pelo seu gestor, com resultados que serão colhidos nos médio e longo prazos, é preciso dispor de informações mais abrangentes sobre gastos em medicamentos. Isso é particularmente importante para os gestores locais, que apontam a insuficiência de recursos financeiros como um dos principais problemas na gestão da assistência farmacêutica (Faleiros et al, 2017). Esse cenário reforça a importância de investigações específicas, visando estimar o gasto total em medicamentos (GTM) dos entes da federação, o que motivou a formulação da seguinte pergunta de pesquisa: qual foi o gasto estadual e municipal em medicamentos no período de 2019 a 2023?</w:t>
      </w:r>
    </w:p>
    <w:p w14:paraId="6E93A366" w14:textId="77777777" w:rsidR="00E61D5F" w:rsidRPr="00E61D5F" w:rsidRDefault="00E61D5F" w:rsidP="00E61D5F">
      <w:pPr>
        <w:rPr>
          <w:rFonts w:ascii="Times New Roman" w:eastAsia="Times New Roman" w:hAnsi="Times New Roman" w:cs="Times New Roman"/>
          <w:lang w:val="pt-BR"/>
        </w:rPr>
      </w:pPr>
      <w:r w:rsidRPr="00E61D5F">
        <w:rPr>
          <w:rFonts w:ascii="Times New Roman" w:eastAsia="Times New Roman" w:hAnsi="Times New Roman" w:cs="Times New Roman"/>
          <w:lang w:val="pt-BR"/>
        </w:rPr>
        <w:tab/>
        <w:t>Com a finalidade de responder essa pergunta, sabendo-se do desafio do intento, estabeleceu-se acordo de cooperação técnica (ACT) entre o Ipea e o Conselho Nacional de Secretarias Municipais de Saúde (Conasems),</w:t>
      </w:r>
      <w:r w:rsidRPr="008800F7">
        <w:rPr>
          <w:rFonts w:ascii="Times New Roman" w:eastAsia="Times New Roman" w:hAnsi="Times New Roman" w:cs="Times New Roman"/>
          <w:vertAlign w:val="superscript"/>
        </w:rPr>
        <w:footnoteReference w:id="2"/>
      </w:r>
      <w:r w:rsidRPr="00E61D5F">
        <w:rPr>
          <w:rFonts w:ascii="Times New Roman" w:eastAsia="Times New Roman" w:hAnsi="Times New Roman" w:cs="Times New Roman"/>
          <w:lang w:val="pt-BR"/>
        </w:rPr>
        <w:t xml:space="preserve"> e contou-se com a adesão do Conselho Nacional de Secretários de Saúde (Conass) na realização da Pesquisa Assistência Farmacêutica no SUS, com foco no gasto em medicamentos. </w:t>
      </w:r>
      <w:r w:rsidRPr="00E61D5F">
        <w:rPr>
          <w:lang w:val="pt-BR"/>
        </w:rPr>
        <w:t xml:space="preserve"> </w:t>
      </w:r>
      <w:r w:rsidRPr="00E61D5F">
        <w:rPr>
          <w:rFonts w:ascii="Times New Roman" w:eastAsia="Times New Roman" w:hAnsi="Times New Roman" w:cs="Times New Roman"/>
          <w:lang w:val="pt-BR"/>
        </w:rPr>
        <w:t>Assim, o objetivo deste texto é analisar o gasto em medicamentos no período de 2019 a 2023 dos municípios e estados participantes da Pesquisa Assistência Farmacêutica no SUS.</w:t>
      </w:r>
      <w:r w:rsidRPr="008800F7">
        <w:rPr>
          <w:rFonts w:ascii="Times New Roman" w:eastAsia="Times New Roman" w:hAnsi="Times New Roman" w:cs="Times New Roman"/>
          <w:vertAlign w:val="superscript"/>
        </w:rPr>
        <w:footnoteReference w:id="3"/>
      </w:r>
    </w:p>
    <w:p w14:paraId="30F06296" w14:textId="77777777" w:rsidR="00E61D5F" w:rsidRPr="00E61D5F" w:rsidRDefault="00E61D5F" w:rsidP="00E61D5F">
      <w:pPr>
        <w:rPr>
          <w:rFonts w:ascii="Times New Roman" w:eastAsia="Times New Roman" w:hAnsi="Times New Roman" w:cs="Times New Roman"/>
          <w:lang w:val="pt-BR"/>
        </w:rPr>
      </w:pPr>
      <w:r w:rsidRPr="00E61D5F">
        <w:rPr>
          <w:rFonts w:ascii="Times New Roman" w:eastAsia="Times New Roman" w:hAnsi="Times New Roman" w:cs="Times New Roman"/>
          <w:lang w:val="pt-BR"/>
        </w:rPr>
        <w:tab/>
        <w:t>Este texto está organizado em seis seções, sendo a primeira esta seção de introdução. Na segunda seção, aborda-se o financiamento da AF na atenção ambulatorial no SUS. Os métodos empregados na realização da pesquisa estão descritos na terceira seção. A seguir, na quarta seção, apresentam-se os resultados, começando com os municípios, para depois abordar os relativos aos estados. Na quinta seção, discutem-se esses resultados e, por fim, na sexta seção, são feitas algumas considerações finais sobre o esforço interinstitucional dedicado à pesquisa e sobre seus achados.</w:t>
      </w:r>
    </w:p>
    <w:p w14:paraId="1102E8F1" w14:textId="77777777" w:rsidR="00E61D5F" w:rsidRPr="00E61D5F" w:rsidRDefault="00E61D5F" w:rsidP="00E61D5F">
      <w:pPr>
        <w:pStyle w:val="Ttulo1"/>
        <w:numPr>
          <w:ilvl w:val="0"/>
          <w:numId w:val="7"/>
        </w:numPr>
        <w:ind w:left="720"/>
        <w:rPr>
          <w:rFonts w:ascii="Times New Roman" w:eastAsia="Times New Roman" w:hAnsi="Times New Roman" w:cs="Times New Roman"/>
          <w:b/>
          <w:color w:val="000000"/>
          <w:sz w:val="24"/>
          <w:szCs w:val="24"/>
          <w:lang w:val="pt-BR"/>
        </w:rPr>
      </w:pPr>
      <w:bookmarkStart w:id="4" w:name="_Toc195269442"/>
      <w:r w:rsidRPr="00E61D5F">
        <w:rPr>
          <w:rFonts w:ascii="Times New Roman" w:eastAsia="Times New Roman" w:hAnsi="Times New Roman" w:cs="Times New Roman"/>
          <w:b/>
          <w:color w:val="000000"/>
          <w:sz w:val="24"/>
          <w:szCs w:val="24"/>
          <w:lang w:val="pt-BR"/>
        </w:rPr>
        <w:lastRenderedPageBreak/>
        <w:t>FINANCIAMENTO DA ASSISTÊNCIA FARMACÊUTICA NA ATENÇÃO AMBULATORIAL NO SUS</w:t>
      </w:r>
      <w:bookmarkEnd w:id="4"/>
    </w:p>
    <w:p w14:paraId="37AF0DDD" w14:textId="77777777" w:rsidR="00E61D5F" w:rsidRPr="00E61D5F" w:rsidRDefault="00E61D5F" w:rsidP="00E61D5F">
      <w:pPr>
        <w:rPr>
          <w:rFonts w:ascii="Times New Roman" w:eastAsia="Times New Roman" w:hAnsi="Times New Roman" w:cs="Times New Roman"/>
          <w:lang w:val="pt-BR"/>
        </w:rPr>
      </w:pPr>
      <w:r w:rsidRPr="00E61D5F">
        <w:rPr>
          <w:rFonts w:ascii="Times New Roman" w:eastAsia="Times New Roman" w:hAnsi="Times New Roman" w:cs="Times New Roman"/>
          <w:lang w:val="pt-BR"/>
        </w:rPr>
        <w:t>No campo de atuação do SUS, está incluída a assistência farmacêutica integral, inclusive terapêutica (Brasil, 1990). Considera-se como marco regulatório de inclusão da AF nas políticas públicas no país a Política Nacional de Medicamentos (PNM), aprovada pela Portaria MS/GM nº 3.916, de 30 de outubro de 1998. Esta estabelece, entre outras questões, as responsabilidades de cada esfera de governo nessa área, incluindo a competência comum de financiar a oferta de medicamentos no SUS (Brasil, 2001). Posteriormente, a Política Nacional de Assistência Farmacêutica (PNAF) atualizou as bases da AF no Brasil, trazendo o enfoque das ações governamentais para os usuários de medicamentos ao invés do produto (Brasil, 2004).</w:t>
      </w:r>
    </w:p>
    <w:p w14:paraId="51B3A67C" w14:textId="77777777" w:rsidR="00E61D5F" w:rsidRPr="00E61D5F" w:rsidRDefault="00E61D5F" w:rsidP="00E61D5F">
      <w:commentRangeStart w:id="6"/>
      <w:pPr>
        <w:rPr>
          <w:rFonts w:ascii="Times New Roman" w:eastAsia="Times New Roman" w:hAnsi="Times New Roman" w:cs="Times New Roman"/>
          <w:lang w:val="pt-BR"/>
        </w:rPr>
      </w:pPr>
      <w:r w:rsidRPr="00E61D5F">
        <w:rPr>
          <w:rFonts w:ascii="Times New Roman" w:eastAsia="Times New Roman" w:hAnsi="Times New Roman" w:cs="Times New Roman"/>
          <w:lang w:val="pt-BR"/>
        </w:rPr>
        <w:tab/>
        <w:t>Atualmente, as responsabilidades quanto ao financiamento dos medicamentos incorporados ao SUS, organizados em três componentes de financiamento e disponibilizados nas unidades de saúde da atenção ambulatorial, estão explicitadas na Portaria de Consolidação nº 6, de 2017, do Ministério da Saúde (Brasil, 2017). As listas de produtos financiados com os recursos das três esferas de governo constam da Relação Nacional de Medicamentos Essenciais – Rename (Brasil, 2024).</w:t>
      </w:r>
      <w:commentRangeEnd w:id="6"/>
      <w:r>
        <w:rPr>
          <w:rStyle w:val="CommentReference"/>
        </w:rPr>
        <w:commentReference w:id="6"/>
      </w:r>
    </w:p>
    <w:p w14:paraId="7406BCA9" w14:textId="77777777" w:rsidR="00E61D5F" w:rsidRPr="00E61D5F" w:rsidRDefault="00E61D5F" w:rsidP="00E61D5F">
      <w:pPr>
        <w:rPr>
          <w:rFonts w:ascii="Times New Roman" w:eastAsia="Times New Roman" w:hAnsi="Times New Roman" w:cs="Times New Roman"/>
          <w:lang w:val="pt-BR"/>
        </w:rPr>
      </w:pPr>
      <w:r w:rsidRPr="00E61D5F">
        <w:rPr>
          <w:rFonts w:ascii="Times New Roman" w:eastAsia="Times New Roman" w:hAnsi="Times New Roman" w:cs="Times New Roman"/>
          <w:lang w:val="pt-BR"/>
        </w:rPr>
        <w:tab/>
        <w:t xml:space="preserve">O Componente Básico da Assistência Farmacêutica (CBAF) contempla uma lista de medicamentos utilizados e dispensados em farmácias de estabelecimentos da atenção primária à saúde (APS). É financiado pelas três esferas de governo, considerando um valor por habitante mínimo a ser alocado pelos entes da Federação a cada ano. A aquisição é realizada, principalmente, pelas secretarias municipais de saúde (SMS) com recursos próprios dos municípios, adicionados de recursos da União e dos estados, transferidos pelo Ministério da Saúde (MS) e pelas secretarias estaduais de saúde (SES), respectivamente. A responsabilidade pela compra dos medicamentos pode ser atribuída às SES ou a um consórcio, caso as SMS e as SES de cada estado assim pactuem nas respectivas Comissões Intergestores Bipartite (CIB). Nesta situação, a contrapartida estadual do CBAF é empregada diretamente na aquisição dos medicamentos ou transferida ao consórcio para que este compre os medicamentos, sendo que, em ambos os casos, os medicamentos são distribuídos às SMS. Também pode ocorrer a pactuação para que os recursos da contrapartida federal sejam transferidos para a SES ao invés da SMS, mantendo-se a dinâmica de entrega do valor correspondente em medicamentos para a SMS (Conasems, 2022; Machado e Machado, 2023; Vieira, 2024).  </w:t>
      </w:r>
    </w:p>
    <w:p w14:paraId="41808286" w14:textId="77777777" w:rsidR="00E61D5F" w:rsidRPr="00E61D5F" w:rsidRDefault="00E61D5F" w:rsidP="00E61D5F">
      <w:pPr>
        <w:rPr>
          <w:rFonts w:ascii="Times New Roman" w:eastAsia="Times New Roman" w:hAnsi="Times New Roman" w:cs="Times New Roman"/>
          <w:lang w:val="pt-BR"/>
        </w:rPr>
      </w:pPr>
      <w:r w:rsidRPr="00E61D5F">
        <w:rPr>
          <w:rFonts w:ascii="Times New Roman" w:eastAsia="Times New Roman" w:hAnsi="Times New Roman" w:cs="Times New Roman"/>
          <w:lang w:val="pt-BR"/>
        </w:rPr>
        <w:tab/>
        <w:t xml:space="preserve"> O Componente Estratégico da Assistência Farmacêutica (CESAF) engloba um conjunto amplo de medicamentos e insumos financiados e adquiridos pelo MS, com distribuição para as SES as quais se responsabilizam pela distribuição subsequente às SMS. Os medicamentos constantes do rol deste componente são utilizados na prevenção, diagnóstico e tratamento de doenças e agravos de “perfil endêmico com importância epidemiológica, impacto </w:t>
      </w:r>
      <w:r w:rsidRPr="00E61D5F">
        <w:rPr>
          <w:rFonts w:ascii="Times New Roman" w:eastAsia="Times New Roman" w:hAnsi="Times New Roman" w:cs="Times New Roman"/>
          <w:lang w:val="pt-BR"/>
        </w:rPr>
        <w:lastRenderedPageBreak/>
        <w:t>socioeconômico ou que acometem populações vulneráveis, contemplados em programas estratégicos de saúde do SUS”,</w:t>
      </w:r>
      <w:r w:rsidRPr="008800F7">
        <w:rPr>
          <w:rFonts w:ascii="Times New Roman" w:eastAsia="Times New Roman" w:hAnsi="Times New Roman" w:cs="Times New Roman"/>
          <w:vertAlign w:val="superscript"/>
        </w:rPr>
        <w:footnoteReference w:id="4"/>
      </w:r>
      <w:r w:rsidRPr="00E61D5F">
        <w:rPr>
          <w:rFonts w:ascii="Times New Roman" w:eastAsia="Times New Roman" w:hAnsi="Times New Roman" w:cs="Times New Roman"/>
          <w:lang w:val="pt-BR"/>
        </w:rPr>
        <w:t xml:space="preserve"> tais como, tuberculose, hanseníase, malária, leishmaniose, doença de chagas, cólera, esquistossomose, leishmaniose, filariose, doenças sexualmente transmissíveis e Aids. Além destes, inclui medicamentos para influenza, doenças hematológicas, tabagismo e deficiências nutricionais, bem como vacinas, soros e imunoglobulinas (Conass, 2011; Brasil, 2017).</w:t>
      </w:r>
    </w:p>
    <w:p w14:paraId="7A1C3481" w14:textId="77777777" w:rsidR="00E61D5F" w:rsidRPr="008800F7" w:rsidRDefault="00E61D5F" w:rsidP="00E61D5F">
      <w:pPr>
        <w:rPr>
          <w:rFonts w:ascii="Times New Roman" w:eastAsia="Times New Roman" w:hAnsi="Times New Roman" w:cs="Times New Roman"/>
        </w:rPr>
      </w:pPr>
      <w:r w:rsidRPr="00E61D5F">
        <w:rPr>
          <w:rFonts w:ascii="Times New Roman" w:eastAsia="Times New Roman" w:hAnsi="Times New Roman" w:cs="Times New Roman"/>
          <w:lang w:val="pt-BR"/>
        </w:rPr>
        <w:tab/>
        <w:t xml:space="preserve">Por fim, o Componente Especializado da Assistência Farmacêutica (CEAF) engloba medicamentos, geralmente de alto custo, utilizados no tratamento de doenças raras e/ou crônicas, relacionados em linhas de cuidado definidas em protocolos clínicos e diretrizes terapêuticas publicados pelo Ministério da Saúde, visando garantir a integralidade do atendimento (Conass, 2011; Brasil, 2017). </w:t>
      </w:r>
      <w:proofErr w:type="spellStart"/>
      <w:r w:rsidRPr="008800F7">
        <w:rPr>
          <w:rFonts w:ascii="Times New Roman" w:eastAsia="Times New Roman" w:hAnsi="Times New Roman" w:cs="Times New Roman"/>
        </w:rPr>
        <w:t>Os</w:t>
      </w:r>
      <w:proofErr w:type="spellEnd"/>
      <w:r w:rsidRPr="008800F7">
        <w:rPr>
          <w:rFonts w:ascii="Times New Roman" w:eastAsia="Times New Roman" w:hAnsi="Times New Roman" w:cs="Times New Roman"/>
        </w:rPr>
        <w:t xml:space="preserve"> </w:t>
      </w:r>
      <w:proofErr w:type="spellStart"/>
      <w:r w:rsidRPr="008800F7">
        <w:rPr>
          <w:rFonts w:ascii="Times New Roman" w:eastAsia="Times New Roman" w:hAnsi="Times New Roman" w:cs="Times New Roman"/>
        </w:rPr>
        <w:t>medicamentos</w:t>
      </w:r>
      <w:proofErr w:type="spellEnd"/>
      <w:r w:rsidRPr="008800F7">
        <w:rPr>
          <w:rFonts w:ascii="Times New Roman" w:eastAsia="Times New Roman" w:hAnsi="Times New Roman" w:cs="Times New Roman"/>
        </w:rPr>
        <w:t xml:space="preserve"> </w:t>
      </w:r>
      <w:proofErr w:type="spellStart"/>
      <w:r w:rsidRPr="008800F7">
        <w:rPr>
          <w:rFonts w:ascii="Times New Roman" w:eastAsia="Times New Roman" w:hAnsi="Times New Roman" w:cs="Times New Roman"/>
        </w:rPr>
        <w:t>estão</w:t>
      </w:r>
      <w:proofErr w:type="spellEnd"/>
      <w:r w:rsidRPr="008800F7">
        <w:rPr>
          <w:rFonts w:ascii="Times New Roman" w:eastAsia="Times New Roman" w:hAnsi="Times New Roman" w:cs="Times New Roman"/>
        </w:rPr>
        <w:t xml:space="preserve"> </w:t>
      </w:r>
      <w:proofErr w:type="spellStart"/>
      <w:r w:rsidRPr="008800F7">
        <w:rPr>
          <w:rFonts w:ascii="Times New Roman" w:eastAsia="Times New Roman" w:hAnsi="Times New Roman" w:cs="Times New Roman"/>
        </w:rPr>
        <w:t>organizados</w:t>
      </w:r>
      <w:proofErr w:type="spellEnd"/>
      <w:r w:rsidRPr="008800F7">
        <w:rPr>
          <w:rFonts w:ascii="Times New Roman" w:eastAsia="Times New Roman" w:hAnsi="Times New Roman" w:cs="Times New Roman"/>
        </w:rPr>
        <w:t xml:space="preserve"> </w:t>
      </w:r>
      <w:proofErr w:type="spellStart"/>
      <w:r w:rsidRPr="008800F7">
        <w:rPr>
          <w:rFonts w:ascii="Times New Roman" w:eastAsia="Times New Roman" w:hAnsi="Times New Roman" w:cs="Times New Roman"/>
        </w:rPr>
        <w:t>em</w:t>
      </w:r>
      <w:proofErr w:type="spellEnd"/>
      <w:r w:rsidRPr="008800F7">
        <w:rPr>
          <w:rFonts w:ascii="Times New Roman" w:eastAsia="Times New Roman" w:hAnsi="Times New Roman" w:cs="Times New Roman"/>
        </w:rPr>
        <w:t xml:space="preserve"> </w:t>
      </w:r>
      <w:proofErr w:type="spellStart"/>
      <w:r w:rsidRPr="008800F7">
        <w:rPr>
          <w:rFonts w:ascii="Times New Roman" w:eastAsia="Times New Roman" w:hAnsi="Times New Roman" w:cs="Times New Roman"/>
        </w:rPr>
        <w:t>grupos</w:t>
      </w:r>
      <w:proofErr w:type="spellEnd"/>
      <w:r w:rsidRPr="008800F7">
        <w:rPr>
          <w:rFonts w:ascii="Times New Roman" w:eastAsia="Times New Roman" w:hAnsi="Times New Roman" w:cs="Times New Roman"/>
        </w:rPr>
        <w:t>, a saber:</w:t>
      </w:r>
    </w:p>
    <w:p w14:paraId="2717334C" w14:textId="77777777" w:rsidR="00E61D5F" w:rsidRPr="00E61D5F" w:rsidRDefault="00E61D5F" w:rsidP="00E61D5F">
      <w:pPr>
        <w:numPr>
          <w:ilvl w:val="0"/>
          <w:numId w:val="10"/>
        </w:numPr>
        <w:pBdr>
          <w:top w:val="nil"/>
          <w:left w:val="nil"/>
          <w:bottom w:val="nil"/>
          <w:right w:val="nil"/>
          <w:between w:val="nil"/>
        </w:pBdr>
        <w:spacing w:line="278" w:lineRule="auto"/>
        <w:rPr>
          <w:rFonts w:ascii="Times New Roman" w:eastAsia="Times New Roman" w:hAnsi="Times New Roman" w:cs="Times New Roman"/>
          <w:color w:val="000000"/>
          <w:lang w:val="pt-BR"/>
        </w:rPr>
      </w:pPr>
      <w:r w:rsidRPr="00E61D5F">
        <w:rPr>
          <w:rFonts w:ascii="Times New Roman" w:eastAsia="Times New Roman" w:hAnsi="Times New Roman" w:cs="Times New Roman"/>
          <w:color w:val="000000"/>
          <w:lang w:val="pt-BR"/>
        </w:rPr>
        <w:t>Grupo 1: medicamentos cujo financiamento está sob a responsabilidade exclusiva do MS.</w:t>
      </w:r>
    </w:p>
    <w:p w14:paraId="4017BCF5" w14:textId="77777777" w:rsidR="00E61D5F" w:rsidRPr="00E61D5F" w:rsidRDefault="00E61D5F" w:rsidP="00E61D5F">
      <w:pPr>
        <w:numPr>
          <w:ilvl w:val="1"/>
          <w:numId w:val="10"/>
        </w:numPr>
        <w:pBdr>
          <w:top w:val="nil"/>
          <w:left w:val="nil"/>
          <w:bottom w:val="nil"/>
          <w:right w:val="nil"/>
          <w:between w:val="nil"/>
        </w:pBdr>
        <w:spacing w:line="278" w:lineRule="auto"/>
        <w:rPr>
          <w:rFonts w:ascii="Times New Roman" w:eastAsia="Times New Roman" w:hAnsi="Times New Roman" w:cs="Times New Roman"/>
          <w:color w:val="000000"/>
          <w:lang w:val="pt-BR"/>
        </w:rPr>
      </w:pPr>
      <w:r w:rsidRPr="00E61D5F">
        <w:rPr>
          <w:rFonts w:ascii="Times New Roman" w:eastAsia="Times New Roman" w:hAnsi="Times New Roman" w:cs="Times New Roman"/>
          <w:color w:val="000000"/>
          <w:lang w:val="pt-BR"/>
        </w:rPr>
        <w:t>Grupo 1A: medicamentos cuja aquisição é centralizada pelo MS e a responsabilidade pelo armazenamento, pela distribuição e pela dispensação é das SES; e</w:t>
      </w:r>
    </w:p>
    <w:p w14:paraId="69B8CE61" w14:textId="77777777" w:rsidR="00E61D5F" w:rsidRPr="00E61D5F" w:rsidRDefault="00E61D5F" w:rsidP="00E61D5F">
      <w:pPr>
        <w:numPr>
          <w:ilvl w:val="1"/>
          <w:numId w:val="10"/>
        </w:numPr>
        <w:pBdr>
          <w:top w:val="nil"/>
          <w:left w:val="nil"/>
          <w:bottom w:val="nil"/>
          <w:right w:val="nil"/>
          <w:between w:val="nil"/>
        </w:pBdr>
        <w:spacing w:line="278" w:lineRule="auto"/>
        <w:rPr>
          <w:rFonts w:ascii="Times New Roman" w:eastAsia="Times New Roman" w:hAnsi="Times New Roman" w:cs="Times New Roman"/>
          <w:color w:val="000000"/>
          <w:lang w:val="pt-BR"/>
        </w:rPr>
      </w:pPr>
      <w:r w:rsidRPr="00E61D5F">
        <w:rPr>
          <w:rFonts w:ascii="Times New Roman" w:eastAsia="Times New Roman" w:hAnsi="Times New Roman" w:cs="Times New Roman"/>
          <w:color w:val="000000"/>
          <w:lang w:val="pt-BR"/>
        </w:rPr>
        <w:t xml:space="preserve">Grupo 1B: medicamentos cuja aquisição é realizada pelas SES com recursos financeiros transferidos pelo Ministério da Saúde a título de ressarcimento, na modalidade fundo a fundo, e a responsabilidade pelo armazenamento, pela distribuição e pela dispensação é das SES. </w:t>
      </w:r>
    </w:p>
    <w:p w14:paraId="71D25519" w14:textId="77777777" w:rsidR="00E61D5F" w:rsidRPr="00E61D5F" w:rsidRDefault="00E61D5F" w:rsidP="00E61D5F">
      <w:pPr>
        <w:numPr>
          <w:ilvl w:val="0"/>
          <w:numId w:val="10"/>
        </w:numPr>
        <w:pBdr>
          <w:top w:val="nil"/>
          <w:left w:val="nil"/>
          <w:bottom w:val="nil"/>
          <w:right w:val="nil"/>
          <w:between w:val="nil"/>
        </w:pBdr>
        <w:spacing w:line="278" w:lineRule="auto"/>
        <w:rPr>
          <w:rFonts w:ascii="Times New Roman" w:eastAsia="Times New Roman" w:hAnsi="Times New Roman" w:cs="Times New Roman"/>
          <w:color w:val="000000"/>
          <w:lang w:val="pt-BR"/>
        </w:rPr>
      </w:pPr>
      <w:r w:rsidRPr="00E61D5F">
        <w:rPr>
          <w:rFonts w:ascii="Times New Roman" w:eastAsia="Times New Roman" w:hAnsi="Times New Roman" w:cs="Times New Roman"/>
          <w:color w:val="000000"/>
          <w:lang w:val="pt-BR"/>
        </w:rPr>
        <w:t>Grupo 2: medicamentos com financiamento, aquisição, programação, armazenamento, distribuição e dispensação sob a responsabilidade das SES.</w:t>
      </w:r>
    </w:p>
    <w:p w14:paraId="2D179592" w14:textId="77777777" w:rsidR="00E61D5F" w:rsidRPr="00E61D5F" w:rsidRDefault="00E61D5F" w:rsidP="00E61D5F">
      <w:pPr>
        <w:numPr>
          <w:ilvl w:val="0"/>
          <w:numId w:val="10"/>
        </w:numPr>
        <w:pBdr>
          <w:top w:val="nil"/>
          <w:left w:val="nil"/>
          <w:bottom w:val="nil"/>
          <w:right w:val="nil"/>
          <w:between w:val="nil"/>
        </w:pBdr>
        <w:spacing w:after="160" w:line="278" w:lineRule="auto"/>
        <w:rPr>
          <w:rFonts w:ascii="Times New Roman" w:eastAsia="Times New Roman" w:hAnsi="Times New Roman" w:cs="Times New Roman"/>
          <w:color w:val="000000"/>
          <w:lang w:val="pt-BR"/>
        </w:rPr>
      </w:pPr>
      <w:r w:rsidRPr="00E61D5F">
        <w:rPr>
          <w:rFonts w:ascii="Times New Roman" w:eastAsia="Times New Roman" w:hAnsi="Times New Roman" w:cs="Times New Roman"/>
          <w:color w:val="000000"/>
          <w:lang w:val="pt-BR"/>
        </w:rPr>
        <w:t>Grupo 3: medicamentos sob responsabilidade das SES e SMS para aquisição, programação, armazenamento, distribuição e dispensação, de acordo com as regras do CBAF.</w:t>
      </w:r>
    </w:p>
    <w:p w14:paraId="7CD1D4AE" w14:textId="77777777" w:rsidR="00E61D5F" w:rsidRPr="00E61D5F" w:rsidRDefault="00E61D5F" w:rsidP="00E61D5F">
      <w:pPr>
        <w:ind w:firstLine="708"/>
        <w:rPr>
          <w:rFonts w:ascii="Times New Roman" w:eastAsia="Times New Roman" w:hAnsi="Times New Roman" w:cs="Times New Roman"/>
          <w:lang w:val="pt-BR"/>
        </w:rPr>
      </w:pPr>
      <w:r w:rsidRPr="00E61D5F">
        <w:rPr>
          <w:rFonts w:ascii="Times New Roman" w:eastAsia="Times New Roman" w:hAnsi="Times New Roman" w:cs="Times New Roman"/>
          <w:lang w:val="pt-BR"/>
        </w:rPr>
        <w:t>A Figura 1, a seguir, apresenta de forma resumida o fluxo financeiro entre as esferas de governo para a aquisição de medicamentos dos componentes da AF.</w:t>
      </w:r>
    </w:p>
    <w:p w14:paraId="18D924D4" w14:textId="77777777" w:rsidR="00E61D5F" w:rsidRPr="00E61D5F" w:rsidRDefault="00E61D5F" w:rsidP="00E61D5F">
      <w:pPr>
        <w:ind w:firstLine="708"/>
        <w:rPr>
          <w:rFonts w:ascii="Times New Roman" w:eastAsia="Times New Roman" w:hAnsi="Times New Roman" w:cs="Times New Roman"/>
          <w:lang w:val="pt-BR"/>
        </w:rPr>
      </w:pPr>
    </w:p>
    <w:p w14:paraId="5D66982E" w14:textId="77777777" w:rsidR="00E61D5F" w:rsidRPr="00E61D5F" w:rsidRDefault="00E61D5F" w:rsidP="00E61D5F">
      <w:pPr>
        <w:ind w:firstLine="708"/>
        <w:rPr>
          <w:rFonts w:ascii="Times New Roman" w:eastAsia="Times New Roman" w:hAnsi="Times New Roman" w:cs="Times New Roman"/>
          <w:lang w:val="pt-BR"/>
        </w:rPr>
      </w:pPr>
    </w:p>
    <w:p w14:paraId="43E8FB45" w14:textId="77777777" w:rsidR="00E61D5F" w:rsidRPr="00E61D5F" w:rsidRDefault="00E61D5F" w:rsidP="00E61D5F">
      <w:pPr>
        <w:ind w:firstLine="708"/>
        <w:rPr>
          <w:rFonts w:ascii="Times New Roman" w:eastAsia="Times New Roman" w:hAnsi="Times New Roman" w:cs="Times New Roman"/>
          <w:lang w:val="pt-BR"/>
        </w:rPr>
      </w:pPr>
    </w:p>
    <w:p w14:paraId="5BFC68BF" w14:textId="77777777" w:rsidR="00E61D5F" w:rsidRPr="00E61D5F" w:rsidRDefault="00E61D5F" w:rsidP="00E61D5F">
      <w:pPr>
        <w:ind w:firstLine="708"/>
        <w:rPr>
          <w:rFonts w:ascii="Times New Roman" w:eastAsia="Times New Roman" w:hAnsi="Times New Roman" w:cs="Times New Roman"/>
          <w:lang w:val="pt-BR"/>
        </w:rPr>
      </w:pPr>
    </w:p>
    <w:p w14:paraId="7D4B49B0" w14:textId="77777777" w:rsidR="00E61D5F" w:rsidRPr="00E61D5F" w:rsidRDefault="00E61D5F" w:rsidP="00E61D5F">
      <w:pPr>
        <w:ind w:firstLine="708"/>
        <w:rPr>
          <w:rFonts w:ascii="Times New Roman" w:eastAsia="Times New Roman" w:hAnsi="Times New Roman" w:cs="Times New Roman"/>
          <w:lang w:val="pt-BR"/>
        </w:rPr>
      </w:pPr>
    </w:p>
    <w:p w14:paraId="4C56F121" w14:textId="77777777" w:rsidR="00E61D5F" w:rsidRPr="00E61D5F" w:rsidRDefault="00E61D5F" w:rsidP="00E61D5F">
      <w:pPr>
        <w:ind w:firstLine="708"/>
        <w:rPr>
          <w:rFonts w:ascii="Times New Roman" w:eastAsia="Times New Roman" w:hAnsi="Times New Roman" w:cs="Times New Roman"/>
          <w:lang w:val="pt-BR"/>
        </w:rPr>
      </w:pPr>
    </w:p>
    <w:p w14:paraId="3E6D5322" w14:textId="77777777" w:rsidR="00E61D5F" w:rsidRPr="00E61D5F" w:rsidRDefault="00E61D5F" w:rsidP="00E61D5F">
      <w:pPr>
        <w:ind w:firstLine="708"/>
        <w:rPr>
          <w:rFonts w:ascii="Times New Roman" w:eastAsia="Times New Roman" w:hAnsi="Times New Roman" w:cs="Times New Roman"/>
          <w:lang w:val="pt-BR"/>
        </w:rPr>
      </w:pPr>
    </w:p>
    <w:p w14:paraId="031B1885" w14:textId="77777777" w:rsidR="00E61D5F" w:rsidRPr="00E61D5F" w:rsidRDefault="00E61D5F" w:rsidP="00E61D5F">
      <w:pPr>
        <w:ind w:firstLine="708"/>
        <w:rPr>
          <w:rFonts w:ascii="Times New Roman" w:eastAsia="Times New Roman" w:hAnsi="Times New Roman" w:cs="Times New Roman"/>
          <w:lang w:val="pt-BR"/>
        </w:rPr>
      </w:pPr>
    </w:p>
    <w:p w14:paraId="41885FA3" w14:textId="77777777" w:rsidR="00E61D5F" w:rsidRPr="00E61D5F" w:rsidRDefault="00E61D5F" w:rsidP="00E61D5F">
      <w:pPr>
        <w:ind w:firstLine="708"/>
        <w:rPr>
          <w:rFonts w:ascii="Times New Roman" w:eastAsia="Times New Roman" w:hAnsi="Times New Roman" w:cs="Times New Roman"/>
          <w:lang w:val="pt-BR"/>
        </w:rPr>
      </w:pPr>
    </w:p>
    <w:p w14:paraId="27C9C856" w14:textId="77777777" w:rsidR="00E61D5F" w:rsidRPr="00E61D5F" w:rsidRDefault="00E61D5F" w:rsidP="00E61D5F">
      <w:pPr>
        <w:ind w:firstLine="708"/>
        <w:rPr>
          <w:rFonts w:ascii="Times New Roman" w:eastAsia="Times New Roman" w:hAnsi="Times New Roman" w:cs="Times New Roman"/>
          <w:lang w:val="pt-BR"/>
        </w:rPr>
      </w:pPr>
    </w:p>
    <w:p w14:paraId="031746BD" w14:textId="77777777" w:rsidR="00E61D5F" w:rsidRPr="00E61D5F" w:rsidRDefault="00E61D5F" w:rsidP="00E61D5F">
      <w:pPr>
        <w:ind w:firstLine="708"/>
        <w:rPr>
          <w:rFonts w:ascii="Times New Roman" w:eastAsia="Times New Roman" w:hAnsi="Times New Roman" w:cs="Times New Roman"/>
          <w:lang w:val="pt-BR"/>
        </w:rPr>
      </w:pPr>
    </w:p>
    <w:p w14:paraId="2F017CAE" w14:textId="77777777" w:rsidR="00E61D5F" w:rsidRPr="00E61D5F" w:rsidRDefault="00E61D5F" w:rsidP="00E61D5F">
      <w:pPr>
        <w:ind w:firstLine="708"/>
        <w:rPr>
          <w:rFonts w:ascii="Times New Roman" w:eastAsia="Times New Roman" w:hAnsi="Times New Roman" w:cs="Times New Roman"/>
          <w:lang w:val="pt-BR"/>
        </w:rPr>
      </w:pPr>
    </w:p>
    <w:p w14:paraId="262F18C6" w14:textId="77777777" w:rsidR="00E61D5F" w:rsidRPr="00E61D5F" w:rsidRDefault="00E61D5F" w:rsidP="00E61D5F">
      <w:pPr>
        <w:keepNext/>
        <w:keepLines/>
        <w:spacing w:line="240" w:lineRule="auto"/>
        <w:rPr>
          <w:rFonts w:ascii="Times New Roman" w:eastAsia="Times New Roman" w:hAnsi="Times New Roman" w:cs="Times New Roman"/>
          <w:sz w:val="20"/>
          <w:szCs w:val="20"/>
          <w:lang w:val="pt-BR"/>
        </w:rPr>
      </w:pPr>
      <w:r w:rsidRPr="00E61D5F">
        <w:rPr>
          <w:rFonts w:ascii="Times New Roman" w:eastAsia="Times New Roman" w:hAnsi="Times New Roman" w:cs="Times New Roman"/>
          <w:sz w:val="20"/>
          <w:szCs w:val="20"/>
          <w:lang w:val="pt-BR"/>
        </w:rPr>
        <w:lastRenderedPageBreak/>
        <w:t>FIGURA 1</w:t>
      </w:r>
    </w:p>
    <w:p w14:paraId="77D626FD" w14:textId="77777777" w:rsidR="00E61D5F" w:rsidRPr="00E61D5F" w:rsidRDefault="00E61D5F" w:rsidP="00E61D5F">
      <w:pPr>
        <w:keepNext/>
        <w:keepLines/>
        <w:spacing w:line="240" w:lineRule="auto"/>
        <w:rPr>
          <w:rFonts w:ascii="Times New Roman" w:eastAsia="Times New Roman" w:hAnsi="Times New Roman" w:cs="Times New Roman"/>
          <w:b/>
          <w:sz w:val="20"/>
          <w:szCs w:val="20"/>
          <w:lang w:val="pt-BR"/>
        </w:rPr>
      </w:pPr>
      <w:r w:rsidRPr="00E61D5F">
        <w:rPr>
          <w:rFonts w:ascii="Times New Roman" w:eastAsia="Times New Roman" w:hAnsi="Times New Roman" w:cs="Times New Roman"/>
          <w:b/>
          <w:sz w:val="20"/>
          <w:szCs w:val="20"/>
          <w:lang w:val="pt-BR"/>
        </w:rPr>
        <w:t>Fluxo financeiro entre as esferas de governo para a aquisição de medicamentos no SUS</w:t>
      </w:r>
    </w:p>
    <w:p w14:paraId="6DA2A78D" w14:textId="77777777" w:rsidR="00E61D5F" w:rsidRPr="00E61D5F" w:rsidRDefault="00E61D5F" w:rsidP="00E61D5F">
      <w:pPr>
        <w:spacing w:line="240" w:lineRule="auto"/>
        <w:rPr>
          <w:rFonts w:ascii="Times New Roman" w:eastAsia="Times New Roman" w:hAnsi="Times New Roman" w:cs="Times New Roman"/>
          <w:sz w:val="20"/>
          <w:szCs w:val="20"/>
          <w:lang w:val="pt-BR"/>
        </w:rPr>
      </w:pPr>
    </w:p>
    <w:p w14:paraId="1402BEF1" w14:textId="77777777" w:rsidR="00E61D5F" w:rsidRPr="008800F7" w:rsidRDefault="00E61D5F" w:rsidP="00E61D5F">
      <w:pPr>
        <w:spacing w:line="240" w:lineRule="auto"/>
        <w:jc w:val="center"/>
        <w:rPr>
          <w:rFonts w:ascii="Times New Roman" w:eastAsia="Times New Roman" w:hAnsi="Times New Roman" w:cs="Times New Roman"/>
          <w:sz w:val="20"/>
          <w:szCs w:val="20"/>
        </w:rPr>
      </w:pPr>
      <w:r w:rsidRPr="008800F7">
        <w:rPr>
          <w:noProof/>
          <w:sz w:val="20"/>
          <w:szCs w:val="20"/>
        </w:rPr>
        <w:drawing>
          <wp:inline distT="0" distB="0" distL="0" distR="0" wp14:anchorId="7C0DDD86" wp14:editId="3AF851BF">
            <wp:extent cx="5400040" cy="3540760"/>
            <wp:effectExtent l="0" t="0" r="0" b="2540"/>
            <wp:docPr id="984149998"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00040" cy="3540760"/>
                    </a:xfrm>
                    <a:prstGeom prst="rect">
                      <a:avLst/>
                    </a:prstGeom>
                    <a:noFill/>
                    <a:ln>
                      <a:noFill/>
                    </a:ln>
                  </pic:spPr>
                </pic:pic>
              </a:graphicData>
            </a:graphic>
          </wp:inline>
        </w:drawing>
      </w:r>
    </w:p>
    <w:p w14:paraId="4863DA9F" w14:textId="77777777" w:rsidR="00E61D5F" w:rsidRPr="008800F7" w:rsidRDefault="00E61D5F" w:rsidP="00E61D5F">
      <w:pPr>
        <w:spacing w:line="240" w:lineRule="auto"/>
        <w:rPr>
          <w:rFonts w:ascii="Times New Roman" w:eastAsia="Times New Roman" w:hAnsi="Times New Roman" w:cs="Times New Roman"/>
          <w:sz w:val="20"/>
          <w:szCs w:val="20"/>
        </w:rPr>
      </w:pPr>
    </w:p>
    <w:p w14:paraId="39C6F302" w14:textId="77777777" w:rsidR="00E61D5F" w:rsidRPr="00E61D5F" w:rsidRDefault="00E61D5F" w:rsidP="00E61D5F">
      <w:pPr>
        <w:spacing w:line="240" w:lineRule="auto"/>
        <w:rPr>
          <w:rFonts w:ascii="Times New Roman" w:eastAsia="Times New Roman" w:hAnsi="Times New Roman" w:cs="Times New Roman"/>
          <w:sz w:val="20"/>
          <w:szCs w:val="20"/>
          <w:lang w:val="pt-BR"/>
        </w:rPr>
      </w:pPr>
      <w:r w:rsidRPr="00E61D5F">
        <w:rPr>
          <w:rFonts w:ascii="Times New Roman" w:eastAsia="Times New Roman" w:hAnsi="Times New Roman" w:cs="Times New Roman"/>
          <w:sz w:val="20"/>
          <w:szCs w:val="20"/>
          <w:lang w:val="pt-BR"/>
        </w:rPr>
        <w:t>Fonte: Vieira (2024).</w:t>
      </w:r>
    </w:p>
    <w:p w14:paraId="20656720" w14:textId="77777777" w:rsidR="00E61D5F" w:rsidRPr="00E61D5F" w:rsidRDefault="00E61D5F" w:rsidP="00E61D5F">
      <w:pPr>
        <w:spacing w:line="240" w:lineRule="auto"/>
        <w:rPr>
          <w:rFonts w:ascii="Times New Roman" w:eastAsia="Times New Roman" w:hAnsi="Times New Roman" w:cs="Times New Roman"/>
          <w:sz w:val="20"/>
          <w:szCs w:val="20"/>
          <w:lang w:val="pt-BR"/>
        </w:rPr>
      </w:pPr>
      <w:r w:rsidRPr="00E61D5F">
        <w:rPr>
          <w:rFonts w:ascii="Times New Roman" w:eastAsia="Times New Roman" w:hAnsi="Times New Roman" w:cs="Times New Roman"/>
          <w:sz w:val="20"/>
          <w:szCs w:val="20"/>
          <w:lang w:val="pt-BR"/>
        </w:rPr>
        <w:t>Legenda: CBAF = Componente Básico da Assistência Farmacêutica; CEAF = Componente Especializado da Assistência Farmacêutica.</w:t>
      </w:r>
    </w:p>
    <w:p w14:paraId="6D31F078" w14:textId="77777777" w:rsidR="00E61D5F" w:rsidRPr="00E61D5F" w:rsidRDefault="00E61D5F" w:rsidP="00E61D5F">
      <w:pPr>
        <w:rPr>
          <w:rFonts w:ascii="Times New Roman" w:eastAsia="Times New Roman" w:hAnsi="Times New Roman" w:cs="Times New Roman"/>
          <w:lang w:val="pt-BR"/>
        </w:rPr>
      </w:pPr>
    </w:p>
    <w:p w14:paraId="2FE30E20" w14:textId="77777777" w:rsidR="00E61D5F" w:rsidRPr="00E61D5F" w:rsidRDefault="00E61D5F" w:rsidP="00E61D5F">
      <w:pPr>
        <w:rPr>
          <w:rFonts w:ascii="Times New Roman" w:eastAsia="Times New Roman" w:hAnsi="Times New Roman" w:cs="Times New Roman"/>
          <w:lang w:val="pt-BR"/>
        </w:rPr>
      </w:pPr>
      <w:r w:rsidRPr="00E61D5F">
        <w:rPr>
          <w:rFonts w:ascii="Times New Roman" w:eastAsia="Times New Roman" w:hAnsi="Times New Roman" w:cs="Times New Roman"/>
          <w:lang w:val="pt-BR"/>
        </w:rPr>
        <w:tab/>
        <w:t xml:space="preserve">Ademais, vale ressaltar que, além das transferências de recursos recebidas, estados e municípios destinam recursos para financiar a oferta de medicamentos nas farmácias das unidades de saúde ambulatoriais. Considerando que todos os municípios precisam alocar recursos próprios relativos à contrapartida municipal do CBAF, espera-se que, nas contas governamentais, todos registrem gastos em medicamentos. Isso porque, mesmo que não comprem os produtos em razão de pactuação com o estado, precisarão transferir recursos para o estado ou para o consórcio, e esses repasses devem ser registrados como despesa nas respectivas modalidades de transferência (Brasil, 2024b). </w:t>
      </w:r>
    </w:p>
    <w:p w14:paraId="5C3A3F99" w14:textId="77777777" w:rsidR="002D0C42" w:rsidRDefault="00E61D5F" w:rsidP="002D0C42">
      <w:pPr>
        <w:rPr>
          <w:rFonts w:ascii="Times New Roman" w:eastAsia="Times New Roman" w:hAnsi="Times New Roman" w:cs="Times New Roman"/>
          <w:lang w:val="pt-BR"/>
        </w:rPr>
      </w:pPr>
      <w:r w:rsidRPr="00E61D5F">
        <w:rPr>
          <w:rFonts w:ascii="Times New Roman" w:eastAsia="Times New Roman" w:hAnsi="Times New Roman" w:cs="Times New Roman"/>
          <w:lang w:val="pt-BR"/>
        </w:rPr>
        <w:tab/>
        <w:t>A esse respeito, é importante destacar o desenho orçamentário que estrutura os gastos em medicamentos. A classificação contábil desses gastos no orçamento público brasileiro é ainda um desafio. No entanto, trata-se de um processo essencial para garantir a transparência, o controle e a correta alocação dos recursos públicos, especialmente na área da saúde. No Brasil, os gastos em medicamentos são parte do SUS e sua classificação seguem normas estabelecidas pela Lei 4.320/1964, que define a contabilidade pública e as diretrizes para a elaboração dos orçamentos (Brasil, 1964). Esses gastos devem ser classificados de forma a possibilitar o acompanhamento detalhado de como os recursos estão sendo utilizados e a garantia de que atendem às necessidades da população.</w:t>
      </w:r>
    </w:p>
    <w:p w14:paraId="3D32D02E" w14:textId="2B7FADC6" w:rsidR="00E61D5F" w:rsidRPr="00E61D5F" w:rsidRDefault="00E61D5F" w:rsidP="002D0C42">
      <w:pPr>
        <w:ind w:firstLine="720"/>
        <w:rPr>
          <w:rFonts w:ascii="Times New Roman" w:eastAsia="Times New Roman" w:hAnsi="Times New Roman" w:cs="Times New Roman"/>
          <w:lang w:val="pt-BR"/>
        </w:rPr>
      </w:pPr>
      <w:r w:rsidRPr="00E61D5F">
        <w:rPr>
          <w:rFonts w:ascii="Times New Roman" w:eastAsia="Times New Roman" w:hAnsi="Times New Roman" w:cs="Times New Roman"/>
          <w:lang w:val="pt-BR"/>
        </w:rPr>
        <w:lastRenderedPageBreak/>
        <w:t>O orçamento público brasileiro adota uma estrutura funcional-programática, onde os gastos são classificados de acordo com a função que desempenham, neste caso a função "Saúde". Dentro dessa função, os recursos destinados aos medicamentos podem ser alocados em diversos programas, como "Assistência Farmacêutica", "Atenção Básica" ou programas específicos de assistência a doenças crônicas, conforme a natureza do gasto. A classificação funcional, por sua vez, deve seguir a subfunção "Suporte Profilático e Terapêutico", que se refere às despesas com ações destinadas à produção, distribuição e fornecimento de medicamentos e demais produtos farmacêuticos em geral.</w:t>
      </w:r>
    </w:p>
    <w:p w14:paraId="61694E53" w14:textId="77777777" w:rsidR="00E61D5F" w:rsidRPr="00E61D5F" w:rsidRDefault="00E61D5F" w:rsidP="00E61D5F">
      <w:pPr>
        <w:ind w:firstLine="720"/>
        <w:rPr>
          <w:rFonts w:ascii="Times New Roman" w:eastAsia="Times New Roman" w:hAnsi="Times New Roman" w:cs="Times New Roman"/>
          <w:lang w:val="pt-BR"/>
        </w:rPr>
      </w:pPr>
      <w:r w:rsidRPr="00E61D5F">
        <w:rPr>
          <w:rFonts w:ascii="Times New Roman" w:eastAsia="Times New Roman" w:hAnsi="Times New Roman" w:cs="Times New Roman"/>
          <w:lang w:val="pt-BR"/>
        </w:rPr>
        <w:t>Além disso, os gastos podem ser classificados conforme a natureza da despesa, sendo principalmente despesas correntes, que cobrem o custo de aquisição de medicamentos, e raramente como despesas de capital, caso envolvam investimentos em infraestrutura, como construção de farmácias. Outro critério importante de classificação é a forma de aquisição. Os medicamentos podem ser adquiridos de forma centralizada, por meio de processos licitatórios realizados pelo governo federal, estadual ou municipal, ou de forma descentralizada, quando os estabelecimentos de saúde, como hospitais, compram diretamente de fornecedores. Há também o Programa Farmácia Popular, que é executado por aplicação direta do Ministério da Saúde, mediante pagamento às farmácias privadas credenciadas, que dispensam medicamentos do programa à população. A classificação contábil precisa refletir esses diferentes processos de aquisição, para garantir uma gestão hábil e transparente.</w:t>
      </w:r>
    </w:p>
    <w:p w14:paraId="1FEEA949" w14:textId="77777777" w:rsidR="00E61D5F" w:rsidRPr="00E61D5F" w:rsidRDefault="00E61D5F" w:rsidP="00E61D5F">
      <w:pPr>
        <w:ind w:firstLine="720"/>
        <w:rPr>
          <w:rFonts w:ascii="Times New Roman" w:eastAsia="Times New Roman" w:hAnsi="Times New Roman" w:cs="Times New Roman"/>
          <w:lang w:val="pt-BR"/>
        </w:rPr>
      </w:pPr>
      <w:r w:rsidRPr="00E61D5F">
        <w:rPr>
          <w:rFonts w:ascii="Times New Roman" w:eastAsia="Times New Roman" w:hAnsi="Times New Roman" w:cs="Times New Roman"/>
          <w:lang w:val="pt-BR"/>
        </w:rPr>
        <w:t>A correta classificação contábil tem impacto direto na gestão dos recursos públicos, pois possibilita um planejamento orçamentário mais preciso, identifica áreas de maior demanda e permite a fiscalização dos gastos. Além disso, garante a prestação de contas adequada à sociedade e aos órgãos de controle. A adoção de normas claras e critérios específicos para a classificação dos gastos é essencial para garantir a alocação adequada de recursos e o acesso da população aos medicamentos. No entanto, a fragilidade dessa classificação prejudica o alcance da política pública, dificulta o controle e a fiscalização dos gastos, prejudica o planejamento orçamentário e, além disso, torna mais difícil a aferição precisa dos gastos em medicamentos.</w:t>
      </w:r>
    </w:p>
    <w:p w14:paraId="21E114E9" w14:textId="77777777" w:rsidR="00E61D5F" w:rsidRPr="00E61D5F" w:rsidRDefault="00E61D5F" w:rsidP="00E61D5F">
      <w:pPr>
        <w:rPr>
          <w:rFonts w:ascii="Times New Roman" w:eastAsia="Times New Roman" w:hAnsi="Times New Roman" w:cs="Times New Roman"/>
          <w:lang w:val="pt-BR"/>
        </w:rPr>
      </w:pPr>
      <w:r w:rsidRPr="00E61D5F">
        <w:rPr>
          <w:rFonts w:ascii="Times New Roman" w:eastAsia="Times New Roman" w:hAnsi="Times New Roman" w:cs="Times New Roman"/>
          <w:lang w:val="pt-BR"/>
        </w:rPr>
        <w:tab/>
        <w:t>Após essa breve explicação sobre o financiamento da AF na atenção ambulatorial no sistema público de saúde, descrevem-se, a seguir, os métodos utilizados na realização da Pesquisa Assistência Farmacêutica no SUS e na análise de seus resultados.</w:t>
      </w:r>
    </w:p>
    <w:p w14:paraId="52EBFBBF" w14:textId="77777777" w:rsidR="00E61D5F" w:rsidRPr="008800F7" w:rsidRDefault="00E61D5F" w:rsidP="00E61D5F">
      <w:pPr>
        <w:pStyle w:val="Ttulo1"/>
        <w:numPr>
          <w:ilvl w:val="0"/>
          <w:numId w:val="7"/>
        </w:numPr>
        <w:ind w:left="720"/>
        <w:rPr>
          <w:rFonts w:ascii="Times New Roman" w:eastAsia="Times New Roman" w:hAnsi="Times New Roman" w:cs="Times New Roman"/>
          <w:b/>
          <w:color w:val="000000"/>
          <w:sz w:val="24"/>
          <w:szCs w:val="24"/>
        </w:rPr>
      </w:pPr>
      <w:bookmarkStart w:id="5" w:name="_Toc195269443"/>
      <w:r w:rsidRPr="008800F7">
        <w:rPr>
          <w:rFonts w:ascii="Times New Roman" w:eastAsia="Times New Roman" w:hAnsi="Times New Roman" w:cs="Times New Roman"/>
          <w:b/>
          <w:color w:val="000000"/>
          <w:sz w:val="24"/>
          <w:szCs w:val="24"/>
        </w:rPr>
        <w:t>MÉTODOS</w:t>
      </w:r>
      <w:bookmarkEnd w:id="5"/>
    </w:p>
    <w:p w14:paraId="4225A4B4" w14:textId="77777777" w:rsidR="00E61D5F" w:rsidRPr="00E61D5F" w:rsidRDefault="00E61D5F" w:rsidP="00E61D5F">
      <w:pPr>
        <w:rPr>
          <w:rFonts w:ascii="Times New Roman" w:eastAsia="Times New Roman" w:hAnsi="Times New Roman" w:cs="Times New Roman"/>
          <w:lang w:val="pt-BR"/>
        </w:rPr>
      </w:pPr>
      <w:r w:rsidRPr="00E61D5F">
        <w:rPr>
          <w:rFonts w:ascii="Times New Roman" w:eastAsia="Times New Roman" w:hAnsi="Times New Roman" w:cs="Times New Roman"/>
          <w:lang w:val="pt-BR"/>
        </w:rPr>
        <w:t xml:space="preserve">Realizou-se uma pesquisa de abrangência nacional, descritiva e de abordagem retrospectiva, sobre o gasto em medicamentos de estados e municípios no período de 2019 a 2023, tendo por arcabouço teórico a Teoria Moderna do Orçamento Público. Esta o define como instrumento de gestão de natureza diversa, uma vez que expressa escolha de agentes políticos, explicitando </w:t>
      </w:r>
      <w:r w:rsidRPr="00E61D5F">
        <w:rPr>
          <w:rFonts w:ascii="Times New Roman" w:eastAsia="Times New Roman" w:hAnsi="Times New Roman" w:cs="Times New Roman"/>
          <w:lang w:val="pt-BR"/>
        </w:rPr>
        <w:lastRenderedPageBreak/>
        <w:t xml:space="preserve">prioridades; envolve alocação de recursos financeiros; constitui um plano de aplicação; e traduz uma lei (Oliveira, 2009; </w:t>
      </w:r>
      <w:proofErr w:type="spellStart"/>
      <w:r w:rsidRPr="00E61D5F">
        <w:rPr>
          <w:rFonts w:ascii="Times New Roman" w:eastAsia="Times New Roman" w:hAnsi="Times New Roman" w:cs="Times New Roman"/>
          <w:lang w:val="pt-BR"/>
        </w:rPr>
        <w:t>Giacomoni</w:t>
      </w:r>
      <w:proofErr w:type="spellEnd"/>
      <w:r w:rsidRPr="00E61D5F">
        <w:rPr>
          <w:rFonts w:ascii="Times New Roman" w:eastAsia="Times New Roman" w:hAnsi="Times New Roman" w:cs="Times New Roman"/>
          <w:lang w:val="pt-BR"/>
        </w:rPr>
        <w:t>, 2019).</w:t>
      </w:r>
    </w:p>
    <w:p w14:paraId="392C70D2" w14:textId="77777777" w:rsidR="00E61D5F" w:rsidRPr="00E61D5F" w:rsidRDefault="00E61D5F" w:rsidP="00E61D5F">
      <w:pPr>
        <w:ind w:firstLine="708"/>
        <w:rPr>
          <w:rFonts w:ascii="Times New Roman" w:eastAsia="Times New Roman" w:hAnsi="Times New Roman" w:cs="Times New Roman"/>
          <w:lang w:val="pt-BR"/>
        </w:rPr>
      </w:pPr>
      <w:r w:rsidRPr="00E61D5F">
        <w:rPr>
          <w:rFonts w:ascii="Times New Roman" w:eastAsia="Times New Roman" w:hAnsi="Times New Roman" w:cs="Times New Roman"/>
          <w:lang w:val="pt-BR"/>
        </w:rPr>
        <w:t xml:space="preserve">Para a coleta de dados, foram desenvolvidos dois instrumentos para pesquisa em ambiente virtual: i) o instrumento 1, para obtenção da anuência do gestor de saúde com a realização da pesquisa na respectiva secretaria estadual ou municipal do ente da Federação, com indicação do informante-chave para acesso ao questionário da investigação; e </w:t>
      </w:r>
      <w:proofErr w:type="spellStart"/>
      <w:r w:rsidRPr="00E61D5F">
        <w:rPr>
          <w:rFonts w:ascii="Times New Roman" w:eastAsia="Times New Roman" w:hAnsi="Times New Roman" w:cs="Times New Roman"/>
          <w:lang w:val="pt-BR"/>
        </w:rPr>
        <w:t>ii</w:t>
      </w:r>
      <w:proofErr w:type="spellEnd"/>
      <w:r w:rsidRPr="00E61D5F">
        <w:rPr>
          <w:rFonts w:ascii="Times New Roman" w:eastAsia="Times New Roman" w:hAnsi="Times New Roman" w:cs="Times New Roman"/>
          <w:lang w:val="pt-BR"/>
        </w:rPr>
        <w:t>) o instrumento 2 contendo as perguntas da pesquisa a serem respondidas pelo informante-chave indicado pelo gestor de saúde.</w:t>
      </w:r>
    </w:p>
    <w:p w14:paraId="78F1038C" w14:textId="77777777" w:rsidR="00E61D5F" w:rsidRPr="00E61D5F" w:rsidRDefault="00E61D5F" w:rsidP="00E61D5F">
      <w:pPr>
        <w:rPr>
          <w:rFonts w:ascii="Times New Roman" w:eastAsia="Times New Roman" w:hAnsi="Times New Roman" w:cs="Times New Roman"/>
          <w:lang w:val="pt-BR"/>
        </w:rPr>
      </w:pPr>
      <w:r w:rsidRPr="00E61D5F">
        <w:rPr>
          <w:rFonts w:ascii="Times New Roman" w:eastAsia="Times New Roman" w:hAnsi="Times New Roman" w:cs="Times New Roman"/>
          <w:lang w:val="pt-BR"/>
        </w:rPr>
        <w:tab/>
        <w:t xml:space="preserve">Os campos de dados do instrumento 1 (Termo de Anuência Institucional) contemplaram a identificação do ente da Federação, informações de contato do secretário de saúde e do informante-chave indicado por ele para responder ao instrumento 2 (questionário da pesquisa), caso concordasse com a realização da pesquisa. As perguntas constantes do instrumento 2 abordaram os seguintes aspectos: a) identificação do ente da Federação ao qual os dados se referem; b) identificação do respondente do questionário; c) informação sobre o gasto total do ente em medicamentos (despesa liquidada); d) informação sobre a existência de demanda judicial de medicamentos e sobre o gasto em medicamentos em decorrência dessas demandas (despesa liquidada), quando fosse o caso; e </w:t>
      </w:r>
      <w:proofErr w:type="spellStart"/>
      <w:r w:rsidRPr="00E61D5F">
        <w:rPr>
          <w:rFonts w:ascii="Times New Roman" w:eastAsia="Times New Roman" w:hAnsi="Times New Roman" w:cs="Times New Roman"/>
          <w:lang w:val="pt-BR"/>
        </w:rPr>
        <w:t>e</w:t>
      </w:r>
      <w:proofErr w:type="spellEnd"/>
      <w:r w:rsidRPr="00E61D5F">
        <w:rPr>
          <w:rFonts w:ascii="Times New Roman" w:eastAsia="Times New Roman" w:hAnsi="Times New Roman" w:cs="Times New Roman"/>
          <w:lang w:val="pt-BR"/>
        </w:rPr>
        <w:t>) outras informações para melhor caracterização do financiamento e do gasto em medicamentos do ente da Federação. A fim de antecipar as perguntas a serem feitas no questionário da pesquisa, disponibilizou-se sua versão em PDF para consulta pelos informantes-chave indicados pelos secretários de saúde.</w:t>
      </w:r>
      <w:r w:rsidRPr="008800F7">
        <w:rPr>
          <w:rFonts w:ascii="Times New Roman" w:eastAsia="Times New Roman" w:hAnsi="Times New Roman" w:cs="Times New Roman"/>
          <w:vertAlign w:val="superscript"/>
        </w:rPr>
        <w:footnoteReference w:id="5"/>
      </w:r>
    </w:p>
    <w:p w14:paraId="51221B34" w14:textId="77777777" w:rsidR="00E61D5F" w:rsidRPr="00E61D5F" w:rsidRDefault="00E61D5F" w:rsidP="00E61D5F">
      <w:pPr>
        <w:rPr>
          <w:rFonts w:ascii="Times New Roman" w:eastAsia="Times New Roman" w:hAnsi="Times New Roman" w:cs="Times New Roman"/>
          <w:lang w:val="pt-BR"/>
        </w:rPr>
      </w:pPr>
      <w:r w:rsidRPr="00E61D5F">
        <w:rPr>
          <w:rFonts w:ascii="Times New Roman" w:eastAsia="Times New Roman" w:hAnsi="Times New Roman" w:cs="Times New Roman"/>
          <w:lang w:val="pt-BR"/>
        </w:rPr>
        <w:tab/>
        <w:t xml:space="preserve"> Os instrumentos 1 e 2 foram desenvolvidos utilizando-se o </w:t>
      </w:r>
      <w:r w:rsidRPr="00E61D5F">
        <w:rPr>
          <w:rFonts w:ascii="Times New Roman" w:eastAsia="Times New Roman" w:hAnsi="Times New Roman" w:cs="Times New Roman"/>
          <w:i/>
          <w:lang w:val="pt-BR"/>
        </w:rPr>
        <w:t>software</w:t>
      </w:r>
      <w:r w:rsidRPr="00E61D5F">
        <w:rPr>
          <w:rFonts w:ascii="Times New Roman" w:eastAsia="Times New Roman" w:hAnsi="Times New Roman" w:cs="Times New Roman"/>
          <w:lang w:val="pt-BR"/>
        </w:rPr>
        <w:t xml:space="preserve"> livre </w:t>
      </w:r>
      <w:proofErr w:type="spellStart"/>
      <w:r w:rsidRPr="00E61D5F">
        <w:rPr>
          <w:rFonts w:ascii="Times New Roman" w:eastAsia="Times New Roman" w:hAnsi="Times New Roman" w:cs="Times New Roman"/>
          <w:lang w:val="pt-BR"/>
        </w:rPr>
        <w:t>LimeSurvey</w:t>
      </w:r>
      <w:proofErr w:type="spellEnd"/>
      <w:r w:rsidRPr="00E61D5F">
        <w:rPr>
          <w:rFonts w:ascii="Times New Roman" w:eastAsia="Times New Roman" w:hAnsi="Times New Roman" w:cs="Times New Roman"/>
          <w:lang w:val="pt-BR"/>
        </w:rPr>
        <w:t>.</w:t>
      </w:r>
      <w:r w:rsidRPr="008800F7">
        <w:rPr>
          <w:rFonts w:ascii="Times New Roman" w:eastAsia="Times New Roman" w:hAnsi="Times New Roman" w:cs="Times New Roman"/>
          <w:vertAlign w:val="superscript"/>
        </w:rPr>
        <w:footnoteReference w:id="6"/>
      </w:r>
      <w:r w:rsidRPr="00E61D5F">
        <w:rPr>
          <w:rFonts w:ascii="Times New Roman" w:eastAsia="Times New Roman" w:hAnsi="Times New Roman" w:cs="Times New Roman"/>
          <w:lang w:val="pt-BR"/>
        </w:rPr>
        <w:t xml:space="preserve"> No Ipea, o </w:t>
      </w:r>
      <w:proofErr w:type="spellStart"/>
      <w:r w:rsidRPr="00E61D5F">
        <w:rPr>
          <w:rFonts w:ascii="Times New Roman" w:eastAsia="Times New Roman" w:hAnsi="Times New Roman" w:cs="Times New Roman"/>
          <w:i/>
          <w:lang w:val="pt-BR"/>
        </w:rPr>
        <w:t>LimeSurvey</w:t>
      </w:r>
      <w:proofErr w:type="spellEnd"/>
      <w:r w:rsidRPr="00E61D5F">
        <w:rPr>
          <w:rFonts w:ascii="Times New Roman" w:eastAsia="Times New Roman" w:hAnsi="Times New Roman" w:cs="Times New Roman"/>
          <w:lang w:val="pt-BR"/>
        </w:rPr>
        <w:t xml:space="preserve"> encontra-se instalado em um servidor para aplicação de questionários eletrônicos e o banco de dados gerado a partir das respostas às perguntas do questionário é armazenado em outro servidor de banco de dados do instituto, com bloqueio de acesso. Esse bloqueio tem por objetivo proteger os dados dos respondentes, que poderão ser acessados apenas pelos pesquisadores responsáveis pela realização da pesquisa na instituição.</w:t>
      </w:r>
    </w:p>
    <w:p w14:paraId="247A71C9" w14:textId="77777777" w:rsidR="00E61D5F" w:rsidRPr="00E61D5F" w:rsidRDefault="00E61D5F" w:rsidP="00E61D5F">
      <w:commentRangeStart w:id="8"/>
      <w:commentRangeStart w:id="7"/>
      <w:pPr>
        <w:rPr>
          <w:rFonts w:ascii="Times New Roman" w:eastAsia="Times New Roman" w:hAnsi="Times New Roman" w:cs="Times New Roman"/>
          <w:lang w:val="pt-BR"/>
        </w:rPr>
      </w:pPr>
      <w:r w:rsidRPr="00E61D5F">
        <w:rPr>
          <w:rFonts w:ascii="Times New Roman" w:eastAsia="Times New Roman" w:hAnsi="Times New Roman" w:cs="Times New Roman"/>
          <w:lang w:val="pt-BR"/>
        </w:rPr>
        <w:tab/>
        <w:t xml:space="preserve">Os instrumentos eletrônicos foram preparados para executar a pesquisa em duas etapas. Na primeira, o instrumento 1 deveria ser preenchido pelo secretário de saúde com o objetivo de obter a sua anuência com a pesquisa. Ao concordar com a realização da investigação e informar dados de contato da pessoa indicada a preencher o questionário, iniciava-se a segunda etapa. O informante-chave recebia uma mensagem automática do </w:t>
      </w:r>
      <w:proofErr w:type="spellStart"/>
      <w:r w:rsidRPr="00E61D5F">
        <w:rPr>
          <w:rFonts w:ascii="Times New Roman" w:eastAsia="Times New Roman" w:hAnsi="Times New Roman" w:cs="Times New Roman"/>
          <w:i/>
          <w:lang w:val="pt-BR"/>
        </w:rPr>
        <w:t>LimeSurvey</w:t>
      </w:r>
      <w:proofErr w:type="spellEnd"/>
      <w:r w:rsidRPr="00E61D5F">
        <w:rPr>
          <w:rFonts w:ascii="Times New Roman" w:eastAsia="Times New Roman" w:hAnsi="Times New Roman" w:cs="Times New Roman"/>
          <w:lang w:val="pt-BR"/>
        </w:rPr>
        <w:t xml:space="preserve"> contendo informação sobre esta indicação e um convite para participar da pesquisa por meio do acesso ao </w:t>
      </w:r>
      <w:r w:rsidRPr="00E61D5F">
        <w:rPr>
          <w:rFonts w:ascii="Times New Roman" w:eastAsia="Times New Roman" w:hAnsi="Times New Roman" w:cs="Times New Roman"/>
          <w:i/>
          <w:lang w:val="pt-BR"/>
        </w:rPr>
        <w:t xml:space="preserve">link </w:t>
      </w:r>
      <w:r w:rsidRPr="00E61D5F">
        <w:rPr>
          <w:rFonts w:ascii="Times New Roman" w:eastAsia="Times New Roman" w:hAnsi="Times New Roman" w:cs="Times New Roman"/>
          <w:lang w:val="pt-BR"/>
        </w:rPr>
        <w:t xml:space="preserve">do questionário (instrumento 2). Ao clicar neste </w:t>
      </w:r>
      <w:r w:rsidRPr="00E61D5F">
        <w:rPr>
          <w:rFonts w:ascii="Times New Roman" w:eastAsia="Times New Roman" w:hAnsi="Times New Roman" w:cs="Times New Roman"/>
          <w:i/>
          <w:lang w:val="pt-BR"/>
        </w:rPr>
        <w:t>link</w:t>
      </w:r>
      <w:r w:rsidRPr="00E61D5F">
        <w:rPr>
          <w:rFonts w:ascii="Times New Roman" w:eastAsia="Times New Roman" w:hAnsi="Times New Roman" w:cs="Times New Roman"/>
          <w:lang w:val="pt-BR"/>
        </w:rPr>
        <w:t xml:space="preserve">, a pessoa indicada tinha acesso a informações básicas sobre a pesquisa e, ao avançar para a próxima página, acessava o Termo de Consentimento Livre e Esclarecido (TCLE), sendo informada de que, ao prosseguir para a página seguinte e responder </w:t>
      </w:r>
      <w:r w:rsidRPr="00E61D5F">
        <w:rPr>
          <w:rFonts w:ascii="Times New Roman" w:eastAsia="Times New Roman" w:hAnsi="Times New Roman" w:cs="Times New Roman"/>
          <w:lang w:val="pt-BR"/>
        </w:rPr>
        <w:lastRenderedPageBreak/>
        <w:t xml:space="preserve">todas as perguntas do questionário, estava consentindo com a pesquisa. Para conhecimento prévio das questões éticas observadas na pesquisa, uma versão do TCLE em arquivo PDF foi disponibilizada para consulta e </w:t>
      </w:r>
      <w:r w:rsidRPr="00E61D5F">
        <w:rPr>
          <w:rFonts w:ascii="Times New Roman" w:eastAsia="Times New Roman" w:hAnsi="Times New Roman" w:cs="Times New Roman"/>
          <w:i/>
          <w:lang w:val="pt-BR"/>
        </w:rPr>
        <w:t>download</w:t>
      </w:r>
      <w:r w:rsidRPr="00E61D5F">
        <w:rPr>
          <w:rFonts w:ascii="Times New Roman" w:eastAsia="Times New Roman" w:hAnsi="Times New Roman" w:cs="Times New Roman"/>
          <w:lang w:val="pt-BR"/>
        </w:rPr>
        <w:t>.</w:t>
      </w:r>
      <w:r w:rsidRPr="008800F7">
        <w:rPr>
          <w:rFonts w:ascii="Times New Roman" w:eastAsia="Times New Roman" w:hAnsi="Times New Roman" w:cs="Times New Roman"/>
          <w:vertAlign w:val="superscript"/>
        </w:rPr>
        <w:footnoteReference w:id="7"/>
      </w:r>
      <w:r w:rsidRPr="00E61D5F">
        <w:rPr>
          <w:rFonts w:ascii="Times New Roman" w:eastAsia="Times New Roman" w:hAnsi="Times New Roman" w:cs="Times New Roman"/>
          <w:lang w:val="pt-BR"/>
        </w:rPr>
        <w:t xml:space="preserve"> Também foram disponibilizadas orientações sobre o preenchimento do questionário.</w:t>
      </w:r>
      <w:r w:rsidRPr="008800F7">
        <w:rPr>
          <w:rFonts w:ascii="Times New Roman" w:eastAsia="Times New Roman" w:hAnsi="Times New Roman" w:cs="Times New Roman"/>
          <w:vertAlign w:val="superscript"/>
        </w:rPr>
        <w:footnoteReference w:id="8"/>
      </w:r>
      <w:commentRangeEnd w:id="7"/>
      <w:r>
        <w:rPr>
          <w:rStyle w:val="CommentReference"/>
        </w:rPr>
        <w:commentReference w:id="7"/>
      </w:r>
      <w:commentRangeEnd w:id="8"/>
      <w:r>
        <w:rPr>
          <w:rStyle w:val="CommentReference"/>
        </w:rPr>
        <w:commentReference w:id="8"/>
      </w:r>
    </w:p>
    <w:p w14:paraId="086BE1F9" w14:textId="77777777" w:rsidR="00E61D5F" w:rsidRPr="00E61D5F" w:rsidRDefault="00E61D5F" w:rsidP="00E61D5F">
      <w:pPr>
        <w:rPr>
          <w:rFonts w:ascii="Times New Roman" w:eastAsia="Times New Roman" w:hAnsi="Times New Roman" w:cs="Times New Roman"/>
          <w:lang w:val="pt-BR"/>
        </w:rPr>
      </w:pPr>
      <w:r w:rsidRPr="00E61D5F">
        <w:rPr>
          <w:rFonts w:ascii="Times New Roman" w:eastAsia="Times New Roman" w:hAnsi="Times New Roman" w:cs="Times New Roman"/>
          <w:lang w:val="pt-BR"/>
        </w:rPr>
        <w:tab/>
        <w:t>O pré-teste dos instrumentos da pesquisa foi realizado no período de 17 a 23/4/2024, sendo convidados a participar dessa etapa coordenadores de assistência farmacêutica de alguns municípios e estados. Nessa fase, a equipe de pesquisadores também realizou diversos testes para averiguar o adequado funcionamento dos instrumentos, especialmente do disparo automático de mensagem à pessoa indicada no instrumento 1. Após a consolidação das sugestões de ajustes nos instrumentos, os pesquisadores discutiram as modificações necessárias e as implementaram.</w:t>
      </w:r>
    </w:p>
    <w:p w14:paraId="2DC8B88B" w14:textId="77777777" w:rsidR="00E61D5F" w:rsidRPr="00E61D5F" w:rsidRDefault="00E61D5F" w:rsidP="00E61D5F">
      <w:commentRangeStart w:id="9"/>
      <w:pPr>
        <w:rPr>
          <w:rFonts w:ascii="Times New Roman" w:eastAsia="Times New Roman" w:hAnsi="Times New Roman" w:cs="Times New Roman"/>
          <w:lang w:val="pt-BR"/>
        </w:rPr>
      </w:pPr>
      <w:r w:rsidRPr="00E61D5F">
        <w:rPr>
          <w:rFonts w:ascii="Times New Roman" w:eastAsia="Times New Roman" w:hAnsi="Times New Roman" w:cs="Times New Roman"/>
          <w:lang w:val="pt-BR"/>
        </w:rPr>
        <w:tab/>
        <w:t>A coleta de dados teve início em 6/5/2024 e encerrou em 1/9/2024, tendo sido prorrogada por três vezes durante este período. Foram convidados a anuir com a pesquisa os secretários de saúde dos 26 estados, do Distrito Federal e dos 5.568 municípios, sendo disponibilizado um endereço de correio eletrônico exclusivo para o esclarecimento de dúvidas.</w:t>
      </w:r>
      <w:r w:rsidRPr="008800F7">
        <w:rPr>
          <w:rFonts w:ascii="Times New Roman" w:eastAsia="Times New Roman" w:hAnsi="Times New Roman" w:cs="Times New Roman"/>
          <w:vertAlign w:val="superscript"/>
        </w:rPr>
        <w:footnoteReference w:id="9"/>
      </w:r>
      <w:commentRangeEnd w:id="9"/>
      <w:r>
        <w:rPr>
          <w:rStyle w:val="CommentReference"/>
        </w:rPr>
        <w:commentReference w:id="9"/>
      </w:r>
    </w:p>
    <w:p w14:paraId="085C70FC" w14:textId="77777777" w:rsidR="00E61D5F" w:rsidRPr="00E61D5F" w:rsidRDefault="00E61D5F" w:rsidP="00E61D5F">
      <w:pPr>
        <w:ind w:firstLine="708"/>
        <w:rPr>
          <w:rFonts w:ascii="Times New Roman" w:eastAsia="Times New Roman" w:hAnsi="Times New Roman" w:cs="Times New Roman"/>
          <w:lang w:val="pt-BR"/>
        </w:rPr>
      </w:pPr>
      <w:r w:rsidRPr="00E61D5F">
        <w:rPr>
          <w:rFonts w:ascii="Times New Roman" w:eastAsia="Times New Roman" w:hAnsi="Times New Roman" w:cs="Times New Roman"/>
          <w:lang w:val="pt-BR"/>
        </w:rPr>
        <w:t>No período de coleta de dados, ampla divulgação da pesquisa foi feita por meio das redes sociais do Ipea e, de forma mais direta, pelos canais de comunicação do Conasems</w:t>
      </w:r>
      <w:r w:rsidRPr="008800F7">
        <w:rPr>
          <w:rFonts w:ascii="Times New Roman" w:eastAsia="Times New Roman" w:hAnsi="Times New Roman" w:cs="Times New Roman"/>
          <w:vertAlign w:val="superscript"/>
        </w:rPr>
        <w:footnoteReference w:id="10"/>
      </w:r>
      <w:r w:rsidRPr="00E61D5F">
        <w:rPr>
          <w:rFonts w:ascii="Times New Roman" w:eastAsia="Times New Roman" w:hAnsi="Times New Roman" w:cs="Times New Roman"/>
          <w:lang w:val="pt-BR"/>
        </w:rPr>
        <w:t xml:space="preserve"> e do Conass</w:t>
      </w:r>
      <w:r w:rsidRPr="008800F7">
        <w:rPr>
          <w:rFonts w:ascii="Times New Roman" w:eastAsia="Times New Roman" w:hAnsi="Times New Roman" w:cs="Times New Roman"/>
          <w:vertAlign w:val="superscript"/>
        </w:rPr>
        <w:footnoteReference w:id="11"/>
      </w:r>
      <w:r w:rsidRPr="00E61D5F">
        <w:rPr>
          <w:rFonts w:ascii="Times New Roman" w:eastAsia="Times New Roman" w:hAnsi="Times New Roman" w:cs="Times New Roman"/>
          <w:lang w:val="pt-BR"/>
        </w:rPr>
        <w:t xml:space="preserve"> com os gestores de saúde municipais e estaduais, respectivamente. Vídeos e peças de divulgação específicos foram criados para essa finalidade com a participação das três instituições.</w:t>
      </w:r>
    </w:p>
    <w:p w14:paraId="5D6727C5" w14:textId="77777777" w:rsidR="00E61D5F" w:rsidRPr="00E61D5F" w:rsidRDefault="00E61D5F" w:rsidP="00E61D5F">
      <w:pPr>
        <w:ind w:firstLine="708"/>
        <w:rPr>
          <w:rFonts w:ascii="Times New Roman" w:eastAsia="Times New Roman" w:hAnsi="Times New Roman" w:cs="Times New Roman"/>
          <w:lang w:val="pt-BR"/>
        </w:rPr>
      </w:pPr>
      <w:r w:rsidRPr="00E61D5F">
        <w:rPr>
          <w:rFonts w:ascii="Times New Roman" w:eastAsia="Times New Roman" w:hAnsi="Times New Roman" w:cs="Times New Roman"/>
          <w:lang w:val="pt-BR"/>
        </w:rPr>
        <w:t>Findo o período de coleta, o banco de dados da pesquisa, exportado como planilha eletrônica Excel®, passou por três fases de tratamento. Na primeira fase, foi feita uma limpeza para eliminação de duplicidades nas respostas dos participantes, preservando-se aquela mais recente. Na segunda fase, realizada em 3 passos, buscou-se identificar valores informados de gasto em medicamentos que se diferenciavam drasticamente de todos outros constantes do banco de dados para a mesma esfera de governo e ano (</w:t>
      </w:r>
      <w:r w:rsidRPr="00E61D5F">
        <w:rPr>
          <w:rFonts w:ascii="Times New Roman" w:eastAsia="Times New Roman" w:hAnsi="Times New Roman" w:cs="Times New Roman"/>
          <w:i/>
          <w:lang w:val="pt-BR"/>
        </w:rPr>
        <w:t>outliers</w:t>
      </w:r>
      <w:r w:rsidRPr="00E61D5F">
        <w:rPr>
          <w:rFonts w:ascii="Times New Roman" w:eastAsia="Times New Roman" w:hAnsi="Times New Roman" w:cs="Times New Roman"/>
          <w:lang w:val="pt-BR"/>
        </w:rPr>
        <w:t xml:space="preserve">). Para essa finalidade, dois indicadores foram calculados e utilizados na avaliação: a) participação do gasto total em medicamentos informado (GTM) no gasto total em saúde (GTS) do ente da Federação no respectivo ano (em </w:t>
      </w:r>
      <w:r w:rsidRPr="00E61D5F">
        <w:rPr>
          <w:rFonts w:ascii="Times New Roman" w:eastAsia="Times New Roman" w:hAnsi="Times New Roman" w:cs="Times New Roman"/>
          <w:lang w:val="pt-BR"/>
        </w:rPr>
        <w:lastRenderedPageBreak/>
        <w:t>percentual); e b) GTM do ente por habitante no ano. Os valores relativos ao GTS foram obtidos do SIOPS, a partir da consulta à série histórica de indicadores estaduais e municipais,</w:t>
      </w:r>
      <w:r w:rsidRPr="008800F7">
        <w:rPr>
          <w:rFonts w:ascii="Times New Roman" w:eastAsia="Times New Roman" w:hAnsi="Times New Roman" w:cs="Times New Roman"/>
          <w:vertAlign w:val="superscript"/>
        </w:rPr>
        <w:footnoteReference w:id="12"/>
      </w:r>
      <w:r w:rsidRPr="00E61D5F">
        <w:rPr>
          <w:rFonts w:ascii="Times New Roman" w:eastAsia="Times New Roman" w:hAnsi="Times New Roman" w:cs="Times New Roman"/>
          <w:lang w:val="pt-BR"/>
        </w:rPr>
        <w:t xml:space="preserve"> e os dados de população se referem à estimativa para a população residente, em cada ano do período de 2019 a 2023, feita pelo Instituto Brasileiro de Geografia e Estatística (IBGE) para disponibilização ao Tribunal de Contas da União (TCU).</w:t>
      </w:r>
      <w:r w:rsidRPr="008800F7">
        <w:rPr>
          <w:rFonts w:ascii="Times New Roman" w:eastAsia="Times New Roman" w:hAnsi="Times New Roman" w:cs="Times New Roman"/>
          <w:vertAlign w:val="superscript"/>
        </w:rPr>
        <w:footnoteReference w:id="13"/>
      </w:r>
      <w:r w:rsidRPr="00E61D5F">
        <w:rPr>
          <w:rFonts w:ascii="Times New Roman" w:eastAsia="Times New Roman" w:hAnsi="Times New Roman" w:cs="Times New Roman"/>
          <w:lang w:val="pt-BR"/>
        </w:rPr>
        <w:t xml:space="preserve"> Por fim, na terceira fase, identificaram-se os estados e municípios com dados consistentes nos 5 anos pesquisados.</w:t>
      </w:r>
    </w:p>
    <w:p w14:paraId="596DA18F" w14:textId="77777777" w:rsidR="00E61D5F" w:rsidRPr="00E61D5F" w:rsidRDefault="00E61D5F" w:rsidP="00E61D5F">
      <w:pPr>
        <w:ind w:firstLine="708"/>
        <w:rPr>
          <w:rFonts w:ascii="Times New Roman" w:eastAsia="Times New Roman" w:hAnsi="Times New Roman" w:cs="Times New Roman"/>
          <w:lang w:val="pt-BR"/>
        </w:rPr>
      </w:pPr>
      <w:r w:rsidRPr="00E61D5F">
        <w:rPr>
          <w:rFonts w:ascii="Times New Roman" w:eastAsia="Times New Roman" w:hAnsi="Times New Roman" w:cs="Times New Roman"/>
          <w:lang w:val="pt-BR"/>
        </w:rPr>
        <w:t>O Quadro 1 apresenta um resumo dos procedimentos metodológicos apresentados no tratamento do banco de dados da pesquisa.</w:t>
      </w:r>
    </w:p>
    <w:p w14:paraId="5DDBC17D" w14:textId="77777777" w:rsidR="00E61D5F" w:rsidRPr="00E61D5F" w:rsidRDefault="00E61D5F" w:rsidP="00E61D5F">
      <w:pPr>
        <w:spacing w:line="240" w:lineRule="auto"/>
        <w:rPr>
          <w:rFonts w:ascii="Times New Roman" w:eastAsia="Times New Roman" w:hAnsi="Times New Roman" w:cs="Times New Roman"/>
          <w:sz w:val="20"/>
          <w:szCs w:val="20"/>
          <w:lang w:val="pt-BR"/>
        </w:rPr>
      </w:pPr>
      <w:r w:rsidRPr="00E61D5F">
        <w:rPr>
          <w:rFonts w:ascii="Times New Roman" w:eastAsia="Times New Roman" w:hAnsi="Times New Roman" w:cs="Times New Roman"/>
          <w:sz w:val="20"/>
          <w:szCs w:val="20"/>
          <w:lang w:val="pt-BR"/>
        </w:rPr>
        <w:t>QUADRO 1</w:t>
      </w:r>
    </w:p>
    <w:p w14:paraId="529AD0BF" w14:textId="77777777" w:rsidR="00E61D5F" w:rsidRPr="00E61D5F" w:rsidRDefault="00E61D5F" w:rsidP="00E61D5F">
      <w:pPr>
        <w:spacing w:line="240" w:lineRule="auto"/>
        <w:rPr>
          <w:rFonts w:ascii="Times New Roman" w:eastAsia="Times New Roman" w:hAnsi="Times New Roman" w:cs="Times New Roman"/>
          <w:b/>
          <w:sz w:val="20"/>
          <w:szCs w:val="20"/>
          <w:lang w:val="pt-BR"/>
        </w:rPr>
      </w:pPr>
      <w:r w:rsidRPr="00E61D5F">
        <w:rPr>
          <w:rFonts w:ascii="Times New Roman" w:eastAsia="Times New Roman" w:hAnsi="Times New Roman" w:cs="Times New Roman"/>
          <w:b/>
          <w:sz w:val="20"/>
          <w:szCs w:val="20"/>
          <w:lang w:val="pt-BR"/>
        </w:rPr>
        <w:t>Tratamento do banco de dados da pesquisa: limpeza e análise de consistência dos registros de gasto total em medicamentos</w:t>
      </w:r>
    </w:p>
    <w:p w14:paraId="1846FE4A" w14:textId="77777777" w:rsidR="00E61D5F" w:rsidRPr="00E61D5F" w:rsidRDefault="00E61D5F" w:rsidP="00E61D5F">
      <w:pPr>
        <w:spacing w:line="240" w:lineRule="auto"/>
        <w:rPr>
          <w:rFonts w:ascii="Times New Roman" w:eastAsia="Times New Roman" w:hAnsi="Times New Roman" w:cs="Times New Roman"/>
          <w:sz w:val="20"/>
          <w:szCs w:val="20"/>
          <w:lang w:val="pt-BR"/>
        </w:rPr>
      </w:pPr>
    </w:p>
    <w:tbl>
      <w:tblPr>
        <w:tblW w:w="849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22"/>
        <w:gridCol w:w="992"/>
        <w:gridCol w:w="5380"/>
      </w:tblGrid>
      <w:tr w:rsidR="00E61D5F" w:rsidRPr="008800F7" w14:paraId="7391391E" w14:textId="77777777" w:rsidTr="0021479B">
        <w:tc>
          <w:tcPr>
            <w:tcW w:w="2122" w:type="dxa"/>
          </w:tcPr>
          <w:p w14:paraId="76961A9F" w14:textId="77777777" w:rsidR="00E61D5F" w:rsidRPr="008800F7" w:rsidRDefault="00E61D5F" w:rsidP="0021479B">
            <w:pPr>
              <w:jc w:val="center"/>
              <w:rPr>
                <w:rFonts w:ascii="Times New Roman" w:eastAsia="Times New Roman" w:hAnsi="Times New Roman" w:cs="Times New Roman"/>
                <w:b/>
                <w:sz w:val="20"/>
                <w:szCs w:val="20"/>
              </w:rPr>
            </w:pPr>
            <w:r w:rsidRPr="008800F7">
              <w:rPr>
                <w:rFonts w:ascii="Times New Roman" w:eastAsia="Times New Roman" w:hAnsi="Times New Roman" w:cs="Times New Roman"/>
                <w:b/>
                <w:sz w:val="20"/>
                <w:szCs w:val="20"/>
              </w:rPr>
              <w:t>Fase</w:t>
            </w:r>
          </w:p>
        </w:tc>
        <w:tc>
          <w:tcPr>
            <w:tcW w:w="992" w:type="dxa"/>
          </w:tcPr>
          <w:p w14:paraId="7788395F" w14:textId="77777777" w:rsidR="00E61D5F" w:rsidRPr="008800F7" w:rsidRDefault="00E61D5F" w:rsidP="0021479B">
            <w:pPr>
              <w:jc w:val="center"/>
              <w:rPr>
                <w:rFonts w:ascii="Times New Roman" w:eastAsia="Times New Roman" w:hAnsi="Times New Roman" w:cs="Times New Roman"/>
                <w:b/>
                <w:sz w:val="20"/>
                <w:szCs w:val="20"/>
              </w:rPr>
            </w:pPr>
            <w:r w:rsidRPr="008800F7">
              <w:rPr>
                <w:rFonts w:ascii="Times New Roman" w:eastAsia="Times New Roman" w:hAnsi="Times New Roman" w:cs="Times New Roman"/>
                <w:b/>
                <w:sz w:val="20"/>
                <w:szCs w:val="20"/>
              </w:rPr>
              <w:t>Passos</w:t>
            </w:r>
          </w:p>
        </w:tc>
        <w:tc>
          <w:tcPr>
            <w:tcW w:w="5380" w:type="dxa"/>
          </w:tcPr>
          <w:p w14:paraId="400DFC34" w14:textId="77777777" w:rsidR="00E61D5F" w:rsidRPr="002D0C42" w:rsidRDefault="00E61D5F" w:rsidP="0021479B">
            <w:pPr>
              <w:jc w:val="center"/>
              <w:rPr>
                <w:rFonts w:ascii="Times New Roman" w:eastAsia="Times New Roman" w:hAnsi="Times New Roman" w:cs="Times New Roman"/>
                <w:b/>
                <w:sz w:val="20"/>
                <w:szCs w:val="20"/>
                <w:lang w:val="pt-BR"/>
              </w:rPr>
            </w:pPr>
            <w:r w:rsidRPr="002D0C42">
              <w:rPr>
                <w:rFonts w:ascii="Times New Roman" w:eastAsia="Times New Roman" w:hAnsi="Times New Roman" w:cs="Times New Roman"/>
                <w:b/>
                <w:sz w:val="20"/>
                <w:szCs w:val="20"/>
                <w:lang w:val="pt-BR"/>
              </w:rPr>
              <w:t>Procedimentos e critérios</w:t>
            </w:r>
          </w:p>
        </w:tc>
      </w:tr>
      <w:tr w:rsidR="00E61D5F" w:rsidRPr="00E61D5F" w14:paraId="2443617A" w14:textId="77777777" w:rsidTr="0021479B">
        <w:tc>
          <w:tcPr>
            <w:tcW w:w="2122" w:type="dxa"/>
          </w:tcPr>
          <w:p w14:paraId="2549391F" w14:textId="77777777" w:rsidR="00E61D5F" w:rsidRPr="00E61D5F" w:rsidRDefault="00E61D5F" w:rsidP="0021479B">
            <w:pPr>
              <w:rPr>
                <w:rFonts w:ascii="Times New Roman" w:eastAsia="Times New Roman" w:hAnsi="Times New Roman" w:cs="Times New Roman"/>
                <w:sz w:val="20"/>
                <w:szCs w:val="20"/>
                <w:lang w:val="pt-BR"/>
              </w:rPr>
            </w:pPr>
            <w:r w:rsidRPr="00E61D5F">
              <w:rPr>
                <w:rFonts w:ascii="Times New Roman" w:eastAsia="Times New Roman" w:hAnsi="Times New Roman" w:cs="Times New Roman"/>
                <w:sz w:val="20"/>
                <w:szCs w:val="20"/>
                <w:lang w:val="pt-BR"/>
              </w:rPr>
              <w:t>1ª fase: Eliminação de duplicidades</w:t>
            </w:r>
          </w:p>
        </w:tc>
        <w:tc>
          <w:tcPr>
            <w:tcW w:w="992" w:type="dxa"/>
          </w:tcPr>
          <w:p w14:paraId="0521329B" w14:textId="77777777" w:rsidR="00E61D5F" w:rsidRPr="00E61D5F" w:rsidRDefault="00E61D5F" w:rsidP="0021479B">
            <w:pPr>
              <w:rPr>
                <w:rFonts w:ascii="Times New Roman" w:eastAsia="Times New Roman" w:hAnsi="Times New Roman" w:cs="Times New Roman"/>
                <w:sz w:val="20"/>
                <w:szCs w:val="20"/>
                <w:lang w:val="pt-BR"/>
              </w:rPr>
            </w:pPr>
          </w:p>
        </w:tc>
        <w:tc>
          <w:tcPr>
            <w:tcW w:w="5380" w:type="dxa"/>
          </w:tcPr>
          <w:p w14:paraId="659F1DB4" w14:textId="77777777" w:rsidR="00E61D5F" w:rsidRPr="00E61D5F" w:rsidRDefault="00E61D5F" w:rsidP="0021479B">
            <w:pPr>
              <w:rPr>
                <w:rFonts w:ascii="Times New Roman" w:eastAsia="Times New Roman" w:hAnsi="Times New Roman" w:cs="Times New Roman"/>
                <w:sz w:val="20"/>
                <w:szCs w:val="20"/>
                <w:lang w:val="pt-BR"/>
              </w:rPr>
            </w:pPr>
            <w:r w:rsidRPr="00E61D5F">
              <w:rPr>
                <w:rFonts w:ascii="Times New Roman" w:eastAsia="Times New Roman" w:hAnsi="Times New Roman" w:cs="Times New Roman"/>
                <w:sz w:val="20"/>
                <w:szCs w:val="20"/>
                <w:lang w:val="pt-BR"/>
              </w:rPr>
              <w:t>Análise visual das observações do banco de dados para identificação e eliminação de duplicatas de respostas</w:t>
            </w:r>
          </w:p>
        </w:tc>
      </w:tr>
      <w:tr w:rsidR="00E61D5F" w:rsidRPr="00E61D5F" w14:paraId="52493BB2" w14:textId="77777777" w:rsidTr="0021479B">
        <w:tc>
          <w:tcPr>
            <w:tcW w:w="2122" w:type="dxa"/>
            <w:vMerge w:val="restart"/>
          </w:tcPr>
          <w:p w14:paraId="47FF4C0D" w14:textId="77777777" w:rsidR="00E61D5F" w:rsidRPr="00E61D5F" w:rsidRDefault="00E61D5F" w:rsidP="0021479B">
            <w:pPr>
              <w:rPr>
                <w:rFonts w:ascii="Times New Roman" w:eastAsia="Times New Roman" w:hAnsi="Times New Roman" w:cs="Times New Roman"/>
                <w:sz w:val="20"/>
                <w:szCs w:val="20"/>
                <w:lang w:val="pt-BR"/>
              </w:rPr>
            </w:pPr>
            <w:r w:rsidRPr="00E61D5F">
              <w:rPr>
                <w:rFonts w:ascii="Times New Roman" w:eastAsia="Times New Roman" w:hAnsi="Times New Roman" w:cs="Times New Roman"/>
                <w:sz w:val="20"/>
                <w:szCs w:val="20"/>
                <w:lang w:val="pt-BR"/>
              </w:rPr>
              <w:t xml:space="preserve">2ª fase: Identificação de </w:t>
            </w:r>
            <w:r w:rsidRPr="00E61D5F">
              <w:rPr>
                <w:rFonts w:ascii="Times New Roman" w:eastAsia="Times New Roman" w:hAnsi="Times New Roman" w:cs="Times New Roman"/>
                <w:i/>
                <w:sz w:val="20"/>
                <w:szCs w:val="20"/>
                <w:lang w:val="pt-BR"/>
              </w:rPr>
              <w:t>outliers</w:t>
            </w:r>
          </w:p>
        </w:tc>
        <w:tc>
          <w:tcPr>
            <w:tcW w:w="992" w:type="dxa"/>
          </w:tcPr>
          <w:p w14:paraId="28157A8C" w14:textId="77777777" w:rsidR="00E61D5F" w:rsidRPr="008800F7" w:rsidRDefault="00E61D5F" w:rsidP="0021479B">
            <w:pPr>
              <w:rPr>
                <w:rFonts w:ascii="Times New Roman" w:eastAsia="Times New Roman" w:hAnsi="Times New Roman" w:cs="Times New Roman"/>
                <w:sz w:val="20"/>
                <w:szCs w:val="20"/>
              </w:rPr>
            </w:pPr>
            <w:r w:rsidRPr="008800F7">
              <w:rPr>
                <w:rFonts w:ascii="Times New Roman" w:eastAsia="Times New Roman" w:hAnsi="Times New Roman" w:cs="Times New Roman"/>
                <w:sz w:val="20"/>
                <w:szCs w:val="20"/>
              </w:rPr>
              <w:t xml:space="preserve">1º </w:t>
            </w:r>
            <w:proofErr w:type="spellStart"/>
            <w:r w:rsidRPr="008800F7">
              <w:rPr>
                <w:rFonts w:ascii="Times New Roman" w:eastAsia="Times New Roman" w:hAnsi="Times New Roman" w:cs="Times New Roman"/>
                <w:sz w:val="20"/>
                <w:szCs w:val="20"/>
              </w:rPr>
              <w:t>passo</w:t>
            </w:r>
            <w:proofErr w:type="spellEnd"/>
          </w:p>
        </w:tc>
        <w:tc>
          <w:tcPr>
            <w:tcW w:w="5380" w:type="dxa"/>
          </w:tcPr>
          <w:p w14:paraId="5B0B0EF2" w14:textId="77777777" w:rsidR="00E61D5F" w:rsidRPr="00E61D5F" w:rsidRDefault="00E61D5F" w:rsidP="0021479B">
            <w:pPr>
              <w:rPr>
                <w:rFonts w:ascii="Times New Roman" w:eastAsia="Times New Roman" w:hAnsi="Times New Roman" w:cs="Times New Roman"/>
                <w:sz w:val="20"/>
                <w:szCs w:val="20"/>
                <w:lang w:val="pt-BR"/>
              </w:rPr>
            </w:pPr>
            <w:r w:rsidRPr="00E61D5F">
              <w:rPr>
                <w:rFonts w:ascii="Times New Roman" w:eastAsia="Times New Roman" w:hAnsi="Times New Roman" w:cs="Times New Roman"/>
                <w:sz w:val="20"/>
                <w:szCs w:val="20"/>
                <w:lang w:val="pt-BR"/>
              </w:rPr>
              <w:t xml:space="preserve">Categorização como </w:t>
            </w:r>
            <w:r w:rsidRPr="00E61D5F">
              <w:rPr>
                <w:rFonts w:ascii="Times New Roman" w:eastAsia="Times New Roman" w:hAnsi="Times New Roman" w:cs="Times New Roman"/>
                <w:i/>
                <w:sz w:val="20"/>
                <w:szCs w:val="20"/>
                <w:lang w:val="pt-BR"/>
              </w:rPr>
              <w:t>outlier</w:t>
            </w:r>
            <w:r w:rsidRPr="00E61D5F">
              <w:rPr>
                <w:rFonts w:ascii="Times New Roman" w:eastAsia="Times New Roman" w:hAnsi="Times New Roman" w:cs="Times New Roman"/>
                <w:sz w:val="20"/>
                <w:szCs w:val="20"/>
                <w:lang w:val="pt-BR"/>
              </w:rPr>
              <w:t xml:space="preserve"> das observações que atendessem ao seguinte critério: GTM &gt; 60% do GTS de cada ano*</w:t>
            </w:r>
          </w:p>
        </w:tc>
      </w:tr>
      <w:tr w:rsidR="00E61D5F" w:rsidRPr="00E61D5F" w14:paraId="71236360" w14:textId="77777777" w:rsidTr="0021479B">
        <w:tc>
          <w:tcPr>
            <w:tcW w:w="2122" w:type="dxa"/>
            <w:vMerge/>
          </w:tcPr>
          <w:p w14:paraId="5E83F713" w14:textId="77777777" w:rsidR="00E61D5F" w:rsidRPr="00E61D5F" w:rsidRDefault="00E61D5F" w:rsidP="0021479B">
            <w:pPr>
              <w:widowControl w:val="0"/>
              <w:pBdr>
                <w:top w:val="nil"/>
                <w:left w:val="nil"/>
                <w:bottom w:val="nil"/>
                <w:right w:val="nil"/>
                <w:between w:val="nil"/>
              </w:pBdr>
              <w:spacing w:line="276" w:lineRule="auto"/>
              <w:rPr>
                <w:rFonts w:ascii="Times New Roman" w:eastAsia="Times New Roman" w:hAnsi="Times New Roman" w:cs="Times New Roman"/>
                <w:sz w:val="20"/>
                <w:szCs w:val="20"/>
                <w:lang w:val="pt-BR"/>
              </w:rPr>
            </w:pPr>
          </w:p>
        </w:tc>
        <w:tc>
          <w:tcPr>
            <w:tcW w:w="992" w:type="dxa"/>
          </w:tcPr>
          <w:p w14:paraId="07AA84D3" w14:textId="77777777" w:rsidR="00E61D5F" w:rsidRPr="008800F7" w:rsidRDefault="00E61D5F" w:rsidP="0021479B">
            <w:pPr>
              <w:rPr>
                <w:rFonts w:ascii="Times New Roman" w:eastAsia="Times New Roman" w:hAnsi="Times New Roman" w:cs="Times New Roman"/>
                <w:sz w:val="20"/>
                <w:szCs w:val="20"/>
              </w:rPr>
            </w:pPr>
            <w:r w:rsidRPr="008800F7">
              <w:rPr>
                <w:rFonts w:ascii="Times New Roman" w:eastAsia="Times New Roman" w:hAnsi="Times New Roman" w:cs="Times New Roman"/>
                <w:sz w:val="20"/>
                <w:szCs w:val="20"/>
              </w:rPr>
              <w:t xml:space="preserve">2º </w:t>
            </w:r>
            <w:proofErr w:type="spellStart"/>
            <w:r w:rsidRPr="008800F7">
              <w:rPr>
                <w:rFonts w:ascii="Times New Roman" w:eastAsia="Times New Roman" w:hAnsi="Times New Roman" w:cs="Times New Roman"/>
                <w:sz w:val="20"/>
                <w:szCs w:val="20"/>
              </w:rPr>
              <w:t>passo</w:t>
            </w:r>
            <w:proofErr w:type="spellEnd"/>
          </w:p>
        </w:tc>
        <w:tc>
          <w:tcPr>
            <w:tcW w:w="5380" w:type="dxa"/>
          </w:tcPr>
          <w:p w14:paraId="33B63BDD" w14:textId="77777777" w:rsidR="00E61D5F" w:rsidRPr="00E61D5F" w:rsidRDefault="00E61D5F" w:rsidP="0021479B">
            <w:pPr>
              <w:rPr>
                <w:rFonts w:ascii="Times New Roman" w:eastAsia="Times New Roman" w:hAnsi="Times New Roman" w:cs="Times New Roman"/>
                <w:sz w:val="20"/>
                <w:szCs w:val="20"/>
                <w:lang w:val="pt-BR"/>
              </w:rPr>
            </w:pPr>
            <w:r w:rsidRPr="00E61D5F">
              <w:rPr>
                <w:rFonts w:ascii="Times New Roman" w:eastAsia="Times New Roman" w:hAnsi="Times New Roman" w:cs="Times New Roman"/>
                <w:sz w:val="20"/>
                <w:szCs w:val="20"/>
                <w:lang w:val="pt-BR"/>
              </w:rPr>
              <w:t xml:space="preserve">Categorização como </w:t>
            </w:r>
            <w:r w:rsidRPr="00E61D5F">
              <w:rPr>
                <w:rFonts w:ascii="Times New Roman" w:eastAsia="Times New Roman" w:hAnsi="Times New Roman" w:cs="Times New Roman"/>
                <w:i/>
                <w:sz w:val="20"/>
                <w:szCs w:val="20"/>
                <w:lang w:val="pt-BR"/>
              </w:rPr>
              <w:t>outlier</w:t>
            </w:r>
            <w:r w:rsidRPr="00E61D5F">
              <w:rPr>
                <w:rFonts w:ascii="Times New Roman" w:eastAsia="Times New Roman" w:hAnsi="Times New Roman" w:cs="Times New Roman"/>
                <w:sz w:val="20"/>
                <w:szCs w:val="20"/>
                <w:lang w:val="pt-BR"/>
              </w:rPr>
              <w:t xml:space="preserve"> das observações que atendessem ao seguinte critério: GTM por habitante ao ano &lt; R$ 2,36**</w:t>
            </w:r>
          </w:p>
        </w:tc>
      </w:tr>
      <w:tr w:rsidR="00E61D5F" w:rsidRPr="008800F7" w14:paraId="4A15B9BD" w14:textId="77777777" w:rsidTr="0021479B">
        <w:tc>
          <w:tcPr>
            <w:tcW w:w="2122" w:type="dxa"/>
            <w:vMerge/>
          </w:tcPr>
          <w:p w14:paraId="75A84EC3" w14:textId="77777777" w:rsidR="00E61D5F" w:rsidRPr="00E61D5F" w:rsidRDefault="00E61D5F" w:rsidP="0021479B">
            <w:pPr>
              <w:widowControl w:val="0"/>
              <w:pBdr>
                <w:top w:val="nil"/>
                <w:left w:val="nil"/>
                <w:bottom w:val="nil"/>
                <w:right w:val="nil"/>
                <w:between w:val="nil"/>
              </w:pBdr>
              <w:spacing w:line="276" w:lineRule="auto"/>
              <w:rPr>
                <w:rFonts w:ascii="Times New Roman" w:eastAsia="Times New Roman" w:hAnsi="Times New Roman" w:cs="Times New Roman"/>
                <w:sz w:val="20"/>
                <w:szCs w:val="20"/>
                <w:lang w:val="pt-BR"/>
              </w:rPr>
            </w:pPr>
          </w:p>
        </w:tc>
        <w:tc>
          <w:tcPr>
            <w:tcW w:w="992" w:type="dxa"/>
          </w:tcPr>
          <w:p w14:paraId="54E27677" w14:textId="77777777" w:rsidR="00E61D5F" w:rsidRPr="008800F7" w:rsidRDefault="00E61D5F" w:rsidP="0021479B">
            <w:pPr>
              <w:rPr>
                <w:rFonts w:ascii="Times New Roman" w:eastAsia="Times New Roman" w:hAnsi="Times New Roman" w:cs="Times New Roman"/>
                <w:sz w:val="20"/>
                <w:szCs w:val="20"/>
              </w:rPr>
            </w:pPr>
            <w:r w:rsidRPr="008800F7">
              <w:rPr>
                <w:rFonts w:ascii="Times New Roman" w:eastAsia="Times New Roman" w:hAnsi="Times New Roman" w:cs="Times New Roman"/>
                <w:sz w:val="20"/>
                <w:szCs w:val="20"/>
              </w:rPr>
              <w:t xml:space="preserve">3º </w:t>
            </w:r>
            <w:proofErr w:type="spellStart"/>
            <w:r w:rsidRPr="008800F7">
              <w:rPr>
                <w:rFonts w:ascii="Times New Roman" w:eastAsia="Times New Roman" w:hAnsi="Times New Roman" w:cs="Times New Roman"/>
                <w:sz w:val="20"/>
                <w:szCs w:val="20"/>
              </w:rPr>
              <w:t>passo</w:t>
            </w:r>
            <w:proofErr w:type="spellEnd"/>
          </w:p>
        </w:tc>
        <w:tc>
          <w:tcPr>
            <w:tcW w:w="5380" w:type="dxa"/>
          </w:tcPr>
          <w:p w14:paraId="0EE7952A" w14:textId="77777777" w:rsidR="00E61D5F" w:rsidRPr="00E61D5F" w:rsidRDefault="00E61D5F" w:rsidP="0021479B">
            <w:pPr>
              <w:rPr>
                <w:rFonts w:ascii="Times New Roman" w:eastAsia="Times New Roman" w:hAnsi="Times New Roman" w:cs="Times New Roman"/>
                <w:sz w:val="20"/>
                <w:szCs w:val="20"/>
                <w:lang w:val="pt-BR"/>
              </w:rPr>
            </w:pPr>
            <w:r w:rsidRPr="00E61D5F">
              <w:rPr>
                <w:rFonts w:ascii="Times New Roman" w:eastAsia="Times New Roman" w:hAnsi="Times New Roman" w:cs="Times New Roman"/>
                <w:sz w:val="20"/>
                <w:szCs w:val="20"/>
                <w:lang w:val="pt-BR"/>
              </w:rPr>
              <w:t xml:space="preserve">Cálculo da amplitude interquartis (IQR) do GTM por habitante, a cada ano, para as observações remanescentes, a fim de identificar os limites para consideração de um valor como </w:t>
            </w:r>
            <w:r w:rsidRPr="00E61D5F">
              <w:rPr>
                <w:rFonts w:ascii="Times New Roman" w:eastAsia="Times New Roman" w:hAnsi="Times New Roman" w:cs="Times New Roman"/>
                <w:i/>
                <w:sz w:val="20"/>
                <w:szCs w:val="20"/>
                <w:lang w:val="pt-BR"/>
              </w:rPr>
              <w:t>outlier***.</w:t>
            </w:r>
            <w:r w:rsidRPr="00E61D5F">
              <w:rPr>
                <w:rFonts w:ascii="Times New Roman" w:eastAsia="Times New Roman" w:hAnsi="Times New Roman" w:cs="Times New Roman"/>
                <w:sz w:val="20"/>
                <w:szCs w:val="20"/>
                <w:lang w:val="pt-BR"/>
              </w:rPr>
              <w:t xml:space="preserve"> Em todos os anos os limites inferiores resultaram em valores menores que zero. Dessa forma, foram registrados como outliers os valores superiores aos limites a seguir, de acordo com o ano:</w:t>
            </w:r>
          </w:p>
          <w:p w14:paraId="65522F3E" w14:textId="77777777" w:rsidR="00E61D5F" w:rsidRPr="00E61D5F" w:rsidRDefault="00E61D5F" w:rsidP="0021479B">
            <w:pPr>
              <w:rPr>
                <w:rFonts w:ascii="Times New Roman" w:eastAsia="Times New Roman" w:hAnsi="Times New Roman" w:cs="Times New Roman"/>
                <w:sz w:val="20"/>
                <w:szCs w:val="20"/>
                <w:lang w:val="pt-BR"/>
              </w:rPr>
            </w:pPr>
          </w:p>
          <w:p w14:paraId="1CEB4633" w14:textId="77777777" w:rsidR="00E61D5F" w:rsidRPr="008800F7" w:rsidRDefault="00E61D5F" w:rsidP="00E61D5F">
            <w:pPr>
              <w:numPr>
                <w:ilvl w:val="0"/>
                <w:numId w:val="9"/>
              </w:numPr>
              <w:pBdr>
                <w:top w:val="nil"/>
                <w:left w:val="nil"/>
                <w:bottom w:val="nil"/>
                <w:right w:val="nil"/>
                <w:between w:val="nil"/>
              </w:pBdr>
              <w:spacing w:line="278" w:lineRule="auto"/>
              <w:rPr>
                <w:rFonts w:ascii="Times New Roman" w:eastAsia="Times New Roman" w:hAnsi="Times New Roman" w:cs="Times New Roman"/>
                <w:color w:val="000000"/>
                <w:sz w:val="20"/>
                <w:szCs w:val="20"/>
              </w:rPr>
            </w:pPr>
            <w:proofErr w:type="spellStart"/>
            <w:r w:rsidRPr="008800F7">
              <w:rPr>
                <w:rFonts w:ascii="Times New Roman" w:eastAsia="Times New Roman" w:hAnsi="Times New Roman" w:cs="Times New Roman"/>
                <w:color w:val="000000"/>
                <w:sz w:val="20"/>
                <w:szCs w:val="20"/>
              </w:rPr>
              <w:t>Municípios</w:t>
            </w:r>
            <w:proofErr w:type="spellEnd"/>
            <w:r w:rsidRPr="008800F7">
              <w:rPr>
                <w:rFonts w:ascii="Times New Roman" w:eastAsia="Times New Roman" w:hAnsi="Times New Roman" w:cs="Times New Roman"/>
                <w:color w:val="000000"/>
                <w:sz w:val="20"/>
                <w:szCs w:val="20"/>
              </w:rPr>
              <w:t>:</w:t>
            </w:r>
          </w:p>
          <w:p w14:paraId="08F0E2DB" w14:textId="77777777" w:rsidR="00E61D5F" w:rsidRPr="008800F7" w:rsidRDefault="00E61D5F" w:rsidP="00E61D5F">
            <w:pPr>
              <w:numPr>
                <w:ilvl w:val="0"/>
                <w:numId w:val="8"/>
              </w:numPr>
              <w:pBdr>
                <w:top w:val="nil"/>
                <w:left w:val="nil"/>
                <w:bottom w:val="nil"/>
                <w:right w:val="nil"/>
                <w:between w:val="nil"/>
              </w:pBdr>
              <w:spacing w:line="278" w:lineRule="auto"/>
              <w:rPr>
                <w:rFonts w:ascii="Times New Roman" w:eastAsia="Times New Roman" w:hAnsi="Times New Roman" w:cs="Times New Roman"/>
                <w:color w:val="000000"/>
                <w:sz w:val="20"/>
                <w:szCs w:val="20"/>
              </w:rPr>
            </w:pPr>
            <w:r w:rsidRPr="008800F7">
              <w:rPr>
                <w:rFonts w:ascii="Times New Roman" w:eastAsia="Times New Roman" w:hAnsi="Times New Roman" w:cs="Times New Roman"/>
                <w:color w:val="000000"/>
                <w:sz w:val="20"/>
                <w:szCs w:val="20"/>
              </w:rPr>
              <w:t>2019: GTM &gt; R$ 105,32</w:t>
            </w:r>
          </w:p>
          <w:p w14:paraId="1C3B943F" w14:textId="77777777" w:rsidR="00E61D5F" w:rsidRPr="008800F7" w:rsidRDefault="00E61D5F" w:rsidP="00E61D5F">
            <w:pPr>
              <w:numPr>
                <w:ilvl w:val="0"/>
                <w:numId w:val="8"/>
              </w:numPr>
              <w:pBdr>
                <w:top w:val="nil"/>
                <w:left w:val="nil"/>
                <w:bottom w:val="nil"/>
                <w:right w:val="nil"/>
                <w:between w:val="nil"/>
              </w:pBdr>
              <w:spacing w:line="278" w:lineRule="auto"/>
              <w:rPr>
                <w:rFonts w:ascii="Times New Roman" w:eastAsia="Times New Roman" w:hAnsi="Times New Roman" w:cs="Times New Roman"/>
                <w:color w:val="000000"/>
                <w:sz w:val="20"/>
                <w:szCs w:val="20"/>
              </w:rPr>
            </w:pPr>
            <w:r w:rsidRPr="008800F7">
              <w:rPr>
                <w:rFonts w:ascii="Times New Roman" w:eastAsia="Times New Roman" w:hAnsi="Times New Roman" w:cs="Times New Roman"/>
                <w:color w:val="000000"/>
                <w:sz w:val="20"/>
                <w:szCs w:val="20"/>
              </w:rPr>
              <w:t>2020: GTM &gt; R$ 129,30</w:t>
            </w:r>
          </w:p>
          <w:p w14:paraId="34B30091" w14:textId="77777777" w:rsidR="00E61D5F" w:rsidRPr="008800F7" w:rsidRDefault="00E61D5F" w:rsidP="00E61D5F">
            <w:pPr>
              <w:numPr>
                <w:ilvl w:val="0"/>
                <w:numId w:val="8"/>
              </w:numPr>
              <w:pBdr>
                <w:top w:val="nil"/>
                <w:left w:val="nil"/>
                <w:bottom w:val="nil"/>
                <w:right w:val="nil"/>
                <w:between w:val="nil"/>
              </w:pBdr>
              <w:spacing w:line="278" w:lineRule="auto"/>
              <w:rPr>
                <w:rFonts w:ascii="Times New Roman" w:eastAsia="Times New Roman" w:hAnsi="Times New Roman" w:cs="Times New Roman"/>
                <w:color w:val="000000"/>
                <w:sz w:val="20"/>
                <w:szCs w:val="20"/>
              </w:rPr>
            </w:pPr>
            <w:r w:rsidRPr="008800F7">
              <w:rPr>
                <w:rFonts w:ascii="Times New Roman" w:eastAsia="Times New Roman" w:hAnsi="Times New Roman" w:cs="Times New Roman"/>
                <w:color w:val="000000"/>
                <w:sz w:val="20"/>
                <w:szCs w:val="20"/>
              </w:rPr>
              <w:t>2021: GTM &gt; R$ 141,20</w:t>
            </w:r>
          </w:p>
          <w:p w14:paraId="52297FAF" w14:textId="77777777" w:rsidR="00E61D5F" w:rsidRPr="008800F7" w:rsidRDefault="00E61D5F" w:rsidP="00E61D5F">
            <w:pPr>
              <w:numPr>
                <w:ilvl w:val="0"/>
                <w:numId w:val="8"/>
              </w:numPr>
              <w:pBdr>
                <w:top w:val="nil"/>
                <w:left w:val="nil"/>
                <w:bottom w:val="nil"/>
                <w:right w:val="nil"/>
                <w:between w:val="nil"/>
              </w:pBdr>
              <w:spacing w:line="278" w:lineRule="auto"/>
              <w:rPr>
                <w:rFonts w:ascii="Times New Roman" w:eastAsia="Times New Roman" w:hAnsi="Times New Roman" w:cs="Times New Roman"/>
                <w:color w:val="000000"/>
                <w:sz w:val="20"/>
                <w:szCs w:val="20"/>
              </w:rPr>
            </w:pPr>
            <w:r w:rsidRPr="008800F7">
              <w:rPr>
                <w:rFonts w:ascii="Times New Roman" w:eastAsia="Times New Roman" w:hAnsi="Times New Roman" w:cs="Times New Roman"/>
                <w:color w:val="000000"/>
                <w:sz w:val="20"/>
                <w:szCs w:val="20"/>
              </w:rPr>
              <w:t>2022: GTM &gt; R$ 169,40</w:t>
            </w:r>
          </w:p>
          <w:p w14:paraId="1D144194" w14:textId="77777777" w:rsidR="00E61D5F" w:rsidRPr="008800F7" w:rsidRDefault="00E61D5F" w:rsidP="00E61D5F">
            <w:pPr>
              <w:numPr>
                <w:ilvl w:val="0"/>
                <w:numId w:val="8"/>
              </w:numPr>
              <w:pBdr>
                <w:top w:val="nil"/>
                <w:left w:val="nil"/>
                <w:bottom w:val="nil"/>
                <w:right w:val="nil"/>
                <w:between w:val="nil"/>
              </w:pBdr>
              <w:spacing w:line="278" w:lineRule="auto"/>
              <w:rPr>
                <w:rFonts w:ascii="Times New Roman" w:eastAsia="Times New Roman" w:hAnsi="Times New Roman" w:cs="Times New Roman"/>
                <w:color w:val="000000"/>
                <w:sz w:val="20"/>
                <w:szCs w:val="20"/>
              </w:rPr>
            </w:pPr>
            <w:r w:rsidRPr="008800F7">
              <w:rPr>
                <w:rFonts w:ascii="Times New Roman" w:eastAsia="Times New Roman" w:hAnsi="Times New Roman" w:cs="Times New Roman"/>
                <w:color w:val="000000"/>
                <w:sz w:val="20"/>
                <w:szCs w:val="20"/>
              </w:rPr>
              <w:t>2023: GTM &gt; R$ 181,42</w:t>
            </w:r>
          </w:p>
          <w:p w14:paraId="2D249EE9" w14:textId="77777777" w:rsidR="00E61D5F" w:rsidRPr="008800F7" w:rsidRDefault="00E61D5F" w:rsidP="00E61D5F">
            <w:pPr>
              <w:numPr>
                <w:ilvl w:val="0"/>
                <w:numId w:val="9"/>
              </w:numPr>
              <w:pBdr>
                <w:top w:val="nil"/>
                <w:left w:val="nil"/>
                <w:bottom w:val="nil"/>
                <w:right w:val="nil"/>
                <w:between w:val="nil"/>
              </w:pBdr>
              <w:spacing w:line="278" w:lineRule="auto"/>
              <w:rPr>
                <w:rFonts w:ascii="Times New Roman" w:eastAsia="Times New Roman" w:hAnsi="Times New Roman" w:cs="Times New Roman"/>
                <w:color w:val="000000"/>
                <w:sz w:val="20"/>
                <w:szCs w:val="20"/>
              </w:rPr>
            </w:pPr>
            <w:proofErr w:type="spellStart"/>
            <w:r w:rsidRPr="008800F7">
              <w:rPr>
                <w:rFonts w:ascii="Times New Roman" w:eastAsia="Times New Roman" w:hAnsi="Times New Roman" w:cs="Times New Roman"/>
                <w:color w:val="000000"/>
                <w:sz w:val="20"/>
                <w:szCs w:val="20"/>
              </w:rPr>
              <w:t>Estados</w:t>
            </w:r>
            <w:proofErr w:type="spellEnd"/>
          </w:p>
          <w:p w14:paraId="70F129CE" w14:textId="77777777" w:rsidR="00E61D5F" w:rsidRPr="008800F7" w:rsidRDefault="00E61D5F" w:rsidP="00E61D5F">
            <w:pPr>
              <w:numPr>
                <w:ilvl w:val="1"/>
                <w:numId w:val="9"/>
              </w:numPr>
              <w:pBdr>
                <w:top w:val="nil"/>
                <w:left w:val="nil"/>
                <w:bottom w:val="nil"/>
                <w:right w:val="nil"/>
                <w:between w:val="nil"/>
              </w:pBdr>
              <w:spacing w:line="278" w:lineRule="auto"/>
              <w:rPr>
                <w:rFonts w:ascii="Times New Roman" w:eastAsia="Times New Roman" w:hAnsi="Times New Roman" w:cs="Times New Roman"/>
                <w:color w:val="000000"/>
                <w:sz w:val="20"/>
                <w:szCs w:val="20"/>
              </w:rPr>
            </w:pPr>
            <w:r w:rsidRPr="008800F7">
              <w:rPr>
                <w:rFonts w:ascii="Times New Roman" w:eastAsia="Times New Roman" w:hAnsi="Times New Roman" w:cs="Times New Roman"/>
                <w:color w:val="000000"/>
                <w:sz w:val="20"/>
                <w:szCs w:val="20"/>
              </w:rPr>
              <w:t>2019: GTM &gt; R$ 85,68</w:t>
            </w:r>
          </w:p>
          <w:p w14:paraId="6EDDC9E1" w14:textId="77777777" w:rsidR="00E61D5F" w:rsidRPr="008800F7" w:rsidRDefault="00E61D5F" w:rsidP="00E61D5F">
            <w:pPr>
              <w:numPr>
                <w:ilvl w:val="1"/>
                <w:numId w:val="9"/>
              </w:numPr>
              <w:pBdr>
                <w:top w:val="nil"/>
                <w:left w:val="nil"/>
                <w:bottom w:val="nil"/>
                <w:right w:val="nil"/>
                <w:between w:val="nil"/>
              </w:pBdr>
              <w:spacing w:line="278" w:lineRule="auto"/>
              <w:rPr>
                <w:rFonts w:ascii="Times New Roman" w:eastAsia="Times New Roman" w:hAnsi="Times New Roman" w:cs="Times New Roman"/>
                <w:color w:val="000000"/>
                <w:sz w:val="20"/>
                <w:szCs w:val="20"/>
              </w:rPr>
            </w:pPr>
            <w:r w:rsidRPr="008800F7">
              <w:rPr>
                <w:rFonts w:ascii="Times New Roman" w:eastAsia="Times New Roman" w:hAnsi="Times New Roman" w:cs="Times New Roman"/>
                <w:color w:val="000000"/>
                <w:sz w:val="20"/>
                <w:szCs w:val="20"/>
              </w:rPr>
              <w:t>2020: GTM &gt; R$ 76,41</w:t>
            </w:r>
          </w:p>
          <w:p w14:paraId="4D96BB4B" w14:textId="77777777" w:rsidR="00E61D5F" w:rsidRPr="008800F7" w:rsidRDefault="00E61D5F" w:rsidP="00E61D5F">
            <w:pPr>
              <w:numPr>
                <w:ilvl w:val="1"/>
                <w:numId w:val="9"/>
              </w:numPr>
              <w:pBdr>
                <w:top w:val="nil"/>
                <w:left w:val="nil"/>
                <w:bottom w:val="nil"/>
                <w:right w:val="nil"/>
                <w:between w:val="nil"/>
              </w:pBdr>
              <w:spacing w:line="278" w:lineRule="auto"/>
              <w:rPr>
                <w:rFonts w:ascii="Times New Roman" w:eastAsia="Times New Roman" w:hAnsi="Times New Roman" w:cs="Times New Roman"/>
                <w:color w:val="000000"/>
                <w:sz w:val="20"/>
                <w:szCs w:val="20"/>
              </w:rPr>
            </w:pPr>
            <w:r w:rsidRPr="008800F7">
              <w:rPr>
                <w:rFonts w:ascii="Times New Roman" w:eastAsia="Times New Roman" w:hAnsi="Times New Roman" w:cs="Times New Roman"/>
                <w:color w:val="000000"/>
                <w:sz w:val="20"/>
                <w:szCs w:val="20"/>
              </w:rPr>
              <w:t>2021: GTM &gt; R$ 71,84</w:t>
            </w:r>
          </w:p>
          <w:p w14:paraId="2A9BFE25" w14:textId="77777777" w:rsidR="00E61D5F" w:rsidRPr="008800F7" w:rsidRDefault="00E61D5F" w:rsidP="00E61D5F">
            <w:pPr>
              <w:numPr>
                <w:ilvl w:val="1"/>
                <w:numId w:val="9"/>
              </w:numPr>
              <w:pBdr>
                <w:top w:val="nil"/>
                <w:left w:val="nil"/>
                <w:bottom w:val="nil"/>
                <w:right w:val="nil"/>
                <w:between w:val="nil"/>
              </w:pBdr>
              <w:spacing w:line="278" w:lineRule="auto"/>
              <w:rPr>
                <w:rFonts w:ascii="Times New Roman" w:eastAsia="Times New Roman" w:hAnsi="Times New Roman" w:cs="Times New Roman"/>
                <w:color w:val="000000"/>
                <w:sz w:val="20"/>
                <w:szCs w:val="20"/>
              </w:rPr>
            </w:pPr>
            <w:r w:rsidRPr="008800F7">
              <w:rPr>
                <w:rFonts w:ascii="Times New Roman" w:eastAsia="Times New Roman" w:hAnsi="Times New Roman" w:cs="Times New Roman"/>
                <w:color w:val="000000"/>
                <w:sz w:val="20"/>
                <w:szCs w:val="20"/>
              </w:rPr>
              <w:t>2022: GTM &gt; R$ 83,27</w:t>
            </w:r>
          </w:p>
          <w:p w14:paraId="3D719960" w14:textId="77777777" w:rsidR="00E61D5F" w:rsidRPr="008800F7" w:rsidRDefault="00E61D5F" w:rsidP="00E61D5F">
            <w:pPr>
              <w:numPr>
                <w:ilvl w:val="1"/>
                <w:numId w:val="9"/>
              </w:numPr>
              <w:pBdr>
                <w:top w:val="nil"/>
                <w:left w:val="nil"/>
                <w:bottom w:val="nil"/>
                <w:right w:val="nil"/>
                <w:between w:val="nil"/>
              </w:pBdr>
              <w:spacing w:after="160" w:line="278" w:lineRule="auto"/>
              <w:rPr>
                <w:rFonts w:ascii="Times New Roman" w:eastAsia="Times New Roman" w:hAnsi="Times New Roman" w:cs="Times New Roman"/>
                <w:color w:val="000000"/>
                <w:sz w:val="20"/>
                <w:szCs w:val="20"/>
              </w:rPr>
            </w:pPr>
            <w:r w:rsidRPr="008800F7">
              <w:rPr>
                <w:rFonts w:ascii="Times New Roman" w:eastAsia="Times New Roman" w:hAnsi="Times New Roman" w:cs="Times New Roman"/>
                <w:color w:val="000000"/>
                <w:sz w:val="20"/>
                <w:szCs w:val="20"/>
              </w:rPr>
              <w:t>2023: GTM &gt; R$ 100,58</w:t>
            </w:r>
          </w:p>
        </w:tc>
      </w:tr>
      <w:tr w:rsidR="00E61D5F" w:rsidRPr="00E61D5F" w14:paraId="54D7F005" w14:textId="77777777" w:rsidTr="0021479B">
        <w:tc>
          <w:tcPr>
            <w:tcW w:w="2122" w:type="dxa"/>
          </w:tcPr>
          <w:p w14:paraId="3E835489" w14:textId="77777777" w:rsidR="00E61D5F" w:rsidRPr="00E61D5F" w:rsidRDefault="00E61D5F" w:rsidP="0021479B">
            <w:pPr>
              <w:rPr>
                <w:rFonts w:ascii="Times New Roman" w:eastAsia="Times New Roman" w:hAnsi="Times New Roman" w:cs="Times New Roman"/>
                <w:sz w:val="20"/>
                <w:szCs w:val="20"/>
                <w:lang w:val="pt-BR"/>
              </w:rPr>
            </w:pPr>
            <w:r w:rsidRPr="00E61D5F">
              <w:rPr>
                <w:rFonts w:ascii="Times New Roman" w:eastAsia="Times New Roman" w:hAnsi="Times New Roman" w:cs="Times New Roman"/>
                <w:sz w:val="20"/>
                <w:szCs w:val="20"/>
                <w:lang w:val="pt-BR"/>
              </w:rPr>
              <w:lastRenderedPageBreak/>
              <w:t>3ª Fase: Identificação do conjunto de municípios e de estados com dados consistentes nos 5 anos pesquisados</w:t>
            </w:r>
          </w:p>
        </w:tc>
        <w:tc>
          <w:tcPr>
            <w:tcW w:w="992" w:type="dxa"/>
          </w:tcPr>
          <w:p w14:paraId="4F4EF38B" w14:textId="77777777" w:rsidR="00E61D5F" w:rsidRPr="00E61D5F" w:rsidRDefault="00E61D5F" w:rsidP="0021479B">
            <w:pPr>
              <w:rPr>
                <w:rFonts w:ascii="Times New Roman" w:eastAsia="Times New Roman" w:hAnsi="Times New Roman" w:cs="Times New Roman"/>
                <w:sz w:val="20"/>
                <w:szCs w:val="20"/>
                <w:lang w:val="pt-BR"/>
              </w:rPr>
            </w:pPr>
          </w:p>
        </w:tc>
        <w:tc>
          <w:tcPr>
            <w:tcW w:w="5380" w:type="dxa"/>
          </w:tcPr>
          <w:p w14:paraId="22E20B4B" w14:textId="77777777" w:rsidR="00E61D5F" w:rsidRPr="00E61D5F" w:rsidRDefault="00E61D5F" w:rsidP="0021479B">
            <w:pPr>
              <w:rPr>
                <w:rFonts w:ascii="Times New Roman" w:eastAsia="Times New Roman" w:hAnsi="Times New Roman" w:cs="Times New Roman"/>
                <w:sz w:val="20"/>
                <w:szCs w:val="20"/>
                <w:lang w:val="pt-BR"/>
              </w:rPr>
            </w:pPr>
            <w:r w:rsidRPr="00E61D5F">
              <w:rPr>
                <w:rFonts w:ascii="Times New Roman" w:eastAsia="Times New Roman" w:hAnsi="Times New Roman" w:cs="Times New Roman"/>
                <w:sz w:val="20"/>
                <w:szCs w:val="20"/>
                <w:lang w:val="pt-BR"/>
              </w:rPr>
              <w:t xml:space="preserve">Para ser considerado no grupo de municípios e de estados com dados de GTMI consistentes em todos os anos do período de 2019 a 2023, os entes não poderiam ser enquadrados como </w:t>
            </w:r>
            <w:r w:rsidRPr="00E61D5F">
              <w:rPr>
                <w:rFonts w:ascii="Times New Roman" w:eastAsia="Times New Roman" w:hAnsi="Times New Roman" w:cs="Times New Roman"/>
                <w:i/>
                <w:sz w:val="20"/>
                <w:szCs w:val="20"/>
                <w:lang w:val="pt-BR"/>
              </w:rPr>
              <w:t>outliers</w:t>
            </w:r>
            <w:r w:rsidRPr="00E61D5F">
              <w:rPr>
                <w:rFonts w:ascii="Times New Roman" w:eastAsia="Times New Roman" w:hAnsi="Times New Roman" w:cs="Times New Roman"/>
                <w:sz w:val="20"/>
                <w:szCs w:val="20"/>
                <w:lang w:val="pt-BR"/>
              </w:rPr>
              <w:t xml:space="preserve"> em qualquer ano. </w:t>
            </w:r>
          </w:p>
        </w:tc>
      </w:tr>
    </w:tbl>
    <w:p w14:paraId="7B1FDD5C" w14:textId="77777777" w:rsidR="00E61D5F" w:rsidRPr="00E61D5F" w:rsidRDefault="00E61D5F" w:rsidP="00E61D5F">
      <w:pPr>
        <w:spacing w:line="240" w:lineRule="auto"/>
        <w:rPr>
          <w:rFonts w:ascii="Times New Roman" w:eastAsia="Times New Roman" w:hAnsi="Times New Roman" w:cs="Times New Roman"/>
          <w:sz w:val="20"/>
          <w:szCs w:val="20"/>
          <w:lang w:val="pt-BR"/>
        </w:rPr>
      </w:pPr>
      <w:r w:rsidRPr="00E61D5F">
        <w:rPr>
          <w:rFonts w:ascii="Times New Roman" w:eastAsia="Times New Roman" w:hAnsi="Times New Roman" w:cs="Times New Roman"/>
          <w:sz w:val="20"/>
          <w:szCs w:val="20"/>
          <w:lang w:val="pt-BR"/>
        </w:rPr>
        <w:t>Fonte: Ipea/Conasems/Conass. Pesquisa Assistência Farmacêutica no SUS (2024). Elaboração própria.</w:t>
      </w:r>
    </w:p>
    <w:p w14:paraId="107C01B2" w14:textId="77777777" w:rsidR="00E61D5F" w:rsidRPr="00E61D5F" w:rsidRDefault="00E61D5F" w:rsidP="00E61D5F">
      <w:pPr>
        <w:spacing w:line="240" w:lineRule="auto"/>
        <w:rPr>
          <w:rFonts w:ascii="Times New Roman" w:eastAsia="Times New Roman" w:hAnsi="Times New Roman" w:cs="Times New Roman"/>
          <w:sz w:val="20"/>
          <w:szCs w:val="20"/>
          <w:lang w:val="pt-BR"/>
        </w:rPr>
      </w:pPr>
      <w:r w:rsidRPr="00E61D5F">
        <w:rPr>
          <w:rFonts w:ascii="Times New Roman" w:eastAsia="Times New Roman" w:hAnsi="Times New Roman" w:cs="Times New Roman"/>
          <w:sz w:val="20"/>
          <w:szCs w:val="20"/>
          <w:lang w:val="pt-BR"/>
        </w:rPr>
        <w:t>Nota*: Parâmetro obtido de publicações da Organização Mundial da Saúde (OMS) que refere que países de baixa e média renda alocam até 60% dos gastos em saúde em produtos farmacêuticos (Opas, 2021).</w:t>
      </w:r>
    </w:p>
    <w:p w14:paraId="0059B31B" w14:textId="77777777" w:rsidR="00E61D5F" w:rsidRPr="00E61D5F" w:rsidRDefault="00E61D5F" w:rsidP="00E61D5F">
      <w:pPr>
        <w:spacing w:line="240" w:lineRule="auto"/>
        <w:rPr>
          <w:rFonts w:ascii="Times New Roman" w:eastAsia="Times New Roman" w:hAnsi="Times New Roman" w:cs="Times New Roman"/>
          <w:sz w:val="20"/>
          <w:szCs w:val="20"/>
          <w:lang w:val="pt-BR"/>
        </w:rPr>
      </w:pPr>
      <w:r w:rsidRPr="00E61D5F">
        <w:rPr>
          <w:rFonts w:ascii="Times New Roman" w:eastAsia="Times New Roman" w:hAnsi="Times New Roman" w:cs="Times New Roman"/>
          <w:sz w:val="20"/>
          <w:szCs w:val="20"/>
          <w:lang w:val="pt-BR"/>
        </w:rPr>
        <w:t>Nota**: Valor mínimo por habitante a ser alocado pelos estados e municípios ao financiamento do Componente Básico da Assistência Farmacêutica (CBAF) no período da pesquisa (Brasil, 2017).</w:t>
      </w:r>
    </w:p>
    <w:p w14:paraId="0C38B115" w14:textId="77777777" w:rsidR="00E61D5F" w:rsidRPr="00E61D5F" w:rsidRDefault="00E61D5F" w:rsidP="00E61D5F">
      <w:pPr>
        <w:spacing w:line="240" w:lineRule="auto"/>
        <w:rPr>
          <w:rFonts w:ascii="Times New Roman" w:eastAsia="Times New Roman" w:hAnsi="Times New Roman" w:cs="Times New Roman"/>
          <w:sz w:val="20"/>
          <w:szCs w:val="20"/>
          <w:lang w:val="pt-BR"/>
        </w:rPr>
      </w:pPr>
      <w:r w:rsidRPr="00E61D5F">
        <w:rPr>
          <w:rFonts w:ascii="Times New Roman" w:eastAsia="Times New Roman" w:hAnsi="Times New Roman" w:cs="Times New Roman"/>
          <w:sz w:val="20"/>
          <w:szCs w:val="20"/>
          <w:lang w:val="pt-BR"/>
        </w:rPr>
        <w:t xml:space="preserve">Nota***: Foi aplicada a “regra do 1,5 x IQR”, em que um dado é </w:t>
      </w:r>
      <w:r w:rsidRPr="00E61D5F">
        <w:rPr>
          <w:rFonts w:ascii="Times New Roman" w:eastAsia="Times New Roman" w:hAnsi="Times New Roman" w:cs="Times New Roman"/>
          <w:i/>
          <w:sz w:val="20"/>
          <w:szCs w:val="20"/>
          <w:lang w:val="pt-BR"/>
        </w:rPr>
        <w:t>outlier</w:t>
      </w:r>
      <w:r w:rsidRPr="00E61D5F">
        <w:rPr>
          <w:rFonts w:ascii="Times New Roman" w:eastAsia="Times New Roman" w:hAnsi="Times New Roman" w:cs="Times New Roman"/>
          <w:sz w:val="20"/>
          <w:szCs w:val="20"/>
          <w:lang w:val="pt-BR"/>
        </w:rPr>
        <w:t xml:space="preserve"> quando está: a) abaixo de Q1 (primeiro quartil) - 1,5 x IQR; e b) acima de Q3 (terceiro quartil) + 1,5 x IQR (Farias, 2020).   </w:t>
      </w:r>
    </w:p>
    <w:p w14:paraId="75EE34CA" w14:textId="77777777" w:rsidR="00E61D5F" w:rsidRPr="00E61D5F" w:rsidRDefault="00E61D5F" w:rsidP="00E61D5F">
      <w:pPr>
        <w:rPr>
          <w:rFonts w:ascii="Times New Roman" w:eastAsia="Times New Roman" w:hAnsi="Times New Roman" w:cs="Times New Roman"/>
          <w:lang w:val="pt-BR"/>
        </w:rPr>
      </w:pPr>
      <w:r w:rsidRPr="00E61D5F">
        <w:rPr>
          <w:rFonts w:ascii="Times New Roman" w:eastAsia="Times New Roman" w:hAnsi="Times New Roman" w:cs="Times New Roman"/>
          <w:lang w:val="pt-BR"/>
        </w:rPr>
        <w:tab/>
      </w:r>
    </w:p>
    <w:p w14:paraId="4E6C2082" w14:textId="77777777" w:rsidR="00E61D5F" w:rsidRPr="00E61D5F" w:rsidRDefault="00E61D5F" w:rsidP="00E61D5F">
      <w:pPr>
        <w:ind w:firstLine="720"/>
        <w:rPr>
          <w:rFonts w:ascii="Times New Roman" w:eastAsia="Times New Roman" w:hAnsi="Times New Roman" w:cs="Times New Roman"/>
          <w:lang w:val="pt-BR"/>
        </w:rPr>
      </w:pPr>
      <w:r w:rsidRPr="00E61D5F">
        <w:rPr>
          <w:rFonts w:ascii="Times New Roman" w:eastAsia="Times New Roman" w:hAnsi="Times New Roman" w:cs="Times New Roman"/>
          <w:lang w:val="pt-BR"/>
        </w:rPr>
        <w:t>Os valores das transferências de recursos federais do Fundo Nacional de Saúde (FNS) para o financiamento da AF foram utilizados no cálculo das despesas com recursos próprios (DRP) estimadas dos estados e municípios.</w:t>
      </w:r>
      <w:r w:rsidRPr="008800F7">
        <w:rPr>
          <w:rFonts w:ascii="Times New Roman" w:eastAsia="Times New Roman" w:hAnsi="Times New Roman" w:cs="Times New Roman"/>
          <w:vertAlign w:val="superscript"/>
        </w:rPr>
        <w:footnoteReference w:id="14"/>
      </w:r>
      <w:r w:rsidRPr="00E61D5F">
        <w:rPr>
          <w:rFonts w:ascii="Times New Roman" w:eastAsia="Times New Roman" w:hAnsi="Times New Roman" w:cs="Times New Roman"/>
          <w:lang w:val="pt-BR"/>
        </w:rPr>
        <w:t xml:space="preserve"> As seguintes linhas de repasse foram consideradas na totalização das transferências federais: a) Promoção da Assistência Farmacêutica e Insumos Estratégicos na Atenção Primária à Saúde; e b) Componente Especializado da Assistência Farmacêutica. Para estimação dos repasses estaduais aos municípios, identificaram-se entre os respondentes da pesquisa aqueles que informaram não ter pactuação para receber a contrapartida do CBAF em medicamentos. Neste caso, multiplicou-se o valor R$ 2,36 pela população do município a cada ano, obtendo-se o repasse estadual estimado. Esse valor é o montante mínimo a ser transferido pelos estados aos municípios como contrapartida do CBAF no período da pesquisa (Brasil, 2017). Municípios com pactuação para que o repasse federal seja feito para o estado tiveram o valor zero atribuído a essas transferências. O mesmo procedimento foi adotado para aqueles com pactuação para que a contrapartida estadual seja feita em medicamentos. Assim, a DRP estimada de cada estado foi obtida deduzindo-se do seu GTM o valor total do repasse federal e a DRP estimada de cada município foi calculada subtraindo-se do respectivo GTM o valor do repasse federal e do repasse estadual estimado.   </w:t>
      </w:r>
    </w:p>
    <w:p w14:paraId="252804F4" w14:textId="77777777" w:rsidR="00E61D5F" w:rsidRPr="00E61D5F" w:rsidRDefault="00E61D5F" w:rsidP="00E61D5F">
      <w:pPr>
        <w:ind w:firstLine="708"/>
        <w:rPr>
          <w:rFonts w:ascii="Times New Roman" w:eastAsia="Times New Roman" w:hAnsi="Times New Roman" w:cs="Times New Roman"/>
          <w:lang w:val="pt-BR"/>
        </w:rPr>
      </w:pPr>
      <w:r>
        <w:rPr>
          <w:rFonts w:ascii="Times New Roman" w:eastAsia="Times New Roman" w:hAnsi="Times New Roman" w:cs="Times New Roman"/>
          <w:lang w:val="pt-BR"/>
        </w:rPr>
        <w:t xml:space="preserve">A análise dos dados foi feita de forma agrupada por nível de governo e região geográfica e, no caso dos municípios, adicionalmente, por porte populacional conforme número de habitantes em 2023. As despesas totais e por habitante foram corrigidas monetariamente para o último ano da </w:t>
      </w:r>
      <w:commentRangeStart w:id="10"/>
      <w:r>
        <w:rPr>
          <w:rFonts w:ascii="Times New Roman" w:eastAsia="Times New Roman" w:hAnsi="Times New Roman" w:cs="Times New Roman"/>
          <w:lang w:val="pt-BR"/>
          <w:highlight w:val="yellow"/>
        </w:rPr>
        <w:t>pesquisa (2023)</w:t>
      </w:r>
      <w:commentRangeEnd w:id="10"/>
      <w:r>
        <w:rPr>
          <w:rStyle w:val="CommentReference"/>
        </w:rPr>
        <w:commentReference w:id="10"/>
      </w:r>
      <w:r>
        <w:rPr>
          <w:rFonts w:ascii="Times New Roman" w:eastAsia="Times New Roman" w:hAnsi="Times New Roman" w:cs="Times New Roman"/>
          <w:lang w:val="pt-BR"/>
        </w:rPr>
        <w:t xml:space="preserve"> pela aplicação do Índice de Preços ao Consumidor Amplo (IPCA) médio.</w:t>
      </w:r>
      <w:r w:rsidRPr="008800F7">
        <w:rPr>
          <w:rFonts w:ascii="Times New Roman" w:eastAsia="Times New Roman" w:hAnsi="Times New Roman" w:cs="Times New Roman"/>
          <w:vertAlign w:val="superscript"/>
        </w:rPr>
        <w:footnoteReference w:id="15"/>
      </w:r>
    </w:p>
    <w:p w14:paraId="0B52C36F" w14:textId="77777777" w:rsidR="00E61D5F" w:rsidRPr="00E61D5F" w:rsidRDefault="00E61D5F" w:rsidP="00E61D5F">
      <w:pPr>
        <w:ind w:firstLine="708"/>
        <w:rPr>
          <w:rFonts w:ascii="Times New Roman" w:eastAsia="Times New Roman" w:hAnsi="Times New Roman" w:cs="Times New Roman"/>
          <w:lang w:val="pt-BR"/>
        </w:rPr>
      </w:pPr>
      <w:r w:rsidRPr="00E61D5F">
        <w:rPr>
          <w:rFonts w:ascii="Times New Roman" w:eastAsia="Times New Roman" w:hAnsi="Times New Roman" w:cs="Times New Roman"/>
          <w:lang w:val="pt-BR"/>
        </w:rPr>
        <w:t xml:space="preserve">Estatísticas descritivas básicas foram utilizadas para sumarizar os principais resultados. O teste de </w:t>
      </w:r>
      <w:proofErr w:type="spellStart"/>
      <w:r w:rsidRPr="00E61D5F">
        <w:rPr>
          <w:rFonts w:ascii="Times New Roman" w:eastAsia="Times New Roman" w:hAnsi="Times New Roman" w:cs="Times New Roman"/>
          <w:lang w:val="pt-BR"/>
        </w:rPr>
        <w:t>Kruskal</w:t>
      </w:r>
      <w:proofErr w:type="spellEnd"/>
      <w:r>
        <w:rPr>
          <w:rFonts w:ascii="Times New Roman" w:eastAsia="Times New Roman" w:hAnsi="Times New Roman" w:cs="Times New Roman"/>
          <w:lang w:val="pt-BR"/>
        </w:rPr>
        <w:t xml:space="preserve">-Wallis foi realizado para verificar se o GTM por habitante em 2023, de três ou mais grupos de municípios por porte populacional, </w:t>
      </w:r>
      <w:commentRangeStart w:id="11"/>
      <w:r>
        <w:rPr>
          <w:rFonts w:ascii="Times New Roman" w:eastAsia="Times New Roman" w:hAnsi="Times New Roman" w:cs="Times New Roman"/>
          <w:lang w:val="pt-BR"/>
          <w:highlight w:val="yellow"/>
        </w:rPr>
        <w:t>tinham distribuição igual</w:t>
      </w:r>
      <w:commentRangeEnd w:id="11"/>
      <w:r>
        <w:rPr>
          <w:rStyle w:val="CommentReference"/>
        </w:rPr>
        <w:commentReference w:id="11"/>
      </w:r>
      <w:r>
        <w:rPr>
          <w:rFonts w:ascii="Times New Roman" w:eastAsia="Times New Roman" w:hAnsi="Times New Roman" w:cs="Times New Roman"/>
          <w:lang w:val="pt-BR"/>
        </w:rPr>
        <w:t xml:space="preserve">, considerando </w:t>
      </w:r>
      <w:r w:rsidRPr="00E61D5F">
        <w:rPr>
          <w:rFonts w:ascii="Times New Roman" w:eastAsia="Times New Roman" w:hAnsi="Times New Roman" w:cs="Times New Roman"/>
          <w:lang w:val="pt-BR"/>
        </w:rPr>
        <w:lastRenderedPageBreak/>
        <w:t xml:space="preserve">apenas aqueles que apresentaram dados consistentes nos 5 anos analisados. Como este teste resultou em valor de </w:t>
      </w:r>
      <w:proofErr w:type="spellStart"/>
      <w:r w:rsidRPr="00E61D5F">
        <w:rPr>
          <w:rFonts w:ascii="Times New Roman" w:eastAsia="Times New Roman" w:hAnsi="Times New Roman" w:cs="Times New Roman"/>
          <w:lang w:val="pt-BR"/>
        </w:rPr>
        <w:t>qui</w:t>
      </w:r>
      <w:proofErr w:type="spellEnd"/>
      <w:r w:rsidRPr="00E61D5F">
        <w:rPr>
          <w:rFonts w:ascii="Times New Roman" w:eastAsia="Times New Roman" w:hAnsi="Times New Roman" w:cs="Times New Roman"/>
          <w:lang w:val="pt-BR"/>
        </w:rPr>
        <w:t>-quadrado (</w:t>
      </w:r>
      <w:r w:rsidRPr="008800F7">
        <w:rPr>
          <w:rFonts w:ascii="Times New Roman" w:eastAsia="Times New Roman" w:hAnsi="Times New Roman" w:cs="Times New Roman"/>
        </w:rPr>
        <w:t>χ</w:t>
      </w:r>
      <w:r w:rsidRPr="00E61D5F">
        <w:rPr>
          <w:rFonts w:ascii="Times New Roman" w:eastAsia="Times New Roman" w:hAnsi="Times New Roman" w:cs="Times New Roman"/>
          <w:lang w:val="pt-BR"/>
        </w:rPr>
        <w:t xml:space="preserve">2) = 78,3 e p-valor &lt; 0,001, rejeitando a hipótese nula testada, realizou-se o teste de Dunn, com ajuste do </w:t>
      </w:r>
      <w:r w:rsidRPr="00E61D5F">
        <w:rPr>
          <w:rFonts w:ascii="Times New Roman" w:eastAsia="Times New Roman" w:hAnsi="Times New Roman" w:cs="Times New Roman"/>
          <w:i/>
          <w:iCs/>
          <w:lang w:val="pt-BR"/>
        </w:rPr>
        <w:t>p-valor</w:t>
      </w:r>
      <w:r w:rsidRPr="00E61D5F">
        <w:rPr>
          <w:rFonts w:ascii="Times New Roman" w:eastAsia="Times New Roman" w:hAnsi="Times New Roman" w:cs="Times New Roman"/>
          <w:lang w:val="pt-BR"/>
        </w:rPr>
        <w:t xml:space="preserve"> pelo método de </w:t>
      </w:r>
      <w:proofErr w:type="spellStart"/>
      <w:r w:rsidRPr="00E61D5F">
        <w:rPr>
          <w:rFonts w:ascii="Times New Roman" w:eastAsia="Times New Roman" w:hAnsi="Times New Roman" w:cs="Times New Roman"/>
          <w:lang w:val="pt-BR"/>
        </w:rPr>
        <w:t>Boferroni</w:t>
      </w:r>
      <w:proofErr w:type="spellEnd"/>
      <w:r w:rsidRPr="00E61D5F">
        <w:rPr>
          <w:rFonts w:ascii="Times New Roman" w:eastAsia="Times New Roman" w:hAnsi="Times New Roman" w:cs="Times New Roman"/>
          <w:lang w:val="pt-BR"/>
        </w:rPr>
        <w:t xml:space="preserve">, para identificar quais grupos apresentaram valores de GTM por habitante estatisticamente diferentes (Vieira, 2018). O teste de </w:t>
      </w:r>
      <w:proofErr w:type="spellStart"/>
      <w:r w:rsidRPr="00E61D5F">
        <w:rPr>
          <w:rFonts w:ascii="Times New Roman" w:eastAsia="Times New Roman" w:hAnsi="Times New Roman" w:cs="Times New Roman"/>
          <w:lang w:val="pt-BR"/>
        </w:rPr>
        <w:t>Kruskal</w:t>
      </w:r>
      <w:proofErr w:type="spellEnd"/>
      <w:r w:rsidRPr="00E61D5F">
        <w:rPr>
          <w:rFonts w:ascii="Times New Roman" w:eastAsia="Times New Roman" w:hAnsi="Times New Roman" w:cs="Times New Roman"/>
          <w:lang w:val="pt-BR"/>
        </w:rPr>
        <w:t xml:space="preserve">-Wallis também foi aplicado aos valores de GTM por habitante dos estados em 2023, segundo regiões </w:t>
      </w:r>
      <w:proofErr w:type="gramStart"/>
      <w:r w:rsidRPr="00E61D5F">
        <w:rPr>
          <w:rFonts w:ascii="Times New Roman" w:eastAsia="Times New Roman" w:hAnsi="Times New Roman" w:cs="Times New Roman"/>
          <w:lang w:val="pt-BR"/>
        </w:rPr>
        <w:t>geográficas</w:t>
      </w:r>
      <w:proofErr w:type="gramEnd"/>
      <w:r w:rsidRPr="00E61D5F">
        <w:rPr>
          <w:rFonts w:ascii="Times New Roman" w:eastAsia="Times New Roman" w:hAnsi="Times New Roman" w:cs="Times New Roman"/>
          <w:lang w:val="pt-BR"/>
        </w:rPr>
        <w:t xml:space="preserve"> mas, neste caso, o resultado demostrou igualdade de distribuição (</w:t>
      </w:r>
      <w:r w:rsidRPr="008800F7">
        <w:rPr>
          <w:rFonts w:ascii="Times New Roman" w:eastAsia="Times New Roman" w:hAnsi="Times New Roman" w:cs="Times New Roman"/>
        </w:rPr>
        <w:t>χ</w:t>
      </w:r>
      <w:r w:rsidRPr="00E61D5F">
        <w:rPr>
          <w:rFonts w:ascii="Times New Roman" w:eastAsia="Times New Roman" w:hAnsi="Times New Roman" w:cs="Times New Roman"/>
          <w:lang w:val="pt-BR"/>
        </w:rPr>
        <w:t xml:space="preserve">2 = 7,1 e p-valor = 0,131) ao nível de significância de 5%. Ambos os testes foram realizados com o suporte do </w:t>
      </w:r>
      <w:r w:rsidRPr="00E61D5F">
        <w:rPr>
          <w:rFonts w:ascii="Times New Roman" w:eastAsia="Times New Roman" w:hAnsi="Times New Roman" w:cs="Times New Roman"/>
          <w:i/>
          <w:lang w:val="pt-BR"/>
        </w:rPr>
        <w:t>software</w:t>
      </w:r>
      <w:r w:rsidRPr="00E61D5F">
        <w:rPr>
          <w:rFonts w:ascii="Times New Roman" w:eastAsia="Times New Roman" w:hAnsi="Times New Roman" w:cs="Times New Roman"/>
          <w:lang w:val="pt-BR"/>
        </w:rPr>
        <w:t xml:space="preserve"> </w:t>
      </w:r>
      <w:proofErr w:type="spellStart"/>
      <w:r w:rsidRPr="00E61D5F">
        <w:rPr>
          <w:rFonts w:ascii="Times New Roman" w:eastAsia="Times New Roman" w:hAnsi="Times New Roman" w:cs="Times New Roman"/>
          <w:lang w:val="pt-BR"/>
        </w:rPr>
        <w:t>RStudio</w:t>
      </w:r>
      <w:proofErr w:type="spellEnd"/>
      <w:r w:rsidRPr="00E61D5F">
        <w:rPr>
          <w:rFonts w:ascii="Times New Roman" w:eastAsia="Times New Roman" w:hAnsi="Times New Roman" w:cs="Times New Roman"/>
          <w:lang w:val="pt-BR"/>
        </w:rPr>
        <w:t xml:space="preserve"> 2022.07.2 para </w:t>
      </w:r>
      <w:r w:rsidRPr="00E61D5F">
        <w:rPr>
          <w:rFonts w:ascii="Times New Roman" w:eastAsia="Times New Roman" w:hAnsi="Times New Roman" w:cs="Times New Roman"/>
          <w:i/>
          <w:lang w:val="pt-BR"/>
        </w:rPr>
        <w:t>Windows</w:t>
      </w:r>
      <w:r w:rsidRPr="00E61D5F">
        <w:rPr>
          <w:rFonts w:ascii="Times New Roman" w:eastAsia="Times New Roman" w:hAnsi="Times New Roman" w:cs="Times New Roman"/>
          <w:lang w:val="pt-BR"/>
        </w:rPr>
        <w:t>.</w:t>
      </w:r>
    </w:p>
    <w:p w14:paraId="0120350C" w14:textId="77777777" w:rsidR="00E61D5F" w:rsidRPr="00E61D5F" w:rsidRDefault="00E61D5F" w:rsidP="00E61D5F">
      <w:pPr>
        <w:ind w:firstLine="708"/>
        <w:rPr>
          <w:rFonts w:ascii="Times New Roman" w:eastAsia="Times New Roman" w:hAnsi="Times New Roman" w:cs="Times New Roman"/>
          <w:lang w:val="pt-BR"/>
        </w:rPr>
      </w:pPr>
      <w:r w:rsidRPr="00E61D5F">
        <w:rPr>
          <w:rFonts w:ascii="Times New Roman" w:eastAsia="Times New Roman" w:hAnsi="Times New Roman" w:cs="Times New Roman"/>
          <w:lang w:val="pt-BR"/>
        </w:rPr>
        <w:t>Em relação às questões éticas, a pesquisa seguiu todas as prerrogativas da Resolução do Conselho Nacional de Saúde (CNS) nº 466, de 2012, que aprova diretrizes e normas para pesquisas envolvendo seres humanos (Brasil, 2013c); e da Resolução CNS nº 510, de 2016, que dispõe sobre normas aplicáveis a pesquisas em Ciências Humanas e Sociais, cujos métodos envolvam a utilização de dados diretamente obtidos com os participantes ou de informações identificáveis (Brasil, 2016). O projeto foi submetido à Comissão Nacional de Ética em Pesquisa (CONEP) por meio da Plataforma Brasil e recebeu o Certificado de Apresentação de Apreciação Ética (CAEE) nº 77218623.4.0000.5553. Foi analisado pelo Comitê de Ética em Pesquisa da Fundação de Ensino e Pesquisa em Ciências da Saúde da Secretaria de Estado da Saúde do Distrito Federal e foi aprovado em 14/3/2024 (Parecer nº 6.701.494).</w:t>
      </w:r>
    </w:p>
    <w:p w14:paraId="4B9FB7EB" w14:textId="77777777" w:rsidR="00E61D5F" w:rsidRPr="008800F7" w:rsidRDefault="00E61D5F" w:rsidP="00E61D5F">
      <w:pPr>
        <w:pStyle w:val="Ttulo1"/>
        <w:numPr>
          <w:ilvl w:val="0"/>
          <w:numId w:val="7"/>
        </w:numPr>
        <w:ind w:left="720"/>
        <w:rPr>
          <w:rFonts w:ascii="Times New Roman" w:eastAsia="Times New Roman" w:hAnsi="Times New Roman" w:cs="Times New Roman"/>
          <w:b/>
          <w:color w:val="000000"/>
          <w:sz w:val="24"/>
          <w:szCs w:val="24"/>
        </w:rPr>
      </w:pPr>
      <w:bookmarkStart w:id="6" w:name="_Toc195269444"/>
      <w:r w:rsidRPr="008800F7">
        <w:rPr>
          <w:rFonts w:ascii="Times New Roman" w:eastAsia="Times New Roman" w:hAnsi="Times New Roman" w:cs="Times New Roman"/>
          <w:b/>
          <w:color w:val="000000"/>
          <w:sz w:val="24"/>
          <w:szCs w:val="24"/>
        </w:rPr>
        <w:t>RESULTADOS</w:t>
      </w:r>
      <w:bookmarkEnd w:id="6"/>
    </w:p>
    <w:p w14:paraId="495F92CE" w14:textId="77777777" w:rsidR="00E61D5F" w:rsidRPr="008800F7" w:rsidRDefault="00E61D5F" w:rsidP="00E61D5F">
      <w:pPr>
        <w:rPr>
          <w:rFonts w:ascii="Times New Roman" w:eastAsia="Times New Roman" w:hAnsi="Times New Roman" w:cs="Times New Roman"/>
        </w:rPr>
      </w:pPr>
    </w:p>
    <w:p w14:paraId="728FC55F" w14:textId="77777777" w:rsidR="00E61D5F" w:rsidRPr="008800F7" w:rsidRDefault="00E61D5F" w:rsidP="00E61D5F">
      <w:pPr>
        <w:numPr>
          <w:ilvl w:val="1"/>
          <w:numId w:val="7"/>
        </w:numPr>
        <w:pBdr>
          <w:top w:val="nil"/>
          <w:left w:val="nil"/>
          <w:bottom w:val="nil"/>
          <w:right w:val="nil"/>
          <w:between w:val="nil"/>
        </w:pBdr>
        <w:spacing w:after="160" w:line="278" w:lineRule="auto"/>
        <w:rPr>
          <w:rFonts w:ascii="Times New Roman" w:eastAsia="Times New Roman" w:hAnsi="Times New Roman" w:cs="Times New Roman"/>
          <w:b/>
          <w:color w:val="000000"/>
        </w:rPr>
      </w:pPr>
      <w:r w:rsidRPr="008800F7">
        <w:rPr>
          <w:rFonts w:ascii="Times New Roman" w:eastAsia="Times New Roman" w:hAnsi="Times New Roman" w:cs="Times New Roman"/>
          <w:b/>
          <w:color w:val="000000"/>
        </w:rPr>
        <w:t xml:space="preserve"> </w:t>
      </w:r>
      <w:proofErr w:type="spellStart"/>
      <w:r w:rsidRPr="008800F7">
        <w:rPr>
          <w:rFonts w:ascii="Times New Roman" w:eastAsia="Times New Roman" w:hAnsi="Times New Roman" w:cs="Times New Roman"/>
          <w:b/>
          <w:color w:val="000000"/>
        </w:rPr>
        <w:t>Municípios</w:t>
      </w:r>
      <w:proofErr w:type="spellEnd"/>
    </w:p>
    <w:p w14:paraId="1093B3DE" w14:textId="77777777" w:rsidR="00E61D5F" w:rsidRPr="00E61D5F" w:rsidRDefault="00E61D5F" w:rsidP="00E61D5F">
      <w:pPr>
        <w:rPr>
          <w:rFonts w:ascii="Times New Roman" w:eastAsia="Times New Roman" w:hAnsi="Times New Roman" w:cs="Times New Roman"/>
          <w:lang w:val="pt-BR"/>
        </w:rPr>
      </w:pPr>
      <w:r w:rsidRPr="00E61D5F">
        <w:rPr>
          <w:rFonts w:ascii="Times New Roman" w:eastAsia="Times New Roman" w:hAnsi="Times New Roman" w:cs="Times New Roman"/>
          <w:lang w:val="pt-BR"/>
        </w:rPr>
        <w:t xml:space="preserve">Na primeira etapa da pesquisa, do total de 5.568 municípios, 2.817 anuíram com a sua realização (50,6%) e 27 formalizaram a discordância com a participação (0,05%), totalizando 2.844 respostas (51,1%) ao instrumento 1 (Termo de Anuência Institucional). Na segunda etapa, dos 2.817 municípios que concordaram com a pesquisa, 1.865 participaram com o preenchimento do instrumento 2 (questionário da pesquisa), com grande variação na adesão entre as unidades federativas. A menor taxa de resposta foi de municípios do Rio Grande do Sul (0,8%) e a maior de municípios de Rondônia (75%) (Apêndice A). A taxa global de resposta da pesquisa entre municípios foi de 33,5% (1.865/5.568). Em 2023, os 1.865 municípios tinham população residente estimada de 71.162.342 habitantes. O detalhamento da população daqueles com informação consistente de gasto em medicamentos é apresentado no Apêndice B. </w:t>
      </w:r>
    </w:p>
    <w:p w14:paraId="0D6803EC" w14:textId="77777777" w:rsidR="00E61D5F" w:rsidRPr="00E61D5F" w:rsidRDefault="00E61D5F" w:rsidP="00E61D5F">
      <w:pPr>
        <w:ind w:firstLine="708"/>
        <w:rPr>
          <w:rFonts w:ascii="Times New Roman" w:eastAsia="Times New Roman" w:hAnsi="Times New Roman" w:cs="Times New Roman"/>
          <w:lang w:val="pt-BR"/>
        </w:rPr>
      </w:pPr>
      <w:r w:rsidRPr="00E61D5F">
        <w:rPr>
          <w:rFonts w:ascii="Times New Roman" w:eastAsia="Times New Roman" w:hAnsi="Times New Roman" w:cs="Times New Roman"/>
          <w:lang w:val="pt-BR"/>
        </w:rPr>
        <w:lastRenderedPageBreak/>
        <w:t>Quanto aos informantes-chave, 46,3% (n = 864) exerciam função de coordenação da assistência farmacêutica,</w:t>
      </w:r>
      <w:r w:rsidRPr="008800F7">
        <w:rPr>
          <w:rFonts w:ascii="Times New Roman" w:eastAsia="Times New Roman" w:hAnsi="Times New Roman" w:cs="Times New Roman"/>
          <w:vertAlign w:val="superscript"/>
        </w:rPr>
        <w:footnoteReference w:id="16"/>
      </w:r>
      <w:r w:rsidRPr="00E61D5F">
        <w:rPr>
          <w:rFonts w:ascii="Times New Roman" w:eastAsia="Times New Roman" w:hAnsi="Times New Roman" w:cs="Times New Roman"/>
          <w:lang w:val="pt-BR"/>
        </w:rPr>
        <w:t xml:space="preserve"> 7,0% (n = 130) função de coordenação do fundo de saúde,</w:t>
      </w:r>
      <w:r w:rsidRPr="008800F7">
        <w:rPr>
          <w:rFonts w:ascii="Times New Roman" w:eastAsia="Times New Roman" w:hAnsi="Times New Roman" w:cs="Times New Roman"/>
          <w:vertAlign w:val="superscript"/>
        </w:rPr>
        <w:footnoteReference w:id="17"/>
      </w:r>
      <w:r w:rsidRPr="00E61D5F">
        <w:rPr>
          <w:rFonts w:ascii="Times New Roman" w:eastAsia="Times New Roman" w:hAnsi="Times New Roman" w:cs="Times New Roman"/>
          <w:lang w:val="pt-BR"/>
        </w:rPr>
        <w:t xml:space="preserve"> 7,9% (n = 147) eram assessores técnicos e 38,8% (n = 724) exerciam outras funções na secretaria de saúde.</w:t>
      </w:r>
    </w:p>
    <w:p w14:paraId="6A6B3805" w14:textId="77777777" w:rsidR="00E61D5F" w:rsidRPr="00E61D5F" w:rsidRDefault="00E61D5F" w:rsidP="00E61D5F">
      <w:pPr>
        <w:rPr>
          <w:rFonts w:ascii="Times New Roman" w:eastAsia="Times New Roman" w:hAnsi="Times New Roman" w:cs="Times New Roman"/>
          <w:lang w:val="pt-BR"/>
        </w:rPr>
      </w:pPr>
      <w:r w:rsidRPr="00E61D5F">
        <w:rPr>
          <w:rFonts w:ascii="Times New Roman" w:eastAsia="Times New Roman" w:hAnsi="Times New Roman" w:cs="Times New Roman"/>
          <w:lang w:val="pt-BR"/>
        </w:rPr>
        <w:tab/>
        <w:t>Após os procedimentos de limpeza e tratamento do banco de dados quanto à consistência dos registros de gasto anual em medicamentos, foi considerado um total de respondentes municipais que variou de 926 em 2019 a 1.009 em 2023 (Tabela 1). Como se pode verificar a partir desses números, as respostas consistentes aumentam quanto mais recente o ano do registro. Dessa forma, considerando o total de 1.865 municípios participantes, teve-se uma perda de respostas de mais de 50% em 2019 e de 46% em 2023, seja pelo preenchimento de gasto igual a zero ou pelo registro de gasto inconsistente.</w:t>
      </w:r>
    </w:p>
    <w:p w14:paraId="2E50F601" w14:textId="77777777" w:rsidR="00E61D5F" w:rsidRPr="00E61D5F" w:rsidRDefault="00E61D5F" w:rsidP="00E61D5F">
      <w:pPr>
        <w:spacing w:line="240" w:lineRule="auto"/>
        <w:rPr>
          <w:rFonts w:ascii="Times New Roman" w:eastAsia="Times New Roman" w:hAnsi="Times New Roman" w:cs="Times New Roman"/>
          <w:sz w:val="20"/>
          <w:szCs w:val="20"/>
          <w:lang w:val="pt-BR"/>
        </w:rPr>
      </w:pPr>
    </w:p>
    <w:p w14:paraId="72FA4433" w14:textId="77777777" w:rsidR="00E61D5F" w:rsidRPr="00E61D5F" w:rsidRDefault="00E61D5F" w:rsidP="00E61D5F">
      <w:pPr>
        <w:keepNext/>
        <w:keepLines/>
        <w:spacing w:line="240" w:lineRule="auto"/>
        <w:rPr>
          <w:rFonts w:ascii="Times New Roman" w:eastAsia="Times New Roman" w:hAnsi="Times New Roman" w:cs="Times New Roman"/>
          <w:sz w:val="20"/>
          <w:szCs w:val="20"/>
          <w:lang w:val="pt-BR"/>
        </w:rPr>
      </w:pPr>
      <w:r w:rsidRPr="00E61D5F">
        <w:rPr>
          <w:rFonts w:ascii="Times New Roman" w:eastAsia="Times New Roman" w:hAnsi="Times New Roman" w:cs="Times New Roman"/>
          <w:sz w:val="20"/>
          <w:szCs w:val="20"/>
          <w:lang w:val="pt-BR"/>
        </w:rPr>
        <w:t>TABELA 1</w:t>
      </w:r>
    </w:p>
    <w:p w14:paraId="06174F71" w14:textId="77777777" w:rsidR="00E61D5F" w:rsidRPr="00E61D5F" w:rsidRDefault="00E61D5F" w:rsidP="00E61D5F">
      <w:pPr>
        <w:keepNext/>
        <w:keepLines/>
        <w:spacing w:line="240" w:lineRule="auto"/>
        <w:rPr>
          <w:rFonts w:ascii="Times New Roman" w:eastAsia="Times New Roman" w:hAnsi="Times New Roman" w:cs="Times New Roman"/>
          <w:b/>
          <w:sz w:val="20"/>
          <w:szCs w:val="20"/>
          <w:lang w:val="pt-BR"/>
        </w:rPr>
      </w:pPr>
      <w:r w:rsidRPr="00E61D5F">
        <w:rPr>
          <w:rFonts w:ascii="Times New Roman" w:eastAsia="Times New Roman" w:hAnsi="Times New Roman" w:cs="Times New Roman"/>
          <w:b/>
          <w:sz w:val="20"/>
          <w:szCs w:val="20"/>
          <w:lang w:val="pt-BR"/>
        </w:rPr>
        <w:t>Municípios participantes da pesquisa, com informação de gasto total em medicamentos consistente* a cada ano, segundo regiões geográficas e grupos de porte populacional (2019-2023)</w:t>
      </w:r>
      <w:r w:rsidRPr="00E61D5F">
        <w:rPr>
          <w:rFonts w:ascii="Times New Roman" w:eastAsia="Times New Roman" w:hAnsi="Times New Roman" w:cs="Times New Roman"/>
          <w:b/>
          <w:sz w:val="20"/>
          <w:szCs w:val="20"/>
          <w:lang w:val="pt-BR"/>
        </w:rPr>
        <w:tab/>
      </w:r>
      <w:r w:rsidRPr="00E61D5F">
        <w:rPr>
          <w:rFonts w:ascii="Times New Roman" w:eastAsia="Times New Roman" w:hAnsi="Times New Roman" w:cs="Times New Roman"/>
          <w:b/>
          <w:sz w:val="20"/>
          <w:szCs w:val="20"/>
          <w:lang w:val="pt-BR"/>
        </w:rPr>
        <w:tab/>
      </w:r>
      <w:r w:rsidRPr="00E61D5F">
        <w:rPr>
          <w:rFonts w:ascii="Times New Roman" w:eastAsia="Times New Roman" w:hAnsi="Times New Roman" w:cs="Times New Roman"/>
          <w:b/>
          <w:sz w:val="20"/>
          <w:szCs w:val="20"/>
          <w:lang w:val="pt-BR"/>
        </w:rPr>
        <w:tab/>
      </w:r>
      <w:r w:rsidRPr="00E61D5F">
        <w:rPr>
          <w:rFonts w:ascii="Times New Roman" w:eastAsia="Times New Roman" w:hAnsi="Times New Roman" w:cs="Times New Roman"/>
          <w:b/>
          <w:sz w:val="20"/>
          <w:szCs w:val="20"/>
          <w:lang w:val="pt-BR"/>
        </w:rPr>
        <w:tab/>
      </w:r>
      <w:r w:rsidRPr="00E61D5F">
        <w:rPr>
          <w:rFonts w:ascii="Times New Roman" w:eastAsia="Times New Roman" w:hAnsi="Times New Roman" w:cs="Times New Roman"/>
          <w:b/>
          <w:sz w:val="20"/>
          <w:szCs w:val="20"/>
          <w:lang w:val="pt-BR"/>
        </w:rPr>
        <w:tab/>
      </w:r>
      <w:r w:rsidRPr="00E61D5F">
        <w:rPr>
          <w:rFonts w:ascii="Times New Roman" w:eastAsia="Times New Roman" w:hAnsi="Times New Roman" w:cs="Times New Roman"/>
          <w:b/>
          <w:sz w:val="20"/>
          <w:szCs w:val="20"/>
          <w:lang w:val="pt-BR"/>
        </w:rPr>
        <w:tab/>
      </w:r>
      <w:r w:rsidRPr="00E61D5F">
        <w:rPr>
          <w:rFonts w:ascii="Times New Roman" w:eastAsia="Times New Roman" w:hAnsi="Times New Roman" w:cs="Times New Roman"/>
          <w:b/>
          <w:sz w:val="20"/>
          <w:szCs w:val="20"/>
          <w:lang w:val="pt-BR"/>
        </w:rPr>
        <w:tab/>
      </w:r>
      <w:r w:rsidRPr="00E61D5F">
        <w:rPr>
          <w:rFonts w:ascii="Times New Roman" w:eastAsia="Times New Roman" w:hAnsi="Times New Roman" w:cs="Times New Roman"/>
          <w:b/>
          <w:sz w:val="20"/>
          <w:szCs w:val="20"/>
          <w:lang w:val="pt-BR"/>
        </w:rPr>
        <w:tab/>
      </w:r>
      <w:r w:rsidRPr="00E61D5F">
        <w:rPr>
          <w:rFonts w:ascii="Times New Roman" w:eastAsia="Times New Roman" w:hAnsi="Times New Roman" w:cs="Times New Roman"/>
          <w:b/>
          <w:sz w:val="20"/>
          <w:szCs w:val="20"/>
          <w:lang w:val="pt-BR"/>
        </w:rPr>
        <w:tab/>
      </w:r>
      <w:r w:rsidRPr="00E61D5F">
        <w:rPr>
          <w:rFonts w:ascii="Times New Roman" w:eastAsia="Times New Roman" w:hAnsi="Times New Roman" w:cs="Times New Roman"/>
          <w:b/>
          <w:sz w:val="20"/>
          <w:szCs w:val="20"/>
          <w:lang w:val="pt-BR"/>
        </w:rPr>
        <w:tab/>
      </w:r>
      <w:r w:rsidRPr="00E61D5F">
        <w:rPr>
          <w:rFonts w:ascii="Times New Roman" w:eastAsia="Times New Roman" w:hAnsi="Times New Roman" w:cs="Times New Roman"/>
          <w:b/>
          <w:sz w:val="20"/>
          <w:szCs w:val="20"/>
          <w:lang w:val="pt-BR"/>
        </w:rPr>
        <w:tab/>
      </w:r>
    </w:p>
    <w:tbl>
      <w:tblPr>
        <w:tblW w:w="0" w:type="auto"/>
        <w:tblLook w:val="0400" w:firstRow="0" w:lastRow="0" w:firstColumn="0" w:lastColumn="0" w:noHBand="0" w:noVBand="1"/>
      </w:tblPr>
      <w:tblGrid>
        <w:gridCol w:w="2074"/>
        <w:gridCol w:w="665"/>
        <w:gridCol w:w="665"/>
        <w:gridCol w:w="426"/>
        <w:gridCol w:w="531"/>
        <w:gridCol w:w="426"/>
        <w:gridCol w:w="531"/>
        <w:gridCol w:w="531"/>
        <w:gridCol w:w="531"/>
        <w:gridCol w:w="531"/>
        <w:gridCol w:w="531"/>
        <w:gridCol w:w="531"/>
        <w:gridCol w:w="531"/>
      </w:tblGrid>
      <w:tr w:rsidR="00E61D5F" w:rsidRPr="00E61D5F" w14:paraId="485AFAD0" w14:textId="77777777" w:rsidTr="002D0C42">
        <w:trPr>
          <w:trHeight w:val="300"/>
        </w:trPr>
        <w:tc>
          <w:tcPr>
            <w:tcW w:w="0" w:type="auto"/>
            <w:vMerge w:val="restart"/>
            <w:tcBorders>
              <w:top w:val="single" w:sz="4" w:space="0" w:color="000000"/>
              <w:left w:val="nil"/>
              <w:bottom w:val="single" w:sz="4" w:space="0" w:color="000000"/>
              <w:right w:val="nil"/>
            </w:tcBorders>
            <w:shd w:val="clear" w:color="auto" w:fill="FFFFFF"/>
            <w:vAlign w:val="center"/>
          </w:tcPr>
          <w:p w14:paraId="474F5FB7" w14:textId="77777777" w:rsidR="00E61D5F" w:rsidRPr="00E61D5F" w:rsidRDefault="00E61D5F" w:rsidP="002D0C42">
            <w:pPr>
              <w:spacing w:line="240" w:lineRule="auto"/>
              <w:jc w:val="center"/>
              <w:rPr>
                <w:rFonts w:ascii="Times New Roman" w:eastAsia="Times New Roman" w:hAnsi="Times New Roman" w:cs="Times New Roman"/>
                <w:b/>
                <w:color w:val="000000"/>
                <w:sz w:val="14"/>
                <w:szCs w:val="14"/>
                <w:lang w:val="pt-BR"/>
              </w:rPr>
            </w:pPr>
            <w:r w:rsidRPr="00E61D5F">
              <w:rPr>
                <w:rFonts w:ascii="Times New Roman" w:eastAsia="Times New Roman" w:hAnsi="Times New Roman" w:cs="Times New Roman"/>
                <w:b/>
                <w:color w:val="000000"/>
                <w:sz w:val="14"/>
                <w:szCs w:val="14"/>
                <w:lang w:val="pt-BR"/>
              </w:rPr>
              <w:t>Regiões/Grupos de Porte Populacional (número de habitantes)</w:t>
            </w:r>
          </w:p>
        </w:tc>
        <w:tc>
          <w:tcPr>
            <w:tcW w:w="0" w:type="auto"/>
            <w:gridSpan w:val="2"/>
            <w:vMerge w:val="restart"/>
            <w:tcBorders>
              <w:top w:val="single" w:sz="4" w:space="0" w:color="000000"/>
              <w:left w:val="nil"/>
              <w:bottom w:val="single" w:sz="4" w:space="0" w:color="000000"/>
              <w:right w:val="nil"/>
            </w:tcBorders>
            <w:shd w:val="clear" w:color="auto" w:fill="FFFFFF"/>
            <w:vAlign w:val="center"/>
          </w:tcPr>
          <w:p w14:paraId="4B17DC20" w14:textId="77777777" w:rsidR="00E61D5F" w:rsidRPr="008800F7" w:rsidRDefault="00E61D5F" w:rsidP="002D0C42">
            <w:pPr>
              <w:spacing w:line="240" w:lineRule="auto"/>
              <w:jc w:val="center"/>
              <w:rPr>
                <w:rFonts w:ascii="Times New Roman" w:eastAsia="Times New Roman" w:hAnsi="Times New Roman" w:cs="Times New Roman"/>
                <w:b/>
                <w:color w:val="000000"/>
                <w:sz w:val="14"/>
                <w:szCs w:val="14"/>
              </w:rPr>
            </w:pPr>
            <w:proofErr w:type="spellStart"/>
            <w:r w:rsidRPr="008800F7">
              <w:rPr>
                <w:rFonts w:ascii="Times New Roman" w:eastAsia="Times New Roman" w:hAnsi="Times New Roman" w:cs="Times New Roman"/>
                <w:b/>
                <w:color w:val="000000"/>
                <w:sz w:val="14"/>
                <w:szCs w:val="14"/>
              </w:rPr>
              <w:t>Número</w:t>
            </w:r>
            <w:proofErr w:type="spellEnd"/>
            <w:r w:rsidRPr="008800F7">
              <w:rPr>
                <w:rFonts w:ascii="Times New Roman" w:eastAsia="Times New Roman" w:hAnsi="Times New Roman" w:cs="Times New Roman"/>
                <w:b/>
                <w:color w:val="000000"/>
                <w:sz w:val="14"/>
                <w:szCs w:val="14"/>
              </w:rPr>
              <w:t xml:space="preserve"> total de </w:t>
            </w:r>
            <w:proofErr w:type="spellStart"/>
            <w:r w:rsidRPr="008800F7">
              <w:rPr>
                <w:rFonts w:ascii="Times New Roman" w:eastAsia="Times New Roman" w:hAnsi="Times New Roman" w:cs="Times New Roman"/>
                <w:b/>
                <w:color w:val="000000"/>
                <w:sz w:val="14"/>
                <w:szCs w:val="14"/>
              </w:rPr>
              <w:t>municípios</w:t>
            </w:r>
            <w:proofErr w:type="spellEnd"/>
          </w:p>
        </w:tc>
        <w:tc>
          <w:tcPr>
            <w:tcW w:w="0" w:type="auto"/>
            <w:gridSpan w:val="10"/>
            <w:tcBorders>
              <w:top w:val="single" w:sz="4" w:space="0" w:color="000000"/>
              <w:left w:val="nil"/>
              <w:bottom w:val="single" w:sz="4" w:space="0" w:color="000000"/>
              <w:right w:val="nil"/>
            </w:tcBorders>
            <w:shd w:val="clear" w:color="auto" w:fill="FFFFFF"/>
            <w:vAlign w:val="center"/>
          </w:tcPr>
          <w:p w14:paraId="6D649FFF" w14:textId="77777777" w:rsidR="00E61D5F" w:rsidRPr="00E61D5F" w:rsidRDefault="00E61D5F" w:rsidP="002D0C42">
            <w:pPr>
              <w:spacing w:line="240" w:lineRule="auto"/>
              <w:jc w:val="center"/>
              <w:rPr>
                <w:rFonts w:ascii="Times New Roman" w:eastAsia="Times New Roman" w:hAnsi="Times New Roman" w:cs="Times New Roman"/>
                <w:b/>
                <w:color w:val="000000"/>
                <w:sz w:val="14"/>
                <w:szCs w:val="14"/>
                <w:lang w:val="pt-BR"/>
              </w:rPr>
            </w:pPr>
            <w:r w:rsidRPr="00E61D5F">
              <w:rPr>
                <w:rFonts w:ascii="Times New Roman" w:eastAsia="Times New Roman" w:hAnsi="Times New Roman" w:cs="Times New Roman"/>
                <w:b/>
                <w:color w:val="000000"/>
                <w:sz w:val="14"/>
                <w:szCs w:val="14"/>
                <w:lang w:val="pt-BR"/>
              </w:rPr>
              <w:t>Municípios com informação de gasto total em medicamentos consistente</w:t>
            </w:r>
          </w:p>
        </w:tc>
      </w:tr>
      <w:tr w:rsidR="00E61D5F" w:rsidRPr="008800F7" w14:paraId="41CC61E7" w14:textId="77777777" w:rsidTr="002D0C42">
        <w:trPr>
          <w:trHeight w:val="255"/>
        </w:trPr>
        <w:tc>
          <w:tcPr>
            <w:tcW w:w="0" w:type="auto"/>
            <w:vMerge/>
            <w:tcBorders>
              <w:top w:val="single" w:sz="4" w:space="0" w:color="000000"/>
              <w:left w:val="nil"/>
              <w:bottom w:val="single" w:sz="4" w:space="0" w:color="000000"/>
              <w:right w:val="nil"/>
            </w:tcBorders>
            <w:shd w:val="clear" w:color="auto" w:fill="FFFFFF"/>
            <w:vAlign w:val="center"/>
          </w:tcPr>
          <w:p w14:paraId="6554DD18" w14:textId="77777777" w:rsidR="00E61D5F" w:rsidRPr="00E61D5F" w:rsidRDefault="00E61D5F" w:rsidP="002D0C42">
            <w:pPr>
              <w:widowControl w:val="0"/>
              <w:pBdr>
                <w:top w:val="nil"/>
                <w:left w:val="nil"/>
                <w:bottom w:val="nil"/>
                <w:right w:val="nil"/>
                <w:between w:val="nil"/>
              </w:pBdr>
              <w:spacing w:line="240" w:lineRule="auto"/>
              <w:rPr>
                <w:rFonts w:ascii="Times New Roman" w:eastAsia="Times New Roman" w:hAnsi="Times New Roman" w:cs="Times New Roman"/>
                <w:b/>
                <w:color w:val="000000"/>
                <w:sz w:val="14"/>
                <w:szCs w:val="14"/>
                <w:lang w:val="pt-BR"/>
              </w:rPr>
            </w:pPr>
          </w:p>
        </w:tc>
        <w:tc>
          <w:tcPr>
            <w:tcW w:w="0" w:type="auto"/>
            <w:gridSpan w:val="2"/>
            <w:vMerge/>
            <w:tcBorders>
              <w:top w:val="single" w:sz="4" w:space="0" w:color="000000"/>
              <w:left w:val="nil"/>
              <w:bottom w:val="single" w:sz="4" w:space="0" w:color="000000"/>
              <w:right w:val="nil"/>
            </w:tcBorders>
            <w:shd w:val="clear" w:color="auto" w:fill="FFFFFF"/>
            <w:vAlign w:val="center"/>
          </w:tcPr>
          <w:p w14:paraId="03B2D244" w14:textId="77777777" w:rsidR="00E61D5F" w:rsidRPr="00E61D5F" w:rsidRDefault="00E61D5F" w:rsidP="002D0C42">
            <w:pPr>
              <w:widowControl w:val="0"/>
              <w:pBdr>
                <w:top w:val="nil"/>
                <w:left w:val="nil"/>
                <w:bottom w:val="nil"/>
                <w:right w:val="nil"/>
                <w:between w:val="nil"/>
              </w:pBdr>
              <w:spacing w:line="240" w:lineRule="auto"/>
              <w:rPr>
                <w:rFonts w:ascii="Times New Roman" w:eastAsia="Times New Roman" w:hAnsi="Times New Roman" w:cs="Times New Roman"/>
                <w:b/>
                <w:color w:val="000000"/>
                <w:sz w:val="14"/>
                <w:szCs w:val="14"/>
                <w:lang w:val="pt-BR"/>
              </w:rPr>
            </w:pPr>
          </w:p>
        </w:tc>
        <w:tc>
          <w:tcPr>
            <w:tcW w:w="0" w:type="auto"/>
            <w:gridSpan w:val="2"/>
            <w:tcBorders>
              <w:top w:val="single" w:sz="4" w:space="0" w:color="000000"/>
              <w:left w:val="nil"/>
              <w:bottom w:val="single" w:sz="4" w:space="0" w:color="000000"/>
              <w:right w:val="nil"/>
            </w:tcBorders>
            <w:shd w:val="clear" w:color="auto" w:fill="FFFFFF"/>
            <w:vAlign w:val="center"/>
          </w:tcPr>
          <w:p w14:paraId="7E39276F" w14:textId="77777777" w:rsidR="00E61D5F" w:rsidRPr="008800F7" w:rsidRDefault="00E61D5F" w:rsidP="002D0C42">
            <w:pPr>
              <w:spacing w:line="240" w:lineRule="auto"/>
              <w:jc w:val="center"/>
              <w:rPr>
                <w:rFonts w:ascii="Times New Roman" w:eastAsia="Times New Roman" w:hAnsi="Times New Roman" w:cs="Times New Roman"/>
                <w:b/>
                <w:color w:val="000000"/>
                <w:sz w:val="14"/>
                <w:szCs w:val="14"/>
              </w:rPr>
            </w:pPr>
            <w:r w:rsidRPr="008800F7">
              <w:rPr>
                <w:rFonts w:ascii="Times New Roman" w:eastAsia="Times New Roman" w:hAnsi="Times New Roman" w:cs="Times New Roman"/>
                <w:b/>
                <w:color w:val="000000"/>
                <w:sz w:val="14"/>
                <w:szCs w:val="14"/>
              </w:rPr>
              <w:t>2019</w:t>
            </w:r>
          </w:p>
        </w:tc>
        <w:tc>
          <w:tcPr>
            <w:tcW w:w="0" w:type="auto"/>
            <w:gridSpan w:val="2"/>
            <w:tcBorders>
              <w:top w:val="single" w:sz="4" w:space="0" w:color="000000"/>
              <w:left w:val="nil"/>
              <w:bottom w:val="single" w:sz="4" w:space="0" w:color="000000"/>
              <w:right w:val="nil"/>
            </w:tcBorders>
            <w:shd w:val="clear" w:color="auto" w:fill="FFFFFF"/>
            <w:vAlign w:val="center"/>
          </w:tcPr>
          <w:p w14:paraId="71AAB805" w14:textId="77777777" w:rsidR="00E61D5F" w:rsidRPr="008800F7" w:rsidRDefault="00E61D5F" w:rsidP="002D0C42">
            <w:pPr>
              <w:spacing w:line="240" w:lineRule="auto"/>
              <w:jc w:val="center"/>
              <w:rPr>
                <w:rFonts w:ascii="Times New Roman" w:eastAsia="Times New Roman" w:hAnsi="Times New Roman" w:cs="Times New Roman"/>
                <w:b/>
                <w:color w:val="000000"/>
                <w:sz w:val="14"/>
                <w:szCs w:val="14"/>
              </w:rPr>
            </w:pPr>
            <w:r w:rsidRPr="008800F7">
              <w:rPr>
                <w:rFonts w:ascii="Times New Roman" w:eastAsia="Times New Roman" w:hAnsi="Times New Roman" w:cs="Times New Roman"/>
                <w:b/>
                <w:color w:val="000000"/>
                <w:sz w:val="14"/>
                <w:szCs w:val="14"/>
              </w:rPr>
              <w:t>2020</w:t>
            </w:r>
          </w:p>
        </w:tc>
        <w:tc>
          <w:tcPr>
            <w:tcW w:w="0" w:type="auto"/>
            <w:gridSpan w:val="2"/>
            <w:tcBorders>
              <w:top w:val="single" w:sz="4" w:space="0" w:color="000000"/>
              <w:left w:val="nil"/>
              <w:bottom w:val="single" w:sz="4" w:space="0" w:color="000000"/>
              <w:right w:val="nil"/>
            </w:tcBorders>
            <w:shd w:val="clear" w:color="auto" w:fill="FFFFFF"/>
            <w:vAlign w:val="center"/>
          </w:tcPr>
          <w:p w14:paraId="3D628AD5" w14:textId="77777777" w:rsidR="00E61D5F" w:rsidRPr="008800F7" w:rsidRDefault="00E61D5F" w:rsidP="002D0C42">
            <w:pPr>
              <w:spacing w:line="240" w:lineRule="auto"/>
              <w:jc w:val="center"/>
              <w:rPr>
                <w:rFonts w:ascii="Times New Roman" w:eastAsia="Times New Roman" w:hAnsi="Times New Roman" w:cs="Times New Roman"/>
                <w:b/>
                <w:color w:val="000000"/>
                <w:sz w:val="14"/>
                <w:szCs w:val="14"/>
              </w:rPr>
            </w:pPr>
            <w:r w:rsidRPr="008800F7">
              <w:rPr>
                <w:rFonts w:ascii="Times New Roman" w:eastAsia="Times New Roman" w:hAnsi="Times New Roman" w:cs="Times New Roman"/>
                <w:b/>
                <w:color w:val="000000"/>
                <w:sz w:val="14"/>
                <w:szCs w:val="14"/>
              </w:rPr>
              <w:t>2021</w:t>
            </w:r>
          </w:p>
        </w:tc>
        <w:tc>
          <w:tcPr>
            <w:tcW w:w="0" w:type="auto"/>
            <w:gridSpan w:val="2"/>
            <w:tcBorders>
              <w:top w:val="single" w:sz="4" w:space="0" w:color="000000"/>
              <w:left w:val="nil"/>
              <w:bottom w:val="single" w:sz="4" w:space="0" w:color="000000"/>
              <w:right w:val="nil"/>
            </w:tcBorders>
            <w:shd w:val="clear" w:color="auto" w:fill="FFFFFF"/>
            <w:vAlign w:val="center"/>
          </w:tcPr>
          <w:p w14:paraId="0874E054" w14:textId="77777777" w:rsidR="00E61D5F" w:rsidRPr="008800F7" w:rsidRDefault="00E61D5F" w:rsidP="002D0C42">
            <w:pPr>
              <w:spacing w:line="240" w:lineRule="auto"/>
              <w:jc w:val="center"/>
              <w:rPr>
                <w:rFonts w:ascii="Times New Roman" w:eastAsia="Times New Roman" w:hAnsi="Times New Roman" w:cs="Times New Roman"/>
                <w:b/>
                <w:color w:val="000000"/>
                <w:sz w:val="14"/>
                <w:szCs w:val="14"/>
              </w:rPr>
            </w:pPr>
            <w:r w:rsidRPr="008800F7">
              <w:rPr>
                <w:rFonts w:ascii="Times New Roman" w:eastAsia="Times New Roman" w:hAnsi="Times New Roman" w:cs="Times New Roman"/>
                <w:b/>
                <w:color w:val="000000"/>
                <w:sz w:val="14"/>
                <w:szCs w:val="14"/>
              </w:rPr>
              <w:t>2022</w:t>
            </w:r>
          </w:p>
        </w:tc>
        <w:tc>
          <w:tcPr>
            <w:tcW w:w="0" w:type="auto"/>
            <w:gridSpan w:val="2"/>
            <w:tcBorders>
              <w:top w:val="single" w:sz="4" w:space="0" w:color="000000"/>
              <w:left w:val="nil"/>
              <w:bottom w:val="single" w:sz="4" w:space="0" w:color="000000"/>
              <w:right w:val="nil"/>
            </w:tcBorders>
            <w:shd w:val="clear" w:color="auto" w:fill="FFFFFF"/>
            <w:vAlign w:val="center"/>
          </w:tcPr>
          <w:p w14:paraId="06CEACEB" w14:textId="77777777" w:rsidR="00E61D5F" w:rsidRPr="008800F7" w:rsidRDefault="00E61D5F" w:rsidP="002D0C42">
            <w:pPr>
              <w:spacing w:line="240" w:lineRule="auto"/>
              <w:jc w:val="center"/>
              <w:rPr>
                <w:rFonts w:ascii="Times New Roman" w:eastAsia="Times New Roman" w:hAnsi="Times New Roman" w:cs="Times New Roman"/>
                <w:b/>
                <w:color w:val="000000"/>
                <w:sz w:val="14"/>
                <w:szCs w:val="14"/>
              </w:rPr>
            </w:pPr>
            <w:r w:rsidRPr="008800F7">
              <w:rPr>
                <w:rFonts w:ascii="Times New Roman" w:eastAsia="Times New Roman" w:hAnsi="Times New Roman" w:cs="Times New Roman"/>
                <w:b/>
                <w:color w:val="000000"/>
                <w:sz w:val="14"/>
                <w:szCs w:val="14"/>
              </w:rPr>
              <w:t>2023</w:t>
            </w:r>
          </w:p>
        </w:tc>
      </w:tr>
      <w:tr w:rsidR="002D0C42" w:rsidRPr="008800F7" w14:paraId="6ADA0359" w14:textId="77777777" w:rsidTr="002D0C42">
        <w:trPr>
          <w:trHeight w:val="255"/>
        </w:trPr>
        <w:tc>
          <w:tcPr>
            <w:tcW w:w="0" w:type="auto"/>
            <w:vMerge/>
            <w:tcBorders>
              <w:top w:val="single" w:sz="4" w:space="0" w:color="000000"/>
              <w:left w:val="nil"/>
              <w:bottom w:val="single" w:sz="4" w:space="0" w:color="000000"/>
              <w:right w:val="nil"/>
            </w:tcBorders>
            <w:shd w:val="clear" w:color="auto" w:fill="FFFFFF"/>
            <w:vAlign w:val="center"/>
          </w:tcPr>
          <w:p w14:paraId="58D4AD0A" w14:textId="77777777" w:rsidR="00E61D5F" w:rsidRPr="008800F7" w:rsidRDefault="00E61D5F" w:rsidP="002D0C42">
            <w:pPr>
              <w:widowControl w:val="0"/>
              <w:pBdr>
                <w:top w:val="nil"/>
                <w:left w:val="nil"/>
                <w:bottom w:val="nil"/>
                <w:right w:val="nil"/>
                <w:between w:val="nil"/>
              </w:pBdr>
              <w:spacing w:line="240" w:lineRule="auto"/>
              <w:rPr>
                <w:rFonts w:ascii="Times New Roman" w:eastAsia="Times New Roman" w:hAnsi="Times New Roman" w:cs="Times New Roman"/>
                <w:b/>
                <w:color w:val="000000"/>
                <w:sz w:val="14"/>
                <w:szCs w:val="14"/>
              </w:rPr>
            </w:pPr>
          </w:p>
        </w:tc>
        <w:tc>
          <w:tcPr>
            <w:tcW w:w="0" w:type="auto"/>
            <w:tcBorders>
              <w:top w:val="nil"/>
              <w:left w:val="nil"/>
              <w:bottom w:val="single" w:sz="4" w:space="0" w:color="000000"/>
              <w:right w:val="nil"/>
            </w:tcBorders>
            <w:shd w:val="clear" w:color="auto" w:fill="FFFFFF"/>
            <w:vAlign w:val="center"/>
          </w:tcPr>
          <w:p w14:paraId="71FF3577" w14:textId="77777777" w:rsidR="00E61D5F" w:rsidRPr="008800F7" w:rsidRDefault="00E61D5F" w:rsidP="002D0C42">
            <w:pPr>
              <w:spacing w:line="240" w:lineRule="auto"/>
              <w:jc w:val="center"/>
              <w:rPr>
                <w:rFonts w:ascii="Times New Roman" w:eastAsia="Times New Roman" w:hAnsi="Times New Roman" w:cs="Times New Roman"/>
                <w:b/>
                <w:color w:val="000000"/>
                <w:sz w:val="14"/>
                <w:szCs w:val="14"/>
              </w:rPr>
            </w:pPr>
            <w:r w:rsidRPr="008800F7">
              <w:rPr>
                <w:rFonts w:ascii="Times New Roman" w:eastAsia="Times New Roman" w:hAnsi="Times New Roman" w:cs="Times New Roman"/>
                <w:b/>
                <w:color w:val="000000"/>
                <w:sz w:val="14"/>
                <w:szCs w:val="14"/>
              </w:rPr>
              <w:t>n</w:t>
            </w:r>
          </w:p>
        </w:tc>
        <w:tc>
          <w:tcPr>
            <w:tcW w:w="0" w:type="auto"/>
            <w:tcBorders>
              <w:top w:val="nil"/>
              <w:left w:val="nil"/>
              <w:bottom w:val="single" w:sz="4" w:space="0" w:color="000000"/>
              <w:right w:val="nil"/>
            </w:tcBorders>
            <w:shd w:val="clear" w:color="auto" w:fill="FFFFFF"/>
            <w:vAlign w:val="center"/>
          </w:tcPr>
          <w:p w14:paraId="66B31874" w14:textId="77777777" w:rsidR="00E61D5F" w:rsidRPr="008800F7" w:rsidRDefault="00E61D5F" w:rsidP="002D0C42">
            <w:pPr>
              <w:spacing w:line="240" w:lineRule="auto"/>
              <w:jc w:val="center"/>
              <w:rPr>
                <w:rFonts w:ascii="Times New Roman" w:eastAsia="Times New Roman" w:hAnsi="Times New Roman" w:cs="Times New Roman"/>
                <w:b/>
                <w:color w:val="000000"/>
                <w:sz w:val="14"/>
                <w:szCs w:val="14"/>
              </w:rPr>
            </w:pPr>
            <w:r w:rsidRPr="008800F7">
              <w:rPr>
                <w:rFonts w:ascii="Times New Roman" w:eastAsia="Times New Roman" w:hAnsi="Times New Roman" w:cs="Times New Roman"/>
                <w:b/>
                <w:color w:val="000000"/>
                <w:sz w:val="14"/>
                <w:szCs w:val="14"/>
              </w:rPr>
              <w:t>%</w:t>
            </w:r>
          </w:p>
        </w:tc>
        <w:tc>
          <w:tcPr>
            <w:tcW w:w="0" w:type="auto"/>
            <w:tcBorders>
              <w:top w:val="nil"/>
              <w:left w:val="nil"/>
              <w:bottom w:val="single" w:sz="4" w:space="0" w:color="000000"/>
              <w:right w:val="nil"/>
            </w:tcBorders>
            <w:shd w:val="clear" w:color="auto" w:fill="FFFFFF"/>
            <w:vAlign w:val="center"/>
          </w:tcPr>
          <w:p w14:paraId="7FBE0EA7" w14:textId="77777777" w:rsidR="00E61D5F" w:rsidRPr="008800F7" w:rsidRDefault="00E61D5F" w:rsidP="002D0C42">
            <w:pPr>
              <w:spacing w:line="240" w:lineRule="auto"/>
              <w:jc w:val="center"/>
              <w:rPr>
                <w:rFonts w:ascii="Times New Roman" w:eastAsia="Times New Roman" w:hAnsi="Times New Roman" w:cs="Times New Roman"/>
                <w:b/>
                <w:color w:val="000000"/>
                <w:sz w:val="14"/>
                <w:szCs w:val="14"/>
              </w:rPr>
            </w:pPr>
            <w:r w:rsidRPr="008800F7">
              <w:rPr>
                <w:rFonts w:ascii="Times New Roman" w:eastAsia="Times New Roman" w:hAnsi="Times New Roman" w:cs="Times New Roman"/>
                <w:b/>
                <w:color w:val="000000"/>
                <w:sz w:val="14"/>
                <w:szCs w:val="14"/>
              </w:rPr>
              <w:t>n</w:t>
            </w:r>
          </w:p>
        </w:tc>
        <w:tc>
          <w:tcPr>
            <w:tcW w:w="0" w:type="auto"/>
            <w:tcBorders>
              <w:top w:val="nil"/>
              <w:left w:val="nil"/>
              <w:bottom w:val="single" w:sz="4" w:space="0" w:color="000000"/>
              <w:right w:val="nil"/>
            </w:tcBorders>
            <w:shd w:val="clear" w:color="auto" w:fill="FFFFFF"/>
            <w:vAlign w:val="center"/>
          </w:tcPr>
          <w:p w14:paraId="394507D1" w14:textId="77777777" w:rsidR="00E61D5F" w:rsidRPr="008800F7" w:rsidRDefault="00E61D5F" w:rsidP="002D0C42">
            <w:pPr>
              <w:spacing w:line="240" w:lineRule="auto"/>
              <w:jc w:val="center"/>
              <w:rPr>
                <w:rFonts w:ascii="Times New Roman" w:eastAsia="Times New Roman" w:hAnsi="Times New Roman" w:cs="Times New Roman"/>
                <w:b/>
                <w:color w:val="000000"/>
                <w:sz w:val="14"/>
                <w:szCs w:val="14"/>
              </w:rPr>
            </w:pPr>
            <w:r w:rsidRPr="008800F7">
              <w:rPr>
                <w:rFonts w:ascii="Times New Roman" w:eastAsia="Times New Roman" w:hAnsi="Times New Roman" w:cs="Times New Roman"/>
                <w:b/>
                <w:color w:val="000000"/>
                <w:sz w:val="14"/>
                <w:szCs w:val="14"/>
              </w:rPr>
              <w:t>%</w:t>
            </w:r>
          </w:p>
        </w:tc>
        <w:tc>
          <w:tcPr>
            <w:tcW w:w="0" w:type="auto"/>
            <w:tcBorders>
              <w:top w:val="nil"/>
              <w:left w:val="nil"/>
              <w:bottom w:val="single" w:sz="4" w:space="0" w:color="000000"/>
              <w:right w:val="nil"/>
            </w:tcBorders>
            <w:shd w:val="clear" w:color="auto" w:fill="FFFFFF"/>
            <w:vAlign w:val="center"/>
          </w:tcPr>
          <w:p w14:paraId="2849AD2D" w14:textId="77777777" w:rsidR="00E61D5F" w:rsidRPr="008800F7" w:rsidRDefault="00E61D5F" w:rsidP="002D0C42">
            <w:pPr>
              <w:spacing w:line="240" w:lineRule="auto"/>
              <w:jc w:val="center"/>
              <w:rPr>
                <w:rFonts w:ascii="Times New Roman" w:eastAsia="Times New Roman" w:hAnsi="Times New Roman" w:cs="Times New Roman"/>
                <w:b/>
                <w:color w:val="000000"/>
                <w:sz w:val="14"/>
                <w:szCs w:val="14"/>
              </w:rPr>
            </w:pPr>
            <w:r w:rsidRPr="008800F7">
              <w:rPr>
                <w:rFonts w:ascii="Times New Roman" w:eastAsia="Times New Roman" w:hAnsi="Times New Roman" w:cs="Times New Roman"/>
                <w:b/>
                <w:color w:val="000000"/>
                <w:sz w:val="14"/>
                <w:szCs w:val="14"/>
              </w:rPr>
              <w:t>n</w:t>
            </w:r>
          </w:p>
        </w:tc>
        <w:tc>
          <w:tcPr>
            <w:tcW w:w="0" w:type="auto"/>
            <w:tcBorders>
              <w:top w:val="nil"/>
              <w:left w:val="nil"/>
              <w:bottom w:val="single" w:sz="4" w:space="0" w:color="000000"/>
              <w:right w:val="nil"/>
            </w:tcBorders>
            <w:shd w:val="clear" w:color="auto" w:fill="FFFFFF"/>
            <w:vAlign w:val="center"/>
          </w:tcPr>
          <w:p w14:paraId="2D855F6E" w14:textId="77777777" w:rsidR="00E61D5F" w:rsidRPr="008800F7" w:rsidRDefault="00E61D5F" w:rsidP="002D0C42">
            <w:pPr>
              <w:spacing w:line="240" w:lineRule="auto"/>
              <w:jc w:val="center"/>
              <w:rPr>
                <w:rFonts w:ascii="Times New Roman" w:eastAsia="Times New Roman" w:hAnsi="Times New Roman" w:cs="Times New Roman"/>
                <w:b/>
                <w:color w:val="000000"/>
                <w:sz w:val="14"/>
                <w:szCs w:val="14"/>
              </w:rPr>
            </w:pPr>
            <w:r w:rsidRPr="008800F7">
              <w:rPr>
                <w:rFonts w:ascii="Times New Roman" w:eastAsia="Times New Roman" w:hAnsi="Times New Roman" w:cs="Times New Roman"/>
                <w:b/>
                <w:color w:val="000000"/>
                <w:sz w:val="14"/>
                <w:szCs w:val="14"/>
              </w:rPr>
              <w:t>%</w:t>
            </w:r>
          </w:p>
        </w:tc>
        <w:tc>
          <w:tcPr>
            <w:tcW w:w="0" w:type="auto"/>
            <w:tcBorders>
              <w:top w:val="nil"/>
              <w:left w:val="nil"/>
              <w:bottom w:val="single" w:sz="4" w:space="0" w:color="000000"/>
              <w:right w:val="nil"/>
            </w:tcBorders>
            <w:shd w:val="clear" w:color="auto" w:fill="FFFFFF"/>
            <w:vAlign w:val="center"/>
          </w:tcPr>
          <w:p w14:paraId="70AACEC2" w14:textId="77777777" w:rsidR="00E61D5F" w:rsidRPr="008800F7" w:rsidRDefault="00E61D5F" w:rsidP="002D0C42">
            <w:pPr>
              <w:spacing w:line="240" w:lineRule="auto"/>
              <w:jc w:val="center"/>
              <w:rPr>
                <w:rFonts w:ascii="Times New Roman" w:eastAsia="Times New Roman" w:hAnsi="Times New Roman" w:cs="Times New Roman"/>
                <w:b/>
                <w:color w:val="000000"/>
                <w:sz w:val="14"/>
                <w:szCs w:val="14"/>
              </w:rPr>
            </w:pPr>
            <w:r w:rsidRPr="008800F7">
              <w:rPr>
                <w:rFonts w:ascii="Times New Roman" w:eastAsia="Times New Roman" w:hAnsi="Times New Roman" w:cs="Times New Roman"/>
                <w:b/>
                <w:color w:val="000000"/>
                <w:sz w:val="14"/>
                <w:szCs w:val="14"/>
              </w:rPr>
              <w:t>n</w:t>
            </w:r>
          </w:p>
        </w:tc>
        <w:tc>
          <w:tcPr>
            <w:tcW w:w="0" w:type="auto"/>
            <w:tcBorders>
              <w:top w:val="nil"/>
              <w:left w:val="nil"/>
              <w:bottom w:val="single" w:sz="4" w:space="0" w:color="000000"/>
              <w:right w:val="nil"/>
            </w:tcBorders>
            <w:shd w:val="clear" w:color="auto" w:fill="FFFFFF"/>
            <w:vAlign w:val="center"/>
          </w:tcPr>
          <w:p w14:paraId="63CAD379" w14:textId="77777777" w:rsidR="00E61D5F" w:rsidRPr="008800F7" w:rsidRDefault="00E61D5F" w:rsidP="002D0C42">
            <w:pPr>
              <w:spacing w:line="240" w:lineRule="auto"/>
              <w:jc w:val="center"/>
              <w:rPr>
                <w:rFonts w:ascii="Times New Roman" w:eastAsia="Times New Roman" w:hAnsi="Times New Roman" w:cs="Times New Roman"/>
                <w:b/>
                <w:color w:val="000000"/>
                <w:sz w:val="14"/>
                <w:szCs w:val="14"/>
              </w:rPr>
            </w:pPr>
            <w:r w:rsidRPr="008800F7">
              <w:rPr>
                <w:rFonts w:ascii="Times New Roman" w:eastAsia="Times New Roman" w:hAnsi="Times New Roman" w:cs="Times New Roman"/>
                <w:b/>
                <w:color w:val="000000"/>
                <w:sz w:val="14"/>
                <w:szCs w:val="14"/>
              </w:rPr>
              <w:t>%</w:t>
            </w:r>
          </w:p>
        </w:tc>
        <w:tc>
          <w:tcPr>
            <w:tcW w:w="0" w:type="auto"/>
            <w:tcBorders>
              <w:top w:val="nil"/>
              <w:left w:val="nil"/>
              <w:bottom w:val="single" w:sz="4" w:space="0" w:color="000000"/>
              <w:right w:val="nil"/>
            </w:tcBorders>
            <w:shd w:val="clear" w:color="auto" w:fill="FFFFFF"/>
            <w:vAlign w:val="center"/>
          </w:tcPr>
          <w:p w14:paraId="771FB17B" w14:textId="77777777" w:rsidR="00E61D5F" w:rsidRPr="008800F7" w:rsidRDefault="00E61D5F" w:rsidP="002D0C42">
            <w:pPr>
              <w:spacing w:line="240" w:lineRule="auto"/>
              <w:jc w:val="center"/>
              <w:rPr>
                <w:rFonts w:ascii="Times New Roman" w:eastAsia="Times New Roman" w:hAnsi="Times New Roman" w:cs="Times New Roman"/>
                <w:b/>
                <w:color w:val="000000"/>
                <w:sz w:val="14"/>
                <w:szCs w:val="14"/>
              </w:rPr>
            </w:pPr>
            <w:r w:rsidRPr="008800F7">
              <w:rPr>
                <w:rFonts w:ascii="Times New Roman" w:eastAsia="Times New Roman" w:hAnsi="Times New Roman" w:cs="Times New Roman"/>
                <w:b/>
                <w:color w:val="000000"/>
                <w:sz w:val="14"/>
                <w:szCs w:val="14"/>
              </w:rPr>
              <w:t>n</w:t>
            </w:r>
          </w:p>
        </w:tc>
        <w:tc>
          <w:tcPr>
            <w:tcW w:w="0" w:type="auto"/>
            <w:tcBorders>
              <w:top w:val="nil"/>
              <w:left w:val="nil"/>
              <w:bottom w:val="single" w:sz="4" w:space="0" w:color="000000"/>
              <w:right w:val="nil"/>
            </w:tcBorders>
            <w:shd w:val="clear" w:color="auto" w:fill="FFFFFF"/>
            <w:vAlign w:val="center"/>
          </w:tcPr>
          <w:p w14:paraId="15E8A470" w14:textId="77777777" w:rsidR="00E61D5F" w:rsidRPr="008800F7" w:rsidRDefault="00E61D5F" w:rsidP="002D0C42">
            <w:pPr>
              <w:spacing w:line="240" w:lineRule="auto"/>
              <w:jc w:val="center"/>
              <w:rPr>
                <w:rFonts w:ascii="Times New Roman" w:eastAsia="Times New Roman" w:hAnsi="Times New Roman" w:cs="Times New Roman"/>
                <w:b/>
                <w:color w:val="000000"/>
                <w:sz w:val="14"/>
                <w:szCs w:val="14"/>
              </w:rPr>
            </w:pPr>
            <w:r w:rsidRPr="008800F7">
              <w:rPr>
                <w:rFonts w:ascii="Times New Roman" w:eastAsia="Times New Roman" w:hAnsi="Times New Roman" w:cs="Times New Roman"/>
                <w:b/>
                <w:color w:val="000000"/>
                <w:sz w:val="14"/>
                <w:szCs w:val="14"/>
              </w:rPr>
              <w:t>%</w:t>
            </w:r>
          </w:p>
        </w:tc>
        <w:tc>
          <w:tcPr>
            <w:tcW w:w="0" w:type="auto"/>
            <w:tcBorders>
              <w:top w:val="nil"/>
              <w:left w:val="nil"/>
              <w:bottom w:val="single" w:sz="4" w:space="0" w:color="000000"/>
              <w:right w:val="nil"/>
            </w:tcBorders>
            <w:shd w:val="clear" w:color="auto" w:fill="FFFFFF"/>
            <w:vAlign w:val="center"/>
          </w:tcPr>
          <w:p w14:paraId="18F90DC5" w14:textId="77777777" w:rsidR="00E61D5F" w:rsidRPr="008800F7" w:rsidRDefault="00E61D5F" w:rsidP="002D0C42">
            <w:pPr>
              <w:spacing w:line="240" w:lineRule="auto"/>
              <w:jc w:val="center"/>
              <w:rPr>
                <w:rFonts w:ascii="Times New Roman" w:eastAsia="Times New Roman" w:hAnsi="Times New Roman" w:cs="Times New Roman"/>
                <w:b/>
                <w:color w:val="000000"/>
                <w:sz w:val="14"/>
                <w:szCs w:val="14"/>
              </w:rPr>
            </w:pPr>
            <w:r w:rsidRPr="008800F7">
              <w:rPr>
                <w:rFonts w:ascii="Times New Roman" w:eastAsia="Times New Roman" w:hAnsi="Times New Roman" w:cs="Times New Roman"/>
                <w:b/>
                <w:color w:val="000000"/>
                <w:sz w:val="14"/>
                <w:szCs w:val="14"/>
              </w:rPr>
              <w:t>n</w:t>
            </w:r>
          </w:p>
        </w:tc>
        <w:tc>
          <w:tcPr>
            <w:tcW w:w="0" w:type="auto"/>
            <w:tcBorders>
              <w:top w:val="nil"/>
              <w:left w:val="nil"/>
              <w:bottom w:val="single" w:sz="4" w:space="0" w:color="000000"/>
              <w:right w:val="nil"/>
            </w:tcBorders>
            <w:shd w:val="clear" w:color="auto" w:fill="FFFFFF"/>
            <w:vAlign w:val="center"/>
          </w:tcPr>
          <w:p w14:paraId="2591F112" w14:textId="77777777" w:rsidR="00E61D5F" w:rsidRPr="008800F7" w:rsidRDefault="00E61D5F" w:rsidP="002D0C42">
            <w:pPr>
              <w:spacing w:line="240" w:lineRule="auto"/>
              <w:jc w:val="center"/>
              <w:rPr>
                <w:rFonts w:ascii="Times New Roman" w:eastAsia="Times New Roman" w:hAnsi="Times New Roman" w:cs="Times New Roman"/>
                <w:b/>
                <w:color w:val="000000"/>
                <w:sz w:val="14"/>
                <w:szCs w:val="14"/>
              </w:rPr>
            </w:pPr>
            <w:r w:rsidRPr="008800F7">
              <w:rPr>
                <w:rFonts w:ascii="Times New Roman" w:eastAsia="Times New Roman" w:hAnsi="Times New Roman" w:cs="Times New Roman"/>
                <w:b/>
                <w:color w:val="000000"/>
                <w:sz w:val="14"/>
                <w:szCs w:val="14"/>
              </w:rPr>
              <w:t>%</w:t>
            </w:r>
          </w:p>
        </w:tc>
      </w:tr>
      <w:tr w:rsidR="002D0C42" w:rsidRPr="008800F7" w14:paraId="7BE13EB8" w14:textId="77777777" w:rsidTr="002D0C42">
        <w:trPr>
          <w:trHeight w:val="255"/>
        </w:trPr>
        <w:tc>
          <w:tcPr>
            <w:tcW w:w="0" w:type="auto"/>
            <w:tcBorders>
              <w:top w:val="nil"/>
              <w:left w:val="nil"/>
              <w:bottom w:val="nil"/>
              <w:right w:val="nil"/>
            </w:tcBorders>
            <w:shd w:val="clear" w:color="auto" w:fill="FFFFFF"/>
            <w:vAlign w:val="center"/>
          </w:tcPr>
          <w:p w14:paraId="48BF55EF" w14:textId="77777777" w:rsidR="00E61D5F" w:rsidRPr="008800F7" w:rsidRDefault="00E61D5F" w:rsidP="002D0C42">
            <w:pPr>
              <w:spacing w:line="240" w:lineRule="auto"/>
              <w:rPr>
                <w:rFonts w:ascii="Times New Roman" w:eastAsia="Times New Roman" w:hAnsi="Times New Roman" w:cs="Times New Roman"/>
                <w:b/>
                <w:color w:val="000000"/>
                <w:sz w:val="14"/>
                <w:szCs w:val="14"/>
              </w:rPr>
            </w:pPr>
            <w:proofErr w:type="spellStart"/>
            <w:r w:rsidRPr="008800F7">
              <w:rPr>
                <w:rFonts w:ascii="Times New Roman" w:eastAsia="Times New Roman" w:hAnsi="Times New Roman" w:cs="Times New Roman"/>
                <w:b/>
                <w:color w:val="000000"/>
                <w:sz w:val="14"/>
                <w:szCs w:val="14"/>
              </w:rPr>
              <w:t>Brasil</w:t>
            </w:r>
            <w:proofErr w:type="spellEnd"/>
          </w:p>
        </w:tc>
        <w:tc>
          <w:tcPr>
            <w:tcW w:w="0" w:type="auto"/>
            <w:tcBorders>
              <w:top w:val="nil"/>
              <w:left w:val="nil"/>
              <w:bottom w:val="nil"/>
              <w:right w:val="nil"/>
            </w:tcBorders>
            <w:shd w:val="clear" w:color="auto" w:fill="FFFFFF"/>
            <w:vAlign w:val="center"/>
          </w:tcPr>
          <w:p w14:paraId="6F507B2D" w14:textId="77777777" w:rsidR="00E61D5F" w:rsidRPr="008800F7" w:rsidRDefault="00E61D5F" w:rsidP="002D0C42">
            <w:pPr>
              <w:spacing w:line="240" w:lineRule="auto"/>
              <w:jc w:val="center"/>
              <w:rPr>
                <w:rFonts w:ascii="Times New Roman" w:eastAsia="Times New Roman" w:hAnsi="Times New Roman" w:cs="Times New Roman"/>
                <w:b/>
                <w:color w:val="000000"/>
                <w:sz w:val="14"/>
                <w:szCs w:val="14"/>
              </w:rPr>
            </w:pPr>
            <w:r w:rsidRPr="008800F7">
              <w:rPr>
                <w:rFonts w:ascii="Times New Roman" w:eastAsia="Times New Roman" w:hAnsi="Times New Roman" w:cs="Times New Roman"/>
                <w:b/>
                <w:color w:val="000000"/>
                <w:sz w:val="14"/>
                <w:szCs w:val="14"/>
              </w:rPr>
              <w:t>5.568</w:t>
            </w:r>
          </w:p>
        </w:tc>
        <w:tc>
          <w:tcPr>
            <w:tcW w:w="0" w:type="auto"/>
            <w:tcBorders>
              <w:top w:val="nil"/>
              <w:left w:val="nil"/>
              <w:bottom w:val="nil"/>
              <w:right w:val="nil"/>
            </w:tcBorders>
            <w:shd w:val="clear" w:color="auto" w:fill="FFFFFF"/>
            <w:vAlign w:val="center"/>
          </w:tcPr>
          <w:p w14:paraId="7D9266E1" w14:textId="77777777" w:rsidR="00E61D5F" w:rsidRPr="008800F7" w:rsidRDefault="00E61D5F" w:rsidP="002D0C42">
            <w:pPr>
              <w:spacing w:line="240" w:lineRule="auto"/>
              <w:jc w:val="center"/>
              <w:rPr>
                <w:rFonts w:ascii="Times New Roman" w:eastAsia="Times New Roman" w:hAnsi="Times New Roman" w:cs="Times New Roman"/>
                <w:b/>
                <w:color w:val="000000"/>
                <w:sz w:val="14"/>
                <w:szCs w:val="14"/>
              </w:rPr>
            </w:pPr>
            <w:r w:rsidRPr="008800F7">
              <w:rPr>
                <w:rFonts w:ascii="Times New Roman" w:eastAsia="Times New Roman" w:hAnsi="Times New Roman" w:cs="Times New Roman"/>
                <w:b/>
                <w:color w:val="000000"/>
                <w:sz w:val="14"/>
                <w:szCs w:val="14"/>
              </w:rPr>
              <w:t>100,0</w:t>
            </w:r>
          </w:p>
        </w:tc>
        <w:tc>
          <w:tcPr>
            <w:tcW w:w="0" w:type="auto"/>
            <w:tcBorders>
              <w:top w:val="nil"/>
              <w:left w:val="nil"/>
              <w:bottom w:val="nil"/>
              <w:right w:val="nil"/>
            </w:tcBorders>
            <w:shd w:val="clear" w:color="auto" w:fill="FFFFFF"/>
            <w:vAlign w:val="center"/>
          </w:tcPr>
          <w:p w14:paraId="7481B78D" w14:textId="77777777" w:rsidR="00E61D5F" w:rsidRPr="008800F7" w:rsidRDefault="00E61D5F" w:rsidP="002D0C42">
            <w:pPr>
              <w:spacing w:line="240" w:lineRule="auto"/>
              <w:jc w:val="center"/>
              <w:rPr>
                <w:rFonts w:ascii="Times New Roman" w:eastAsia="Times New Roman" w:hAnsi="Times New Roman" w:cs="Times New Roman"/>
                <w:b/>
                <w:color w:val="000000"/>
                <w:sz w:val="14"/>
                <w:szCs w:val="14"/>
              </w:rPr>
            </w:pPr>
            <w:r w:rsidRPr="008800F7">
              <w:rPr>
                <w:rFonts w:ascii="Times New Roman" w:eastAsia="Times New Roman" w:hAnsi="Times New Roman" w:cs="Times New Roman"/>
                <w:b/>
                <w:color w:val="000000"/>
                <w:sz w:val="14"/>
                <w:szCs w:val="14"/>
              </w:rPr>
              <w:t>926</w:t>
            </w:r>
          </w:p>
        </w:tc>
        <w:tc>
          <w:tcPr>
            <w:tcW w:w="0" w:type="auto"/>
            <w:tcBorders>
              <w:top w:val="nil"/>
              <w:left w:val="nil"/>
              <w:bottom w:val="nil"/>
              <w:right w:val="nil"/>
            </w:tcBorders>
            <w:shd w:val="clear" w:color="auto" w:fill="FFFFFF"/>
            <w:vAlign w:val="center"/>
          </w:tcPr>
          <w:p w14:paraId="2F6B9921" w14:textId="77777777" w:rsidR="00E61D5F" w:rsidRPr="008800F7" w:rsidRDefault="00E61D5F" w:rsidP="002D0C42">
            <w:pPr>
              <w:spacing w:line="240" w:lineRule="auto"/>
              <w:jc w:val="center"/>
              <w:rPr>
                <w:rFonts w:ascii="Times New Roman" w:eastAsia="Times New Roman" w:hAnsi="Times New Roman" w:cs="Times New Roman"/>
                <w:b/>
                <w:color w:val="000000"/>
                <w:sz w:val="14"/>
                <w:szCs w:val="14"/>
              </w:rPr>
            </w:pPr>
            <w:r w:rsidRPr="008800F7">
              <w:rPr>
                <w:rFonts w:ascii="Times New Roman" w:eastAsia="Times New Roman" w:hAnsi="Times New Roman" w:cs="Times New Roman"/>
                <w:b/>
                <w:color w:val="000000"/>
                <w:sz w:val="14"/>
                <w:szCs w:val="14"/>
              </w:rPr>
              <w:t>100,0</w:t>
            </w:r>
          </w:p>
        </w:tc>
        <w:tc>
          <w:tcPr>
            <w:tcW w:w="0" w:type="auto"/>
            <w:tcBorders>
              <w:top w:val="nil"/>
              <w:left w:val="nil"/>
              <w:bottom w:val="nil"/>
              <w:right w:val="nil"/>
            </w:tcBorders>
            <w:shd w:val="clear" w:color="auto" w:fill="FFFFFF"/>
            <w:vAlign w:val="center"/>
          </w:tcPr>
          <w:p w14:paraId="4DDE5909" w14:textId="77777777" w:rsidR="00E61D5F" w:rsidRPr="008800F7" w:rsidRDefault="00E61D5F" w:rsidP="002D0C42">
            <w:pPr>
              <w:spacing w:line="240" w:lineRule="auto"/>
              <w:jc w:val="center"/>
              <w:rPr>
                <w:rFonts w:ascii="Times New Roman" w:eastAsia="Times New Roman" w:hAnsi="Times New Roman" w:cs="Times New Roman"/>
                <w:b/>
                <w:color w:val="000000"/>
                <w:sz w:val="14"/>
                <w:szCs w:val="14"/>
              </w:rPr>
            </w:pPr>
            <w:r w:rsidRPr="008800F7">
              <w:rPr>
                <w:rFonts w:ascii="Times New Roman" w:eastAsia="Times New Roman" w:hAnsi="Times New Roman" w:cs="Times New Roman"/>
                <w:b/>
                <w:color w:val="000000"/>
                <w:sz w:val="14"/>
                <w:szCs w:val="14"/>
              </w:rPr>
              <w:t>955</w:t>
            </w:r>
          </w:p>
        </w:tc>
        <w:tc>
          <w:tcPr>
            <w:tcW w:w="0" w:type="auto"/>
            <w:tcBorders>
              <w:top w:val="nil"/>
              <w:left w:val="nil"/>
              <w:bottom w:val="nil"/>
              <w:right w:val="nil"/>
            </w:tcBorders>
            <w:shd w:val="clear" w:color="auto" w:fill="FFFFFF"/>
            <w:vAlign w:val="center"/>
          </w:tcPr>
          <w:p w14:paraId="660A8423" w14:textId="77777777" w:rsidR="00E61D5F" w:rsidRPr="008800F7" w:rsidRDefault="00E61D5F" w:rsidP="002D0C42">
            <w:pPr>
              <w:spacing w:line="240" w:lineRule="auto"/>
              <w:jc w:val="center"/>
              <w:rPr>
                <w:rFonts w:ascii="Times New Roman" w:eastAsia="Times New Roman" w:hAnsi="Times New Roman" w:cs="Times New Roman"/>
                <w:b/>
                <w:color w:val="000000"/>
                <w:sz w:val="14"/>
                <w:szCs w:val="14"/>
              </w:rPr>
            </w:pPr>
            <w:r w:rsidRPr="008800F7">
              <w:rPr>
                <w:rFonts w:ascii="Times New Roman" w:eastAsia="Times New Roman" w:hAnsi="Times New Roman" w:cs="Times New Roman"/>
                <w:b/>
                <w:color w:val="000000"/>
                <w:sz w:val="14"/>
                <w:szCs w:val="14"/>
              </w:rPr>
              <w:t>100,0</w:t>
            </w:r>
          </w:p>
        </w:tc>
        <w:tc>
          <w:tcPr>
            <w:tcW w:w="0" w:type="auto"/>
            <w:tcBorders>
              <w:top w:val="nil"/>
              <w:left w:val="nil"/>
              <w:bottom w:val="nil"/>
              <w:right w:val="nil"/>
            </w:tcBorders>
            <w:shd w:val="clear" w:color="auto" w:fill="FFFFFF"/>
            <w:vAlign w:val="center"/>
          </w:tcPr>
          <w:p w14:paraId="3C7C12B3" w14:textId="77777777" w:rsidR="00E61D5F" w:rsidRPr="008800F7" w:rsidRDefault="00E61D5F" w:rsidP="002D0C42">
            <w:pPr>
              <w:spacing w:line="240" w:lineRule="auto"/>
              <w:jc w:val="center"/>
              <w:rPr>
                <w:rFonts w:ascii="Times New Roman" w:eastAsia="Times New Roman" w:hAnsi="Times New Roman" w:cs="Times New Roman"/>
                <w:b/>
                <w:color w:val="000000"/>
                <w:sz w:val="14"/>
                <w:szCs w:val="14"/>
              </w:rPr>
            </w:pPr>
            <w:r w:rsidRPr="008800F7">
              <w:rPr>
                <w:rFonts w:ascii="Times New Roman" w:eastAsia="Times New Roman" w:hAnsi="Times New Roman" w:cs="Times New Roman"/>
                <w:b/>
                <w:color w:val="000000"/>
                <w:sz w:val="14"/>
                <w:szCs w:val="14"/>
              </w:rPr>
              <w:t>1.000</w:t>
            </w:r>
          </w:p>
        </w:tc>
        <w:tc>
          <w:tcPr>
            <w:tcW w:w="0" w:type="auto"/>
            <w:tcBorders>
              <w:top w:val="nil"/>
              <w:left w:val="nil"/>
              <w:bottom w:val="nil"/>
              <w:right w:val="nil"/>
            </w:tcBorders>
            <w:shd w:val="clear" w:color="auto" w:fill="FFFFFF"/>
            <w:vAlign w:val="center"/>
          </w:tcPr>
          <w:p w14:paraId="7EE62AA6" w14:textId="77777777" w:rsidR="00E61D5F" w:rsidRPr="008800F7" w:rsidRDefault="00E61D5F" w:rsidP="002D0C42">
            <w:pPr>
              <w:spacing w:line="240" w:lineRule="auto"/>
              <w:jc w:val="center"/>
              <w:rPr>
                <w:rFonts w:ascii="Times New Roman" w:eastAsia="Times New Roman" w:hAnsi="Times New Roman" w:cs="Times New Roman"/>
                <w:b/>
                <w:color w:val="000000"/>
                <w:sz w:val="14"/>
                <w:szCs w:val="14"/>
              </w:rPr>
            </w:pPr>
            <w:r w:rsidRPr="008800F7">
              <w:rPr>
                <w:rFonts w:ascii="Times New Roman" w:eastAsia="Times New Roman" w:hAnsi="Times New Roman" w:cs="Times New Roman"/>
                <w:b/>
                <w:color w:val="000000"/>
                <w:sz w:val="14"/>
                <w:szCs w:val="14"/>
              </w:rPr>
              <w:t>100,0</w:t>
            </w:r>
          </w:p>
        </w:tc>
        <w:tc>
          <w:tcPr>
            <w:tcW w:w="0" w:type="auto"/>
            <w:tcBorders>
              <w:top w:val="nil"/>
              <w:left w:val="nil"/>
              <w:bottom w:val="nil"/>
              <w:right w:val="nil"/>
            </w:tcBorders>
            <w:shd w:val="clear" w:color="auto" w:fill="FFFFFF"/>
            <w:vAlign w:val="center"/>
          </w:tcPr>
          <w:p w14:paraId="5EFF2966" w14:textId="77777777" w:rsidR="00E61D5F" w:rsidRPr="008800F7" w:rsidRDefault="00E61D5F" w:rsidP="002D0C42">
            <w:pPr>
              <w:spacing w:line="240" w:lineRule="auto"/>
              <w:jc w:val="center"/>
              <w:rPr>
                <w:rFonts w:ascii="Times New Roman" w:eastAsia="Times New Roman" w:hAnsi="Times New Roman" w:cs="Times New Roman"/>
                <w:b/>
                <w:color w:val="000000"/>
                <w:sz w:val="14"/>
                <w:szCs w:val="14"/>
              </w:rPr>
            </w:pPr>
            <w:r w:rsidRPr="008800F7">
              <w:rPr>
                <w:rFonts w:ascii="Times New Roman" w:eastAsia="Times New Roman" w:hAnsi="Times New Roman" w:cs="Times New Roman"/>
                <w:b/>
                <w:color w:val="000000"/>
                <w:sz w:val="14"/>
                <w:szCs w:val="14"/>
              </w:rPr>
              <w:t>1.000</w:t>
            </w:r>
          </w:p>
        </w:tc>
        <w:tc>
          <w:tcPr>
            <w:tcW w:w="0" w:type="auto"/>
            <w:tcBorders>
              <w:top w:val="nil"/>
              <w:left w:val="nil"/>
              <w:bottom w:val="nil"/>
              <w:right w:val="nil"/>
            </w:tcBorders>
            <w:shd w:val="clear" w:color="auto" w:fill="FFFFFF"/>
            <w:vAlign w:val="center"/>
          </w:tcPr>
          <w:p w14:paraId="7DE41B12" w14:textId="77777777" w:rsidR="00E61D5F" w:rsidRPr="008800F7" w:rsidRDefault="00E61D5F" w:rsidP="002D0C42">
            <w:pPr>
              <w:spacing w:line="240" w:lineRule="auto"/>
              <w:jc w:val="center"/>
              <w:rPr>
                <w:rFonts w:ascii="Times New Roman" w:eastAsia="Times New Roman" w:hAnsi="Times New Roman" w:cs="Times New Roman"/>
                <w:b/>
                <w:color w:val="000000"/>
                <w:sz w:val="14"/>
                <w:szCs w:val="14"/>
              </w:rPr>
            </w:pPr>
            <w:r w:rsidRPr="008800F7">
              <w:rPr>
                <w:rFonts w:ascii="Times New Roman" w:eastAsia="Times New Roman" w:hAnsi="Times New Roman" w:cs="Times New Roman"/>
                <w:b/>
                <w:color w:val="000000"/>
                <w:sz w:val="14"/>
                <w:szCs w:val="14"/>
              </w:rPr>
              <w:t>100,0</w:t>
            </w:r>
          </w:p>
        </w:tc>
        <w:tc>
          <w:tcPr>
            <w:tcW w:w="0" w:type="auto"/>
            <w:tcBorders>
              <w:top w:val="nil"/>
              <w:left w:val="nil"/>
              <w:bottom w:val="nil"/>
              <w:right w:val="nil"/>
            </w:tcBorders>
            <w:shd w:val="clear" w:color="auto" w:fill="FFFFFF"/>
            <w:vAlign w:val="center"/>
          </w:tcPr>
          <w:p w14:paraId="32EF8CC2" w14:textId="77777777" w:rsidR="00E61D5F" w:rsidRPr="008800F7" w:rsidRDefault="00E61D5F" w:rsidP="002D0C42">
            <w:pPr>
              <w:spacing w:line="240" w:lineRule="auto"/>
              <w:jc w:val="center"/>
              <w:rPr>
                <w:rFonts w:ascii="Times New Roman" w:eastAsia="Times New Roman" w:hAnsi="Times New Roman" w:cs="Times New Roman"/>
                <w:b/>
                <w:color w:val="000000"/>
                <w:sz w:val="14"/>
                <w:szCs w:val="14"/>
              </w:rPr>
            </w:pPr>
            <w:r w:rsidRPr="008800F7">
              <w:rPr>
                <w:rFonts w:ascii="Times New Roman" w:eastAsia="Times New Roman" w:hAnsi="Times New Roman" w:cs="Times New Roman"/>
                <w:b/>
                <w:color w:val="000000"/>
                <w:sz w:val="14"/>
                <w:szCs w:val="14"/>
              </w:rPr>
              <w:t>1.009</w:t>
            </w:r>
          </w:p>
        </w:tc>
        <w:tc>
          <w:tcPr>
            <w:tcW w:w="0" w:type="auto"/>
            <w:tcBorders>
              <w:top w:val="nil"/>
              <w:left w:val="nil"/>
              <w:bottom w:val="nil"/>
              <w:right w:val="nil"/>
            </w:tcBorders>
            <w:shd w:val="clear" w:color="auto" w:fill="FFFFFF"/>
            <w:vAlign w:val="center"/>
          </w:tcPr>
          <w:p w14:paraId="2AF7B4D6" w14:textId="77777777" w:rsidR="00E61D5F" w:rsidRPr="008800F7" w:rsidRDefault="00E61D5F" w:rsidP="002D0C42">
            <w:pPr>
              <w:spacing w:line="240" w:lineRule="auto"/>
              <w:jc w:val="center"/>
              <w:rPr>
                <w:rFonts w:ascii="Times New Roman" w:eastAsia="Times New Roman" w:hAnsi="Times New Roman" w:cs="Times New Roman"/>
                <w:b/>
                <w:color w:val="000000"/>
                <w:sz w:val="14"/>
                <w:szCs w:val="14"/>
              </w:rPr>
            </w:pPr>
            <w:r w:rsidRPr="008800F7">
              <w:rPr>
                <w:rFonts w:ascii="Times New Roman" w:eastAsia="Times New Roman" w:hAnsi="Times New Roman" w:cs="Times New Roman"/>
                <w:b/>
                <w:color w:val="000000"/>
                <w:sz w:val="14"/>
                <w:szCs w:val="14"/>
              </w:rPr>
              <w:t>100,0</w:t>
            </w:r>
          </w:p>
        </w:tc>
      </w:tr>
      <w:tr w:rsidR="002D0C42" w:rsidRPr="008800F7" w14:paraId="6DB72319" w14:textId="77777777" w:rsidTr="002D0C42">
        <w:trPr>
          <w:trHeight w:val="255"/>
        </w:trPr>
        <w:tc>
          <w:tcPr>
            <w:tcW w:w="0" w:type="auto"/>
            <w:tcBorders>
              <w:top w:val="nil"/>
              <w:left w:val="nil"/>
              <w:bottom w:val="nil"/>
              <w:right w:val="nil"/>
            </w:tcBorders>
            <w:shd w:val="clear" w:color="auto" w:fill="FFFFFF"/>
            <w:vAlign w:val="center"/>
          </w:tcPr>
          <w:p w14:paraId="0B3015E7" w14:textId="77777777" w:rsidR="00E61D5F" w:rsidRPr="008800F7" w:rsidRDefault="00E61D5F" w:rsidP="002D0C42">
            <w:pPr>
              <w:spacing w:line="240" w:lineRule="auto"/>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 xml:space="preserve">     Grupo I - </w:t>
            </w:r>
            <w:proofErr w:type="spellStart"/>
            <w:r w:rsidRPr="008800F7">
              <w:rPr>
                <w:rFonts w:ascii="Times New Roman" w:eastAsia="Times New Roman" w:hAnsi="Times New Roman" w:cs="Times New Roman"/>
                <w:color w:val="000000"/>
                <w:sz w:val="14"/>
                <w:szCs w:val="14"/>
              </w:rPr>
              <w:t>Até</w:t>
            </w:r>
            <w:proofErr w:type="spellEnd"/>
            <w:r w:rsidRPr="008800F7">
              <w:rPr>
                <w:rFonts w:ascii="Times New Roman" w:eastAsia="Times New Roman" w:hAnsi="Times New Roman" w:cs="Times New Roman"/>
                <w:color w:val="000000"/>
                <w:sz w:val="14"/>
                <w:szCs w:val="14"/>
              </w:rPr>
              <w:t xml:space="preserve"> 5.000</w:t>
            </w:r>
          </w:p>
        </w:tc>
        <w:tc>
          <w:tcPr>
            <w:tcW w:w="0" w:type="auto"/>
            <w:tcBorders>
              <w:top w:val="nil"/>
              <w:left w:val="nil"/>
              <w:bottom w:val="nil"/>
              <w:right w:val="nil"/>
            </w:tcBorders>
            <w:shd w:val="clear" w:color="auto" w:fill="FFFFFF"/>
            <w:vAlign w:val="center"/>
          </w:tcPr>
          <w:p w14:paraId="4EC4F88A"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1.323</w:t>
            </w:r>
          </w:p>
        </w:tc>
        <w:tc>
          <w:tcPr>
            <w:tcW w:w="0" w:type="auto"/>
            <w:tcBorders>
              <w:top w:val="nil"/>
              <w:left w:val="nil"/>
              <w:bottom w:val="nil"/>
              <w:right w:val="nil"/>
            </w:tcBorders>
            <w:shd w:val="clear" w:color="auto" w:fill="FFFFFF"/>
            <w:vAlign w:val="center"/>
          </w:tcPr>
          <w:p w14:paraId="757F93C1"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23,8</w:t>
            </w:r>
          </w:p>
        </w:tc>
        <w:tc>
          <w:tcPr>
            <w:tcW w:w="0" w:type="auto"/>
            <w:tcBorders>
              <w:top w:val="nil"/>
              <w:left w:val="nil"/>
              <w:bottom w:val="nil"/>
              <w:right w:val="nil"/>
            </w:tcBorders>
            <w:shd w:val="clear" w:color="auto" w:fill="FFFFFF"/>
            <w:vAlign w:val="center"/>
          </w:tcPr>
          <w:p w14:paraId="3A545A36"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147</w:t>
            </w:r>
          </w:p>
        </w:tc>
        <w:tc>
          <w:tcPr>
            <w:tcW w:w="0" w:type="auto"/>
            <w:tcBorders>
              <w:top w:val="nil"/>
              <w:left w:val="nil"/>
              <w:bottom w:val="nil"/>
              <w:right w:val="nil"/>
            </w:tcBorders>
            <w:shd w:val="clear" w:color="auto" w:fill="FFFFFF"/>
            <w:vAlign w:val="center"/>
          </w:tcPr>
          <w:p w14:paraId="51159046"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15,9</w:t>
            </w:r>
          </w:p>
        </w:tc>
        <w:tc>
          <w:tcPr>
            <w:tcW w:w="0" w:type="auto"/>
            <w:tcBorders>
              <w:top w:val="nil"/>
              <w:left w:val="nil"/>
              <w:bottom w:val="nil"/>
              <w:right w:val="nil"/>
            </w:tcBorders>
            <w:shd w:val="clear" w:color="auto" w:fill="FFFFFF"/>
            <w:vAlign w:val="center"/>
          </w:tcPr>
          <w:p w14:paraId="434CB249"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150</w:t>
            </w:r>
          </w:p>
        </w:tc>
        <w:tc>
          <w:tcPr>
            <w:tcW w:w="0" w:type="auto"/>
            <w:tcBorders>
              <w:top w:val="nil"/>
              <w:left w:val="nil"/>
              <w:bottom w:val="nil"/>
              <w:right w:val="nil"/>
            </w:tcBorders>
            <w:shd w:val="clear" w:color="auto" w:fill="FFFFFF"/>
            <w:vAlign w:val="center"/>
          </w:tcPr>
          <w:p w14:paraId="706060BA"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15,7</w:t>
            </w:r>
          </w:p>
        </w:tc>
        <w:tc>
          <w:tcPr>
            <w:tcW w:w="0" w:type="auto"/>
            <w:tcBorders>
              <w:top w:val="nil"/>
              <w:left w:val="nil"/>
              <w:bottom w:val="nil"/>
              <w:right w:val="nil"/>
            </w:tcBorders>
            <w:shd w:val="clear" w:color="auto" w:fill="FFFFFF"/>
            <w:vAlign w:val="center"/>
          </w:tcPr>
          <w:p w14:paraId="3C6BA0FA"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155</w:t>
            </w:r>
          </w:p>
        </w:tc>
        <w:tc>
          <w:tcPr>
            <w:tcW w:w="0" w:type="auto"/>
            <w:tcBorders>
              <w:top w:val="nil"/>
              <w:left w:val="nil"/>
              <w:bottom w:val="nil"/>
              <w:right w:val="nil"/>
            </w:tcBorders>
            <w:shd w:val="clear" w:color="auto" w:fill="FFFFFF"/>
            <w:vAlign w:val="center"/>
          </w:tcPr>
          <w:p w14:paraId="080B75C2"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15,5</w:t>
            </w:r>
          </w:p>
        </w:tc>
        <w:tc>
          <w:tcPr>
            <w:tcW w:w="0" w:type="auto"/>
            <w:tcBorders>
              <w:top w:val="nil"/>
              <w:left w:val="nil"/>
              <w:bottom w:val="nil"/>
              <w:right w:val="nil"/>
            </w:tcBorders>
            <w:shd w:val="clear" w:color="auto" w:fill="FFFFFF"/>
            <w:vAlign w:val="center"/>
          </w:tcPr>
          <w:p w14:paraId="3AB14C46"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154</w:t>
            </w:r>
          </w:p>
        </w:tc>
        <w:tc>
          <w:tcPr>
            <w:tcW w:w="0" w:type="auto"/>
            <w:tcBorders>
              <w:top w:val="nil"/>
              <w:left w:val="nil"/>
              <w:bottom w:val="nil"/>
              <w:right w:val="nil"/>
            </w:tcBorders>
            <w:shd w:val="clear" w:color="auto" w:fill="FFFFFF"/>
            <w:vAlign w:val="center"/>
          </w:tcPr>
          <w:p w14:paraId="3EC7E721"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15,4</w:t>
            </w:r>
          </w:p>
        </w:tc>
        <w:tc>
          <w:tcPr>
            <w:tcW w:w="0" w:type="auto"/>
            <w:tcBorders>
              <w:top w:val="nil"/>
              <w:left w:val="nil"/>
              <w:bottom w:val="nil"/>
              <w:right w:val="nil"/>
            </w:tcBorders>
            <w:shd w:val="clear" w:color="auto" w:fill="FFFFFF"/>
            <w:vAlign w:val="center"/>
          </w:tcPr>
          <w:p w14:paraId="15FAC4B1"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142</w:t>
            </w:r>
          </w:p>
        </w:tc>
        <w:tc>
          <w:tcPr>
            <w:tcW w:w="0" w:type="auto"/>
            <w:tcBorders>
              <w:top w:val="nil"/>
              <w:left w:val="nil"/>
              <w:bottom w:val="nil"/>
              <w:right w:val="nil"/>
            </w:tcBorders>
            <w:shd w:val="clear" w:color="auto" w:fill="FFFFFF"/>
            <w:vAlign w:val="center"/>
          </w:tcPr>
          <w:p w14:paraId="50587CC3"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14,1</w:t>
            </w:r>
          </w:p>
        </w:tc>
      </w:tr>
      <w:tr w:rsidR="002D0C42" w:rsidRPr="008800F7" w14:paraId="3B406F26" w14:textId="77777777" w:rsidTr="002D0C42">
        <w:trPr>
          <w:trHeight w:val="255"/>
        </w:trPr>
        <w:tc>
          <w:tcPr>
            <w:tcW w:w="0" w:type="auto"/>
            <w:tcBorders>
              <w:top w:val="nil"/>
              <w:left w:val="nil"/>
              <w:bottom w:val="nil"/>
              <w:right w:val="nil"/>
            </w:tcBorders>
            <w:shd w:val="clear" w:color="auto" w:fill="FFFFFF"/>
            <w:vAlign w:val="center"/>
          </w:tcPr>
          <w:p w14:paraId="25CA6341" w14:textId="77777777" w:rsidR="00E61D5F" w:rsidRPr="008800F7" w:rsidRDefault="00E61D5F" w:rsidP="002D0C42">
            <w:pPr>
              <w:spacing w:line="240" w:lineRule="auto"/>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 xml:space="preserve">     Grupo II - De 5.001 a 10.000</w:t>
            </w:r>
          </w:p>
        </w:tc>
        <w:tc>
          <w:tcPr>
            <w:tcW w:w="0" w:type="auto"/>
            <w:tcBorders>
              <w:top w:val="nil"/>
              <w:left w:val="nil"/>
              <w:bottom w:val="nil"/>
              <w:right w:val="nil"/>
            </w:tcBorders>
            <w:shd w:val="clear" w:color="auto" w:fill="FFFFFF"/>
            <w:vAlign w:val="center"/>
          </w:tcPr>
          <w:p w14:paraId="604E811D"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1.169</w:t>
            </w:r>
          </w:p>
        </w:tc>
        <w:tc>
          <w:tcPr>
            <w:tcW w:w="0" w:type="auto"/>
            <w:tcBorders>
              <w:top w:val="nil"/>
              <w:left w:val="nil"/>
              <w:bottom w:val="nil"/>
              <w:right w:val="nil"/>
            </w:tcBorders>
            <w:shd w:val="clear" w:color="auto" w:fill="FFFFFF"/>
            <w:vAlign w:val="center"/>
          </w:tcPr>
          <w:p w14:paraId="3EBC20D5"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21,0</w:t>
            </w:r>
          </w:p>
        </w:tc>
        <w:tc>
          <w:tcPr>
            <w:tcW w:w="0" w:type="auto"/>
            <w:tcBorders>
              <w:top w:val="nil"/>
              <w:left w:val="nil"/>
              <w:bottom w:val="nil"/>
              <w:right w:val="nil"/>
            </w:tcBorders>
            <w:shd w:val="clear" w:color="auto" w:fill="FFFFFF"/>
            <w:vAlign w:val="center"/>
          </w:tcPr>
          <w:p w14:paraId="5244696A"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177</w:t>
            </w:r>
          </w:p>
        </w:tc>
        <w:tc>
          <w:tcPr>
            <w:tcW w:w="0" w:type="auto"/>
            <w:tcBorders>
              <w:top w:val="nil"/>
              <w:left w:val="nil"/>
              <w:bottom w:val="nil"/>
              <w:right w:val="nil"/>
            </w:tcBorders>
            <w:shd w:val="clear" w:color="auto" w:fill="FFFFFF"/>
            <w:vAlign w:val="center"/>
          </w:tcPr>
          <w:p w14:paraId="258CDFC6"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19,1</w:t>
            </w:r>
          </w:p>
        </w:tc>
        <w:tc>
          <w:tcPr>
            <w:tcW w:w="0" w:type="auto"/>
            <w:tcBorders>
              <w:top w:val="nil"/>
              <w:left w:val="nil"/>
              <w:bottom w:val="nil"/>
              <w:right w:val="nil"/>
            </w:tcBorders>
            <w:shd w:val="clear" w:color="auto" w:fill="FFFFFF"/>
            <w:vAlign w:val="center"/>
          </w:tcPr>
          <w:p w14:paraId="287187B9"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182</w:t>
            </w:r>
          </w:p>
        </w:tc>
        <w:tc>
          <w:tcPr>
            <w:tcW w:w="0" w:type="auto"/>
            <w:tcBorders>
              <w:top w:val="nil"/>
              <w:left w:val="nil"/>
              <w:bottom w:val="nil"/>
              <w:right w:val="nil"/>
            </w:tcBorders>
            <w:shd w:val="clear" w:color="auto" w:fill="FFFFFF"/>
            <w:vAlign w:val="center"/>
          </w:tcPr>
          <w:p w14:paraId="2670810D"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19,1</w:t>
            </w:r>
          </w:p>
        </w:tc>
        <w:tc>
          <w:tcPr>
            <w:tcW w:w="0" w:type="auto"/>
            <w:tcBorders>
              <w:top w:val="nil"/>
              <w:left w:val="nil"/>
              <w:bottom w:val="nil"/>
              <w:right w:val="nil"/>
            </w:tcBorders>
            <w:shd w:val="clear" w:color="auto" w:fill="FFFFFF"/>
            <w:vAlign w:val="center"/>
          </w:tcPr>
          <w:p w14:paraId="45139615"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194</w:t>
            </w:r>
          </w:p>
        </w:tc>
        <w:tc>
          <w:tcPr>
            <w:tcW w:w="0" w:type="auto"/>
            <w:tcBorders>
              <w:top w:val="nil"/>
              <w:left w:val="nil"/>
              <w:bottom w:val="nil"/>
              <w:right w:val="nil"/>
            </w:tcBorders>
            <w:shd w:val="clear" w:color="auto" w:fill="FFFFFF"/>
            <w:vAlign w:val="center"/>
          </w:tcPr>
          <w:p w14:paraId="1B716C9D"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19,4</w:t>
            </w:r>
          </w:p>
        </w:tc>
        <w:tc>
          <w:tcPr>
            <w:tcW w:w="0" w:type="auto"/>
            <w:tcBorders>
              <w:top w:val="nil"/>
              <w:left w:val="nil"/>
              <w:bottom w:val="nil"/>
              <w:right w:val="nil"/>
            </w:tcBorders>
            <w:shd w:val="clear" w:color="auto" w:fill="FFFFFF"/>
            <w:vAlign w:val="center"/>
          </w:tcPr>
          <w:p w14:paraId="6960735D"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191</w:t>
            </w:r>
          </w:p>
        </w:tc>
        <w:tc>
          <w:tcPr>
            <w:tcW w:w="0" w:type="auto"/>
            <w:tcBorders>
              <w:top w:val="nil"/>
              <w:left w:val="nil"/>
              <w:bottom w:val="nil"/>
              <w:right w:val="nil"/>
            </w:tcBorders>
            <w:shd w:val="clear" w:color="auto" w:fill="FFFFFF"/>
            <w:vAlign w:val="center"/>
          </w:tcPr>
          <w:p w14:paraId="343696B2"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19,1</w:t>
            </w:r>
          </w:p>
        </w:tc>
        <w:tc>
          <w:tcPr>
            <w:tcW w:w="0" w:type="auto"/>
            <w:tcBorders>
              <w:top w:val="nil"/>
              <w:left w:val="nil"/>
              <w:bottom w:val="nil"/>
              <w:right w:val="nil"/>
            </w:tcBorders>
            <w:shd w:val="clear" w:color="auto" w:fill="FFFFFF"/>
            <w:vAlign w:val="center"/>
          </w:tcPr>
          <w:p w14:paraId="2D3FF153"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198</w:t>
            </w:r>
          </w:p>
        </w:tc>
        <w:tc>
          <w:tcPr>
            <w:tcW w:w="0" w:type="auto"/>
            <w:tcBorders>
              <w:top w:val="nil"/>
              <w:left w:val="nil"/>
              <w:bottom w:val="nil"/>
              <w:right w:val="nil"/>
            </w:tcBorders>
            <w:shd w:val="clear" w:color="auto" w:fill="FFFFFF"/>
            <w:vAlign w:val="center"/>
          </w:tcPr>
          <w:p w14:paraId="0919BBA5"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19,6</w:t>
            </w:r>
          </w:p>
        </w:tc>
      </w:tr>
      <w:tr w:rsidR="002D0C42" w:rsidRPr="008800F7" w14:paraId="43272E64" w14:textId="77777777" w:rsidTr="002D0C42">
        <w:trPr>
          <w:trHeight w:val="255"/>
        </w:trPr>
        <w:tc>
          <w:tcPr>
            <w:tcW w:w="0" w:type="auto"/>
            <w:tcBorders>
              <w:top w:val="nil"/>
              <w:left w:val="nil"/>
              <w:bottom w:val="nil"/>
              <w:right w:val="nil"/>
            </w:tcBorders>
            <w:shd w:val="clear" w:color="auto" w:fill="FFFFFF"/>
            <w:vAlign w:val="center"/>
          </w:tcPr>
          <w:p w14:paraId="31F4E636" w14:textId="77777777" w:rsidR="00E61D5F" w:rsidRPr="008800F7" w:rsidRDefault="00E61D5F" w:rsidP="002D0C42">
            <w:pPr>
              <w:spacing w:line="240" w:lineRule="auto"/>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 xml:space="preserve">     Grupo III - De 10.001 a 20.000</w:t>
            </w:r>
          </w:p>
        </w:tc>
        <w:tc>
          <w:tcPr>
            <w:tcW w:w="0" w:type="auto"/>
            <w:tcBorders>
              <w:top w:val="nil"/>
              <w:left w:val="nil"/>
              <w:bottom w:val="nil"/>
              <w:right w:val="nil"/>
            </w:tcBorders>
            <w:shd w:val="clear" w:color="auto" w:fill="FFFFFF"/>
            <w:vAlign w:val="center"/>
          </w:tcPr>
          <w:p w14:paraId="1B30848E"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1.370</w:t>
            </w:r>
          </w:p>
        </w:tc>
        <w:tc>
          <w:tcPr>
            <w:tcW w:w="0" w:type="auto"/>
            <w:tcBorders>
              <w:top w:val="nil"/>
              <w:left w:val="nil"/>
              <w:bottom w:val="nil"/>
              <w:right w:val="nil"/>
            </w:tcBorders>
            <w:shd w:val="clear" w:color="auto" w:fill="FFFFFF"/>
            <w:vAlign w:val="center"/>
          </w:tcPr>
          <w:p w14:paraId="2F59F462"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24,6</w:t>
            </w:r>
          </w:p>
        </w:tc>
        <w:tc>
          <w:tcPr>
            <w:tcW w:w="0" w:type="auto"/>
            <w:tcBorders>
              <w:top w:val="nil"/>
              <w:left w:val="nil"/>
              <w:bottom w:val="nil"/>
              <w:right w:val="nil"/>
            </w:tcBorders>
            <w:shd w:val="clear" w:color="auto" w:fill="FFFFFF"/>
            <w:vAlign w:val="center"/>
          </w:tcPr>
          <w:p w14:paraId="2901214E"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227</w:t>
            </w:r>
          </w:p>
        </w:tc>
        <w:tc>
          <w:tcPr>
            <w:tcW w:w="0" w:type="auto"/>
            <w:tcBorders>
              <w:top w:val="nil"/>
              <w:left w:val="nil"/>
              <w:bottom w:val="nil"/>
              <w:right w:val="nil"/>
            </w:tcBorders>
            <w:shd w:val="clear" w:color="auto" w:fill="FFFFFF"/>
            <w:vAlign w:val="center"/>
          </w:tcPr>
          <w:p w14:paraId="2B676EAD"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24,5</w:t>
            </w:r>
          </w:p>
        </w:tc>
        <w:tc>
          <w:tcPr>
            <w:tcW w:w="0" w:type="auto"/>
            <w:tcBorders>
              <w:top w:val="nil"/>
              <w:left w:val="nil"/>
              <w:bottom w:val="nil"/>
              <w:right w:val="nil"/>
            </w:tcBorders>
            <w:shd w:val="clear" w:color="auto" w:fill="FFFFFF"/>
            <w:vAlign w:val="center"/>
          </w:tcPr>
          <w:p w14:paraId="3A0DA54F"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235</w:t>
            </w:r>
          </w:p>
        </w:tc>
        <w:tc>
          <w:tcPr>
            <w:tcW w:w="0" w:type="auto"/>
            <w:tcBorders>
              <w:top w:val="nil"/>
              <w:left w:val="nil"/>
              <w:bottom w:val="nil"/>
              <w:right w:val="nil"/>
            </w:tcBorders>
            <w:shd w:val="clear" w:color="auto" w:fill="FFFFFF"/>
            <w:vAlign w:val="center"/>
          </w:tcPr>
          <w:p w14:paraId="388BA5F6"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24,6</w:t>
            </w:r>
          </w:p>
        </w:tc>
        <w:tc>
          <w:tcPr>
            <w:tcW w:w="0" w:type="auto"/>
            <w:tcBorders>
              <w:top w:val="nil"/>
              <w:left w:val="nil"/>
              <w:bottom w:val="nil"/>
              <w:right w:val="nil"/>
            </w:tcBorders>
            <w:shd w:val="clear" w:color="auto" w:fill="FFFFFF"/>
            <w:vAlign w:val="center"/>
          </w:tcPr>
          <w:p w14:paraId="606A952C"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243</w:t>
            </w:r>
          </w:p>
        </w:tc>
        <w:tc>
          <w:tcPr>
            <w:tcW w:w="0" w:type="auto"/>
            <w:tcBorders>
              <w:top w:val="nil"/>
              <w:left w:val="nil"/>
              <w:bottom w:val="nil"/>
              <w:right w:val="nil"/>
            </w:tcBorders>
            <w:shd w:val="clear" w:color="auto" w:fill="FFFFFF"/>
            <w:vAlign w:val="center"/>
          </w:tcPr>
          <w:p w14:paraId="73E9ABC6"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24,3</w:t>
            </w:r>
          </w:p>
        </w:tc>
        <w:tc>
          <w:tcPr>
            <w:tcW w:w="0" w:type="auto"/>
            <w:tcBorders>
              <w:top w:val="nil"/>
              <w:left w:val="nil"/>
              <w:bottom w:val="nil"/>
              <w:right w:val="nil"/>
            </w:tcBorders>
            <w:shd w:val="clear" w:color="auto" w:fill="FFFFFF"/>
            <w:vAlign w:val="center"/>
          </w:tcPr>
          <w:p w14:paraId="666FAF42"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248</w:t>
            </w:r>
          </w:p>
        </w:tc>
        <w:tc>
          <w:tcPr>
            <w:tcW w:w="0" w:type="auto"/>
            <w:tcBorders>
              <w:top w:val="nil"/>
              <w:left w:val="nil"/>
              <w:bottom w:val="nil"/>
              <w:right w:val="nil"/>
            </w:tcBorders>
            <w:shd w:val="clear" w:color="auto" w:fill="FFFFFF"/>
            <w:vAlign w:val="center"/>
          </w:tcPr>
          <w:p w14:paraId="65A35935"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24,8</w:t>
            </w:r>
          </w:p>
        </w:tc>
        <w:tc>
          <w:tcPr>
            <w:tcW w:w="0" w:type="auto"/>
            <w:tcBorders>
              <w:top w:val="nil"/>
              <w:left w:val="nil"/>
              <w:bottom w:val="nil"/>
              <w:right w:val="nil"/>
            </w:tcBorders>
            <w:shd w:val="clear" w:color="auto" w:fill="FFFFFF"/>
            <w:vAlign w:val="center"/>
          </w:tcPr>
          <w:p w14:paraId="46A2251D"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259</w:t>
            </w:r>
          </w:p>
        </w:tc>
        <w:tc>
          <w:tcPr>
            <w:tcW w:w="0" w:type="auto"/>
            <w:tcBorders>
              <w:top w:val="nil"/>
              <w:left w:val="nil"/>
              <w:bottom w:val="nil"/>
              <w:right w:val="nil"/>
            </w:tcBorders>
            <w:shd w:val="clear" w:color="auto" w:fill="FFFFFF"/>
            <w:vAlign w:val="center"/>
          </w:tcPr>
          <w:p w14:paraId="5576A1BA"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25,7</w:t>
            </w:r>
          </w:p>
        </w:tc>
      </w:tr>
      <w:tr w:rsidR="002D0C42" w:rsidRPr="008800F7" w14:paraId="73BB5BB7" w14:textId="77777777" w:rsidTr="002D0C42">
        <w:trPr>
          <w:trHeight w:val="255"/>
        </w:trPr>
        <w:tc>
          <w:tcPr>
            <w:tcW w:w="0" w:type="auto"/>
            <w:tcBorders>
              <w:top w:val="nil"/>
              <w:left w:val="nil"/>
              <w:bottom w:val="nil"/>
              <w:right w:val="nil"/>
            </w:tcBorders>
            <w:shd w:val="clear" w:color="auto" w:fill="FFFFFF"/>
            <w:vAlign w:val="center"/>
          </w:tcPr>
          <w:p w14:paraId="512B99A7" w14:textId="77777777" w:rsidR="00E61D5F" w:rsidRPr="008800F7" w:rsidRDefault="00E61D5F" w:rsidP="002D0C42">
            <w:pPr>
              <w:spacing w:line="240" w:lineRule="auto"/>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 xml:space="preserve">     Grupo IV - De 20.001 a 50.000</w:t>
            </w:r>
          </w:p>
        </w:tc>
        <w:tc>
          <w:tcPr>
            <w:tcW w:w="0" w:type="auto"/>
            <w:tcBorders>
              <w:top w:val="nil"/>
              <w:left w:val="nil"/>
              <w:bottom w:val="nil"/>
              <w:right w:val="nil"/>
            </w:tcBorders>
            <w:shd w:val="clear" w:color="auto" w:fill="FFFFFF"/>
            <w:vAlign w:val="center"/>
          </w:tcPr>
          <w:p w14:paraId="10B28804"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1.050</w:t>
            </w:r>
          </w:p>
        </w:tc>
        <w:tc>
          <w:tcPr>
            <w:tcW w:w="0" w:type="auto"/>
            <w:tcBorders>
              <w:top w:val="nil"/>
              <w:left w:val="nil"/>
              <w:bottom w:val="nil"/>
              <w:right w:val="nil"/>
            </w:tcBorders>
            <w:shd w:val="clear" w:color="auto" w:fill="FFFFFF"/>
            <w:vAlign w:val="center"/>
          </w:tcPr>
          <w:p w14:paraId="2C18CDF5"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18,9</w:t>
            </w:r>
          </w:p>
        </w:tc>
        <w:tc>
          <w:tcPr>
            <w:tcW w:w="0" w:type="auto"/>
            <w:tcBorders>
              <w:top w:val="nil"/>
              <w:left w:val="nil"/>
              <w:bottom w:val="nil"/>
              <w:right w:val="nil"/>
            </w:tcBorders>
            <w:shd w:val="clear" w:color="auto" w:fill="FFFFFF"/>
            <w:vAlign w:val="center"/>
          </w:tcPr>
          <w:p w14:paraId="4EA1F4F0"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212</w:t>
            </w:r>
          </w:p>
        </w:tc>
        <w:tc>
          <w:tcPr>
            <w:tcW w:w="0" w:type="auto"/>
            <w:tcBorders>
              <w:top w:val="nil"/>
              <w:left w:val="nil"/>
              <w:bottom w:val="nil"/>
              <w:right w:val="nil"/>
            </w:tcBorders>
            <w:shd w:val="clear" w:color="auto" w:fill="FFFFFF"/>
            <w:vAlign w:val="center"/>
          </w:tcPr>
          <w:p w14:paraId="363E7939"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22,9</w:t>
            </w:r>
          </w:p>
        </w:tc>
        <w:tc>
          <w:tcPr>
            <w:tcW w:w="0" w:type="auto"/>
            <w:tcBorders>
              <w:top w:val="nil"/>
              <w:left w:val="nil"/>
              <w:bottom w:val="nil"/>
              <w:right w:val="nil"/>
            </w:tcBorders>
            <w:shd w:val="clear" w:color="auto" w:fill="FFFFFF"/>
            <w:vAlign w:val="center"/>
          </w:tcPr>
          <w:p w14:paraId="15BD57FA"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224</w:t>
            </w:r>
          </w:p>
        </w:tc>
        <w:tc>
          <w:tcPr>
            <w:tcW w:w="0" w:type="auto"/>
            <w:tcBorders>
              <w:top w:val="nil"/>
              <w:left w:val="nil"/>
              <w:bottom w:val="nil"/>
              <w:right w:val="nil"/>
            </w:tcBorders>
            <w:shd w:val="clear" w:color="auto" w:fill="FFFFFF"/>
            <w:vAlign w:val="center"/>
          </w:tcPr>
          <w:p w14:paraId="1BE4C440"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23,5</w:t>
            </w:r>
          </w:p>
        </w:tc>
        <w:tc>
          <w:tcPr>
            <w:tcW w:w="0" w:type="auto"/>
            <w:tcBorders>
              <w:top w:val="nil"/>
              <w:left w:val="nil"/>
              <w:bottom w:val="nil"/>
              <w:right w:val="nil"/>
            </w:tcBorders>
            <w:shd w:val="clear" w:color="auto" w:fill="FFFFFF"/>
            <w:vAlign w:val="center"/>
          </w:tcPr>
          <w:p w14:paraId="32498818"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236</w:t>
            </w:r>
          </w:p>
        </w:tc>
        <w:tc>
          <w:tcPr>
            <w:tcW w:w="0" w:type="auto"/>
            <w:tcBorders>
              <w:top w:val="nil"/>
              <w:left w:val="nil"/>
              <w:bottom w:val="nil"/>
              <w:right w:val="nil"/>
            </w:tcBorders>
            <w:shd w:val="clear" w:color="auto" w:fill="FFFFFF"/>
            <w:vAlign w:val="center"/>
          </w:tcPr>
          <w:p w14:paraId="49F6C713"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23,6</w:t>
            </w:r>
          </w:p>
        </w:tc>
        <w:tc>
          <w:tcPr>
            <w:tcW w:w="0" w:type="auto"/>
            <w:tcBorders>
              <w:top w:val="nil"/>
              <w:left w:val="nil"/>
              <w:bottom w:val="nil"/>
              <w:right w:val="nil"/>
            </w:tcBorders>
            <w:shd w:val="clear" w:color="auto" w:fill="FFFFFF"/>
            <w:vAlign w:val="center"/>
          </w:tcPr>
          <w:p w14:paraId="1B401340"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232</w:t>
            </w:r>
          </w:p>
        </w:tc>
        <w:tc>
          <w:tcPr>
            <w:tcW w:w="0" w:type="auto"/>
            <w:tcBorders>
              <w:top w:val="nil"/>
              <w:left w:val="nil"/>
              <w:bottom w:val="nil"/>
              <w:right w:val="nil"/>
            </w:tcBorders>
            <w:shd w:val="clear" w:color="auto" w:fill="FFFFFF"/>
            <w:vAlign w:val="center"/>
          </w:tcPr>
          <w:p w14:paraId="042F2E95"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23,2</w:t>
            </w:r>
          </w:p>
        </w:tc>
        <w:tc>
          <w:tcPr>
            <w:tcW w:w="0" w:type="auto"/>
            <w:tcBorders>
              <w:top w:val="nil"/>
              <w:left w:val="nil"/>
              <w:bottom w:val="nil"/>
              <w:right w:val="nil"/>
            </w:tcBorders>
            <w:shd w:val="clear" w:color="auto" w:fill="FFFFFF"/>
            <w:vAlign w:val="center"/>
          </w:tcPr>
          <w:p w14:paraId="211AC3AD"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232</w:t>
            </w:r>
          </w:p>
        </w:tc>
        <w:tc>
          <w:tcPr>
            <w:tcW w:w="0" w:type="auto"/>
            <w:tcBorders>
              <w:top w:val="nil"/>
              <w:left w:val="nil"/>
              <w:bottom w:val="nil"/>
              <w:right w:val="nil"/>
            </w:tcBorders>
            <w:shd w:val="clear" w:color="auto" w:fill="FFFFFF"/>
            <w:vAlign w:val="center"/>
          </w:tcPr>
          <w:p w14:paraId="1AD18A82"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23,0</w:t>
            </w:r>
          </w:p>
        </w:tc>
      </w:tr>
      <w:tr w:rsidR="002D0C42" w:rsidRPr="008800F7" w14:paraId="3173A4C7" w14:textId="77777777" w:rsidTr="002D0C42">
        <w:trPr>
          <w:trHeight w:val="255"/>
        </w:trPr>
        <w:tc>
          <w:tcPr>
            <w:tcW w:w="0" w:type="auto"/>
            <w:tcBorders>
              <w:top w:val="nil"/>
              <w:left w:val="nil"/>
              <w:bottom w:val="nil"/>
              <w:right w:val="nil"/>
            </w:tcBorders>
            <w:shd w:val="clear" w:color="auto" w:fill="FFFFFF"/>
            <w:vAlign w:val="center"/>
          </w:tcPr>
          <w:p w14:paraId="75BA680C" w14:textId="77777777" w:rsidR="00E61D5F" w:rsidRPr="008800F7" w:rsidRDefault="00E61D5F" w:rsidP="002D0C42">
            <w:pPr>
              <w:spacing w:line="240" w:lineRule="auto"/>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 xml:space="preserve">     Grupo V - De 50.001 a 100.000</w:t>
            </w:r>
          </w:p>
        </w:tc>
        <w:tc>
          <w:tcPr>
            <w:tcW w:w="0" w:type="auto"/>
            <w:tcBorders>
              <w:top w:val="nil"/>
              <w:left w:val="nil"/>
              <w:bottom w:val="nil"/>
              <w:right w:val="nil"/>
            </w:tcBorders>
            <w:shd w:val="clear" w:color="auto" w:fill="FFFFFF"/>
            <w:vAlign w:val="center"/>
          </w:tcPr>
          <w:p w14:paraId="0B369C35"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338</w:t>
            </w:r>
          </w:p>
        </w:tc>
        <w:tc>
          <w:tcPr>
            <w:tcW w:w="0" w:type="auto"/>
            <w:tcBorders>
              <w:top w:val="nil"/>
              <w:left w:val="nil"/>
              <w:bottom w:val="nil"/>
              <w:right w:val="nil"/>
            </w:tcBorders>
            <w:shd w:val="clear" w:color="auto" w:fill="FFFFFF"/>
            <w:vAlign w:val="center"/>
          </w:tcPr>
          <w:p w14:paraId="49135CDE"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6,1</w:t>
            </w:r>
          </w:p>
        </w:tc>
        <w:tc>
          <w:tcPr>
            <w:tcW w:w="0" w:type="auto"/>
            <w:tcBorders>
              <w:top w:val="nil"/>
              <w:left w:val="nil"/>
              <w:bottom w:val="nil"/>
              <w:right w:val="nil"/>
            </w:tcBorders>
            <w:shd w:val="clear" w:color="auto" w:fill="FFFFFF"/>
            <w:vAlign w:val="center"/>
          </w:tcPr>
          <w:p w14:paraId="06DE92A9"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72</w:t>
            </w:r>
          </w:p>
        </w:tc>
        <w:tc>
          <w:tcPr>
            <w:tcW w:w="0" w:type="auto"/>
            <w:tcBorders>
              <w:top w:val="nil"/>
              <w:left w:val="nil"/>
              <w:bottom w:val="nil"/>
              <w:right w:val="nil"/>
            </w:tcBorders>
            <w:shd w:val="clear" w:color="auto" w:fill="FFFFFF"/>
            <w:vAlign w:val="center"/>
          </w:tcPr>
          <w:p w14:paraId="23AD00FD"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7,8</w:t>
            </w:r>
          </w:p>
        </w:tc>
        <w:tc>
          <w:tcPr>
            <w:tcW w:w="0" w:type="auto"/>
            <w:tcBorders>
              <w:top w:val="nil"/>
              <w:left w:val="nil"/>
              <w:bottom w:val="nil"/>
              <w:right w:val="nil"/>
            </w:tcBorders>
            <w:shd w:val="clear" w:color="auto" w:fill="FFFFFF"/>
            <w:vAlign w:val="center"/>
          </w:tcPr>
          <w:p w14:paraId="3F0BA81A"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71</w:t>
            </w:r>
          </w:p>
        </w:tc>
        <w:tc>
          <w:tcPr>
            <w:tcW w:w="0" w:type="auto"/>
            <w:tcBorders>
              <w:top w:val="nil"/>
              <w:left w:val="nil"/>
              <w:bottom w:val="nil"/>
              <w:right w:val="nil"/>
            </w:tcBorders>
            <w:shd w:val="clear" w:color="auto" w:fill="FFFFFF"/>
            <w:vAlign w:val="center"/>
          </w:tcPr>
          <w:p w14:paraId="3D3CBE25"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7,4</w:t>
            </w:r>
          </w:p>
        </w:tc>
        <w:tc>
          <w:tcPr>
            <w:tcW w:w="0" w:type="auto"/>
            <w:tcBorders>
              <w:top w:val="nil"/>
              <w:left w:val="nil"/>
              <w:bottom w:val="nil"/>
              <w:right w:val="nil"/>
            </w:tcBorders>
            <w:shd w:val="clear" w:color="auto" w:fill="FFFFFF"/>
            <w:vAlign w:val="center"/>
          </w:tcPr>
          <w:p w14:paraId="5E575CF8"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76</w:t>
            </w:r>
          </w:p>
        </w:tc>
        <w:tc>
          <w:tcPr>
            <w:tcW w:w="0" w:type="auto"/>
            <w:tcBorders>
              <w:top w:val="nil"/>
              <w:left w:val="nil"/>
              <w:bottom w:val="nil"/>
              <w:right w:val="nil"/>
            </w:tcBorders>
            <w:shd w:val="clear" w:color="auto" w:fill="FFFFFF"/>
            <w:vAlign w:val="center"/>
          </w:tcPr>
          <w:p w14:paraId="58967387"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7,6</w:t>
            </w:r>
          </w:p>
        </w:tc>
        <w:tc>
          <w:tcPr>
            <w:tcW w:w="0" w:type="auto"/>
            <w:tcBorders>
              <w:top w:val="nil"/>
              <w:left w:val="nil"/>
              <w:bottom w:val="nil"/>
              <w:right w:val="nil"/>
            </w:tcBorders>
            <w:shd w:val="clear" w:color="auto" w:fill="FFFFFF"/>
            <w:vAlign w:val="center"/>
          </w:tcPr>
          <w:p w14:paraId="1EDAEF4A"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81</w:t>
            </w:r>
          </w:p>
        </w:tc>
        <w:tc>
          <w:tcPr>
            <w:tcW w:w="0" w:type="auto"/>
            <w:tcBorders>
              <w:top w:val="nil"/>
              <w:left w:val="nil"/>
              <w:bottom w:val="nil"/>
              <w:right w:val="nil"/>
            </w:tcBorders>
            <w:shd w:val="clear" w:color="auto" w:fill="FFFFFF"/>
            <w:vAlign w:val="center"/>
          </w:tcPr>
          <w:p w14:paraId="501ABD47"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8,1</w:t>
            </w:r>
          </w:p>
        </w:tc>
        <w:tc>
          <w:tcPr>
            <w:tcW w:w="0" w:type="auto"/>
            <w:tcBorders>
              <w:top w:val="nil"/>
              <w:left w:val="nil"/>
              <w:bottom w:val="nil"/>
              <w:right w:val="nil"/>
            </w:tcBorders>
            <w:shd w:val="clear" w:color="auto" w:fill="FFFFFF"/>
            <w:vAlign w:val="center"/>
          </w:tcPr>
          <w:p w14:paraId="2CDC2D01"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80</w:t>
            </w:r>
          </w:p>
        </w:tc>
        <w:tc>
          <w:tcPr>
            <w:tcW w:w="0" w:type="auto"/>
            <w:tcBorders>
              <w:top w:val="nil"/>
              <w:left w:val="nil"/>
              <w:bottom w:val="nil"/>
              <w:right w:val="nil"/>
            </w:tcBorders>
            <w:shd w:val="clear" w:color="auto" w:fill="FFFFFF"/>
            <w:vAlign w:val="center"/>
          </w:tcPr>
          <w:p w14:paraId="15B73B89"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7,9</w:t>
            </w:r>
          </w:p>
        </w:tc>
      </w:tr>
      <w:tr w:rsidR="002D0C42" w:rsidRPr="008800F7" w14:paraId="7D3F1D9C" w14:textId="77777777" w:rsidTr="002D0C42">
        <w:trPr>
          <w:trHeight w:val="255"/>
        </w:trPr>
        <w:tc>
          <w:tcPr>
            <w:tcW w:w="0" w:type="auto"/>
            <w:tcBorders>
              <w:top w:val="nil"/>
              <w:left w:val="nil"/>
              <w:bottom w:val="nil"/>
              <w:right w:val="nil"/>
            </w:tcBorders>
            <w:shd w:val="clear" w:color="auto" w:fill="FFFFFF"/>
            <w:vAlign w:val="center"/>
          </w:tcPr>
          <w:p w14:paraId="3C852E00" w14:textId="77777777" w:rsidR="00E61D5F" w:rsidRPr="008800F7" w:rsidRDefault="00E61D5F" w:rsidP="002D0C42">
            <w:pPr>
              <w:spacing w:line="240" w:lineRule="auto"/>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 xml:space="preserve">     Grupo VI - De 100.001 a 500.000</w:t>
            </w:r>
          </w:p>
        </w:tc>
        <w:tc>
          <w:tcPr>
            <w:tcW w:w="0" w:type="auto"/>
            <w:tcBorders>
              <w:top w:val="nil"/>
              <w:left w:val="nil"/>
              <w:bottom w:val="nil"/>
              <w:right w:val="nil"/>
            </w:tcBorders>
            <w:shd w:val="clear" w:color="auto" w:fill="FFFFFF"/>
            <w:vAlign w:val="center"/>
          </w:tcPr>
          <w:p w14:paraId="5C428952"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278</w:t>
            </w:r>
          </w:p>
        </w:tc>
        <w:tc>
          <w:tcPr>
            <w:tcW w:w="0" w:type="auto"/>
            <w:tcBorders>
              <w:top w:val="nil"/>
              <w:left w:val="nil"/>
              <w:bottom w:val="nil"/>
              <w:right w:val="nil"/>
            </w:tcBorders>
            <w:shd w:val="clear" w:color="auto" w:fill="FFFFFF"/>
            <w:vAlign w:val="center"/>
          </w:tcPr>
          <w:p w14:paraId="7F9AE806"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5,0</w:t>
            </w:r>
          </w:p>
        </w:tc>
        <w:tc>
          <w:tcPr>
            <w:tcW w:w="0" w:type="auto"/>
            <w:tcBorders>
              <w:top w:val="nil"/>
              <w:left w:val="nil"/>
              <w:bottom w:val="nil"/>
              <w:right w:val="nil"/>
            </w:tcBorders>
            <w:shd w:val="clear" w:color="auto" w:fill="FFFFFF"/>
            <w:vAlign w:val="center"/>
          </w:tcPr>
          <w:p w14:paraId="74C43B31"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76</w:t>
            </w:r>
          </w:p>
        </w:tc>
        <w:tc>
          <w:tcPr>
            <w:tcW w:w="0" w:type="auto"/>
            <w:tcBorders>
              <w:top w:val="nil"/>
              <w:left w:val="nil"/>
              <w:bottom w:val="nil"/>
              <w:right w:val="nil"/>
            </w:tcBorders>
            <w:shd w:val="clear" w:color="auto" w:fill="FFFFFF"/>
            <w:vAlign w:val="center"/>
          </w:tcPr>
          <w:p w14:paraId="271FC14F"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8,2</w:t>
            </w:r>
          </w:p>
        </w:tc>
        <w:tc>
          <w:tcPr>
            <w:tcW w:w="0" w:type="auto"/>
            <w:tcBorders>
              <w:top w:val="nil"/>
              <w:left w:val="nil"/>
              <w:bottom w:val="nil"/>
              <w:right w:val="nil"/>
            </w:tcBorders>
            <w:shd w:val="clear" w:color="auto" w:fill="FFFFFF"/>
            <w:vAlign w:val="center"/>
          </w:tcPr>
          <w:p w14:paraId="0847CCF1"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78</w:t>
            </w:r>
          </w:p>
        </w:tc>
        <w:tc>
          <w:tcPr>
            <w:tcW w:w="0" w:type="auto"/>
            <w:tcBorders>
              <w:top w:val="nil"/>
              <w:left w:val="nil"/>
              <w:bottom w:val="nil"/>
              <w:right w:val="nil"/>
            </w:tcBorders>
            <w:shd w:val="clear" w:color="auto" w:fill="FFFFFF"/>
            <w:vAlign w:val="center"/>
          </w:tcPr>
          <w:p w14:paraId="458DF9D7"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8,2</w:t>
            </w:r>
          </w:p>
        </w:tc>
        <w:tc>
          <w:tcPr>
            <w:tcW w:w="0" w:type="auto"/>
            <w:tcBorders>
              <w:top w:val="nil"/>
              <w:left w:val="nil"/>
              <w:bottom w:val="nil"/>
              <w:right w:val="nil"/>
            </w:tcBorders>
            <w:shd w:val="clear" w:color="auto" w:fill="FFFFFF"/>
            <w:vAlign w:val="center"/>
          </w:tcPr>
          <w:p w14:paraId="72B68119"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81</w:t>
            </w:r>
          </w:p>
        </w:tc>
        <w:tc>
          <w:tcPr>
            <w:tcW w:w="0" w:type="auto"/>
            <w:tcBorders>
              <w:top w:val="nil"/>
              <w:left w:val="nil"/>
              <w:bottom w:val="nil"/>
              <w:right w:val="nil"/>
            </w:tcBorders>
            <w:shd w:val="clear" w:color="auto" w:fill="FFFFFF"/>
            <w:vAlign w:val="center"/>
          </w:tcPr>
          <w:p w14:paraId="5E838DAC"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8,1</w:t>
            </w:r>
          </w:p>
        </w:tc>
        <w:tc>
          <w:tcPr>
            <w:tcW w:w="0" w:type="auto"/>
            <w:tcBorders>
              <w:top w:val="nil"/>
              <w:left w:val="nil"/>
              <w:bottom w:val="nil"/>
              <w:right w:val="nil"/>
            </w:tcBorders>
            <w:shd w:val="clear" w:color="auto" w:fill="FFFFFF"/>
            <w:vAlign w:val="center"/>
          </w:tcPr>
          <w:p w14:paraId="77DEE768"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79</w:t>
            </w:r>
          </w:p>
        </w:tc>
        <w:tc>
          <w:tcPr>
            <w:tcW w:w="0" w:type="auto"/>
            <w:tcBorders>
              <w:top w:val="nil"/>
              <w:left w:val="nil"/>
              <w:bottom w:val="nil"/>
              <w:right w:val="nil"/>
            </w:tcBorders>
            <w:shd w:val="clear" w:color="auto" w:fill="FFFFFF"/>
            <w:vAlign w:val="center"/>
          </w:tcPr>
          <w:p w14:paraId="3D607E83"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7,9</w:t>
            </w:r>
          </w:p>
        </w:tc>
        <w:tc>
          <w:tcPr>
            <w:tcW w:w="0" w:type="auto"/>
            <w:tcBorders>
              <w:top w:val="nil"/>
              <w:left w:val="nil"/>
              <w:bottom w:val="nil"/>
              <w:right w:val="nil"/>
            </w:tcBorders>
            <w:shd w:val="clear" w:color="auto" w:fill="FFFFFF"/>
            <w:vAlign w:val="center"/>
          </w:tcPr>
          <w:p w14:paraId="39E239A3"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83</w:t>
            </w:r>
          </w:p>
        </w:tc>
        <w:tc>
          <w:tcPr>
            <w:tcW w:w="0" w:type="auto"/>
            <w:tcBorders>
              <w:top w:val="nil"/>
              <w:left w:val="nil"/>
              <w:bottom w:val="nil"/>
              <w:right w:val="nil"/>
            </w:tcBorders>
            <w:shd w:val="clear" w:color="auto" w:fill="FFFFFF"/>
            <w:vAlign w:val="center"/>
          </w:tcPr>
          <w:p w14:paraId="36C9F815"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8,2</w:t>
            </w:r>
          </w:p>
        </w:tc>
      </w:tr>
      <w:tr w:rsidR="002D0C42" w:rsidRPr="008800F7" w14:paraId="65A2F9C6" w14:textId="77777777" w:rsidTr="002D0C42">
        <w:trPr>
          <w:trHeight w:val="255"/>
        </w:trPr>
        <w:tc>
          <w:tcPr>
            <w:tcW w:w="0" w:type="auto"/>
            <w:tcBorders>
              <w:top w:val="nil"/>
              <w:left w:val="nil"/>
              <w:bottom w:val="nil"/>
              <w:right w:val="nil"/>
            </w:tcBorders>
            <w:shd w:val="clear" w:color="auto" w:fill="FFFFFF"/>
            <w:vAlign w:val="center"/>
          </w:tcPr>
          <w:p w14:paraId="795FDDA8" w14:textId="77777777" w:rsidR="00E61D5F" w:rsidRPr="008800F7" w:rsidRDefault="00E61D5F" w:rsidP="002D0C42">
            <w:pPr>
              <w:spacing w:line="240" w:lineRule="auto"/>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 xml:space="preserve">     Grupo VII - Acima de 500.000</w:t>
            </w:r>
          </w:p>
        </w:tc>
        <w:tc>
          <w:tcPr>
            <w:tcW w:w="0" w:type="auto"/>
            <w:tcBorders>
              <w:top w:val="nil"/>
              <w:left w:val="nil"/>
              <w:bottom w:val="nil"/>
              <w:right w:val="nil"/>
            </w:tcBorders>
            <w:shd w:val="clear" w:color="auto" w:fill="FFFFFF"/>
            <w:vAlign w:val="center"/>
          </w:tcPr>
          <w:p w14:paraId="6DC77D20"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40</w:t>
            </w:r>
          </w:p>
        </w:tc>
        <w:tc>
          <w:tcPr>
            <w:tcW w:w="0" w:type="auto"/>
            <w:tcBorders>
              <w:top w:val="nil"/>
              <w:left w:val="nil"/>
              <w:bottom w:val="nil"/>
              <w:right w:val="nil"/>
            </w:tcBorders>
            <w:shd w:val="clear" w:color="auto" w:fill="FFFFFF"/>
            <w:vAlign w:val="center"/>
          </w:tcPr>
          <w:p w14:paraId="191821A6"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0,7</w:t>
            </w:r>
          </w:p>
        </w:tc>
        <w:tc>
          <w:tcPr>
            <w:tcW w:w="0" w:type="auto"/>
            <w:tcBorders>
              <w:top w:val="nil"/>
              <w:left w:val="nil"/>
              <w:bottom w:val="nil"/>
              <w:right w:val="nil"/>
            </w:tcBorders>
            <w:shd w:val="clear" w:color="auto" w:fill="FFFFFF"/>
            <w:vAlign w:val="center"/>
          </w:tcPr>
          <w:p w14:paraId="4DCF9BDF"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15</w:t>
            </w:r>
          </w:p>
        </w:tc>
        <w:tc>
          <w:tcPr>
            <w:tcW w:w="0" w:type="auto"/>
            <w:tcBorders>
              <w:top w:val="nil"/>
              <w:left w:val="nil"/>
              <w:bottom w:val="nil"/>
              <w:right w:val="nil"/>
            </w:tcBorders>
            <w:shd w:val="clear" w:color="auto" w:fill="FFFFFF"/>
            <w:vAlign w:val="center"/>
          </w:tcPr>
          <w:p w14:paraId="309B8730"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1,6</w:t>
            </w:r>
          </w:p>
        </w:tc>
        <w:tc>
          <w:tcPr>
            <w:tcW w:w="0" w:type="auto"/>
            <w:tcBorders>
              <w:top w:val="nil"/>
              <w:left w:val="nil"/>
              <w:bottom w:val="nil"/>
              <w:right w:val="nil"/>
            </w:tcBorders>
            <w:shd w:val="clear" w:color="auto" w:fill="FFFFFF"/>
            <w:vAlign w:val="center"/>
          </w:tcPr>
          <w:p w14:paraId="599E19B9"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15</w:t>
            </w:r>
          </w:p>
        </w:tc>
        <w:tc>
          <w:tcPr>
            <w:tcW w:w="0" w:type="auto"/>
            <w:tcBorders>
              <w:top w:val="nil"/>
              <w:left w:val="nil"/>
              <w:bottom w:val="nil"/>
              <w:right w:val="nil"/>
            </w:tcBorders>
            <w:shd w:val="clear" w:color="auto" w:fill="FFFFFF"/>
            <w:vAlign w:val="center"/>
          </w:tcPr>
          <w:p w14:paraId="214DAD85"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1,6</w:t>
            </w:r>
          </w:p>
        </w:tc>
        <w:tc>
          <w:tcPr>
            <w:tcW w:w="0" w:type="auto"/>
            <w:tcBorders>
              <w:top w:val="nil"/>
              <w:left w:val="nil"/>
              <w:bottom w:val="nil"/>
              <w:right w:val="nil"/>
            </w:tcBorders>
            <w:shd w:val="clear" w:color="auto" w:fill="FFFFFF"/>
            <w:vAlign w:val="center"/>
          </w:tcPr>
          <w:p w14:paraId="3C067C97"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15</w:t>
            </w:r>
          </w:p>
        </w:tc>
        <w:tc>
          <w:tcPr>
            <w:tcW w:w="0" w:type="auto"/>
            <w:tcBorders>
              <w:top w:val="nil"/>
              <w:left w:val="nil"/>
              <w:bottom w:val="nil"/>
              <w:right w:val="nil"/>
            </w:tcBorders>
            <w:shd w:val="clear" w:color="auto" w:fill="FFFFFF"/>
            <w:vAlign w:val="center"/>
          </w:tcPr>
          <w:p w14:paraId="5FE68C50"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1,5</w:t>
            </w:r>
          </w:p>
        </w:tc>
        <w:tc>
          <w:tcPr>
            <w:tcW w:w="0" w:type="auto"/>
            <w:tcBorders>
              <w:top w:val="nil"/>
              <w:left w:val="nil"/>
              <w:bottom w:val="nil"/>
              <w:right w:val="nil"/>
            </w:tcBorders>
            <w:shd w:val="clear" w:color="auto" w:fill="FFFFFF"/>
            <w:vAlign w:val="center"/>
          </w:tcPr>
          <w:p w14:paraId="2AA1C2A3"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15</w:t>
            </w:r>
          </w:p>
        </w:tc>
        <w:tc>
          <w:tcPr>
            <w:tcW w:w="0" w:type="auto"/>
            <w:tcBorders>
              <w:top w:val="nil"/>
              <w:left w:val="nil"/>
              <w:bottom w:val="nil"/>
              <w:right w:val="nil"/>
            </w:tcBorders>
            <w:shd w:val="clear" w:color="auto" w:fill="FFFFFF"/>
            <w:vAlign w:val="center"/>
          </w:tcPr>
          <w:p w14:paraId="1AB4BE6F"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1,5</w:t>
            </w:r>
          </w:p>
        </w:tc>
        <w:tc>
          <w:tcPr>
            <w:tcW w:w="0" w:type="auto"/>
            <w:tcBorders>
              <w:top w:val="nil"/>
              <w:left w:val="nil"/>
              <w:bottom w:val="nil"/>
              <w:right w:val="nil"/>
            </w:tcBorders>
            <w:shd w:val="clear" w:color="auto" w:fill="FFFFFF"/>
            <w:vAlign w:val="center"/>
          </w:tcPr>
          <w:p w14:paraId="22FA6C49"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15</w:t>
            </w:r>
          </w:p>
        </w:tc>
        <w:tc>
          <w:tcPr>
            <w:tcW w:w="0" w:type="auto"/>
            <w:tcBorders>
              <w:top w:val="nil"/>
              <w:left w:val="nil"/>
              <w:bottom w:val="nil"/>
              <w:right w:val="nil"/>
            </w:tcBorders>
            <w:shd w:val="clear" w:color="auto" w:fill="FFFFFF"/>
            <w:vAlign w:val="center"/>
          </w:tcPr>
          <w:p w14:paraId="7C18FCB1"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1,5</w:t>
            </w:r>
          </w:p>
        </w:tc>
      </w:tr>
      <w:tr w:rsidR="002D0C42" w:rsidRPr="008800F7" w14:paraId="4AF67181" w14:textId="77777777" w:rsidTr="002D0C42">
        <w:trPr>
          <w:trHeight w:val="255"/>
        </w:trPr>
        <w:tc>
          <w:tcPr>
            <w:tcW w:w="0" w:type="auto"/>
            <w:tcBorders>
              <w:top w:val="nil"/>
              <w:left w:val="nil"/>
              <w:bottom w:val="nil"/>
              <w:right w:val="nil"/>
            </w:tcBorders>
            <w:shd w:val="clear" w:color="auto" w:fill="FFFFFF"/>
            <w:vAlign w:val="center"/>
          </w:tcPr>
          <w:p w14:paraId="38551B4A" w14:textId="77777777" w:rsidR="00E61D5F" w:rsidRPr="008800F7" w:rsidRDefault="00E61D5F" w:rsidP="002D0C42">
            <w:pPr>
              <w:spacing w:line="240" w:lineRule="auto"/>
              <w:rPr>
                <w:rFonts w:ascii="Times New Roman" w:eastAsia="Times New Roman" w:hAnsi="Times New Roman" w:cs="Times New Roman"/>
                <w:b/>
                <w:color w:val="000000"/>
                <w:sz w:val="14"/>
                <w:szCs w:val="14"/>
              </w:rPr>
            </w:pPr>
            <w:r w:rsidRPr="008800F7">
              <w:rPr>
                <w:rFonts w:ascii="Times New Roman" w:eastAsia="Times New Roman" w:hAnsi="Times New Roman" w:cs="Times New Roman"/>
                <w:b/>
                <w:color w:val="000000"/>
                <w:sz w:val="14"/>
                <w:szCs w:val="14"/>
              </w:rPr>
              <w:t>Centro-Oeste</w:t>
            </w:r>
          </w:p>
        </w:tc>
        <w:tc>
          <w:tcPr>
            <w:tcW w:w="0" w:type="auto"/>
            <w:tcBorders>
              <w:top w:val="nil"/>
              <w:left w:val="nil"/>
              <w:bottom w:val="nil"/>
              <w:right w:val="nil"/>
            </w:tcBorders>
            <w:shd w:val="clear" w:color="auto" w:fill="FFFFFF"/>
            <w:vAlign w:val="center"/>
          </w:tcPr>
          <w:p w14:paraId="3404B11D" w14:textId="77777777" w:rsidR="00E61D5F" w:rsidRPr="008800F7" w:rsidRDefault="00E61D5F" w:rsidP="002D0C42">
            <w:pPr>
              <w:spacing w:line="240" w:lineRule="auto"/>
              <w:jc w:val="center"/>
              <w:rPr>
                <w:rFonts w:ascii="Times New Roman" w:eastAsia="Times New Roman" w:hAnsi="Times New Roman" w:cs="Times New Roman"/>
                <w:b/>
                <w:color w:val="000000"/>
                <w:sz w:val="14"/>
                <w:szCs w:val="14"/>
              </w:rPr>
            </w:pPr>
            <w:r w:rsidRPr="008800F7">
              <w:rPr>
                <w:rFonts w:ascii="Times New Roman" w:eastAsia="Times New Roman" w:hAnsi="Times New Roman" w:cs="Times New Roman"/>
                <w:b/>
                <w:color w:val="000000"/>
                <w:sz w:val="14"/>
                <w:szCs w:val="14"/>
              </w:rPr>
              <w:t>466</w:t>
            </w:r>
          </w:p>
        </w:tc>
        <w:tc>
          <w:tcPr>
            <w:tcW w:w="0" w:type="auto"/>
            <w:tcBorders>
              <w:top w:val="nil"/>
              <w:left w:val="nil"/>
              <w:bottom w:val="nil"/>
              <w:right w:val="nil"/>
            </w:tcBorders>
            <w:shd w:val="clear" w:color="auto" w:fill="FFFFFF"/>
            <w:vAlign w:val="center"/>
          </w:tcPr>
          <w:p w14:paraId="330B6719" w14:textId="77777777" w:rsidR="00E61D5F" w:rsidRPr="008800F7" w:rsidRDefault="00E61D5F" w:rsidP="002D0C42">
            <w:pPr>
              <w:spacing w:line="240" w:lineRule="auto"/>
              <w:jc w:val="center"/>
              <w:rPr>
                <w:rFonts w:ascii="Times New Roman" w:eastAsia="Times New Roman" w:hAnsi="Times New Roman" w:cs="Times New Roman"/>
                <w:b/>
                <w:color w:val="000000"/>
                <w:sz w:val="14"/>
                <w:szCs w:val="14"/>
              </w:rPr>
            </w:pPr>
            <w:r w:rsidRPr="008800F7">
              <w:rPr>
                <w:rFonts w:ascii="Times New Roman" w:eastAsia="Times New Roman" w:hAnsi="Times New Roman" w:cs="Times New Roman"/>
                <w:b/>
                <w:color w:val="000000"/>
                <w:sz w:val="14"/>
                <w:szCs w:val="14"/>
              </w:rPr>
              <w:t>100,0</w:t>
            </w:r>
          </w:p>
        </w:tc>
        <w:tc>
          <w:tcPr>
            <w:tcW w:w="0" w:type="auto"/>
            <w:tcBorders>
              <w:top w:val="nil"/>
              <w:left w:val="nil"/>
              <w:bottom w:val="nil"/>
              <w:right w:val="nil"/>
            </w:tcBorders>
            <w:shd w:val="clear" w:color="auto" w:fill="FFFFFF"/>
            <w:vAlign w:val="center"/>
          </w:tcPr>
          <w:p w14:paraId="577F0173" w14:textId="77777777" w:rsidR="00E61D5F" w:rsidRPr="008800F7" w:rsidRDefault="00E61D5F" w:rsidP="002D0C42">
            <w:pPr>
              <w:spacing w:line="240" w:lineRule="auto"/>
              <w:jc w:val="center"/>
              <w:rPr>
                <w:rFonts w:ascii="Times New Roman" w:eastAsia="Times New Roman" w:hAnsi="Times New Roman" w:cs="Times New Roman"/>
                <w:b/>
                <w:color w:val="000000"/>
                <w:sz w:val="14"/>
                <w:szCs w:val="14"/>
              </w:rPr>
            </w:pPr>
            <w:r w:rsidRPr="008800F7">
              <w:rPr>
                <w:rFonts w:ascii="Times New Roman" w:eastAsia="Times New Roman" w:hAnsi="Times New Roman" w:cs="Times New Roman"/>
                <w:b/>
                <w:color w:val="000000"/>
                <w:sz w:val="14"/>
                <w:szCs w:val="14"/>
              </w:rPr>
              <w:t>89</w:t>
            </w:r>
          </w:p>
        </w:tc>
        <w:tc>
          <w:tcPr>
            <w:tcW w:w="0" w:type="auto"/>
            <w:tcBorders>
              <w:top w:val="nil"/>
              <w:left w:val="nil"/>
              <w:bottom w:val="nil"/>
              <w:right w:val="nil"/>
            </w:tcBorders>
            <w:shd w:val="clear" w:color="auto" w:fill="FFFFFF"/>
            <w:vAlign w:val="center"/>
          </w:tcPr>
          <w:p w14:paraId="3E676AAD" w14:textId="77777777" w:rsidR="00E61D5F" w:rsidRPr="008800F7" w:rsidRDefault="00E61D5F" w:rsidP="002D0C42">
            <w:pPr>
              <w:spacing w:line="240" w:lineRule="auto"/>
              <w:jc w:val="center"/>
              <w:rPr>
                <w:rFonts w:ascii="Times New Roman" w:eastAsia="Times New Roman" w:hAnsi="Times New Roman" w:cs="Times New Roman"/>
                <w:b/>
                <w:color w:val="000000"/>
                <w:sz w:val="14"/>
                <w:szCs w:val="14"/>
              </w:rPr>
            </w:pPr>
            <w:r w:rsidRPr="008800F7">
              <w:rPr>
                <w:rFonts w:ascii="Times New Roman" w:eastAsia="Times New Roman" w:hAnsi="Times New Roman" w:cs="Times New Roman"/>
                <w:b/>
                <w:color w:val="000000"/>
                <w:sz w:val="14"/>
                <w:szCs w:val="14"/>
              </w:rPr>
              <w:t>100,0</w:t>
            </w:r>
          </w:p>
        </w:tc>
        <w:tc>
          <w:tcPr>
            <w:tcW w:w="0" w:type="auto"/>
            <w:tcBorders>
              <w:top w:val="nil"/>
              <w:left w:val="nil"/>
              <w:bottom w:val="nil"/>
              <w:right w:val="nil"/>
            </w:tcBorders>
            <w:shd w:val="clear" w:color="auto" w:fill="FFFFFF"/>
            <w:vAlign w:val="center"/>
          </w:tcPr>
          <w:p w14:paraId="207436C8" w14:textId="77777777" w:rsidR="00E61D5F" w:rsidRPr="008800F7" w:rsidRDefault="00E61D5F" w:rsidP="002D0C42">
            <w:pPr>
              <w:spacing w:line="240" w:lineRule="auto"/>
              <w:jc w:val="center"/>
              <w:rPr>
                <w:rFonts w:ascii="Times New Roman" w:eastAsia="Times New Roman" w:hAnsi="Times New Roman" w:cs="Times New Roman"/>
                <w:b/>
                <w:color w:val="000000"/>
                <w:sz w:val="14"/>
                <w:szCs w:val="14"/>
              </w:rPr>
            </w:pPr>
            <w:r w:rsidRPr="008800F7">
              <w:rPr>
                <w:rFonts w:ascii="Times New Roman" w:eastAsia="Times New Roman" w:hAnsi="Times New Roman" w:cs="Times New Roman"/>
                <w:b/>
                <w:color w:val="000000"/>
                <w:sz w:val="14"/>
                <w:szCs w:val="14"/>
              </w:rPr>
              <w:t>84</w:t>
            </w:r>
          </w:p>
        </w:tc>
        <w:tc>
          <w:tcPr>
            <w:tcW w:w="0" w:type="auto"/>
            <w:tcBorders>
              <w:top w:val="nil"/>
              <w:left w:val="nil"/>
              <w:bottom w:val="nil"/>
              <w:right w:val="nil"/>
            </w:tcBorders>
            <w:shd w:val="clear" w:color="auto" w:fill="FFFFFF"/>
            <w:vAlign w:val="center"/>
          </w:tcPr>
          <w:p w14:paraId="25665885" w14:textId="77777777" w:rsidR="00E61D5F" w:rsidRPr="008800F7" w:rsidRDefault="00E61D5F" w:rsidP="002D0C42">
            <w:pPr>
              <w:spacing w:line="240" w:lineRule="auto"/>
              <w:jc w:val="center"/>
              <w:rPr>
                <w:rFonts w:ascii="Times New Roman" w:eastAsia="Times New Roman" w:hAnsi="Times New Roman" w:cs="Times New Roman"/>
                <w:b/>
                <w:color w:val="000000"/>
                <w:sz w:val="14"/>
                <w:szCs w:val="14"/>
              </w:rPr>
            </w:pPr>
            <w:r w:rsidRPr="008800F7">
              <w:rPr>
                <w:rFonts w:ascii="Times New Roman" w:eastAsia="Times New Roman" w:hAnsi="Times New Roman" w:cs="Times New Roman"/>
                <w:b/>
                <w:color w:val="000000"/>
                <w:sz w:val="14"/>
                <w:szCs w:val="14"/>
              </w:rPr>
              <w:t>100,0</w:t>
            </w:r>
          </w:p>
        </w:tc>
        <w:tc>
          <w:tcPr>
            <w:tcW w:w="0" w:type="auto"/>
            <w:tcBorders>
              <w:top w:val="nil"/>
              <w:left w:val="nil"/>
              <w:bottom w:val="nil"/>
              <w:right w:val="nil"/>
            </w:tcBorders>
            <w:shd w:val="clear" w:color="auto" w:fill="FFFFFF"/>
            <w:vAlign w:val="center"/>
          </w:tcPr>
          <w:p w14:paraId="625EB331" w14:textId="77777777" w:rsidR="00E61D5F" w:rsidRPr="008800F7" w:rsidRDefault="00E61D5F" w:rsidP="002D0C42">
            <w:pPr>
              <w:spacing w:line="240" w:lineRule="auto"/>
              <w:jc w:val="center"/>
              <w:rPr>
                <w:rFonts w:ascii="Times New Roman" w:eastAsia="Times New Roman" w:hAnsi="Times New Roman" w:cs="Times New Roman"/>
                <w:b/>
                <w:color w:val="000000"/>
                <w:sz w:val="14"/>
                <w:szCs w:val="14"/>
              </w:rPr>
            </w:pPr>
            <w:r w:rsidRPr="008800F7">
              <w:rPr>
                <w:rFonts w:ascii="Times New Roman" w:eastAsia="Times New Roman" w:hAnsi="Times New Roman" w:cs="Times New Roman"/>
                <w:b/>
                <w:color w:val="000000"/>
                <w:sz w:val="14"/>
                <w:szCs w:val="14"/>
              </w:rPr>
              <w:t>84</w:t>
            </w:r>
          </w:p>
        </w:tc>
        <w:tc>
          <w:tcPr>
            <w:tcW w:w="0" w:type="auto"/>
            <w:tcBorders>
              <w:top w:val="nil"/>
              <w:left w:val="nil"/>
              <w:bottom w:val="nil"/>
              <w:right w:val="nil"/>
            </w:tcBorders>
            <w:shd w:val="clear" w:color="auto" w:fill="FFFFFF"/>
            <w:vAlign w:val="center"/>
          </w:tcPr>
          <w:p w14:paraId="660D4693" w14:textId="77777777" w:rsidR="00E61D5F" w:rsidRPr="008800F7" w:rsidRDefault="00E61D5F" w:rsidP="002D0C42">
            <w:pPr>
              <w:spacing w:line="240" w:lineRule="auto"/>
              <w:jc w:val="center"/>
              <w:rPr>
                <w:rFonts w:ascii="Times New Roman" w:eastAsia="Times New Roman" w:hAnsi="Times New Roman" w:cs="Times New Roman"/>
                <w:b/>
                <w:color w:val="000000"/>
                <w:sz w:val="14"/>
                <w:szCs w:val="14"/>
              </w:rPr>
            </w:pPr>
            <w:r w:rsidRPr="008800F7">
              <w:rPr>
                <w:rFonts w:ascii="Times New Roman" w:eastAsia="Times New Roman" w:hAnsi="Times New Roman" w:cs="Times New Roman"/>
                <w:b/>
                <w:color w:val="000000"/>
                <w:sz w:val="14"/>
                <w:szCs w:val="14"/>
              </w:rPr>
              <w:t>100,0</w:t>
            </w:r>
          </w:p>
        </w:tc>
        <w:tc>
          <w:tcPr>
            <w:tcW w:w="0" w:type="auto"/>
            <w:tcBorders>
              <w:top w:val="nil"/>
              <w:left w:val="nil"/>
              <w:bottom w:val="nil"/>
              <w:right w:val="nil"/>
            </w:tcBorders>
            <w:shd w:val="clear" w:color="auto" w:fill="FFFFFF"/>
            <w:vAlign w:val="center"/>
          </w:tcPr>
          <w:p w14:paraId="26596532" w14:textId="77777777" w:rsidR="00E61D5F" w:rsidRPr="008800F7" w:rsidRDefault="00E61D5F" w:rsidP="002D0C42">
            <w:pPr>
              <w:spacing w:line="240" w:lineRule="auto"/>
              <w:jc w:val="center"/>
              <w:rPr>
                <w:rFonts w:ascii="Times New Roman" w:eastAsia="Times New Roman" w:hAnsi="Times New Roman" w:cs="Times New Roman"/>
                <w:b/>
                <w:color w:val="000000"/>
                <w:sz w:val="14"/>
                <w:szCs w:val="14"/>
              </w:rPr>
            </w:pPr>
            <w:r w:rsidRPr="008800F7">
              <w:rPr>
                <w:rFonts w:ascii="Times New Roman" w:eastAsia="Times New Roman" w:hAnsi="Times New Roman" w:cs="Times New Roman"/>
                <w:b/>
                <w:color w:val="000000"/>
                <w:sz w:val="14"/>
                <w:szCs w:val="14"/>
              </w:rPr>
              <w:t>91</w:t>
            </w:r>
          </w:p>
        </w:tc>
        <w:tc>
          <w:tcPr>
            <w:tcW w:w="0" w:type="auto"/>
            <w:tcBorders>
              <w:top w:val="nil"/>
              <w:left w:val="nil"/>
              <w:bottom w:val="nil"/>
              <w:right w:val="nil"/>
            </w:tcBorders>
            <w:shd w:val="clear" w:color="auto" w:fill="FFFFFF"/>
            <w:vAlign w:val="center"/>
          </w:tcPr>
          <w:p w14:paraId="4E8C094D" w14:textId="77777777" w:rsidR="00E61D5F" w:rsidRPr="008800F7" w:rsidRDefault="00E61D5F" w:rsidP="002D0C42">
            <w:pPr>
              <w:spacing w:line="240" w:lineRule="auto"/>
              <w:jc w:val="center"/>
              <w:rPr>
                <w:rFonts w:ascii="Times New Roman" w:eastAsia="Times New Roman" w:hAnsi="Times New Roman" w:cs="Times New Roman"/>
                <w:b/>
                <w:color w:val="000000"/>
                <w:sz w:val="14"/>
                <w:szCs w:val="14"/>
              </w:rPr>
            </w:pPr>
            <w:r w:rsidRPr="008800F7">
              <w:rPr>
                <w:rFonts w:ascii="Times New Roman" w:eastAsia="Times New Roman" w:hAnsi="Times New Roman" w:cs="Times New Roman"/>
                <w:b/>
                <w:color w:val="000000"/>
                <w:sz w:val="14"/>
                <w:szCs w:val="14"/>
              </w:rPr>
              <w:t>100,0</w:t>
            </w:r>
          </w:p>
        </w:tc>
        <w:tc>
          <w:tcPr>
            <w:tcW w:w="0" w:type="auto"/>
            <w:tcBorders>
              <w:top w:val="nil"/>
              <w:left w:val="nil"/>
              <w:bottom w:val="nil"/>
              <w:right w:val="nil"/>
            </w:tcBorders>
            <w:shd w:val="clear" w:color="auto" w:fill="FFFFFF"/>
            <w:vAlign w:val="center"/>
          </w:tcPr>
          <w:p w14:paraId="6D4DBC84" w14:textId="77777777" w:rsidR="00E61D5F" w:rsidRPr="008800F7" w:rsidRDefault="00E61D5F" w:rsidP="002D0C42">
            <w:pPr>
              <w:spacing w:line="240" w:lineRule="auto"/>
              <w:jc w:val="center"/>
              <w:rPr>
                <w:rFonts w:ascii="Times New Roman" w:eastAsia="Times New Roman" w:hAnsi="Times New Roman" w:cs="Times New Roman"/>
                <w:b/>
                <w:color w:val="000000"/>
                <w:sz w:val="14"/>
                <w:szCs w:val="14"/>
              </w:rPr>
            </w:pPr>
            <w:r w:rsidRPr="008800F7">
              <w:rPr>
                <w:rFonts w:ascii="Times New Roman" w:eastAsia="Times New Roman" w:hAnsi="Times New Roman" w:cs="Times New Roman"/>
                <w:b/>
                <w:color w:val="000000"/>
                <w:sz w:val="14"/>
                <w:szCs w:val="14"/>
              </w:rPr>
              <w:t>87</w:t>
            </w:r>
          </w:p>
        </w:tc>
        <w:tc>
          <w:tcPr>
            <w:tcW w:w="0" w:type="auto"/>
            <w:tcBorders>
              <w:top w:val="nil"/>
              <w:left w:val="nil"/>
              <w:bottom w:val="nil"/>
              <w:right w:val="nil"/>
            </w:tcBorders>
            <w:shd w:val="clear" w:color="auto" w:fill="FFFFFF"/>
            <w:vAlign w:val="center"/>
          </w:tcPr>
          <w:p w14:paraId="5A460338" w14:textId="77777777" w:rsidR="00E61D5F" w:rsidRPr="008800F7" w:rsidRDefault="00E61D5F" w:rsidP="002D0C42">
            <w:pPr>
              <w:spacing w:line="240" w:lineRule="auto"/>
              <w:jc w:val="center"/>
              <w:rPr>
                <w:rFonts w:ascii="Times New Roman" w:eastAsia="Times New Roman" w:hAnsi="Times New Roman" w:cs="Times New Roman"/>
                <w:b/>
                <w:color w:val="000000"/>
                <w:sz w:val="14"/>
                <w:szCs w:val="14"/>
              </w:rPr>
            </w:pPr>
            <w:r w:rsidRPr="008800F7">
              <w:rPr>
                <w:rFonts w:ascii="Times New Roman" w:eastAsia="Times New Roman" w:hAnsi="Times New Roman" w:cs="Times New Roman"/>
                <w:b/>
                <w:color w:val="000000"/>
                <w:sz w:val="14"/>
                <w:szCs w:val="14"/>
              </w:rPr>
              <w:t>100,0</w:t>
            </w:r>
          </w:p>
        </w:tc>
      </w:tr>
      <w:tr w:rsidR="002D0C42" w:rsidRPr="008800F7" w14:paraId="45DA1B95" w14:textId="77777777" w:rsidTr="002D0C42">
        <w:trPr>
          <w:trHeight w:val="255"/>
        </w:trPr>
        <w:tc>
          <w:tcPr>
            <w:tcW w:w="0" w:type="auto"/>
            <w:tcBorders>
              <w:top w:val="nil"/>
              <w:left w:val="nil"/>
              <w:bottom w:val="nil"/>
              <w:right w:val="nil"/>
            </w:tcBorders>
            <w:shd w:val="clear" w:color="auto" w:fill="FFFFFF"/>
            <w:vAlign w:val="center"/>
          </w:tcPr>
          <w:p w14:paraId="6B6D4CDC" w14:textId="77777777" w:rsidR="00E61D5F" w:rsidRPr="008800F7" w:rsidRDefault="00E61D5F" w:rsidP="002D0C42">
            <w:pPr>
              <w:spacing w:line="240" w:lineRule="auto"/>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 xml:space="preserve">     Grupo I - </w:t>
            </w:r>
            <w:proofErr w:type="spellStart"/>
            <w:r w:rsidRPr="008800F7">
              <w:rPr>
                <w:rFonts w:ascii="Times New Roman" w:eastAsia="Times New Roman" w:hAnsi="Times New Roman" w:cs="Times New Roman"/>
                <w:color w:val="000000"/>
                <w:sz w:val="14"/>
                <w:szCs w:val="14"/>
              </w:rPr>
              <w:t>Até</w:t>
            </w:r>
            <w:proofErr w:type="spellEnd"/>
            <w:r w:rsidRPr="008800F7">
              <w:rPr>
                <w:rFonts w:ascii="Times New Roman" w:eastAsia="Times New Roman" w:hAnsi="Times New Roman" w:cs="Times New Roman"/>
                <w:color w:val="000000"/>
                <w:sz w:val="14"/>
                <w:szCs w:val="14"/>
              </w:rPr>
              <w:t xml:space="preserve"> 5.000</w:t>
            </w:r>
          </w:p>
        </w:tc>
        <w:tc>
          <w:tcPr>
            <w:tcW w:w="0" w:type="auto"/>
            <w:tcBorders>
              <w:top w:val="nil"/>
              <w:left w:val="nil"/>
              <w:bottom w:val="nil"/>
              <w:right w:val="nil"/>
            </w:tcBorders>
            <w:shd w:val="clear" w:color="auto" w:fill="FFFFFF"/>
            <w:vAlign w:val="center"/>
          </w:tcPr>
          <w:p w14:paraId="5B2A7C72"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146</w:t>
            </w:r>
          </w:p>
        </w:tc>
        <w:tc>
          <w:tcPr>
            <w:tcW w:w="0" w:type="auto"/>
            <w:tcBorders>
              <w:top w:val="nil"/>
              <w:left w:val="nil"/>
              <w:bottom w:val="nil"/>
              <w:right w:val="nil"/>
            </w:tcBorders>
            <w:shd w:val="clear" w:color="auto" w:fill="FFFFFF"/>
            <w:vAlign w:val="center"/>
          </w:tcPr>
          <w:p w14:paraId="07F50A3E"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31,3</w:t>
            </w:r>
          </w:p>
        </w:tc>
        <w:tc>
          <w:tcPr>
            <w:tcW w:w="0" w:type="auto"/>
            <w:tcBorders>
              <w:top w:val="nil"/>
              <w:left w:val="nil"/>
              <w:bottom w:val="nil"/>
              <w:right w:val="nil"/>
            </w:tcBorders>
            <w:shd w:val="clear" w:color="auto" w:fill="FFFFFF"/>
            <w:vAlign w:val="center"/>
          </w:tcPr>
          <w:p w14:paraId="5E96A46B"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19</w:t>
            </w:r>
          </w:p>
        </w:tc>
        <w:tc>
          <w:tcPr>
            <w:tcW w:w="0" w:type="auto"/>
            <w:tcBorders>
              <w:top w:val="nil"/>
              <w:left w:val="nil"/>
              <w:bottom w:val="nil"/>
              <w:right w:val="nil"/>
            </w:tcBorders>
            <w:shd w:val="clear" w:color="auto" w:fill="FFFFFF"/>
            <w:vAlign w:val="center"/>
          </w:tcPr>
          <w:p w14:paraId="542E8A0A"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21,3</w:t>
            </w:r>
          </w:p>
        </w:tc>
        <w:tc>
          <w:tcPr>
            <w:tcW w:w="0" w:type="auto"/>
            <w:tcBorders>
              <w:top w:val="nil"/>
              <w:left w:val="nil"/>
              <w:bottom w:val="nil"/>
              <w:right w:val="nil"/>
            </w:tcBorders>
            <w:shd w:val="clear" w:color="auto" w:fill="FFFFFF"/>
            <w:vAlign w:val="center"/>
          </w:tcPr>
          <w:p w14:paraId="1872946D"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14</w:t>
            </w:r>
          </w:p>
        </w:tc>
        <w:tc>
          <w:tcPr>
            <w:tcW w:w="0" w:type="auto"/>
            <w:tcBorders>
              <w:top w:val="nil"/>
              <w:left w:val="nil"/>
              <w:bottom w:val="nil"/>
              <w:right w:val="nil"/>
            </w:tcBorders>
            <w:shd w:val="clear" w:color="auto" w:fill="FFFFFF"/>
            <w:vAlign w:val="center"/>
          </w:tcPr>
          <w:p w14:paraId="7EB4D78F"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16,7</w:t>
            </w:r>
          </w:p>
        </w:tc>
        <w:tc>
          <w:tcPr>
            <w:tcW w:w="0" w:type="auto"/>
            <w:tcBorders>
              <w:top w:val="nil"/>
              <w:left w:val="nil"/>
              <w:bottom w:val="nil"/>
              <w:right w:val="nil"/>
            </w:tcBorders>
            <w:shd w:val="clear" w:color="auto" w:fill="FFFFFF"/>
            <w:vAlign w:val="center"/>
          </w:tcPr>
          <w:p w14:paraId="7ABE9177"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15</w:t>
            </w:r>
          </w:p>
        </w:tc>
        <w:tc>
          <w:tcPr>
            <w:tcW w:w="0" w:type="auto"/>
            <w:tcBorders>
              <w:top w:val="nil"/>
              <w:left w:val="nil"/>
              <w:bottom w:val="nil"/>
              <w:right w:val="nil"/>
            </w:tcBorders>
            <w:shd w:val="clear" w:color="auto" w:fill="FFFFFF"/>
            <w:vAlign w:val="center"/>
          </w:tcPr>
          <w:p w14:paraId="7BDF80A2"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17,9</w:t>
            </w:r>
          </w:p>
        </w:tc>
        <w:tc>
          <w:tcPr>
            <w:tcW w:w="0" w:type="auto"/>
            <w:tcBorders>
              <w:top w:val="nil"/>
              <w:left w:val="nil"/>
              <w:bottom w:val="nil"/>
              <w:right w:val="nil"/>
            </w:tcBorders>
            <w:shd w:val="clear" w:color="auto" w:fill="FFFFFF"/>
            <w:vAlign w:val="center"/>
          </w:tcPr>
          <w:p w14:paraId="4856B12D"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18</w:t>
            </w:r>
          </w:p>
        </w:tc>
        <w:tc>
          <w:tcPr>
            <w:tcW w:w="0" w:type="auto"/>
            <w:tcBorders>
              <w:top w:val="nil"/>
              <w:left w:val="nil"/>
              <w:bottom w:val="nil"/>
              <w:right w:val="nil"/>
            </w:tcBorders>
            <w:shd w:val="clear" w:color="auto" w:fill="FFFFFF"/>
            <w:vAlign w:val="center"/>
          </w:tcPr>
          <w:p w14:paraId="40D7DB99"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19,8</w:t>
            </w:r>
          </w:p>
        </w:tc>
        <w:tc>
          <w:tcPr>
            <w:tcW w:w="0" w:type="auto"/>
            <w:tcBorders>
              <w:top w:val="nil"/>
              <w:left w:val="nil"/>
              <w:bottom w:val="nil"/>
              <w:right w:val="nil"/>
            </w:tcBorders>
            <w:shd w:val="clear" w:color="auto" w:fill="FFFFFF"/>
            <w:vAlign w:val="center"/>
          </w:tcPr>
          <w:p w14:paraId="341044AA"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12</w:t>
            </w:r>
          </w:p>
        </w:tc>
        <w:tc>
          <w:tcPr>
            <w:tcW w:w="0" w:type="auto"/>
            <w:tcBorders>
              <w:top w:val="nil"/>
              <w:left w:val="nil"/>
              <w:bottom w:val="nil"/>
              <w:right w:val="nil"/>
            </w:tcBorders>
            <w:shd w:val="clear" w:color="auto" w:fill="FFFFFF"/>
            <w:vAlign w:val="center"/>
          </w:tcPr>
          <w:p w14:paraId="6F26FD8E"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13,8</w:t>
            </w:r>
          </w:p>
        </w:tc>
      </w:tr>
      <w:tr w:rsidR="002D0C42" w:rsidRPr="008800F7" w14:paraId="449C523D" w14:textId="77777777" w:rsidTr="002D0C42">
        <w:trPr>
          <w:trHeight w:val="255"/>
        </w:trPr>
        <w:tc>
          <w:tcPr>
            <w:tcW w:w="0" w:type="auto"/>
            <w:tcBorders>
              <w:top w:val="nil"/>
              <w:left w:val="nil"/>
              <w:bottom w:val="nil"/>
              <w:right w:val="nil"/>
            </w:tcBorders>
            <w:shd w:val="clear" w:color="auto" w:fill="FFFFFF"/>
            <w:vAlign w:val="center"/>
          </w:tcPr>
          <w:p w14:paraId="5B610BA7" w14:textId="77777777" w:rsidR="00E61D5F" w:rsidRPr="008800F7" w:rsidRDefault="00E61D5F" w:rsidP="002D0C42">
            <w:pPr>
              <w:spacing w:line="240" w:lineRule="auto"/>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 xml:space="preserve">     Grupo II - De 5.001 a 10.000</w:t>
            </w:r>
          </w:p>
        </w:tc>
        <w:tc>
          <w:tcPr>
            <w:tcW w:w="0" w:type="auto"/>
            <w:tcBorders>
              <w:top w:val="nil"/>
              <w:left w:val="nil"/>
              <w:bottom w:val="nil"/>
              <w:right w:val="nil"/>
            </w:tcBorders>
            <w:shd w:val="clear" w:color="auto" w:fill="FFFFFF"/>
            <w:vAlign w:val="center"/>
          </w:tcPr>
          <w:p w14:paraId="3508EE6B"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96</w:t>
            </w:r>
          </w:p>
        </w:tc>
        <w:tc>
          <w:tcPr>
            <w:tcW w:w="0" w:type="auto"/>
            <w:tcBorders>
              <w:top w:val="nil"/>
              <w:left w:val="nil"/>
              <w:bottom w:val="nil"/>
              <w:right w:val="nil"/>
            </w:tcBorders>
            <w:shd w:val="clear" w:color="auto" w:fill="FFFFFF"/>
            <w:vAlign w:val="center"/>
          </w:tcPr>
          <w:p w14:paraId="32AF562A"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20,6</w:t>
            </w:r>
          </w:p>
        </w:tc>
        <w:tc>
          <w:tcPr>
            <w:tcW w:w="0" w:type="auto"/>
            <w:tcBorders>
              <w:top w:val="nil"/>
              <w:left w:val="nil"/>
              <w:bottom w:val="nil"/>
              <w:right w:val="nil"/>
            </w:tcBorders>
            <w:shd w:val="clear" w:color="auto" w:fill="FFFFFF"/>
            <w:vAlign w:val="center"/>
          </w:tcPr>
          <w:p w14:paraId="0B895431"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20</w:t>
            </w:r>
          </w:p>
        </w:tc>
        <w:tc>
          <w:tcPr>
            <w:tcW w:w="0" w:type="auto"/>
            <w:tcBorders>
              <w:top w:val="nil"/>
              <w:left w:val="nil"/>
              <w:bottom w:val="nil"/>
              <w:right w:val="nil"/>
            </w:tcBorders>
            <w:shd w:val="clear" w:color="auto" w:fill="FFFFFF"/>
            <w:vAlign w:val="center"/>
          </w:tcPr>
          <w:p w14:paraId="2E6F817E"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22,5</w:t>
            </w:r>
          </w:p>
        </w:tc>
        <w:tc>
          <w:tcPr>
            <w:tcW w:w="0" w:type="auto"/>
            <w:tcBorders>
              <w:top w:val="nil"/>
              <w:left w:val="nil"/>
              <w:bottom w:val="nil"/>
              <w:right w:val="nil"/>
            </w:tcBorders>
            <w:shd w:val="clear" w:color="auto" w:fill="FFFFFF"/>
            <w:vAlign w:val="center"/>
          </w:tcPr>
          <w:p w14:paraId="06C78044"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20</w:t>
            </w:r>
          </w:p>
        </w:tc>
        <w:tc>
          <w:tcPr>
            <w:tcW w:w="0" w:type="auto"/>
            <w:tcBorders>
              <w:top w:val="nil"/>
              <w:left w:val="nil"/>
              <w:bottom w:val="nil"/>
              <w:right w:val="nil"/>
            </w:tcBorders>
            <w:shd w:val="clear" w:color="auto" w:fill="FFFFFF"/>
            <w:vAlign w:val="center"/>
          </w:tcPr>
          <w:p w14:paraId="2E905ABD"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23,8</w:t>
            </w:r>
          </w:p>
        </w:tc>
        <w:tc>
          <w:tcPr>
            <w:tcW w:w="0" w:type="auto"/>
            <w:tcBorders>
              <w:top w:val="nil"/>
              <w:left w:val="nil"/>
              <w:bottom w:val="nil"/>
              <w:right w:val="nil"/>
            </w:tcBorders>
            <w:shd w:val="clear" w:color="auto" w:fill="FFFFFF"/>
            <w:vAlign w:val="center"/>
          </w:tcPr>
          <w:p w14:paraId="72F5DAAD"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20</w:t>
            </w:r>
          </w:p>
        </w:tc>
        <w:tc>
          <w:tcPr>
            <w:tcW w:w="0" w:type="auto"/>
            <w:tcBorders>
              <w:top w:val="nil"/>
              <w:left w:val="nil"/>
              <w:bottom w:val="nil"/>
              <w:right w:val="nil"/>
            </w:tcBorders>
            <w:shd w:val="clear" w:color="auto" w:fill="FFFFFF"/>
            <w:vAlign w:val="center"/>
          </w:tcPr>
          <w:p w14:paraId="5CD30CC4"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23,8</w:t>
            </w:r>
          </w:p>
        </w:tc>
        <w:tc>
          <w:tcPr>
            <w:tcW w:w="0" w:type="auto"/>
            <w:tcBorders>
              <w:top w:val="nil"/>
              <w:left w:val="nil"/>
              <w:bottom w:val="nil"/>
              <w:right w:val="nil"/>
            </w:tcBorders>
            <w:shd w:val="clear" w:color="auto" w:fill="FFFFFF"/>
            <w:vAlign w:val="center"/>
          </w:tcPr>
          <w:p w14:paraId="279DA707"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22</w:t>
            </w:r>
          </w:p>
        </w:tc>
        <w:tc>
          <w:tcPr>
            <w:tcW w:w="0" w:type="auto"/>
            <w:tcBorders>
              <w:top w:val="nil"/>
              <w:left w:val="nil"/>
              <w:bottom w:val="nil"/>
              <w:right w:val="nil"/>
            </w:tcBorders>
            <w:shd w:val="clear" w:color="auto" w:fill="FFFFFF"/>
            <w:vAlign w:val="center"/>
          </w:tcPr>
          <w:p w14:paraId="661D79A1"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24,2</w:t>
            </w:r>
          </w:p>
        </w:tc>
        <w:tc>
          <w:tcPr>
            <w:tcW w:w="0" w:type="auto"/>
            <w:tcBorders>
              <w:top w:val="nil"/>
              <w:left w:val="nil"/>
              <w:bottom w:val="nil"/>
              <w:right w:val="nil"/>
            </w:tcBorders>
            <w:shd w:val="clear" w:color="auto" w:fill="FFFFFF"/>
            <w:vAlign w:val="center"/>
          </w:tcPr>
          <w:p w14:paraId="13CFF746"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23</w:t>
            </w:r>
          </w:p>
        </w:tc>
        <w:tc>
          <w:tcPr>
            <w:tcW w:w="0" w:type="auto"/>
            <w:tcBorders>
              <w:top w:val="nil"/>
              <w:left w:val="nil"/>
              <w:bottom w:val="nil"/>
              <w:right w:val="nil"/>
            </w:tcBorders>
            <w:shd w:val="clear" w:color="auto" w:fill="FFFFFF"/>
            <w:vAlign w:val="center"/>
          </w:tcPr>
          <w:p w14:paraId="2C4DED7B"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26,4</w:t>
            </w:r>
          </w:p>
        </w:tc>
      </w:tr>
      <w:tr w:rsidR="002D0C42" w:rsidRPr="008800F7" w14:paraId="2896EC88" w14:textId="77777777" w:rsidTr="002D0C42">
        <w:trPr>
          <w:trHeight w:val="255"/>
        </w:trPr>
        <w:tc>
          <w:tcPr>
            <w:tcW w:w="0" w:type="auto"/>
            <w:tcBorders>
              <w:top w:val="nil"/>
              <w:left w:val="nil"/>
              <w:bottom w:val="nil"/>
              <w:right w:val="nil"/>
            </w:tcBorders>
            <w:shd w:val="clear" w:color="auto" w:fill="FFFFFF"/>
            <w:vAlign w:val="center"/>
          </w:tcPr>
          <w:p w14:paraId="3C0BBDBC" w14:textId="77777777" w:rsidR="00E61D5F" w:rsidRPr="008800F7" w:rsidRDefault="00E61D5F" w:rsidP="002D0C42">
            <w:pPr>
              <w:spacing w:line="240" w:lineRule="auto"/>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 xml:space="preserve">     Grupo III - De 10.001 a 20.000</w:t>
            </w:r>
          </w:p>
        </w:tc>
        <w:tc>
          <w:tcPr>
            <w:tcW w:w="0" w:type="auto"/>
            <w:tcBorders>
              <w:top w:val="nil"/>
              <w:left w:val="nil"/>
              <w:bottom w:val="nil"/>
              <w:right w:val="nil"/>
            </w:tcBorders>
            <w:shd w:val="clear" w:color="auto" w:fill="FFFFFF"/>
            <w:vAlign w:val="center"/>
          </w:tcPr>
          <w:p w14:paraId="297AAB64"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101</w:t>
            </w:r>
          </w:p>
        </w:tc>
        <w:tc>
          <w:tcPr>
            <w:tcW w:w="0" w:type="auto"/>
            <w:tcBorders>
              <w:top w:val="nil"/>
              <w:left w:val="nil"/>
              <w:bottom w:val="nil"/>
              <w:right w:val="nil"/>
            </w:tcBorders>
            <w:shd w:val="clear" w:color="auto" w:fill="FFFFFF"/>
            <w:vAlign w:val="center"/>
          </w:tcPr>
          <w:p w14:paraId="620DE9DA"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21,7</w:t>
            </w:r>
          </w:p>
        </w:tc>
        <w:tc>
          <w:tcPr>
            <w:tcW w:w="0" w:type="auto"/>
            <w:tcBorders>
              <w:top w:val="nil"/>
              <w:left w:val="nil"/>
              <w:bottom w:val="nil"/>
              <w:right w:val="nil"/>
            </w:tcBorders>
            <w:shd w:val="clear" w:color="auto" w:fill="FFFFFF"/>
            <w:vAlign w:val="center"/>
          </w:tcPr>
          <w:p w14:paraId="4AD137D2"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13</w:t>
            </w:r>
          </w:p>
        </w:tc>
        <w:tc>
          <w:tcPr>
            <w:tcW w:w="0" w:type="auto"/>
            <w:tcBorders>
              <w:top w:val="nil"/>
              <w:left w:val="nil"/>
              <w:bottom w:val="nil"/>
              <w:right w:val="nil"/>
            </w:tcBorders>
            <w:shd w:val="clear" w:color="auto" w:fill="FFFFFF"/>
            <w:vAlign w:val="center"/>
          </w:tcPr>
          <w:p w14:paraId="57575525"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14,6</w:t>
            </w:r>
          </w:p>
        </w:tc>
        <w:tc>
          <w:tcPr>
            <w:tcW w:w="0" w:type="auto"/>
            <w:tcBorders>
              <w:top w:val="nil"/>
              <w:left w:val="nil"/>
              <w:bottom w:val="nil"/>
              <w:right w:val="nil"/>
            </w:tcBorders>
            <w:shd w:val="clear" w:color="auto" w:fill="FFFFFF"/>
            <w:vAlign w:val="center"/>
          </w:tcPr>
          <w:p w14:paraId="4C6A4ED2"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13</w:t>
            </w:r>
          </w:p>
        </w:tc>
        <w:tc>
          <w:tcPr>
            <w:tcW w:w="0" w:type="auto"/>
            <w:tcBorders>
              <w:top w:val="nil"/>
              <w:left w:val="nil"/>
              <w:bottom w:val="nil"/>
              <w:right w:val="nil"/>
            </w:tcBorders>
            <w:shd w:val="clear" w:color="auto" w:fill="FFFFFF"/>
            <w:vAlign w:val="center"/>
          </w:tcPr>
          <w:p w14:paraId="255EBB16"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15,5</w:t>
            </w:r>
          </w:p>
        </w:tc>
        <w:tc>
          <w:tcPr>
            <w:tcW w:w="0" w:type="auto"/>
            <w:tcBorders>
              <w:top w:val="nil"/>
              <w:left w:val="nil"/>
              <w:bottom w:val="nil"/>
              <w:right w:val="nil"/>
            </w:tcBorders>
            <w:shd w:val="clear" w:color="auto" w:fill="FFFFFF"/>
            <w:vAlign w:val="center"/>
          </w:tcPr>
          <w:p w14:paraId="3E3C0AF1"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12</w:t>
            </w:r>
          </w:p>
        </w:tc>
        <w:tc>
          <w:tcPr>
            <w:tcW w:w="0" w:type="auto"/>
            <w:tcBorders>
              <w:top w:val="nil"/>
              <w:left w:val="nil"/>
              <w:bottom w:val="nil"/>
              <w:right w:val="nil"/>
            </w:tcBorders>
            <w:shd w:val="clear" w:color="auto" w:fill="FFFFFF"/>
            <w:vAlign w:val="center"/>
          </w:tcPr>
          <w:p w14:paraId="207C9220"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14,3</w:t>
            </w:r>
          </w:p>
        </w:tc>
        <w:tc>
          <w:tcPr>
            <w:tcW w:w="0" w:type="auto"/>
            <w:tcBorders>
              <w:top w:val="nil"/>
              <w:left w:val="nil"/>
              <w:bottom w:val="nil"/>
              <w:right w:val="nil"/>
            </w:tcBorders>
            <w:shd w:val="clear" w:color="auto" w:fill="FFFFFF"/>
            <w:vAlign w:val="center"/>
          </w:tcPr>
          <w:p w14:paraId="65FE8F8B"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14</w:t>
            </w:r>
          </w:p>
        </w:tc>
        <w:tc>
          <w:tcPr>
            <w:tcW w:w="0" w:type="auto"/>
            <w:tcBorders>
              <w:top w:val="nil"/>
              <w:left w:val="nil"/>
              <w:bottom w:val="nil"/>
              <w:right w:val="nil"/>
            </w:tcBorders>
            <w:shd w:val="clear" w:color="auto" w:fill="FFFFFF"/>
            <w:vAlign w:val="center"/>
          </w:tcPr>
          <w:p w14:paraId="71D5B0FE"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15,4</w:t>
            </w:r>
          </w:p>
        </w:tc>
        <w:tc>
          <w:tcPr>
            <w:tcW w:w="0" w:type="auto"/>
            <w:tcBorders>
              <w:top w:val="nil"/>
              <w:left w:val="nil"/>
              <w:bottom w:val="nil"/>
              <w:right w:val="nil"/>
            </w:tcBorders>
            <w:shd w:val="clear" w:color="auto" w:fill="FFFFFF"/>
            <w:vAlign w:val="center"/>
          </w:tcPr>
          <w:p w14:paraId="2DF3F6E3"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15</w:t>
            </w:r>
          </w:p>
        </w:tc>
        <w:tc>
          <w:tcPr>
            <w:tcW w:w="0" w:type="auto"/>
            <w:tcBorders>
              <w:top w:val="nil"/>
              <w:left w:val="nil"/>
              <w:bottom w:val="nil"/>
              <w:right w:val="nil"/>
            </w:tcBorders>
            <w:shd w:val="clear" w:color="auto" w:fill="FFFFFF"/>
            <w:vAlign w:val="center"/>
          </w:tcPr>
          <w:p w14:paraId="03532AA0"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17,2</w:t>
            </w:r>
          </w:p>
        </w:tc>
      </w:tr>
      <w:tr w:rsidR="002D0C42" w:rsidRPr="008800F7" w14:paraId="0F215829" w14:textId="77777777" w:rsidTr="002D0C42">
        <w:trPr>
          <w:trHeight w:val="255"/>
        </w:trPr>
        <w:tc>
          <w:tcPr>
            <w:tcW w:w="0" w:type="auto"/>
            <w:tcBorders>
              <w:top w:val="nil"/>
              <w:left w:val="nil"/>
              <w:bottom w:val="nil"/>
              <w:right w:val="nil"/>
            </w:tcBorders>
            <w:shd w:val="clear" w:color="auto" w:fill="FFFFFF"/>
            <w:vAlign w:val="center"/>
          </w:tcPr>
          <w:p w14:paraId="40FCDDEC" w14:textId="77777777" w:rsidR="00E61D5F" w:rsidRPr="008800F7" w:rsidRDefault="00E61D5F" w:rsidP="002D0C42">
            <w:pPr>
              <w:spacing w:line="240" w:lineRule="auto"/>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 xml:space="preserve">     Grupo IV - De 20.001 a 50.000</w:t>
            </w:r>
          </w:p>
        </w:tc>
        <w:tc>
          <w:tcPr>
            <w:tcW w:w="0" w:type="auto"/>
            <w:tcBorders>
              <w:top w:val="nil"/>
              <w:left w:val="nil"/>
              <w:bottom w:val="nil"/>
              <w:right w:val="nil"/>
            </w:tcBorders>
            <w:shd w:val="clear" w:color="auto" w:fill="FFFFFF"/>
            <w:vAlign w:val="center"/>
          </w:tcPr>
          <w:p w14:paraId="3FDA8046"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80</w:t>
            </w:r>
          </w:p>
        </w:tc>
        <w:tc>
          <w:tcPr>
            <w:tcW w:w="0" w:type="auto"/>
            <w:tcBorders>
              <w:top w:val="nil"/>
              <w:left w:val="nil"/>
              <w:bottom w:val="nil"/>
              <w:right w:val="nil"/>
            </w:tcBorders>
            <w:shd w:val="clear" w:color="auto" w:fill="FFFFFF"/>
            <w:vAlign w:val="center"/>
          </w:tcPr>
          <w:p w14:paraId="3C77D998"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17,2</w:t>
            </w:r>
          </w:p>
        </w:tc>
        <w:tc>
          <w:tcPr>
            <w:tcW w:w="0" w:type="auto"/>
            <w:tcBorders>
              <w:top w:val="nil"/>
              <w:left w:val="nil"/>
              <w:bottom w:val="nil"/>
              <w:right w:val="nil"/>
            </w:tcBorders>
            <w:shd w:val="clear" w:color="auto" w:fill="FFFFFF"/>
            <w:vAlign w:val="center"/>
          </w:tcPr>
          <w:p w14:paraId="5CE35FBA"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21</w:t>
            </w:r>
          </w:p>
        </w:tc>
        <w:tc>
          <w:tcPr>
            <w:tcW w:w="0" w:type="auto"/>
            <w:tcBorders>
              <w:top w:val="nil"/>
              <w:left w:val="nil"/>
              <w:bottom w:val="nil"/>
              <w:right w:val="nil"/>
            </w:tcBorders>
            <w:shd w:val="clear" w:color="auto" w:fill="FFFFFF"/>
            <w:vAlign w:val="center"/>
          </w:tcPr>
          <w:p w14:paraId="19DC55AA"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23,6</w:t>
            </w:r>
          </w:p>
        </w:tc>
        <w:tc>
          <w:tcPr>
            <w:tcW w:w="0" w:type="auto"/>
            <w:tcBorders>
              <w:top w:val="nil"/>
              <w:left w:val="nil"/>
              <w:bottom w:val="nil"/>
              <w:right w:val="nil"/>
            </w:tcBorders>
            <w:shd w:val="clear" w:color="auto" w:fill="FFFFFF"/>
            <w:vAlign w:val="center"/>
          </w:tcPr>
          <w:p w14:paraId="34CF0E3C"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21</w:t>
            </w:r>
          </w:p>
        </w:tc>
        <w:tc>
          <w:tcPr>
            <w:tcW w:w="0" w:type="auto"/>
            <w:tcBorders>
              <w:top w:val="nil"/>
              <w:left w:val="nil"/>
              <w:bottom w:val="nil"/>
              <w:right w:val="nil"/>
            </w:tcBorders>
            <w:shd w:val="clear" w:color="auto" w:fill="FFFFFF"/>
            <w:vAlign w:val="center"/>
          </w:tcPr>
          <w:p w14:paraId="0661E579"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25,0</w:t>
            </w:r>
          </w:p>
        </w:tc>
        <w:tc>
          <w:tcPr>
            <w:tcW w:w="0" w:type="auto"/>
            <w:tcBorders>
              <w:top w:val="nil"/>
              <w:left w:val="nil"/>
              <w:bottom w:val="nil"/>
              <w:right w:val="nil"/>
            </w:tcBorders>
            <w:shd w:val="clear" w:color="auto" w:fill="FFFFFF"/>
            <w:vAlign w:val="center"/>
          </w:tcPr>
          <w:p w14:paraId="74AD05FB"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21</w:t>
            </w:r>
          </w:p>
        </w:tc>
        <w:tc>
          <w:tcPr>
            <w:tcW w:w="0" w:type="auto"/>
            <w:tcBorders>
              <w:top w:val="nil"/>
              <w:left w:val="nil"/>
              <w:bottom w:val="nil"/>
              <w:right w:val="nil"/>
            </w:tcBorders>
            <w:shd w:val="clear" w:color="auto" w:fill="FFFFFF"/>
            <w:vAlign w:val="center"/>
          </w:tcPr>
          <w:p w14:paraId="2CCB62C6"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25,0</w:t>
            </w:r>
          </w:p>
        </w:tc>
        <w:tc>
          <w:tcPr>
            <w:tcW w:w="0" w:type="auto"/>
            <w:tcBorders>
              <w:top w:val="nil"/>
              <w:left w:val="nil"/>
              <w:bottom w:val="nil"/>
              <w:right w:val="nil"/>
            </w:tcBorders>
            <w:shd w:val="clear" w:color="auto" w:fill="FFFFFF"/>
            <w:vAlign w:val="center"/>
          </w:tcPr>
          <w:p w14:paraId="119911AF"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20</w:t>
            </w:r>
          </w:p>
        </w:tc>
        <w:tc>
          <w:tcPr>
            <w:tcW w:w="0" w:type="auto"/>
            <w:tcBorders>
              <w:top w:val="nil"/>
              <w:left w:val="nil"/>
              <w:bottom w:val="nil"/>
              <w:right w:val="nil"/>
            </w:tcBorders>
            <w:shd w:val="clear" w:color="auto" w:fill="FFFFFF"/>
            <w:vAlign w:val="center"/>
          </w:tcPr>
          <w:p w14:paraId="3848328D"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22,0</w:t>
            </w:r>
          </w:p>
        </w:tc>
        <w:tc>
          <w:tcPr>
            <w:tcW w:w="0" w:type="auto"/>
            <w:tcBorders>
              <w:top w:val="nil"/>
              <w:left w:val="nil"/>
              <w:bottom w:val="nil"/>
              <w:right w:val="nil"/>
            </w:tcBorders>
            <w:shd w:val="clear" w:color="auto" w:fill="FFFFFF"/>
            <w:vAlign w:val="center"/>
          </w:tcPr>
          <w:p w14:paraId="44C82C1B"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20</w:t>
            </w:r>
          </w:p>
        </w:tc>
        <w:tc>
          <w:tcPr>
            <w:tcW w:w="0" w:type="auto"/>
            <w:tcBorders>
              <w:top w:val="nil"/>
              <w:left w:val="nil"/>
              <w:bottom w:val="nil"/>
              <w:right w:val="nil"/>
            </w:tcBorders>
            <w:shd w:val="clear" w:color="auto" w:fill="FFFFFF"/>
            <w:vAlign w:val="center"/>
          </w:tcPr>
          <w:p w14:paraId="4E50DC54"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23,0</w:t>
            </w:r>
          </w:p>
        </w:tc>
      </w:tr>
      <w:tr w:rsidR="002D0C42" w:rsidRPr="008800F7" w14:paraId="57C9252C" w14:textId="77777777" w:rsidTr="002D0C42">
        <w:trPr>
          <w:trHeight w:val="255"/>
        </w:trPr>
        <w:tc>
          <w:tcPr>
            <w:tcW w:w="0" w:type="auto"/>
            <w:tcBorders>
              <w:top w:val="nil"/>
              <w:left w:val="nil"/>
              <w:bottom w:val="nil"/>
              <w:right w:val="nil"/>
            </w:tcBorders>
            <w:shd w:val="clear" w:color="auto" w:fill="FFFFFF"/>
            <w:vAlign w:val="center"/>
          </w:tcPr>
          <w:p w14:paraId="0D3FE7FA" w14:textId="77777777" w:rsidR="00E61D5F" w:rsidRPr="008800F7" w:rsidRDefault="00E61D5F" w:rsidP="002D0C42">
            <w:pPr>
              <w:spacing w:line="240" w:lineRule="auto"/>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 xml:space="preserve">     Grupo V - De 50.001 a 100.000</w:t>
            </w:r>
          </w:p>
        </w:tc>
        <w:tc>
          <w:tcPr>
            <w:tcW w:w="0" w:type="auto"/>
            <w:tcBorders>
              <w:top w:val="nil"/>
              <w:left w:val="nil"/>
              <w:bottom w:val="nil"/>
              <w:right w:val="nil"/>
            </w:tcBorders>
            <w:shd w:val="clear" w:color="auto" w:fill="FFFFFF"/>
            <w:vAlign w:val="center"/>
          </w:tcPr>
          <w:p w14:paraId="67B31572"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19</w:t>
            </w:r>
          </w:p>
        </w:tc>
        <w:tc>
          <w:tcPr>
            <w:tcW w:w="0" w:type="auto"/>
            <w:tcBorders>
              <w:top w:val="nil"/>
              <w:left w:val="nil"/>
              <w:bottom w:val="nil"/>
              <w:right w:val="nil"/>
            </w:tcBorders>
            <w:shd w:val="clear" w:color="auto" w:fill="FFFFFF"/>
            <w:vAlign w:val="center"/>
          </w:tcPr>
          <w:p w14:paraId="5C4A9605"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4,1</w:t>
            </w:r>
          </w:p>
        </w:tc>
        <w:tc>
          <w:tcPr>
            <w:tcW w:w="0" w:type="auto"/>
            <w:tcBorders>
              <w:top w:val="nil"/>
              <w:left w:val="nil"/>
              <w:bottom w:val="nil"/>
              <w:right w:val="nil"/>
            </w:tcBorders>
            <w:shd w:val="clear" w:color="auto" w:fill="FFFFFF"/>
            <w:vAlign w:val="center"/>
          </w:tcPr>
          <w:p w14:paraId="346A3554"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7</w:t>
            </w:r>
          </w:p>
        </w:tc>
        <w:tc>
          <w:tcPr>
            <w:tcW w:w="0" w:type="auto"/>
            <w:tcBorders>
              <w:top w:val="nil"/>
              <w:left w:val="nil"/>
              <w:bottom w:val="nil"/>
              <w:right w:val="nil"/>
            </w:tcBorders>
            <w:shd w:val="clear" w:color="auto" w:fill="FFFFFF"/>
            <w:vAlign w:val="center"/>
          </w:tcPr>
          <w:p w14:paraId="698CA67D"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7,9</w:t>
            </w:r>
          </w:p>
        </w:tc>
        <w:tc>
          <w:tcPr>
            <w:tcW w:w="0" w:type="auto"/>
            <w:tcBorders>
              <w:top w:val="nil"/>
              <w:left w:val="nil"/>
              <w:bottom w:val="nil"/>
              <w:right w:val="nil"/>
            </w:tcBorders>
            <w:shd w:val="clear" w:color="auto" w:fill="FFFFFF"/>
            <w:vAlign w:val="center"/>
          </w:tcPr>
          <w:p w14:paraId="53DBF47B"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6</w:t>
            </w:r>
          </w:p>
        </w:tc>
        <w:tc>
          <w:tcPr>
            <w:tcW w:w="0" w:type="auto"/>
            <w:tcBorders>
              <w:top w:val="nil"/>
              <w:left w:val="nil"/>
              <w:bottom w:val="nil"/>
              <w:right w:val="nil"/>
            </w:tcBorders>
            <w:shd w:val="clear" w:color="auto" w:fill="FFFFFF"/>
            <w:vAlign w:val="center"/>
          </w:tcPr>
          <w:p w14:paraId="383F022D"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7,1</w:t>
            </w:r>
          </w:p>
        </w:tc>
        <w:tc>
          <w:tcPr>
            <w:tcW w:w="0" w:type="auto"/>
            <w:tcBorders>
              <w:top w:val="nil"/>
              <w:left w:val="nil"/>
              <w:bottom w:val="nil"/>
              <w:right w:val="nil"/>
            </w:tcBorders>
            <w:shd w:val="clear" w:color="auto" w:fill="FFFFFF"/>
            <w:vAlign w:val="center"/>
          </w:tcPr>
          <w:p w14:paraId="64435CF9"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6</w:t>
            </w:r>
          </w:p>
        </w:tc>
        <w:tc>
          <w:tcPr>
            <w:tcW w:w="0" w:type="auto"/>
            <w:tcBorders>
              <w:top w:val="nil"/>
              <w:left w:val="nil"/>
              <w:bottom w:val="nil"/>
              <w:right w:val="nil"/>
            </w:tcBorders>
            <w:shd w:val="clear" w:color="auto" w:fill="FFFFFF"/>
            <w:vAlign w:val="center"/>
          </w:tcPr>
          <w:p w14:paraId="0752BA7D"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7,1</w:t>
            </w:r>
          </w:p>
        </w:tc>
        <w:tc>
          <w:tcPr>
            <w:tcW w:w="0" w:type="auto"/>
            <w:tcBorders>
              <w:top w:val="nil"/>
              <w:left w:val="nil"/>
              <w:bottom w:val="nil"/>
              <w:right w:val="nil"/>
            </w:tcBorders>
            <w:shd w:val="clear" w:color="auto" w:fill="FFFFFF"/>
            <w:vAlign w:val="center"/>
          </w:tcPr>
          <w:p w14:paraId="0BC914D2"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7</w:t>
            </w:r>
          </w:p>
        </w:tc>
        <w:tc>
          <w:tcPr>
            <w:tcW w:w="0" w:type="auto"/>
            <w:tcBorders>
              <w:top w:val="nil"/>
              <w:left w:val="nil"/>
              <w:bottom w:val="nil"/>
              <w:right w:val="nil"/>
            </w:tcBorders>
            <w:shd w:val="clear" w:color="auto" w:fill="FFFFFF"/>
            <w:vAlign w:val="center"/>
          </w:tcPr>
          <w:p w14:paraId="3C3073BD"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7,7</w:t>
            </w:r>
          </w:p>
        </w:tc>
        <w:tc>
          <w:tcPr>
            <w:tcW w:w="0" w:type="auto"/>
            <w:tcBorders>
              <w:top w:val="nil"/>
              <w:left w:val="nil"/>
              <w:bottom w:val="nil"/>
              <w:right w:val="nil"/>
            </w:tcBorders>
            <w:shd w:val="clear" w:color="auto" w:fill="FFFFFF"/>
            <w:vAlign w:val="center"/>
          </w:tcPr>
          <w:p w14:paraId="29D4DD06"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7</w:t>
            </w:r>
          </w:p>
        </w:tc>
        <w:tc>
          <w:tcPr>
            <w:tcW w:w="0" w:type="auto"/>
            <w:tcBorders>
              <w:top w:val="nil"/>
              <w:left w:val="nil"/>
              <w:bottom w:val="nil"/>
              <w:right w:val="nil"/>
            </w:tcBorders>
            <w:shd w:val="clear" w:color="auto" w:fill="FFFFFF"/>
            <w:vAlign w:val="center"/>
          </w:tcPr>
          <w:p w14:paraId="662FEDF8"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8,0</w:t>
            </w:r>
          </w:p>
        </w:tc>
      </w:tr>
      <w:tr w:rsidR="002D0C42" w:rsidRPr="008800F7" w14:paraId="22D0E9CE" w14:textId="77777777" w:rsidTr="002D0C42">
        <w:trPr>
          <w:trHeight w:val="255"/>
        </w:trPr>
        <w:tc>
          <w:tcPr>
            <w:tcW w:w="0" w:type="auto"/>
            <w:tcBorders>
              <w:top w:val="nil"/>
              <w:left w:val="nil"/>
              <w:bottom w:val="nil"/>
              <w:right w:val="nil"/>
            </w:tcBorders>
            <w:shd w:val="clear" w:color="auto" w:fill="FFFFFF"/>
            <w:vAlign w:val="center"/>
          </w:tcPr>
          <w:p w14:paraId="5AA40045" w14:textId="77777777" w:rsidR="00E61D5F" w:rsidRPr="008800F7" w:rsidRDefault="00E61D5F" w:rsidP="002D0C42">
            <w:pPr>
              <w:spacing w:line="240" w:lineRule="auto"/>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 xml:space="preserve">     Grupo VI - De 100.001 a 500.000</w:t>
            </w:r>
          </w:p>
        </w:tc>
        <w:tc>
          <w:tcPr>
            <w:tcW w:w="0" w:type="auto"/>
            <w:tcBorders>
              <w:top w:val="nil"/>
              <w:left w:val="nil"/>
              <w:bottom w:val="nil"/>
              <w:right w:val="nil"/>
            </w:tcBorders>
            <w:shd w:val="clear" w:color="auto" w:fill="FFFFFF"/>
            <w:vAlign w:val="center"/>
          </w:tcPr>
          <w:p w14:paraId="60AB377F"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20</w:t>
            </w:r>
          </w:p>
        </w:tc>
        <w:tc>
          <w:tcPr>
            <w:tcW w:w="0" w:type="auto"/>
            <w:tcBorders>
              <w:top w:val="nil"/>
              <w:left w:val="nil"/>
              <w:bottom w:val="nil"/>
              <w:right w:val="nil"/>
            </w:tcBorders>
            <w:shd w:val="clear" w:color="auto" w:fill="FFFFFF"/>
            <w:vAlign w:val="center"/>
          </w:tcPr>
          <w:p w14:paraId="237CFA93"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4,3</w:t>
            </w:r>
          </w:p>
        </w:tc>
        <w:tc>
          <w:tcPr>
            <w:tcW w:w="0" w:type="auto"/>
            <w:tcBorders>
              <w:top w:val="nil"/>
              <w:left w:val="nil"/>
              <w:bottom w:val="nil"/>
              <w:right w:val="nil"/>
            </w:tcBorders>
            <w:shd w:val="clear" w:color="auto" w:fill="FFFFFF"/>
            <w:vAlign w:val="center"/>
          </w:tcPr>
          <w:p w14:paraId="0CA5A169"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9</w:t>
            </w:r>
          </w:p>
        </w:tc>
        <w:tc>
          <w:tcPr>
            <w:tcW w:w="0" w:type="auto"/>
            <w:tcBorders>
              <w:top w:val="nil"/>
              <w:left w:val="nil"/>
              <w:bottom w:val="nil"/>
              <w:right w:val="nil"/>
            </w:tcBorders>
            <w:shd w:val="clear" w:color="auto" w:fill="FFFFFF"/>
            <w:vAlign w:val="center"/>
          </w:tcPr>
          <w:p w14:paraId="492E01F9"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10,1</w:t>
            </w:r>
          </w:p>
        </w:tc>
        <w:tc>
          <w:tcPr>
            <w:tcW w:w="0" w:type="auto"/>
            <w:tcBorders>
              <w:top w:val="nil"/>
              <w:left w:val="nil"/>
              <w:bottom w:val="nil"/>
              <w:right w:val="nil"/>
            </w:tcBorders>
            <w:shd w:val="clear" w:color="auto" w:fill="FFFFFF"/>
            <w:vAlign w:val="center"/>
          </w:tcPr>
          <w:p w14:paraId="050E9C94"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10</w:t>
            </w:r>
          </w:p>
        </w:tc>
        <w:tc>
          <w:tcPr>
            <w:tcW w:w="0" w:type="auto"/>
            <w:tcBorders>
              <w:top w:val="nil"/>
              <w:left w:val="nil"/>
              <w:bottom w:val="nil"/>
              <w:right w:val="nil"/>
            </w:tcBorders>
            <w:shd w:val="clear" w:color="auto" w:fill="FFFFFF"/>
            <w:vAlign w:val="center"/>
          </w:tcPr>
          <w:p w14:paraId="1C999B8E"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11,9</w:t>
            </w:r>
          </w:p>
        </w:tc>
        <w:tc>
          <w:tcPr>
            <w:tcW w:w="0" w:type="auto"/>
            <w:tcBorders>
              <w:top w:val="nil"/>
              <w:left w:val="nil"/>
              <w:bottom w:val="nil"/>
              <w:right w:val="nil"/>
            </w:tcBorders>
            <w:shd w:val="clear" w:color="auto" w:fill="FFFFFF"/>
            <w:vAlign w:val="center"/>
          </w:tcPr>
          <w:p w14:paraId="4BF15C7E"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10</w:t>
            </w:r>
          </w:p>
        </w:tc>
        <w:tc>
          <w:tcPr>
            <w:tcW w:w="0" w:type="auto"/>
            <w:tcBorders>
              <w:top w:val="nil"/>
              <w:left w:val="nil"/>
              <w:bottom w:val="nil"/>
              <w:right w:val="nil"/>
            </w:tcBorders>
            <w:shd w:val="clear" w:color="auto" w:fill="FFFFFF"/>
            <w:vAlign w:val="center"/>
          </w:tcPr>
          <w:p w14:paraId="057639AD"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11,9</w:t>
            </w:r>
          </w:p>
        </w:tc>
        <w:tc>
          <w:tcPr>
            <w:tcW w:w="0" w:type="auto"/>
            <w:tcBorders>
              <w:top w:val="nil"/>
              <w:left w:val="nil"/>
              <w:bottom w:val="nil"/>
              <w:right w:val="nil"/>
            </w:tcBorders>
            <w:shd w:val="clear" w:color="auto" w:fill="FFFFFF"/>
            <w:vAlign w:val="center"/>
          </w:tcPr>
          <w:p w14:paraId="238F448B"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10</w:t>
            </w:r>
          </w:p>
        </w:tc>
        <w:tc>
          <w:tcPr>
            <w:tcW w:w="0" w:type="auto"/>
            <w:tcBorders>
              <w:top w:val="nil"/>
              <w:left w:val="nil"/>
              <w:bottom w:val="nil"/>
              <w:right w:val="nil"/>
            </w:tcBorders>
            <w:shd w:val="clear" w:color="auto" w:fill="FFFFFF"/>
            <w:vAlign w:val="center"/>
          </w:tcPr>
          <w:p w14:paraId="4A453FCB"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11,0</w:t>
            </w:r>
          </w:p>
        </w:tc>
        <w:tc>
          <w:tcPr>
            <w:tcW w:w="0" w:type="auto"/>
            <w:tcBorders>
              <w:top w:val="nil"/>
              <w:left w:val="nil"/>
              <w:bottom w:val="nil"/>
              <w:right w:val="nil"/>
            </w:tcBorders>
            <w:shd w:val="clear" w:color="auto" w:fill="FFFFFF"/>
            <w:vAlign w:val="center"/>
          </w:tcPr>
          <w:p w14:paraId="5DAD2A88"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10</w:t>
            </w:r>
          </w:p>
        </w:tc>
        <w:tc>
          <w:tcPr>
            <w:tcW w:w="0" w:type="auto"/>
            <w:tcBorders>
              <w:top w:val="nil"/>
              <w:left w:val="nil"/>
              <w:bottom w:val="nil"/>
              <w:right w:val="nil"/>
            </w:tcBorders>
            <w:shd w:val="clear" w:color="auto" w:fill="FFFFFF"/>
            <w:vAlign w:val="center"/>
          </w:tcPr>
          <w:p w14:paraId="574590CD"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11,5</w:t>
            </w:r>
          </w:p>
        </w:tc>
      </w:tr>
      <w:tr w:rsidR="002D0C42" w:rsidRPr="008800F7" w14:paraId="2788B3DB" w14:textId="77777777" w:rsidTr="002D0C42">
        <w:trPr>
          <w:trHeight w:val="255"/>
        </w:trPr>
        <w:tc>
          <w:tcPr>
            <w:tcW w:w="0" w:type="auto"/>
            <w:tcBorders>
              <w:top w:val="nil"/>
              <w:left w:val="nil"/>
              <w:bottom w:val="nil"/>
              <w:right w:val="nil"/>
            </w:tcBorders>
            <w:shd w:val="clear" w:color="auto" w:fill="FFFFFF"/>
            <w:vAlign w:val="center"/>
          </w:tcPr>
          <w:p w14:paraId="43A65BCD" w14:textId="77777777" w:rsidR="00E61D5F" w:rsidRPr="008800F7" w:rsidRDefault="00E61D5F" w:rsidP="002D0C42">
            <w:pPr>
              <w:spacing w:line="240" w:lineRule="auto"/>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 xml:space="preserve">     Grupo VII - Acima de 500.000</w:t>
            </w:r>
          </w:p>
        </w:tc>
        <w:tc>
          <w:tcPr>
            <w:tcW w:w="0" w:type="auto"/>
            <w:tcBorders>
              <w:top w:val="nil"/>
              <w:left w:val="nil"/>
              <w:bottom w:val="nil"/>
              <w:right w:val="nil"/>
            </w:tcBorders>
            <w:shd w:val="clear" w:color="auto" w:fill="FFFFFF"/>
            <w:vAlign w:val="center"/>
          </w:tcPr>
          <w:p w14:paraId="601CAAC0"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4</w:t>
            </w:r>
          </w:p>
        </w:tc>
        <w:tc>
          <w:tcPr>
            <w:tcW w:w="0" w:type="auto"/>
            <w:tcBorders>
              <w:top w:val="nil"/>
              <w:left w:val="nil"/>
              <w:bottom w:val="nil"/>
              <w:right w:val="nil"/>
            </w:tcBorders>
            <w:shd w:val="clear" w:color="auto" w:fill="FFFFFF"/>
            <w:vAlign w:val="center"/>
          </w:tcPr>
          <w:p w14:paraId="46CF7B70"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0,9</w:t>
            </w:r>
          </w:p>
        </w:tc>
        <w:tc>
          <w:tcPr>
            <w:tcW w:w="0" w:type="auto"/>
            <w:tcBorders>
              <w:top w:val="nil"/>
              <w:left w:val="nil"/>
              <w:bottom w:val="nil"/>
              <w:right w:val="nil"/>
            </w:tcBorders>
            <w:shd w:val="clear" w:color="auto" w:fill="FFFFFF"/>
            <w:vAlign w:val="center"/>
          </w:tcPr>
          <w:p w14:paraId="20BF62EA"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0</w:t>
            </w:r>
          </w:p>
        </w:tc>
        <w:tc>
          <w:tcPr>
            <w:tcW w:w="0" w:type="auto"/>
            <w:tcBorders>
              <w:top w:val="nil"/>
              <w:left w:val="nil"/>
              <w:bottom w:val="nil"/>
              <w:right w:val="nil"/>
            </w:tcBorders>
            <w:shd w:val="clear" w:color="auto" w:fill="FFFFFF"/>
            <w:vAlign w:val="center"/>
          </w:tcPr>
          <w:p w14:paraId="69425BB6"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0,0</w:t>
            </w:r>
          </w:p>
        </w:tc>
        <w:tc>
          <w:tcPr>
            <w:tcW w:w="0" w:type="auto"/>
            <w:tcBorders>
              <w:top w:val="nil"/>
              <w:left w:val="nil"/>
              <w:bottom w:val="nil"/>
              <w:right w:val="nil"/>
            </w:tcBorders>
            <w:shd w:val="clear" w:color="auto" w:fill="FFFFFF"/>
            <w:vAlign w:val="center"/>
          </w:tcPr>
          <w:p w14:paraId="31C53181"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0</w:t>
            </w:r>
          </w:p>
        </w:tc>
        <w:tc>
          <w:tcPr>
            <w:tcW w:w="0" w:type="auto"/>
            <w:tcBorders>
              <w:top w:val="nil"/>
              <w:left w:val="nil"/>
              <w:bottom w:val="nil"/>
              <w:right w:val="nil"/>
            </w:tcBorders>
            <w:shd w:val="clear" w:color="auto" w:fill="FFFFFF"/>
            <w:vAlign w:val="center"/>
          </w:tcPr>
          <w:p w14:paraId="7508FA47"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0,0</w:t>
            </w:r>
          </w:p>
        </w:tc>
        <w:tc>
          <w:tcPr>
            <w:tcW w:w="0" w:type="auto"/>
            <w:tcBorders>
              <w:top w:val="nil"/>
              <w:left w:val="nil"/>
              <w:bottom w:val="nil"/>
              <w:right w:val="nil"/>
            </w:tcBorders>
            <w:shd w:val="clear" w:color="auto" w:fill="FFFFFF"/>
            <w:vAlign w:val="center"/>
          </w:tcPr>
          <w:p w14:paraId="74765C84"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0</w:t>
            </w:r>
          </w:p>
        </w:tc>
        <w:tc>
          <w:tcPr>
            <w:tcW w:w="0" w:type="auto"/>
            <w:tcBorders>
              <w:top w:val="nil"/>
              <w:left w:val="nil"/>
              <w:bottom w:val="nil"/>
              <w:right w:val="nil"/>
            </w:tcBorders>
            <w:shd w:val="clear" w:color="auto" w:fill="FFFFFF"/>
            <w:vAlign w:val="center"/>
          </w:tcPr>
          <w:p w14:paraId="7BC8355A"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0,0</w:t>
            </w:r>
          </w:p>
        </w:tc>
        <w:tc>
          <w:tcPr>
            <w:tcW w:w="0" w:type="auto"/>
            <w:tcBorders>
              <w:top w:val="nil"/>
              <w:left w:val="nil"/>
              <w:bottom w:val="nil"/>
              <w:right w:val="nil"/>
            </w:tcBorders>
            <w:shd w:val="clear" w:color="auto" w:fill="FFFFFF"/>
            <w:vAlign w:val="center"/>
          </w:tcPr>
          <w:p w14:paraId="4AB3B235"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0</w:t>
            </w:r>
          </w:p>
        </w:tc>
        <w:tc>
          <w:tcPr>
            <w:tcW w:w="0" w:type="auto"/>
            <w:tcBorders>
              <w:top w:val="nil"/>
              <w:left w:val="nil"/>
              <w:bottom w:val="nil"/>
              <w:right w:val="nil"/>
            </w:tcBorders>
            <w:shd w:val="clear" w:color="auto" w:fill="FFFFFF"/>
            <w:vAlign w:val="center"/>
          </w:tcPr>
          <w:p w14:paraId="6AC88679"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0,0</w:t>
            </w:r>
          </w:p>
        </w:tc>
        <w:tc>
          <w:tcPr>
            <w:tcW w:w="0" w:type="auto"/>
            <w:tcBorders>
              <w:top w:val="nil"/>
              <w:left w:val="nil"/>
              <w:bottom w:val="nil"/>
              <w:right w:val="nil"/>
            </w:tcBorders>
            <w:shd w:val="clear" w:color="auto" w:fill="FFFFFF"/>
            <w:vAlign w:val="center"/>
          </w:tcPr>
          <w:p w14:paraId="29DBCD64"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0</w:t>
            </w:r>
          </w:p>
        </w:tc>
        <w:tc>
          <w:tcPr>
            <w:tcW w:w="0" w:type="auto"/>
            <w:tcBorders>
              <w:top w:val="nil"/>
              <w:left w:val="nil"/>
              <w:bottom w:val="nil"/>
              <w:right w:val="nil"/>
            </w:tcBorders>
            <w:shd w:val="clear" w:color="auto" w:fill="FFFFFF"/>
            <w:vAlign w:val="center"/>
          </w:tcPr>
          <w:p w14:paraId="70632B80"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0,0</w:t>
            </w:r>
          </w:p>
        </w:tc>
      </w:tr>
      <w:tr w:rsidR="002D0C42" w:rsidRPr="008800F7" w14:paraId="4C355096" w14:textId="77777777" w:rsidTr="002D0C42">
        <w:trPr>
          <w:trHeight w:val="255"/>
        </w:trPr>
        <w:tc>
          <w:tcPr>
            <w:tcW w:w="0" w:type="auto"/>
            <w:tcBorders>
              <w:top w:val="nil"/>
              <w:left w:val="nil"/>
              <w:bottom w:val="nil"/>
              <w:right w:val="nil"/>
            </w:tcBorders>
            <w:shd w:val="clear" w:color="auto" w:fill="FFFFFF"/>
            <w:vAlign w:val="center"/>
          </w:tcPr>
          <w:p w14:paraId="426890D4" w14:textId="77777777" w:rsidR="00E61D5F" w:rsidRPr="008800F7" w:rsidRDefault="00E61D5F" w:rsidP="002D0C42">
            <w:pPr>
              <w:spacing w:line="240" w:lineRule="auto"/>
              <w:rPr>
                <w:rFonts w:ascii="Times New Roman" w:eastAsia="Times New Roman" w:hAnsi="Times New Roman" w:cs="Times New Roman"/>
                <w:b/>
                <w:color w:val="000000"/>
                <w:sz w:val="14"/>
                <w:szCs w:val="14"/>
              </w:rPr>
            </w:pPr>
            <w:r w:rsidRPr="008800F7">
              <w:rPr>
                <w:rFonts w:ascii="Times New Roman" w:eastAsia="Times New Roman" w:hAnsi="Times New Roman" w:cs="Times New Roman"/>
                <w:b/>
                <w:color w:val="000000"/>
                <w:sz w:val="14"/>
                <w:szCs w:val="14"/>
              </w:rPr>
              <w:t>Nordeste</w:t>
            </w:r>
          </w:p>
        </w:tc>
        <w:tc>
          <w:tcPr>
            <w:tcW w:w="0" w:type="auto"/>
            <w:tcBorders>
              <w:top w:val="nil"/>
              <w:left w:val="nil"/>
              <w:bottom w:val="nil"/>
              <w:right w:val="nil"/>
            </w:tcBorders>
            <w:shd w:val="clear" w:color="auto" w:fill="FFFFFF"/>
            <w:vAlign w:val="center"/>
          </w:tcPr>
          <w:p w14:paraId="4088FEAA" w14:textId="77777777" w:rsidR="00E61D5F" w:rsidRPr="008800F7" w:rsidRDefault="00E61D5F" w:rsidP="002D0C42">
            <w:pPr>
              <w:spacing w:line="240" w:lineRule="auto"/>
              <w:jc w:val="center"/>
              <w:rPr>
                <w:rFonts w:ascii="Times New Roman" w:eastAsia="Times New Roman" w:hAnsi="Times New Roman" w:cs="Times New Roman"/>
                <w:b/>
                <w:color w:val="000000"/>
                <w:sz w:val="14"/>
                <w:szCs w:val="14"/>
              </w:rPr>
            </w:pPr>
            <w:r w:rsidRPr="008800F7">
              <w:rPr>
                <w:rFonts w:ascii="Times New Roman" w:eastAsia="Times New Roman" w:hAnsi="Times New Roman" w:cs="Times New Roman"/>
                <w:b/>
                <w:color w:val="000000"/>
                <w:sz w:val="14"/>
                <w:szCs w:val="14"/>
              </w:rPr>
              <w:t>1.793</w:t>
            </w:r>
          </w:p>
        </w:tc>
        <w:tc>
          <w:tcPr>
            <w:tcW w:w="0" w:type="auto"/>
            <w:tcBorders>
              <w:top w:val="nil"/>
              <w:left w:val="nil"/>
              <w:bottom w:val="nil"/>
              <w:right w:val="nil"/>
            </w:tcBorders>
            <w:shd w:val="clear" w:color="auto" w:fill="FFFFFF"/>
            <w:vAlign w:val="center"/>
          </w:tcPr>
          <w:p w14:paraId="629E9DF1" w14:textId="77777777" w:rsidR="00E61D5F" w:rsidRPr="008800F7" w:rsidRDefault="00E61D5F" w:rsidP="002D0C42">
            <w:pPr>
              <w:spacing w:line="240" w:lineRule="auto"/>
              <w:jc w:val="center"/>
              <w:rPr>
                <w:rFonts w:ascii="Times New Roman" w:eastAsia="Times New Roman" w:hAnsi="Times New Roman" w:cs="Times New Roman"/>
                <w:b/>
                <w:color w:val="000000"/>
                <w:sz w:val="14"/>
                <w:szCs w:val="14"/>
              </w:rPr>
            </w:pPr>
            <w:r w:rsidRPr="008800F7">
              <w:rPr>
                <w:rFonts w:ascii="Times New Roman" w:eastAsia="Times New Roman" w:hAnsi="Times New Roman" w:cs="Times New Roman"/>
                <w:b/>
                <w:color w:val="000000"/>
                <w:sz w:val="14"/>
                <w:szCs w:val="14"/>
              </w:rPr>
              <w:t>100,0</w:t>
            </w:r>
          </w:p>
        </w:tc>
        <w:tc>
          <w:tcPr>
            <w:tcW w:w="0" w:type="auto"/>
            <w:tcBorders>
              <w:top w:val="nil"/>
              <w:left w:val="nil"/>
              <w:bottom w:val="nil"/>
              <w:right w:val="nil"/>
            </w:tcBorders>
            <w:shd w:val="clear" w:color="auto" w:fill="FFFFFF"/>
            <w:vAlign w:val="center"/>
          </w:tcPr>
          <w:p w14:paraId="7A1E0CC0" w14:textId="77777777" w:rsidR="00E61D5F" w:rsidRPr="008800F7" w:rsidRDefault="00E61D5F" w:rsidP="002D0C42">
            <w:pPr>
              <w:spacing w:line="240" w:lineRule="auto"/>
              <w:jc w:val="center"/>
              <w:rPr>
                <w:rFonts w:ascii="Times New Roman" w:eastAsia="Times New Roman" w:hAnsi="Times New Roman" w:cs="Times New Roman"/>
                <w:b/>
                <w:color w:val="000000"/>
                <w:sz w:val="14"/>
                <w:szCs w:val="14"/>
              </w:rPr>
            </w:pPr>
            <w:r w:rsidRPr="008800F7">
              <w:rPr>
                <w:rFonts w:ascii="Times New Roman" w:eastAsia="Times New Roman" w:hAnsi="Times New Roman" w:cs="Times New Roman"/>
                <w:b/>
                <w:color w:val="000000"/>
                <w:sz w:val="14"/>
                <w:szCs w:val="14"/>
              </w:rPr>
              <w:t>240</w:t>
            </w:r>
          </w:p>
        </w:tc>
        <w:tc>
          <w:tcPr>
            <w:tcW w:w="0" w:type="auto"/>
            <w:tcBorders>
              <w:top w:val="nil"/>
              <w:left w:val="nil"/>
              <w:bottom w:val="nil"/>
              <w:right w:val="nil"/>
            </w:tcBorders>
            <w:shd w:val="clear" w:color="auto" w:fill="FFFFFF"/>
            <w:vAlign w:val="center"/>
          </w:tcPr>
          <w:p w14:paraId="6DDC18A9" w14:textId="77777777" w:rsidR="00E61D5F" w:rsidRPr="008800F7" w:rsidRDefault="00E61D5F" w:rsidP="002D0C42">
            <w:pPr>
              <w:spacing w:line="240" w:lineRule="auto"/>
              <w:jc w:val="center"/>
              <w:rPr>
                <w:rFonts w:ascii="Times New Roman" w:eastAsia="Times New Roman" w:hAnsi="Times New Roman" w:cs="Times New Roman"/>
                <w:b/>
                <w:color w:val="000000"/>
                <w:sz w:val="14"/>
                <w:szCs w:val="14"/>
              </w:rPr>
            </w:pPr>
            <w:r w:rsidRPr="008800F7">
              <w:rPr>
                <w:rFonts w:ascii="Times New Roman" w:eastAsia="Times New Roman" w:hAnsi="Times New Roman" w:cs="Times New Roman"/>
                <w:b/>
                <w:color w:val="000000"/>
                <w:sz w:val="14"/>
                <w:szCs w:val="14"/>
              </w:rPr>
              <w:t>100,0</w:t>
            </w:r>
          </w:p>
        </w:tc>
        <w:tc>
          <w:tcPr>
            <w:tcW w:w="0" w:type="auto"/>
            <w:tcBorders>
              <w:top w:val="nil"/>
              <w:left w:val="nil"/>
              <w:bottom w:val="nil"/>
              <w:right w:val="nil"/>
            </w:tcBorders>
            <w:shd w:val="clear" w:color="auto" w:fill="FFFFFF"/>
            <w:vAlign w:val="center"/>
          </w:tcPr>
          <w:p w14:paraId="2FAAEF6D" w14:textId="77777777" w:rsidR="00E61D5F" w:rsidRPr="008800F7" w:rsidRDefault="00E61D5F" w:rsidP="002D0C42">
            <w:pPr>
              <w:spacing w:line="240" w:lineRule="auto"/>
              <w:jc w:val="center"/>
              <w:rPr>
                <w:rFonts w:ascii="Times New Roman" w:eastAsia="Times New Roman" w:hAnsi="Times New Roman" w:cs="Times New Roman"/>
                <w:b/>
                <w:color w:val="000000"/>
                <w:sz w:val="14"/>
                <w:szCs w:val="14"/>
              </w:rPr>
            </w:pPr>
            <w:r w:rsidRPr="008800F7">
              <w:rPr>
                <w:rFonts w:ascii="Times New Roman" w:eastAsia="Times New Roman" w:hAnsi="Times New Roman" w:cs="Times New Roman"/>
                <w:b/>
                <w:color w:val="000000"/>
                <w:sz w:val="14"/>
                <w:szCs w:val="14"/>
              </w:rPr>
              <w:t>251</w:t>
            </w:r>
          </w:p>
        </w:tc>
        <w:tc>
          <w:tcPr>
            <w:tcW w:w="0" w:type="auto"/>
            <w:tcBorders>
              <w:top w:val="nil"/>
              <w:left w:val="nil"/>
              <w:bottom w:val="nil"/>
              <w:right w:val="nil"/>
            </w:tcBorders>
            <w:shd w:val="clear" w:color="auto" w:fill="FFFFFF"/>
            <w:vAlign w:val="center"/>
          </w:tcPr>
          <w:p w14:paraId="4BAFEEF4" w14:textId="77777777" w:rsidR="00E61D5F" w:rsidRPr="008800F7" w:rsidRDefault="00E61D5F" w:rsidP="002D0C42">
            <w:pPr>
              <w:spacing w:line="240" w:lineRule="auto"/>
              <w:jc w:val="center"/>
              <w:rPr>
                <w:rFonts w:ascii="Times New Roman" w:eastAsia="Times New Roman" w:hAnsi="Times New Roman" w:cs="Times New Roman"/>
                <w:b/>
                <w:color w:val="000000"/>
                <w:sz w:val="14"/>
                <w:szCs w:val="14"/>
              </w:rPr>
            </w:pPr>
            <w:r w:rsidRPr="008800F7">
              <w:rPr>
                <w:rFonts w:ascii="Times New Roman" w:eastAsia="Times New Roman" w:hAnsi="Times New Roman" w:cs="Times New Roman"/>
                <w:b/>
                <w:color w:val="000000"/>
                <w:sz w:val="14"/>
                <w:szCs w:val="14"/>
              </w:rPr>
              <w:t>100,0</w:t>
            </w:r>
          </w:p>
        </w:tc>
        <w:tc>
          <w:tcPr>
            <w:tcW w:w="0" w:type="auto"/>
            <w:tcBorders>
              <w:top w:val="nil"/>
              <w:left w:val="nil"/>
              <w:bottom w:val="nil"/>
              <w:right w:val="nil"/>
            </w:tcBorders>
            <w:shd w:val="clear" w:color="auto" w:fill="FFFFFF"/>
            <w:vAlign w:val="center"/>
          </w:tcPr>
          <w:p w14:paraId="376EF5FC" w14:textId="77777777" w:rsidR="00E61D5F" w:rsidRPr="008800F7" w:rsidRDefault="00E61D5F" w:rsidP="002D0C42">
            <w:pPr>
              <w:spacing w:line="240" w:lineRule="auto"/>
              <w:jc w:val="center"/>
              <w:rPr>
                <w:rFonts w:ascii="Times New Roman" w:eastAsia="Times New Roman" w:hAnsi="Times New Roman" w:cs="Times New Roman"/>
                <w:b/>
                <w:color w:val="000000"/>
                <w:sz w:val="14"/>
                <w:szCs w:val="14"/>
              </w:rPr>
            </w:pPr>
            <w:r w:rsidRPr="008800F7">
              <w:rPr>
                <w:rFonts w:ascii="Times New Roman" w:eastAsia="Times New Roman" w:hAnsi="Times New Roman" w:cs="Times New Roman"/>
                <w:b/>
                <w:color w:val="000000"/>
                <w:sz w:val="14"/>
                <w:szCs w:val="14"/>
              </w:rPr>
              <w:t>283</w:t>
            </w:r>
          </w:p>
        </w:tc>
        <w:tc>
          <w:tcPr>
            <w:tcW w:w="0" w:type="auto"/>
            <w:tcBorders>
              <w:top w:val="nil"/>
              <w:left w:val="nil"/>
              <w:bottom w:val="nil"/>
              <w:right w:val="nil"/>
            </w:tcBorders>
            <w:shd w:val="clear" w:color="auto" w:fill="FFFFFF"/>
            <w:vAlign w:val="center"/>
          </w:tcPr>
          <w:p w14:paraId="36DF9B3D" w14:textId="77777777" w:rsidR="00E61D5F" w:rsidRPr="008800F7" w:rsidRDefault="00E61D5F" w:rsidP="002D0C42">
            <w:pPr>
              <w:spacing w:line="240" w:lineRule="auto"/>
              <w:jc w:val="center"/>
              <w:rPr>
                <w:rFonts w:ascii="Times New Roman" w:eastAsia="Times New Roman" w:hAnsi="Times New Roman" w:cs="Times New Roman"/>
                <w:b/>
                <w:color w:val="000000"/>
                <w:sz w:val="14"/>
                <w:szCs w:val="14"/>
              </w:rPr>
            </w:pPr>
            <w:r w:rsidRPr="008800F7">
              <w:rPr>
                <w:rFonts w:ascii="Times New Roman" w:eastAsia="Times New Roman" w:hAnsi="Times New Roman" w:cs="Times New Roman"/>
                <w:b/>
                <w:color w:val="000000"/>
                <w:sz w:val="14"/>
                <w:szCs w:val="14"/>
              </w:rPr>
              <w:t>100,0</w:t>
            </w:r>
          </w:p>
        </w:tc>
        <w:tc>
          <w:tcPr>
            <w:tcW w:w="0" w:type="auto"/>
            <w:tcBorders>
              <w:top w:val="nil"/>
              <w:left w:val="nil"/>
              <w:bottom w:val="nil"/>
              <w:right w:val="nil"/>
            </w:tcBorders>
            <w:shd w:val="clear" w:color="auto" w:fill="FFFFFF"/>
            <w:vAlign w:val="center"/>
          </w:tcPr>
          <w:p w14:paraId="3B535312" w14:textId="77777777" w:rsidR="00E61D5F" w:rsidRPr="008800F7" w:rsidRDefault="00E61D5F" w:rsidP="002D0C42">
            <w:pPr>
              <w:spacing w:line="240" w:lineRule="auto"/>
              <w:jc w:val="center"/>
              <w:rPr>
                <w:rFonts w:ascii="Times New Roman" w:eastAsia="Times New Roman" w:hAnsi="Times New Roman" w:cs="Times New Roman"/>
                <w:b/>
                <w:color w:val="000000"/>
                <w:sz w:val="14"/>
                <w:szCs w:val="14"/>
              </w:rPr>
            </w:pPr>
            <w:r w:rsidRPr="008800F7">
              <w:rPr>
                <w:rFonts w:ascii="Times New Roman" w:eastAsia="Times New Roman" w:hAnsi="Times New Roman" w:cs="Times New Roman"/>
                <w:b/>
                <w:color w:val="000000"/>
                <w:sz w:val="14"/>
                <w:szCs w:val="14"/>
              </w:rPr>
              <w:t>278</w:t>
            </w:r>
          </w:p>
        </w:tc>
        <w:tc>
          <w:tcPr>
            <w:tcW w:w="0" w:type="auto"/>
            <w:tcBorders>
              <w:top w:val="nil"/>
              <w:left w:val="nil"/>
              <w:bottom w:val="nil"/>
              <w:right w:val="nil"/>
            </w:tcBorders>
            <w:shd w:val="clear" w:color="auto" w:fill="FFFFFF"/>
            <w:vAlign w:val="center"/>
          </w:tcPr>
          <w:p w14:paraId="06A6A033" w14:textId="77777777" w:rsidR="00E61D5F" w:rsidRPr="008800F7" w:rsidRDefault="00E61D5F" w:rsidP="002D0C42">
            <w:pPr>
              <w:spacing w:line="240" w:lineRule="auto"/>
              <w:jc w:val="center"/>
              <w:rPr>
                <w:rFonts w:ascii="Times New Roman" w:eastAsia="Times New Roman" w:hAnsi="Times New Roman" w:cs="Times New Roman"/>
                <w:b/>
                <w:color w:val="000000"/>
                <w:sz w:val="14"/>
                <w:szCs w:val="14"/>
              </w:rPr>
            </w:pPr>
            <w:r w:rsidRPr="008800F7">
              <w:rPr>
                <w:rFonts w:ascii="Times New Roman" w:eastAsia="Times New Roman" w:hAnsi="Times New Roman" w:cs="Times New Roman"/>
                <w:b/>
                <w:color w:val="000000"/>
                <w:sz w:val="14"/>
                <w:szCs w:val="14"/>
              </w:rPr>
              <w:t>100,0</w:t>
            </w:r>
          </w:p>
        </w:tc>
        <w:tc>
          <w:tcPr>
            <w:tcW w:w="0" w:type="auto"/>
            <w:tcBorders>
              <w:top w:val="nil"/>
              <w:left w:val="nil"/>
              <w:bottom w:val="nil"/>
              <w:right w:val="nil"/>
            </w:tcBorders>
            <w:shd w:val="clear" w:color="auto" w:fill="FFFFFF"/>
            <w:vAlign w:val="center"/>
          </w:tcPr>
          <w:p w14:paraId="415C8305" w14:textId="77777777" w:rsidR="00E61D5F" w:rsidRPr="008800F7" w:rsidRDefault="00E61D5F" w:rsidP="002D0C42">
            <w:pPr>
              <w:spacing w:line="240" w:lineRule="auto"/>
              <w:jc w:val="center"/>
              <w:rPr>
                <w:rFonts w:ascii="Times New Roman" w:eastAsia="Times New Roman" w:hAnsi="Times New Roman" w:cs="Times New Roman"/>
                <w:b/>
                <w:color w:val="000000"/>
                <w:sz w:val="14"/>
                <w:szCs w:val="14"/>
              </w:rPr>
            </w:pPr>
            <w:r w:rsidRPr="008800F7">
              <w:rPr>
                <w:rFonts w:ascii="Times New Roman" w:eastAsia="Times New Roman" w:hAnsi="Times New Roman" w:cs="Times New Roman"/>
                <w:b/>
                <w:color w:val="000000"/>
                <w:sz w:val="14"/>
                <w:szCs w:val="14"/>
              </w:rPr>
              <w:t>285</w:t>
            </w:r>
          </w:p>
        </w:tc>
        <w:tc>
          <w:tcPr>
            <w:tcW w:w="0" w:type="auto"/>
            <w:tcBorders>
              <w:top w:val="nil"/>
              <w:left w:val="nil"/>
              <w:bottom w:val="nil"/>
              <w:right w:val="nil"/>
            </w:tcBorders>
            <w:shd w:val="clear" w:color="auto" w:fill="FFFFFF"/>
            <w:vAlign w:val="center"/>
          </w:tcPr>
          <w:p w14:paraId="151B1D07" w14:textId="77777777" w:rsidR="00E61D5F" w:rsidRPr="008800F7" w:rsidRDefault="00E61D5F" w:rsidP="002D0C42">
            <w:pPr>
              <w:spacing w:line="240" w:lineRule="auto"/>
              <w:jc w:val="center"/>
              <w:rPr>
                <w:rFonts w:ascii="Times New Roman" w:eastAsia="Times New Roman" w:hAnsi="Times New Roman" w:cs="Times New Roman"/>
                <w:b/>
                <w:color w:val="000000"/>
                <w:sz w:val="14"/>
                <w:szCs w:val="14"/>
              </w:rPr>
            </w:pPr>
            <w:r w:rsidRPr="008800F7">
              <w:rPr>
                <w:rFonts w:ascii="Times New Roman" w:eastAsia="Times New Roman" w:hAnsi="Times New Roman" w:cs="Times New Roman"/>
                <w:b/>
                <w:color w:val="000000"/>
                <w:sz w:val="14"/>
                <w:szCs w:val="14"/>
              </w:rPr>
              <w:t>100,0</w:t>
            </w:r>
          </w:p>
        </w:tc>
      </w:tr>
      <w:tr w:rsidR="002D0C42" w:rsidRPr="008800F7" w14:paraId="092F7C72" w14:textId="77777777" w:rsidTr="002D0C42">
        <w:trPr>
          <w:trHeight w:val="255"/>
        </w:trPr>
        <w:tc>
          <w:tcPr>
            <w:tcW w:w="0" w:type="auto"/>
            <w:tcBorders>
              <w:top w:val="nil"/>
              <w:left w:val="nil"/>
              <w:bottom w:val="nil"/>
              <w:right w:val="nil"/>
            </w:tcBorders>
            <w:shd w:val="clear" w:color="auto" w:fill="FFFFFF"/>
            <w:vAlign w:val="center"/>
          </w:tcPr>
          <w:p w14:paraId="3461696D" w14:textId="77777777" w:rsidR="00E61D5F" w:rsidRPr="008800F7" w:rsidRDefault="00E61D5F" w:rsidP="002D0C42">
            <w:pPr>
              <w:spacing w:line="240" w:lineRule="auto"/>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 xml:space="preserve">     Grupo I - </w:t>
            </w:r>
            <w:proofErr w:type="spellStart"/>
            <w:r w:rsidRPr="008800F7">
              <w:rPr>
                <w:rFonts w:ascii="Times New Roman" w:eastAsia="Times New Roman" w:hAnsi="Times New Roman" w:cs="Times New Roman"/>
                <w:color w:val="000000"/>
                <w:sz w:val="14"/>
                <w:szCs w:val="14"/>
              </w:rPr>
              <w:t>Até</w:t>
            </w:r>
            <w:proofErr w:type="spellEnd"/>
            <w:r w:rsidRPr="008800F7">
              <w:rPr>
                <w:rFonts w:ascii="Times New Roman" w:eastAsia="Times New Roman" w:hAnsi="Times New Roman" w:cs="Times New Roman"/>
                <w:color w:val="000000"/>
                <w:sz w:val="14"/>
                <w:szCs w:val="14"/>
              </w:rPr>
              <w:t xml:space="preserve"> 5.000</w:t>
            </w:r>
          </w:p>
        </w:tc>
        <w:tc>
          <w:tcPr>
            <w:tcW w:w="0" w:type="auto"/>
            <w:tcBorders>
              <w:top w:val="nil"/>
              <w:left w:val="nil"/>
              <w:bottom w:val="nil"/>
              <w:right w:val="nil"/>
            </w:tcBorders>
            <w:shd w:val="clear" w:color="auto" w:fill="FFFFFF"/>
            <w:vAlign w:val="center"/>
          </w:tcPr>
          <w:p w14:paraId="181659C2"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247</w:t>
            </w:r>
          </w:p>
        </w:tc>
        <w:tc>
          <w:tcPr>
            <w:tcW w:w="0" w:type="auto"/>
            <w:tcBorders>
              <w:top w:val="nil"/>
              <w:left w:val="nil"/>
              <w:bottom w:val="nil"/>
              <w:right w:val="nil"/>
            </w:tcBorders>
            <w:shd w:val="clear" w:color="auto" w:fill="FFFFFF"/>
            <w:vAlign w:val="center"/>
          </w:tcPr>
          <w:p w14:paraId="2C7E352E"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13,8</w:t>
            </w:r>
          </w:p>
        </w:tc>
        <w:tc>
          <w:tcPr>
            <w:tcW w:w="0" w:type="auto"/>
            <w:tcBorders>
              <w:top w:val="nil"/>
              <w:left w:val="nil"/>
              <w:bottom w:val="nil"/>
              <w:right w:val="nil"/>
            </w:tcBorders>
            <w:shd w:val="clear" w:color="auto" w:fill="FFFFFF"/>
            <w:vAlign w:val="center"/>
          </w:tcPr>
          <w:p w14:paraId="00CAE70D"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23</w:t>
            </w:r>
          </w:p>
        </w:tc>
        <w:tc>
          <w:tcPr>
            <w:tcW w:w="0" w:type="auto"/>
            <w:tcBorders>
              <w:top w:val="nil"/>
              <w:left w:val="nil"/>
              <w:bottom w:val="nil"/>
              <w:right w:val="nil"/>
            </w:tcBorders>
            <w:shd w:val="clear" w:color="auto" w:fill="FFFFFF"/>
            <w:vAlign w:val="center"/>
          </w:tcPr>
          <w:p w14:paraId="030EA030"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9,6</w:t>
            </w:r>
          </w:p>
        </w:tc>
        <w:tc>
          <w:tcPr>
            <w:tcW w:w="0" w:type="auto"/>
            <w:tcBorders>
              <w:top w:val="nil"/>
              <w:left w:val="nil"/>
              <w:bottom w:val="nil"/>
              <w:right w:val="nil"/>
            </w:tcBorders>
            <w:shd w:val="clear" w:color="auto" w:fill="FFFFFF"/>
            <w:vAlign w:val="center"/>
          </w:tcPr>
          <w:p w14:paraId="63240955"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26</w:t>
            </w:r>
          </w:p>
        </w:tc>
        <w:tc>
          <w:tcPr>
            <w:tcW w:w="0" w:type="auto"/>
            <w:tcBorders>
              <w:top w:val="nil"/>
              <w:left w:val="nil"/>
              <w:bottom w:val="nil"/>
              <w:right w:val="nil"/>
            </w:tcBorders>
            <w:shd w:val="clear" w:color="auto" w:fill="FFFFFF"/>
            <w:vAlign w:val="center"/>
          </w:tcPr>
          <w:p w14:paraId="7886FA8C"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10,4</w:t>
            </w:r>
          </w:p>
        </w:tc>
        <w:tc>
          <w:tcPr>
            <w:tcW w:w="0" w:type="auto"/>
            <w:tcBorders>
              <w:top w:val="nil"/>
              <w:left w:val="nil"/>
              <w:bottom w:val="nil"/>
              <w:right w:val="nil"/>
            </w:tcBorders>
            <w:shd w:val="clear" w:color="auto" w:fill="FFFFFF"/>
            <w:vAlign w:val="center"/>
          </w:tcPr>
          <w:p w14:paraId="6D46B754"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30</w:t>
            </w:r>
          </w:p>
        </w:tc>
        <w:tc>
          <w:tcPr>
            <w:tcW w:w="0" w:type="auto"/>
            <w:tcBorders>
              <w:top w:val="nil"/>
              <w:left w:val="nil"/>
              <w:bottom w:val="nil"/>
              <w:right w:val="nil"/>
            </w:tcBorders>
            <w:shd w:val="clear" w:color="auto" w:fill="FFFFFF"/>
            <w:vAlign w:val="center"/>
          </w:tcPr>
          <w:p w14:paraId="4CF41610"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10,6</w:t>
            </w:r>
          </w:p>
        </w:tc>
        <w:tc>
          <w:tcPr>
            <w:tcW w:w="0" w:type="auto"/>
            <w:tcBorders>
              <w:top w:val="nil"/>
              <w:left w:val="nil"/>
              <w:bottom w:val="nil"/>
              <w:right w:val="nil"/>
            </w:tcBorders>
            <w:shd w:val="clear" w:color="auto" w:fill="FFFFFF"/>
            <w:vAlign w:val="center"/>
          </w:tcPr>
          <w:p w14:paraId="4AFF4A17"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27</w:t>
            </w:r>
          </w:p>
        </w:tc>
        <w:tc>
          <w:tcPr>
            <w:tcW w:w="0" w:type="auto"/>
            <w:tcBorders>
              <w:top w:val="nil"/>
              <w:left w:val="nil"/>
              <w:bottom w:val="nil"/>
              <w:right w:val="nil"/>
            </w:tcBorders>
            <w:shd w:val="clear" w:color="auto" w:fill="FFFFFF"/>
            <w:vAlign w:val="center"/>
          </w:tcPr>
          <w:p w14:paraId="3ECA2BDF"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9,7</w:t>
            </w:r>
          </w:p>
        </w:tc>
        <w:tc>
          <w:tcPr>
            <w:tcW w:w="0" w:type="auto"/>
            <w:tcBorders>
              <w:top w:val="nil"/>
              <w:left w:val="nil"/>
              <w:bottom w:val="nil"/>
              <w:right w:val="nil"/>
            </w:tcBorders>
            <w:shd w:val="clear" w:color="auto" w:fill="FFFFFF"/>
            <w:vAlign w:val="center"/>
          </w:tcPr>
          <w:p w14:paraId="6D01E9D8"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26</w:t>
            </w:r>
          </w:p>
        </w:tc>
        <w:tc>
          <w:tcPr>
            <w:tcW w:w="0" w:type="auto"/>
            <w:tcBorders>
              <w:top w:val="nil"/>
              <w:left w:val="nil"/>
              <w:bottom w:val="nil"/>
              <w:right w:val="nil"/>
            </w:tcBorders>
            <w:shd w:val="clear" w:color="auto" w:fill="FFFFFF"/>
            <w:vAlign w:val="center"/>
          </w:tcPr>
          <w:p w14:paraId="7D74E985"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9,1</w:t>
            </w:r>
          </w:p>
        </w:tc>
      </w:tr>
      <w:tr w:rsidR="002D0C42" w:rsidRPr="008800F7" w14:paraId="78435A9A" w14:textId="77777777" w:rsidTr="002D0C42">
        <w:trPr>
          <w:trHeight w:val="255"/>
        </w:trPr>
        <w:tc>
          <w:tcPr>
            <w:tcW w:w="0" w:type="auto"/>
            <w:tcBorders>
              <w:top w:val="nil"/>
              <w:left w:val="nil"/>
              <w:bottom w:val="nil"/>
              <w:right w:val="nil"/>
            </w:tcBorders>
            <w:shd w:val="clear" w:color="auto" w:fill="FFFFFF"/>
            <w:vAlign w:val="center"/>
          </w:tcPr>
          <w:p w14:paraId="7DC5CEE4" w14:textId="77777777" w:rsidR="00E61D5F" w:rsidRPr="008800F7" w:rsidRDefault="00E61D5F" w:rsidP="002D0C42">
            <w:pPr>
              <w:spacing w:line="240" w:lineRule="auto"/>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 xml:space="preserve">     Grupo II - De 5.001 a 10.000</w:t>
            </w:r>
          </w:p>
        </w:tc>
        <w:tc>
          <w:tcPr>
            <w:tcW w:w="0" w:type="auto"/>
            <w:tcBorders>
              <w:top w:val="nil"/>
              <w:left w:val="nil"/>
              <w:bottom w:val="nil"/>
              <w:right w:val="nil"/>
            </w:tcBorders>
            <w:shd w:val="clear" w:color="auto" w:fill="FFFFFF"/>
            <w:vAlign w:val="center"/>
          </w:tcPr>
          <w:p w14:paraId="289F0AD9"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372</w:t>
            </w:r>
          </w:p>
        </w:tc>
        <w:tc>
          <w:tcPr>
            <w:tcW w:w="0" w:type="auto"/>
            <w:tcBorders>
              <w:top w:val="nil"/>
              <w:left w:val="nil"/>
              <w:bottom w:val="nil"/>
              <w:right w:val="nil"/>
            </w:tcBorders>
            <w:shd w:val="clear" w:color="auto" w:fill="FFFFFF"/>
            <w:vAlign w:val="center"/>
          </w:tcPr>
          <w:p w14:paraId="786FF0C8"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20,7</w:t>
            </w:r>
          </w:p>
        </w:tc>
        <w:tc>
          <w:tcPr>
            <w:tcW w:w="0" w:type="auto"/>
            <w:tcBorders>
              <w:top w:val="nil"/>
              <w:left w:val="nil"/>
              <w:bottom w:val="nil"/>
              <w:right w:val="nil"/>
            </w:tcBorders>
            <w:shd w:val="clear" w:color="auto" w:fill="FFFFFF"/>
            <w:vAlign w:val="center"/>
          </w:tcPr>
          <w:p w14:paraId="79753392"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38</w:t>
            </w:r>
          </w:p>
        </w:tc>
        <w:tc>
          <w:tcPr>
            <w:tcW w:w="0" w:type="auto"/>
            <w:tcBorders>
              <w:top w:val="nil"/>
              <w:left w:val="nil"/>
              <w:bottom w:val="nil"/>
              <w:right w:val="nil"/>
            </w:tcBorders>
            <w:shd w:val="clear" w:color="auto" w:fill="FFFFFF"/>
            <w:vAlign w:val="center"/>
          </w:tcPr>
          <w:p w14:paraId="20485F41"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15,8</w:t>
            </w:r>
          </w:p>
        </w:tc>
        <w:tc>
          <w:tcPr>
            <w:tcW w:w="0" w:type="auto"/>
            <w:tcBorders>
              <w:top w:val="nil"/>
              <w:left w:val="nil"/>
              <w:bottom w:val="nil"/>
              <w:right w:val="nil"/>
            </w:tcBorders>
            <w:shd w:val="clear" w:color="auto" w:fill="FFFFFF"/>
            <w:vAlign w:val="center"/>
          </w:tcPr>
          <w:p w14:paraId="137AF3CB"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39</w:t>
            </w:r>
          </w:p>
        </w:tc>
        <w:tc>
          <w:tcPr>
            <w:tcW w:w="0" w:type="auto"/>
            <w:tcBorders>
              <w:top w:val="nil"/>
              <w:left w:val="nil"/>
              <w:bottom w:val="nil"/>
              <w:right w:val="nil"/>
            </w:tcBorders>
            <w:shd w:val="clear" w:color="auto" w:fill="FFFFFF"/>
            <w:vAlign w:val="center"/>
          </w:tcPr>
          <w:p w14:paraId="6EE7688B"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15,5</w:t>
            </w:r>
          </w:p>
        </w:tc>
        <w:tc>
          <w:tcPr>
            <w:tcW w:w="0" w:type="auto"/>
            <w:tcBorders>
              <w:top w:val="nil"/>
              <w:left w:val="nil"/>
              <w:bottom w:val="nil"/>
              <w:right w:val="nil"/>
            </w:tcBorders>
            <w:shd w:val="clear" w:color="auto" w:fill="FFFFFF"/>
            <w:vAlign w:val="center"/>
          </w:tcPr>
          <w:p w14:paraId="3EA2865F"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42</w:t>
            </w:r>
          </w:p>
        </w:tc>
        <w:tc>
          <w:tcPr>
            <w:tcW w:w="0" w:type="auto"/>
            <w:tcBorders>
              <w:top w:val="nil"/>
              <w:left w:val="nil"/>
              <w:bottom w:val="nil"/>
              <w:right w:val="nil"/>
            </w:tcBorders>
            <w:shd w:val="clear" w:color="auto" w:fill="FFFFFF"/>
            <w:vAlign w:val="center"/>
          </w:tcPr>
          <w:p w14:paraId="7C09B74F"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14,8</w:t>
            </w:r>
          </w:p>
        </w:tc>
        <w:tc>
          <w:tcPr>
            <w:tcW w:w="0" w:type="auto"/>
            <w:tcBorders>
              <w:top w:val="nil"/>
              <w:left w:val="nil"/>
              <w:bottom w:val="nil"/>
              <w:right w:val="nil"/>
            </w:tcBorders>
            <w:shd w:val="clear" w:color="auto" w:fill="FFFFFF"/>
            <w:vAlign w:val="center"/>
          </w:tcPr>
          <w:p w14:paraId="1BCA58DF"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42</w:t>
            </w:r>
          </w:p>
        </w:tc>
        <w:tc>
          <w:tcPr>
            <w:tcW w:w="0" w:type="auto"/>
            <w:tcBorders>
              <w:top w:val="nil"/>
              <w:left w:val="nil"/>
              <w:bottom w:val="nil"/>
              <w:right w:val="nil"/>
            </w:tcBorders>
            <w:shd w:val="clear" w:color="auto" w:fill="FFFFFF"/>
            <w:vAlign w:val="center"/>
          </w:tcPr>
          <w:p w14:paraId="3CC03090"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15,1</w:t>
            </w:r>
          </w:p>
        </w:tc>
        <w:tc>
          <w:tcPr>
            <w:tcW w:w="0" w:type="auto"/>
            <w:tcBorders>
              <w:top w:val="nil"/>
              <w:left w:val="nil"/>
              <w:bottom w:val="nil"/>
              <w:right w:val="nil"/>
            </w:tcBorders>
            <w:shd w:val="clear" w:color="auto" w:fill="FFFFFF"/>
            <w:vAlign w:val="center"/>
          </w:tcPr>
          <w:p w14:paraId="3413DE14"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42</w:t>
            </w:r>
          </w:p>
        </w:tc>
        <w:tc>
          <w:tcPr>
            <w:tcW w:w="0" w:type="auto"/>
            <w:tcBorders>
              <w:top w:val="nil"/>
              <w:left w:val="nil"/>
              <w:bottom w:val="nil"/>
              <w:right w:val="nil"/>
            </w:tcBorders>
            <w:shd w:val="clear" w:color="auto" w:fill="FFFFFF"/>
            <w:vAlign w:val="center"/>
          </w:tcPr>
          <w:p w14:paraId="793B6FF7"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14,7</w:t>
            </w:r>
          </w:p>
        </w:tc>
      </w:tr>
      <w:tr w:rsidR="002D0C42" w:rsidRPr="008800F7" w14:paraId="288C32DB" w14:textId="77777777" w:rsidTr="002D0C42">
        <w:trPr>
          <w:trHeight w:val="255"/>
        </w:trPr>
        <w:tc>
          <w:tcPr>
            <w:tcW w:w="0" w:type="auto"/>
            <w:tcBorders>
              <w:top w:val="nil"/>
              <w:left w:val="nil"/>
              <w:bottom w:val="nil"/>
              <w:right w:val="nil"/>
            </w:tcBorders>
            <w:shd w:val="clear" w:color="auto" w:fill="FFFFFF"/>
            <w:vAlign w:val="center"/>
          </w:tcPr>
          <w:p w14:paraId="4AF7BA29" w14:textId="77777777" w:rsidR="00E61D5F" w:rsidRPr="008800F7" w:rsidRDefault="00E61D5F" w:rsidP="002D0C42">
            <w:pPr>
              <w:spacing w:line="240" w:lineRule="auto"/>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 xml:space="preserve">     Grupo III - De 10.001 a 20.000</w:t>
            </w:r>
          </w:p>
        </w:tc>
        <w:tc>
          <w:tcPr>
            <w:tcW w:w="0" w:type="auto"/>
            <w:tcBorders>
              <w:top w:val="nil"/>
              <w:left w:val="nil"/>
              <w:bottom w:val="nil"/>
              <w:right w:val="nil"/>
            </w:tcBorders>
            <w:shd w:val="clear" w:color="auto" w:fill="FFFFFF"/>
            <w:vAlign w:val="center"/>
          </w:tcPr>
          <w:p w14:paraId="1CAD863F"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584</w:t>
            </w:r>
          </w:p>
        </w:tc>
        <w:tc>
          <w:tcPr>
            <w:tcW w:w="0" w:type="auto"/>
            <w:tcBorders>
              <w:top w:val="nil"/>
              <w:left w:val="nil"/>
              <w:bottom w:val="nil"/>
              <w:right w:val="nil"/>
            </w:tcBorders>
            <w:shd w:val="clear" w:color="auto" w:fill="FFFFFF"/>
            <w:vAlign w:val="center"/>
          </w:tcPr>
          <w:p w14:paraId="4803E013"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32,6</w:t>
            </w:r>
          </w:p>
        </w:tc>
        <w:tc>
          <w:tcPr>
            <w:tcW w:w="0" w:type="auto"/>
            <w:tcBorders>
              <w:top w:val="nil"/>
              <w:left w:val="nil"/>
              <w:bottom w:val="nil"/>
              <w:right w:val="nil"/>
            </w:tcBorders>
            <w:shd w:val="clear" w:color="auto" w:fill="FFFFFF"/>
            <w:vAlign w:val="center"/>
          </w:tcPr>
          <w:p w14:paraId="57B813CA"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79</w:t>
            </w:r>
          </w:p>
        </w:tc>
        <w:tc>
          <w:tcPr>
            <w:tcW w:w="0" w:type="auto"/>
            <w:tcBorders>
              <w:top w:val="nil"/>
              <w:left w:val="nil"/>
              <w:bottom w:val="nil"/>
              <w:right w:val="nil"/>
            </w:tcBorders>
            <w:shd w:val="clear" w:color="auto" w:fill="FFFFFF"/>
            <w:vAlign w:val="center"/>
          </w:tcPr>
          <w:p w14:paraId="4BDC12E2"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32,9</w:t>
            </w:r>
          </w:p>
        </w:tc>
        <w:tc>
          <w:tcPr>
            <w:tcW w:w="0" w:type="auto"/>
            <w:tcBorders>
              <w:top w:val="nil"/>
              <w:left w:val="nil"/>
              <w:bottom w:val="nil"/>
              <w:right w:val="nil"/>
            </w:tcBorders>
            <w:shd w:val="clear" w:color="auto" w:fill="FFFFFF"/>
            <w:vAlign w:val="center"/>
          </w:tcPr>
          <w:p w14:paraId="54CD5486"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81</w:t>
            </w:r>
          </w:p>
        </w:tc>
        <w:tc>
          <w:tcPr>
            <w:tcW w:w="0" w:type="auto"/>
            <w:tcBorders>
              <w:top w:val="nil"/>
              <w:left w:val="nil"/>
              <w:bottom w:val="nil"/>
              <w:right w:val="nil"/>
            </w:tcBorders>
            <w:shd w:val="clear" w:color="auto" w:fill="FFFFFF"/>
            <w:vAlign w:val="center"/>
          </w:tcPr>
          <w:p w14:paraId="64306C26"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32,3</w:t>
            </w:r>
          </w:p>
        </w:tc>
        <w:tc>
          <w:tcPr>
            <w:tcW w:w="0" w:type="auto"/>
            <w:tcBorders>
              <w:top w:val="nil"/>
              <w:left w:val="nil"/>
              <w:bottom w:val="nil"/>
              <w:right w:val="nil"/>
            </w:tcBorders>
            <w:shd w:val="clear" w:color="auto" w:fill="FFFFFF"/>
            <w:vAlign w:val="center"/>
          </w:tcPr>
          <w:p w14:paraId="30B1D4FB"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92</w:t>
            </w:r>
          </w:p>
        </w:tc>
        <w:tc>
          <w:tcPr>
            <w:tcW w:w="0" w:type="auto"/>
            <w:tcBorders>
              <w:top w:val="nil"/>
              <w:left w:val="nil"/>
              <w:bottom w:val="nil"/>
              <w:right w:val="nil"/>
            </w:tcBorders>
            <w:shd w:val="clear" w:color="auto" w:fill="FFFFFF"/>
            <w:vAlign w:val="center"/>
          </w:tcPr>
          <w:p w14:paraId="31447F98"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32,5</w:t>
            </w:r>
          </w:p>
        </w:tc>
        <w:tc>
          <w:tcPr>
            <w:tcW w:w="0" w:type="auto"/>
            <w:tcBorders>
              <w:top w:val="nil"/>
              <w:left w:val="nil"/>
              <w:bottom w:val="nil"/>
              <w:right w:val="nil"/>
            </w:tcBorders>
            <w:shd w:val="clear" w:color="auto" w:fill="FFFFFF"/>
            <w:vAlign w:val="center"/>
          </w:tcPr>
          <w:p w14:paraId="2BDFBEF7"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94</w:t>
            </w:r>
          </w:p>
        </w:tc>
        <w:tc>
          <w:tcPr>
            <w:tcW w:w="0" w:type="auto"/>
            <w:tcBorders>
              <w:top w:val="nil"/>
              <w:left w:val="nil"/>
              <w:bottom w:val="nil"/>
              <w:right w:val="nil"/>
            </w:tcBorders>
            <w:shd w:val="clear" w:color="auto" w:fill="FFFFFF"/>
            <w:vAlign w:val="center"/>
          </w:tcPr>
          <w:p w14:paraId="41ADCDEA"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33,8</w:t>
            </w:r>
          </w:p>
        </w:tc>
        <w:tc>
          <w:tcPr>
            <w:tcW w:w="0" w:type="auto"/>
            <w:tcBorders>
              <w:top w:val="nil"/>
              <w:left w:val="nil"/>
              <w:bottom w:val="nil"/>
              <w:right w:val="nil"/>
            </w:tcBorders>
            <w:shd w:val="clear" w:color="auto" w:fill="FFFFFF"/>
            <w:vAlign w:val="center"/>
          </w:tcPr>
          <w:p w14:paraId="43C16F16"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97</w:t>
            </w:r>
          </w:p>
        </w:tc>
        <w:tc>
          <w:tcPr>
            <w:tcW w:w="0" w:type="auto"/>
            <w:tcBorders>
              <w:top w:val="nil"/>
              <w:left w:val="nil"/>
              <w:bottom w:val="nil"/>
              <w:right w:val="nil"/>
            </w:tcBorders>
            <w:shd w:val="clear" w:color="auto" w:fill="FFFFFF"/>
            <w:vAlign w:val="center"/>
          </w:tcPr>
          <w:p w14:paraId="6ECF7A1A"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34,0</w:t>
            </w:r>
          </w:p>
        </w:tc>
      </w:tr>
      <w:tr w:rsidR="002D0C42" w:rsidRPr="008800F7" w14:paraId="1C7B70F3" w14:textId="77777777" w:rsidTr="002D0C42">
        <w:trPr>
          <w:trHeight w:val="255"/>
        </w:trPr>
        <w:tc>
          <w:tcPr>
            <w:tcW w:w="0" w:type="auto"/>
            <w:tcBorders>
              <w:top w:val="nil"/>
              <w:left w:val="nil"/>
              <w:bottom w:val="nil"/>
              <w:right w:val="nil"/>
            </w:tcBorders>
            <w:shd w:val="clear" w:color="auto" w:fill="FFFFFF"/>
            <w:vAlign w:val="center"/>
          </w:tcPr>
          <w:p w14:paraId="2587B555" w14:textId="77777777" w:rsidR="00E61D5F" w:rsidRPr="008800F7" w:rsidRDefault="00E61D5F" w:rsidP="002D0C42">
            <w:pPr>
              <w:spacing w:line="240" w:lineRule="auto"/>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 xml:space="preserve">     Grupo IV - De 20.001 a 50.000</w:t>
            </w:r>
          </w:p>
        </w:tc>
        <w:tc>
          <w:tcPr>
            <w:tcW w:w="0" w:type="auto"/>
            <w:tcBorders>
              <w:top w:val="nil"/>
              <w:left w:val="nil"/>
              <w:bottom w:val="nil"/>
              <w:right w:val="nil"/>
            </w:tcBorders>
            <w:shd w:val="clear" w:color="auto" w:fill="FFFFFF"/>
            <w:vAlign w:val="center"/>
          </w:tcPr>
          <w:p w14:paraId="62443314"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415</w:t>
            </w:r>
          </w:p>
        </w:tc>
        <w:tc>
          <w:tcPr>
            <w:tcW w:w="0" w:type="auto"/>
            <w:tcBorders>
              <w:top w:val="nil"/>
              <w:left w:val="nil"/>
              <w:bottom w:val="nil"/>
              <w:right w:val="nil"/>
            </w:tcBorders>
            <w:shd w:val="clear" w:color="auto" w:fill="FFFFFF"/>
            <w:vAlign w:val="center"/>
          </w:tcPr>
          <w:p w14:paraId="6D685EC1"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23,1</w:t>
            </w:r>
          </w:p>
        </w:tc>
        <w:tc>
          <w:tcPr>
            <w:tcW w:w="0" w:type="auto"/>
            <w:tcBorders>
              <w:top w:val="nil"/>
              <w:left w:val="nil"/>
              <w:bottom w:val="nil"/>
              <w:right w:val="nil"/>
            </w:tcBorders>
            <w:shd w:val="clear" w:color="auto" w:fill="FFFFFF"/>
            <w:vAlign w:val="center"/>
          </w:tcPr>
          <w:p w14:paraId="5807FFCF"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67</w:t>
            </w:r>
          </w:p>
        </w:tc>
        <w:tc>
          <w:tcPr>
            <w:tcW w:w="0" w:type="auto"/>
            <w:tcBorders>
              <w:top w:val="nil"/>
              <w:left w:val="nil"/>
              <w:bottom w:val="nil"/>
              <w:right w:val="nil"/>
            </w:tcBorders>
            <w:shd w:val="clear" w:color="auto" w:fill="FFFFFF"/>
            <w:vAlign w:val="center"/>
          </w:tcPr>
          <w:p w14:paraId="45ED7F0B"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27,9</w:t>
            </w:r>
          </w:p>
        </w:tc>
        <w:tc>
          <w:tcPr>
            <w:tcW w:w="0" w:type="auto"/>
            <w:tcBorders>
              <w:top w:val="nil"/>
              <w:left w:val="nil"/>
              <w:bottom w:val="nil"/>
              <w:right w:val="nil"/>
            </w:tcBorders>
            <w:shd w:val="clear" w:color="auto" w:fill="FFFFFF"/>
            <w:vAlign w:val="center"/>
          </w:tcPr>
          <w:p w14:paraId="432F907A"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70</w:t>
            </w:r>
          </w:p>
        </w:tc>
        <w:tc>
          <w:tcPr>
            <w:tcW w:w="0" w:type="auto"/>
            <w:tcBorders>
              <w:top w:val="nil"/>
              <w:left w:val="nil"/>
              <w:bottom w:val="nil"/>
              <w:right w:val="nil"/>
            </w:tcBorders>
            <w:shd w:val="clear" w:color="auto" w:fill="FFFFFF"/>
            <w:vAlign w:val="center"/>
          </w:tcPr>
          <w:p w14:paraId="12C67D1A"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27,9</w:t>
            </w:r>
          </w:p>
        </w:tc>
        <w:tc>
          <w:tcPr>
            <w:tcW w:w="0" w:type="auto"/>
            <w:tcBorders>
              <w:top w:val="nil"/>
              <w:left w:val="nil"/>
              <w:bottom w:val="nil"/>
              <w:right w:val="nil"/>
            </w:tcBorders>
            <w:shd w:val="clear" w:color="auto" w:fill="FFFFFF"/>
            <w:vAlign w:val="center"/>
          </w:tcPr>
          <w:p w14:paraId="63BA0DAF"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78</w:t>
            </w:r>
          </w:p>
        </w:tc>
        <w:tc>
          <w:tcPr>
            <w:tcW w:w="0" w:type="auto"/>
            <w:tcBorders>
              <w:top w:val="nil"/>
              <w:left w:val="nil"/>
              <w:bottom w:val="nil"/>
              <w:right w:val="nil"/>
            </w:tcBorders>
            <w:shd w:val="clear" w:color="auto" w:fill="FFFFFF"/>
            <w:vAlign w:val="center"/>
          </w:tcPr>
          <w:p w14:paraId="73ABD819"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27,6</w:t>
            </w:r>
          </w:p>
        </w:tc>
        <w:tc>
          <w:tcPr>
            <w:tcW w:w="0" w:type="auto"/>
            <w:tcBorders>
              <w:top w:val="nil"/>
              <w:left w:val="nil"/>
              <w:bottom w:val="nil"/>
              <w:right w:val="nil"/>
            </w:tcBorders>
            <w:shd w:val="clear" w:color="auto" w:fill="FFFFFF"/>
            <w:vAlign w:val="center"/>
          </w:tcPr>
          <w:p w14:paraId="228E3C02"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74</w:t>
            </w:r>
          </w:p>
        </w:tc>
        <w:tc>
          <w:tcPr>
            <w:tcW w:w="0" w:type="auto"/>
            <w:tcBorders>
              <w:top w:val="nil"/>
              <w:left w:val="nil"/>
              <w:bottom w:val="nil"/>
              <w:right w:val="nil"/>
            </w:tcBorders>
            <w:shd w:val="clear" w:color="auto" w:fill="FFFFFF"/>
            <w:vAlign w:val="center"/>
          </w:tcPr>
          <w:p w14:paraId="45A0D532"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26,6</w:t>
            </w:r>
          </w:p>
        </w:tc>
        <w:tc>
          <w:tcPr>
            <w:tcW w:w="0" w:type="auto"/>
            <w:tcBorders>
              <w:top w:val="nil"/>
              <w:left w:val="nil"/>
              <w:bottom w:val="nil"/>
              <w:right w:val="nil"/>
            </w:tcBorders>
            <w:shd w:val="clear" w:color="auto" w:fill="FFFFFF"/>
            <w:vAlign w:val="center"/>
          </w:tcPr>
          <w:p w14:paraId="461FA90B"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78</w:t>
            </w:r>
          </w:p>
        </w:tc>
        <w:tc>
          <w:tcPr>
            <w:tcW w:w="0" w:type="auto"/>
            <w:tcBorders>
              <w:top w:val="nil"/>
              <w:left w:val="nil"/>
              <w:bottom w:val="nil"/>
              <w:right w:val="nil"/>
            </w:tcBorders>
            <w:shd w:val="clear" w:color="auto" w:fill="FFFFFF"/>
            <w:vAlign w:val="center"/>
          </w:tcPr>
          <w:p w14:paraId="47A4E895"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27,4</w:t>
            </w:r>
          </w:p>
        </w:tc>
      </w:tr>
      <w:tr w:rsidR="002D0C42" w:rsidRPr="008800F7" w14:paraId="3ADA6C4A" w14:textId="77777777" w:rsidTr="002D0C42">
        <w:trPr>
          <w:trHeight w:val="255"/>
        </w:trPr>
        <w:tc>
          <w:tcPr>
            <w:tcW w:w="0" w:type="auto"/>
            <w:tcBorders>
              <w:top w:val="nil"/>
              <w:left w:val="nil"/>
              <w:bottom w:val="nil"/>
              <w:right w:val="nil"/>
            </w:tcBorders>
            <w:shd w:val="clear" w:color="auto" w:fill="FFFFFF"/>
            <w:vAlign w:val="center"/>
          </w:tcPr>
          <w:p w14:paraId="46A8E56E" w14:textId="77777777" w:rsidR="00E61D5F" w:rsidRPr="008800F7" w:rsidRDefault="00E61D5F" w:rsidP="002D0C42">
            <w:pPr>
              <w:spacing w:line="240" w:lineRule="auto"/>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 xml:space="preserve">     Grupo V - De 50.001 a 100.000</w:t>
            </w:r>
          </w:p>
        </w:tc>
        <w:tc>
          <w:tcPr>
            <w:tcW w:w="0" w:type="auto"/>
            <w:tcBorders>
              <w:top w:val="nil"/>
              <w:left w:val="nil"/>
              <w:bottom w:val="nil"/>
              <w:right w:val="nil"/>
            </w:tcBorders>
            <w:shd w:val="clear" w:color="auto" w:fill="FFFFFF"/>
            <w:vAlign w:val="center"/>
          </w:tcPr>
          <w:p w14:paraId="58768DEB"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111</w:t>
            </w:r>
          </w:p>
        </w:tc>
        <w:tc>
          <w:tcPr>
            <w:tcW w:w="0" w:type="auto"/>
            <w:tcBorders>
              <w:top w:val="nil"/>
              <w:left w:val="nil"/>
              <w:bottom w:val="nil"/>
              <w:right w:val="nil"/>
            </w:tcBorders>
            <w:shd w:val="clear" w:color="auto" w:fill="FFFFFF"/>
            <w:vAlign w:val="center"/>
          </w:tcPr>
          <w:p w14:paraId="572F4BDC"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6,2</w:t>
            </w:r>
          </w:p>
        </w:tc>
        <w:tc>
          <w:tcPr>
            <w:tcW w:w="0" w:type="auto"/>
            <w:tcBorders>
              <w:top w:val="nil"/>
              <w:left w:val="nil"/>
              <w:bottom w:val="nil"/>
              <w:right w:val="nil"/>
            </w:tcBorders>
            <w:shd w:val="clear" w:color="auto" w:fill="FFFFFF"/>
            <w:vAlign w:val="center"/>
          </w:tcPr>
          <w:p w14:paraId="4C7E0872"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18</w:t>
            </w:r>
          </w:p>
        </w:tc>
        <w:tc>
          <w:tcPr>
            <w:tcW w:w="0" w:type="auto"/>
            <w:tcBorders>
              <w:top w:val="nil"/>
              <w:left w:val="nil"/>
              <w:bottom w:val="nil"/>
              <w:right w:val="nil"/>
            </w:tcBorders>
            <w:shd w:val="clear" w:color="auto" w:fill="FFFFFF"/>
            <w:vAlign w:val="center"/>
          </w:tcPr>
          <w:p w14:paraId="1A16C8DF"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7,5</w:t>
            </w:r>
          </w:p>
        </w:tc>
        <w:tc>
          <w:tcPr>
            <w:tcW w:w="0" w:type="auto"/>
            <w:tcBorders>
              <w:top w:val="nil"/>
              <w:left w:val="nil"/>
              <w:bottom w:val="nil"/>
              <w:right w:val="nil"/>
            </w:tcBorders>
            <w:shd w:val="clear" w:color="auto" w:fill="FFFFFF"/>
            <w:vAlign w:val="center"/>
          </w:tcPr>
          <w:p w14:paraId="7724C31D"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19</w:t>
            </w:r>
          </w:p>
        </w:tc>
        <w:tc>
          <w:tcPr>
            <w:tcW w:w="0" w:type="auto"/>
            <w:tcBorders>
              <w:top w:val="nil"/>
              <w:left w:val="nil"/>
              <w:bottom w:val="nil"/>
              <w:right w:val="nil"/>
            </w:tcBorders>
            <w:shd w:val="clear" w:color="auto" w:fill="FFFFFF"/>
            <w:vAlign w:val="center"/>
          </w:tcPr>
          <w:p w14:paraId="585E20E7"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7,6</w:t>
            </w:r>
          </w:p>
        </w:tc>
        <w:tc>
          <w:tcPr>
            <w:tcW w:w="0" w:type="auto"/>
            <w:tcBorders>
              <w:top w:val="nil"/>
              <w:left w:val="nil"/>
              <w:bottom w:val="nil"/>
              <w:right w:val="nil"/>
            </w:tcBorders>
            <w:shd w:val="clear" w:color="auto" w:fill="FFFFFF"/>
            <w:vAlign w:val="center"/>
          </w:tcPr>
          <w:p w14:paraId="2E211104"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24</w:t>
            </w:r>
          </w:p>
        </w:tc>
        <w:tc>
          <w:tcPr>
            <w:tcW w:w="0" w:type="auto"/>
            <w:tcBorders>
              <w:top w:val="nil"/>
              <w:left w:val="nil"/>
              <w:bottom w:val="nil"/>
              <w:right w:val="nil"/>
            </w:tcBorders>
            <w:shd w:val="clear" w:color="auto" w:fill="FFFFFF"/>
            <w:vAlign w:val="center"/>
          </w:tcPr>
          <w:p w14:paraId="45968ACA"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8,5</w:t>
            </w:r>
          </w:p>
        </w:tc>
        <w:tc>
          <w:tcPr>
            <w:tcW w:w="0" w:type="auto"/>
            <w:tcBorders>
              <w:top w:val="nil"/>
              <w:left w:val="nil"/>
              <w:bottom w:val="nil"/>
              <w:right w:val="nil"/>
            </w:tcBorders>
            <w:shd w:val="clear" w:color="auto" w:fill="FFFFFF"/>
            <w:vAlign w:val="center"/>
          </w:tcPr>
          <w:p w14:paraId="3B573409"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25</w:t>
            </w:r>
          </w:p>
        </w:tc>
        <w:tc>
          <w:tcPr>
            <w:tcW w:w="0" w:type="auto"/>
            <w:tcBorders>
              <w:top w:val="nil"/>
              <w:left w:val="nil"/>
              <w:bottom w:val="nil"/>
              <w:right w:val="nil"/>
            </w:tcBorders>
            <w:shd w:val="clear" w:color="auto" w:fill="FFFFFF"/>
            <w:vAlign w:val="center"/>
          </w:tcPr>
          <w:p w14:paraId="1B741025"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9,0</w:t>
            </w:r>
          </w:p>
        </w:tc>
        <w:tc>
          <w:tcPr>
            <w:tcW w:w="0" w:type="auto"/>
            <w:tcBorders>
              <w:top w:val="nil"/>
              <w:left w:val="nil"/>
              <w:bottom w:val="nil"/>
              <w:right w:val="nil"/>
            </w:tcBorders>
            <w:shd w:val="clear" w:color="auto" w:fill="FFFFFF"/>
            <w:vAlign w:val="center"/>
          </w:tcPr>
          <w:p w14:paraId="4E9C0ADF"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24</w:t>
            </w:r>
          </w:p>
        </w:tc>
        <w:tc>
          <w:tcPr>
            <w:tcW w:w="0" w:type="auto"/>
            <w:tcBorders>
              <w:top w:val="nil"/>
              <w:left w:val="nil"/>
              <w:bottom w:val="nil"/>
              <w:right w:val="nil"/>
            </w:tcBorders>
            <w:shd w:val="clear" w:color="auto" w:fill="FFFFFF"/>
            <w:vAlign w:val="center"/>
          </w:tcPr>
          <w:p w14:paraId="5359E607"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8,4</w:t>
            </w:r>
          </w:p>
        </w:tc>
      </w:tr>
      <w:tr w:rsidR="002D0C42" w:rsidRPr="008800F7" w14:paraId="4E60876E" w14:textId="77777777" w:rsidTr="002D0C42">
        <w:trPr>
          <w:trHeight w:val="255"/>
        </w:trPr>
        <w:tc>
          <w:tcPr>
            <w:tcW w:w="0" w:type="auto"/>
            <w:tcBorders>
              <w:top w:val="nil"/>
              <w:left w:val="nil"/>
              <w:bottom w:val="nil"/>
              <w:right w:val="nil"/>
            </w:tcBorders>
            <w:shd w:val="clear" w:color="auto" w:fill="FFFFFF"/>
            <w:vAlign w:val="center"/>
          </w:tcPr>
          <w:p w14:paraId="6879333D" w14:textId="77777777" w:rsidR="00E61D5F" w:rsidRPr="008800F7" w:rsidRDefault="00E61D5F" w:rsidP="002D0C42">
            <w:pPr>
              <w:spacing w:line="240" w:lineRule="auto"/>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 xml:space="preserve">     Grupo VI - De 100.001 a 500.000</w:t>
            </w:r>
          </w:p>
        </w:tc>
        <w:tc>
          <w:tcPr>
            <w:tcW w:w="0" w:type="auto"/>
            <w:tcBorders>
              <w:top w:val="nil"/>
              <w:left w:val="nil"/>
              <w:bottom w:val="nil"/>
              <w:right w:val="nil"/>
            </w:tcBorders>
            <w:shd w:val="clear" w:color="auto" w:fill="FFFFFF"/>
            <w:vAlign w:val="center"/>
          </w:tcPr>
          <w:p w14:paraId="0CAF9BA2"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53</w:t>
            </w:r>
          </w:p>
        </w:tc>
        <w:tc>
          <w:tcPr>
            <w:tcW w:w="0" w:type="auto"/>
            <w:tcBorders>
              <w:top w:val="nil"/>
              <w:left w:val="nil"/>
              <w:bottom w:val="nil"/>
              <w:right w:val="nil"/>
            </w:tcBorders>
            <w:shd w:val="clear" w:color="auto" w:fill="FFFFFF"/>
            <w:vAlign w:val="center"/>
          </w:tcPr>
          <w:p w14:paraId="47F23B9E"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3,0</w:t>
            </w:r>
          </w:p>
        </w:tc>
        <w:tc>
          <w:tcPr>
            <w:tcW w:w="0" w:type="auto"/>
            <w:tcBorders>
              <w:top w:val="nil"/>
              <w:left w:val="nil"/>
              <w:bottom w:val="nil"/>
              <w:right w:val="nil"/>
            </w:tcBorders>
            <w:shd w:val="clear" w:color="auto" w:fill="FFFFFF"/>
            <w:vAlign w:val="center"/>
          </w:tcPr>
          <w:p w14:paraId="32E5E4DB"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10</w:t>
            </w:r>
          </w:p>
        </w:tc>
        <w:tc>
          <w:tcPr>
            <w:tcW w:w="0" w:type="auto"/>
            <w:tcBorders>
              <w:top w:val="nil"/>
              <w:left w:val="nil"/>
              <w:bottom w:val="nil"/>
              <w:right w:val="nil"/>
            </w:tcBorders>
            <w:shd w:val="clear" w:color="auto" w:fill="FFFFFF"/>
            <w:vAlign w:val="center"/>
          </w:tcPr>
          <w:p w14:paraId="388971D6"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4,2</w:t>
            </w:r>
          </w:p>
        </w:tc>
        <w:tc>
          <w:tcPr>
            <w:tcW w:w="0" w:type="auto"/>
            <w:tcBorders>
              <w:top w:val="nil"/>
              <w:left w:val="nil"/>
              <w:bottom w:val="nil"/>
              <w:right w:val="nil"/>
            </w:tcBorders>
            <w:shd w:val="clear" w:color="auto" w:fill="FFFFFF"/>
            <w:vAlign w:val="center"/>
          </w:tcPr>
          <w:p w14:paraId="0BE0F523"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11</w:t>
            </w:r>
          </w:p>
        </w:tc>
        <w:tc>
          <w:tcPr>
            <w:tcW w:w="0" w:type="auto"/>
            <w:tcBorders>
              <w:top w:val="nil"/>
              <w:left w:val="nil"/>
              <w:bottom w:val="nil"/>
              <w:right w:val="nil"/>
            </w:tcBorders>
            <w:shd w:val="clear" w:color="auto" w:fill="FFFFFF"/>
            <w:vAlign w:val="center"/>
          </w:tcPr>
          <w:p w14:paraId="502903C0"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4,4</w:t>
            </w:r>
          </w:p>
        </w:tc>
        <w:tc>
          <w:tcPr>
            <w:tcW w:w="0" w:type="auto"/>
            <w:tcBorders>
              <w:top w:val="nil"/>
              <w:left w:val="nil"/>
              <w:bottom w:val="nil"/>
              <w:right w:val="nil"/>
            </w:tcBorders>
            <w:shd w:val="clear" w:color="auto" w:fill="FFFFFF"/>
            <w:vAlign w:val="center"/>
          </w:tcPr>
          <w:p w14:paraId="5081B3E4"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12</w:t>
            </w:r>
          </w:p>
        </w:tc>
        <w:tc>
          <w:tcPr>
            <w:tcW w:w="0" w:type="auto"/>
            <w:tcBorders>
              <w:top w:val="nil"/>
              <w:left w:val="nil"/>
              <w:bottom w:val="nil"/>
              <w:right w:val="nil"/>
            </w:tcBorders>
            <w:shd w:val="clear" w:color="auto" w:fill="FFFFFF"/>
            <w:vAlign w:val="center"/>
          </w:tcPr>
          <w:p w14:paraId="1ADF1530"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4,2</w:t>
            </w:r>
          </w:p>
        </w:tc>
        <w:tc>
          <w:tcPr>
            <w:tcW w:w="0" w:type="auto"/>
            <w:tcBorders>
              <w:top w:val="nil"/>
              <w:left w:val="nil"/>
              <w:bottom w:val="nil"/>
              <w:right w:val="nil"/>
            </w:tcBorders>
            <w:shd w:val="clear" w:color="auto" w:fill="FFFFFF"/>
            <w:vAlign w:val="center"/>
          </w:tcPr>
          <w:p w14:paraId="7B3C805E"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11</w:t>
            </w:r>
          </w:p>
        </w:tc>
        <w:tc>
          <w:tcPr>
            <w:tcW w:w="0" w:type="auto"/>
            <w:tcBorders>
              <w:top w:val="nil"/>
              <w:left w:val="nil"/>
              <w:bottom w:val="nil"/>
              <w:right w:val="nil"/>
            </w:tcBorders>
            <w:shd w:val="clear" w:color="auto" w:fill="FFFFFF"/>
            <w:vAlign w:val="center"/>
          </w:tcPr>
          <w:p w14:paraId="5B157D40"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4,0</w:t>
            </w:r>
          </w:p>
        </w:tc>
        <w:tc>
          <w:tcPr>
            <w:tcW w:w="0" w:type="auto"/>
            <w:tcBorders>
              <w:top w:val="nil"/>
              <w:left w:val="nil"/>
              <w:bottom w:val="nil"/>
              <w:right w:val="nil"/>
            </w:tcBorders>
            <w:shd w:val="clear" w:color="auto" w:fill="FFFFFF"/>
            <w:vAlign w:val="center"/>
          </w:tcPr>
          <w:p w14:paraId="6272D7B1"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13</w:t>
            </w:r>
          </w:p>
        </w:tc>
        <w:tc>
          <w:tcPr>
            <w:tcW w:w="0" w:type="auto"/>
            <w:tcBorders>
              <w:top w:val="nil"/>
              <w:left w:val="nil"/>
              <w:bottom w:val="nil"/>
              <w:right w:val="nil"/>
            </w:tcBorders>
            <w:shd w:val="clear" w:color="auto" w:fill="FFFFFF"/>
            <w:vAlign w:val="center"/>
          </w:tcPr>
          <w:p w14:paraId="6AC97A2A"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4,6</w:t>
            </w:r>
          </w:p>
        </w:tc>
      </w:tr>
      <w:tr w:rsidR="002D0C42" w:rsidRPr="008800F7" w14:paraId="0B481291" w14:textId="77777777" w:rsidTr="002D0C42">
        <w:trPr>
          <w:trHeight w:val="255"/>
        </w:trPr>
        <w:tc>
          <w:tcPr>
            <w:tcW w:w="0" w:type="auto"/>
            <w:tcBorders>
              <w:top w:val="nil"/>
              <w:left w:val="nil"/>
              <w:bottom w:val="nil"/>
              <w:right w:val="nil"/>
            </w:tcBorders>
            <w:shd w:val="clear" w:color="auto" w:fill="FFFFFF"/>
            <w:vAlign w:val="center"/>
          </w:tcPr>
          <w:p w14:paraId="68386FA2" w14:textId="77777777" w:rsidR="00E61D5F" w:rsidRPr="008800F7" w:rsidRDefault="00E61D5F" w:rsidP="002D0C42">
            <w:pPr>
              <w:spacing w:line="240" w:lineRule="auto"/>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 xml:space="preserve">     Grupo VII - Acima de 500.000</w:t>
            </w:r>
          </w:p>
        </w:tc>
        <w:tc>
          <w:tcPr>
            <w:tcW w:w="0" w:type="auto"/>
            <w:tcBorders>
              <w:top w:val="nil"/>
              <w:left w:val="nil"/>
              <w:bottom w:val="nil"/>
              <w:right w:val="nil"/>
            </w:tcBorders>
            <w:shd w:val="clear" w:color="auto" w:fill="FFFFFF"/>
            <w:vAlign w:val="center"/>
          </w:tcPr>
          <w:p w14:paraId="581F9089"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11</w:t>
            </w:r>
          </w:p>
        </w:tc>
        <w:tc>
          <w:tcPr>
            <w:tcW w:w="0" w:type="auto"/>
            <w:tcBorders>
              <w:top w:val="nil"/>
              <w:left w:val="nil"/>
              <w:bottom w:val="nil"/>
              <w:right w:val="nil"/>
            </w:tcBorders>
            <w:shd w:val="clear" w:color="auto" w:fill="FFFFFF"/>
            <w:vAlign w:val="center"/>
          </w:tcPr>
          <w:p w14:paraId="4DF8CD2E"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0,6</w:t>
            </w:r>
          </w:p>
        </w:tc>
        <w:tc>
          <w:tcPr>
            <w:tcW w:w="0" w:type="auto"/>
            <w:tcBorders>
              <w:top w:val="nil"/>
              <w:left w:val="nil"/>
              <w:bottom w:val="nil"/>
              <w:right w:val="nil"/>
            </w:tcBorders>
            <w:shd w:val="clear" w:color="auto" w:fill="FFFFFF"/>
            <w:vAlign w:val="center"/>
          </w:tcPr>
          <w:p w14:paraId="5CE44FC0"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5</w:t>
            </w:r>
          </w:p>
        </w:tc>
        <w:tc>
          <w:tcPr>
            <w:tcW w:w="0" w:type="auto"/>
            <w:tcBorders>
              <w:top w:val="nil"/>
              <w:left w:val="nil"/>
              <w:bottom w:val="nil"/>
              <w:right w:val="nil"/>
            </w:tcBorders>
            <w:shd w:val="clear" w:color="auto" w:fill="FFFFFF"/>
            <w:vAlign w:val="center"/>
          </w:tcPr>
          <w:p w14:paraId="3DD4641F"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2,1</w:t>
            </w:r>
          </w:p>
        </w:tc>
        <w:tc>
          <w:tcPr>
            <w:tcW w:w="0" w:type="auto"/>
            <w:tcBorders>
              <w:top w:val="nil"/>
              <w:left w:val="nil"/>
              <w:bottom w:val="nil"/>
              <w:right w:val="nil"/>
            </w:tcBorders>
            <w:shd w:val="clear" w:color="auto" w:fill="FFFFFF"/>
            <w:vAlign w:val="center"/>
          </w:tcPr>
          <w:p w14:paraId="1811DE45"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5</w:t>
            </w:r>
          </w:p>
        </w:tc>
        <w:tc>
          <w:tcPr>
            <w:tcW w:w="0" w:type="auto"/>
            <w:tcBorders>
              <w:top w:val="nil"/>
              <w:left w:val="nil"/>
              <w:bottom w:val="nil"/>
              <w:right w:val="nil"/>
            </w:tcBorders>
            <w:shd w:val="clear" w:color="auto" w:fill="FFFFFF"/>
            <w:vAlign w:val="center"/>
          </w:tcPr>
          <w:p w14:paraId="0088AADA"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2,0</w:t>
            </w:r>
          </w:p>
        </w:tc>
        <w:tc>
          <w:tcPr>
            <w:tcW w:w="0" w:type="auto"/>
            <w:tcBorders>
              <w:top w:val="nil"/>
              <w:left w:val="nil"/>
              <w:bottom w:val="nil"/>
              <w:right w:val="nil"/>
            </w:tcBorders>
            <w:shd w:val="clear" w:color="auto" w:fill="FFFFFF"/>
            <w:vAlign w:val="center"/>
          </w:tcPr>
          <w:p w14:paraId="160F2000"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5</w:t>
            </w:r>
          </w:p>
        </w:tc>
        <w:tc>
          <w:tcPr>
            <w:tcW w:w="0" w:type="auto"/>
            <w:tcBorders>
              <w:top w:val="nil"/>
              <w:left w:val="nil"/>
              <w:bottom w:val="nil"/>
              <w:right w:val="nil"/>
            </w:tcBorders>
            <w:shd w:val="clear" w:color="auto" w:fill="FFFFFF"/>
            <w:vAlign w:val="center"/>
          </w:tcPr>
          <w:p w14:paraId="5D4B5952"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1,8</w:t>
            </w:r>
          </w:p>
        </w:tc>
        <w:tc>
          <w:tcPr>
            <w:tcW w:w="0" w:type="auto"/>
            <w:tcBorders>
              <w:top w:val="nil"/>
              <w:left w:val="nil"/>
              <w:bottom w:val="nil"/>
              <w:right w:val="nil"/>
            </w:tcBorders>
            <w:shd w:val="clear" w:color="auto" w:fill="FFFFFF"/>
            <w:vAlign w:val="center"/>
          </w:tcPr>
          <w:p w14:paraId="2EAE8268"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5</w:t>
            </w:r>
          </w:p>
        </w:tc>
        <w:tc>
          <w:tcPr>
            <w:tcW w:w="0" w:type="auto"/>
            <w:tcBorders>
              <w:top w:val="nil"/>
              <w:left w:val="nil"/>
              <w:bottom w:val="nil"/>
              <w:right w:val="nil"/>
            </w:tcBorders>
            <w:shd w:val="clear" w:color="auto" w:fill="FFFFFF"/>
            <w:vAlign w:val="center"/>
          </w:tcPr>
          <w:p w14:paraId="77CDA93E"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1,8</w:t>
            </w:r>
          </w:p>
        </w:tc>
        <w:tc>
          <w:tcPr>
            <w:tcW w:w="0" w:type="auto"/>
            <w:tcBorders>
              <w:top w:val="nil"/>
              <w:left w:val="nil"/>
              <w:bottom w:val="nil"/>
              <w:right w:val="nil"/>
            </w:tcBorders>
            <w:shd w:val="clear" w:color="auto" w:fill="FFFFFF"/>
            <w:vAlign w:val="center"/>
          </w:tcPr>
          <w:p w14:paraId="27E2AB15"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5</w:t>
            </w:r>
          </w:p>
        </w:tc>
        <w:tc>
          <w:tcPr>
            <w:tcW w:w="0" w:type="auto"/>
            <w:tcBorders>
              <w:top w:val="nil"/>
              <w:left w:val="nil"/>
              <w:bottom w:val="nil"/>
              <w:right w:val="nil"/>
            </w:tcBorders>
            <w:shd w:val="clear" w:color="auto" w:fill="FFFFFF"/>
            <w:vAlign w:val="center"/>
          </w:tcPr>
          <w:p w14:paraId="3DCA0C56"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1,8</w:t>
            </w:r>
          </w:p>
        </w:tc>
      </w:tr>
      <w:tr w:rsidR="002D0C42" w:rsidRPr="008800F7" w14:paraId="36DACADA" w14:textId="77777777" w:rsidTr="002D0C42">
        <w:trPr>
          <w:trHeight w:val="255"/>
        </w:trPr>
        <w:tc>
          <w:tcPr>
            <w:tcW w:w="0" w:type="auto"/>
            <w:tcBorders>
              <w:top w:val="nil"/>
              <w:left w:val="nil"/>
              <w:bottom w:val="nil"/>
              <w:right w:val="nil"/>
            </w:tcBorders>
            <w:shd w:val="clear" w:color="auto" w:fill="FFFFFF"/>
            <w:vAlign w:val="center"/>
          </w:tcPr>
          <w:p w14:paraId="66FCF78D" w14:textId="77777777" w:rsidR="00E61D5F" w:rsidRPr="008800F7" w:rsidRDefault="00E61D5F" w:rsidP="002D0C42">
            <w:pPr>
              <w:spacing w:line="240" w:lineRule="auto"/>
              <w:rPr>
                <w:rFonts w:ascii="Times New Roman" w:eastAsia="Times New Roman" w:hAnsi="Times New Roman" w:cs="Times New Roman"/>
                <w:b/>
                <w:color w:val="000000"/>
                <w:sz w:val="14"/>
                <w:szCs w:val="14"/>
              </w:rPr>
            </w:pPr>
            <w:r w:rsidRPr="008800F7">
              <w:rPr>
                <w:rFonts w:ascii="Times New Roman" w:eastAsia="Times New Roman" w:hAnsi="Times New Roman" w:cs="Times New Roman"/>
                <w:b/>
                <w:color w:val="000000"/>
                <w:sz w:val="14"/>
                <w:szCs w:val="14"/>
              </w:rPr>
              <w:t>Norte</w:t>
            </w:r>
          </w:p>
        </w:tc>
        <w:tc>
          <w:tcPr>
            <w:tcW w:w="0" w:type="auto"/>
            <w:tcBorders>
              <w:top w:val="nil"/>
              <w:left w:val="nil"/>
              <w:bottom w:val="nil"/>
              <w:right w:val="nil"/>
            </w:tcBorders>
            <w:shd w:val="clear" w:color="auto" w:fill="FFFFFF"/>
            <w:vAlign w:val="center"/>
          </w:tcPr>
          <w:p w14:paraId="11B1C2E1" w14:textId="77777777" w:rsidR="00E61D5F" w:rsidRPr="008800F7" w:rsidRDefault="00E61D5F" w:rsidP="002D0C42">
            <w:pPr>
              <w:spacing w:line="240" w:lineRule="auto"/>
              <w:jc w:val="center"/>
              <w:rPr>
                <w:rFonts w:ascii="Times New Roman" w:eastAsia="Times New Roman" w:hAnsi="Times New Roman" w:cs="Times New Roman"/>
                <w:b/>
                <w:color w:val="000000"/>
                <w:sz w:val="14"/>
                <w:szCs w:val="14"/>
              </w:rPr>
            </w:pPr>
            <w:r w:rsidRPr="008800F7">
              <w:rPr>
                <w:rFonts w:ascii="Times New Roman" w:eastAsia="Times New Roman" w:hAnsi="Times New Roman" w:cs="Times New Roman"/>
                <w:b/>
                <w:color w:val="000000"/>
                <w:sz w:val="14"/>
                <w:szCs w:val="14"/>
              </w:rPr>
              <w:t>450</w:t>
            </w:r>
          </w:p>
        </w:tc>
        <w:tc>
          <w:tcPr>
            <w:tcW w:w="0" w:type="auto"/>
            <w:tcBorders>
              <w:top w:val="nil"/>
              <w:left w:val="nil"/>
              <w:bottom w:val="nil"/>
              <w:right w:val="nil"/>
            </w:tcBorders>
            <w:shd w:val="clear" w:color="auto" w:fill="FFFFFF"/>
            <w:vAlign w:val="center"/>
          </w:tcPr>
          <w:p w14:paraId="6B8DDF5E" w14:textId="77777777" w:rsidR="00E61D5F" w:rsidRPr="008800F7" w:rsidRDefault="00E61D5F" w:rsidP="002D0C42">
            <w:pPr>
              <w:spacing w:line="240" w:lineRule="auto"/>
              <w:jc w:val="center"/>
              <w:rPr>
                <w:rFonts w:ascii="Times New Roman" w:eastAsia="Times New Roman" w:hAnsi="Times New Roman" w:cs="Times New Roman"/>
                <w:b/>
                <w:color w:val="000000"/>
                <w:sz w:val="14"/>
                <w:szCs w:val="14"/>
              </w:rPr>
            </w:pPr>
            <w:r w:rsidRPr="008800F7">
              <w:rPr>
                <w:rFonts w:ascii="Times New Roman" w:eastAsia="Times New Roman" w:hAnsi="Times New Roman" w:cs="Times New Roman"/>
                <w:b/>
                <w:color w:val="000000"/>
                <w:sz w:val="14"/>
                <w:szCs w:val="14"/>
              </w:rPr>
              <w:t>100,0</w:t>
            </w:r>
          </w:p>
        </w:tc>
        <w:tc>
          <w:tcPr>
            <w:tcW w:w="0" w:type="auto"/>
            <w:tcBorders>
              <w:top w:val="nil"/>
              <w:left w:val="nil"/>
              <w:bottom w:val="nil"/>
              <w:right w:val="nil"/>
            </w:tcBorders>
            <w:shd w:val="clear" w:color="auto" w:fill="FFFFFF"/>
            <w:vAlign w:val="center"/>
          </w:tcPr>
          <w:p w14:paraId="3CBF0ABE" w14:textId="77777777" w:rsidR="00E61D5F" w:rsidRPr="008800F7" w:rsidRDefault="00E61D5F" w:rsidP="002D0C42">
            <w:pPr>
              <w:spacing w:line="240" w:lineRule="auto"/>
              <w:jc w:val="center"/>
              <w:rPr>
                <w:rFonts w:ascii="Times New Roman" w:eastAsia="Times New Roman" w:hAnsi="Times New Roman" w:cs="Times New Roman"/>
                <w:b/>
                <w:color w:val="000000"/>
                <w:sz w:val="14"/>
                <w:szCs w:val="14"/>
              </w:rPr>
            </w:pPr>
            <w:r w:rsidRPr="008800F7">
              <w:rPr>
                <w:rFonts w:ascii="Times New Roman" w:eastAsia="Times New Roman" w:hAnsi="Times New Roman" w:cs="Times New Roman"/>
                <w:b/>
                <w:color w:val="000000"/>
                <w:sz w:val="14"/>
                <w:szCs w:val="14"/>
              </w:rPr>
              <w:t>76</w:t>
            </w:r>
          </w:p>
        </w:tc>
        <w:tc>
          <w:tcPr>
            <w:tcW w:w="0" w:type="auto"/>
            <w:tcBorders>
              <w:top w:val="nil"/>
              <w:left w:val="nil"/>
              <w:bottom w:val="nil"/>
              <w:right w:val="nil"/>
            </w:tcBorders>
            <w:shd w:val="clear" w:color="auto" w:fill="FFFFFF"/>
            <w:vAlign w:val="center"/>
          </w:tcPr>
          <w:p w14:paraId="080BDC97" w14:textId="77777777" w:rsidR="00E61D5F" w:rsidRPr="008800F7" w:rsidRDefault="00E61D5F" w:rsidP="002D0C42">
            <w:pPr>
              <w:spacing w:line="240" w:lineRule="auto"/>
              <w:jc w:val="center"/>
              <w:rPr>
                <w:rFonts w:ascii="Times New Roman" w:eastAsia="Times New Roman" w:hAnsi="Times New Roman" w:cs="Times New Roman"/>
                <w:b/>
                <w:color w:val="000000"/>
                <w:sz w:val="14"/>
                <w:szCs w:val="14"/>
              </w:rPr>
            </w:pPr>
            <w:r w:rsidRPr="008800F7">
              <w:rPr>
                <w:rFonts w:ascii="Times New Roman" w:eastAsia="Times New Roman" w:hAnsi="Times New Roman" w:cs="Times New Roman"/>
                <w:b/>
                <w:color w:val="000000"/>
                <w:sz w:val="14"/>
                <w:szCs w:val="14"/>
              </w:rPr>
              <w:t>100,0</w:t>
            </w:r>
          </w:p>
        </w:tc>
        <w:tc>
          <w:tcPr>
            <w:tcW w:w="0" w:type="auto"/>
            <w:tcBorders>
              <w:top w:val="nil"/>
              <w:left w:val="nil"/>
              <w:bottom w:val="nil"/>
              <w:right w:val="nil"/>
            </w:tcBorders>
            <w:shd w:val="clear" w:color="auto" w:fill="FFFFFF"/>
            <w:vAlign w:val="center"/>
          </w:tcPr>
          <w:p w14:paraId="4A1A3DDC" w14:textId="77777777" w:rsidR="00E61D5F" w:rsidRPr="008800F7" w:rsidRDefault="00E61D5F" w:rsidP="002D0C42">
            <w:pPr>
              <w:spacing w:line="240" w:lineRule="auto"/>
              <w:jc w:val="center"/>
              <w:rPr>
                <w:rFonts w:ascii="Times New Roman" w:eastAsia="Times New Roman" w:hAnsi="Times New Roman" w:cs="Times New Roman"/>
                <w:b/>
                <w:color w:val="000000"/>
                <w:sz w:val="14"/>
                <w:szCs w:val="14"/>
              </w:rPr>
            </w:pPr>
            <w:r w:rsidRPr="008800F7">
              <w:rPr>
                <w:rFonts w:ascii="Times New Roman" w:eastAsia="Times New Roman" w:hAnsi="Times New Roman" w:cs="Times New Roman"/>
                <w:b/>
                <w:color w:val="000000"/>
                <w:sz w:val="14"/>
                <w:szCs w:val="14"/>
              </w:rPr>
              <w:t>82</w:t>
            </w:r>
          </w:p>
        </w:tc>
        <w:tc>
          <w:tcPr>
            <w:tcW w:w="0" w:type="auto"/>
            <w:tcBorders>
              <w:top w:val="nil"/>
              <w:left w:val="nil"/>
              <w:bottom w:val="nil"/>
              <w:right w:val="nil"/>
            </w:tcBorders>
            <w:shd w:val="clear" w:color="auto" w:fill="FFFFFF"/>
            <w:vAlign w:val="center"/>
          </w:tcPr>
          <w:p w14:paraId="6BC3F2D1" w14:textId="77777777" w:rsidR="00E61D5F" w:rsidRPr="008800F7" w:rsidRDefault="00E61D5F" w:rsidP="002D0C42">
            <w:pPr>
              <w:spacing w:line="240" w:lineRule="auto"/>
              <w:jc w:val="center"/>
              <w:rPr>
                <w:rFonts w:ascii="Times New Roman" w:eastAsia="Times New Roman" w:hAnsi="Times New Roman" w:cs="Times New Roman"/>
                <w:b/>
                <w:color w:val="000000"/>
                <w:sz w:val="14"/>
                <w:szCs w:val="14"/>
              </w:rPr>
            </w:pPr>
            <w:r w:rsidRPr="008800F7">
              <w:rPr>
                <w:rFonts w:ascii="Times New Roman" w:eastAsia="Times New Roman" w:hAnsi="Times New Roman" w:cs="Times New Roman"/>
                <w:b/>
                <w:color w:val="000000"/>
                <w:sz w:val="14"/>
                <w:szCs w:val="14"/>
              </w:rPr>
              <w:t>100,0</w:t>
            </w:r>
          </w:p>
        </w:tc>
        <w:tc>
          <w:tcPr>
            <w:tcW w:w="0" w:type="auto"/>
            <w:tcBorders>
              <w:top w:val="nil"/>
              <w:left w:val="nil"/>
              <w:bottom w:val="nil"/>
              <w:right w:val="nil"/>
            </w:tcBorders>
            <w:shd w:val="clear" w:color="auto" w:fill="FFFFFF"/>
            <w:vAlign w:val="center"/>
          </w:tcPr>
          <w:p w14:paraId="57472A38" w14:textId="77777777" w:rsidR="00E61D5F" w:rsidRPr="008800F7" w:rsidRDefault="00E61D5F" w:rsidP="002D0C42">
            <w:pPr>
              <w:spacing w:line="240" w:lineRule="auto"/>
              <w:jc w:val="center"/>
              <w:rPr>
                <w:rFonts w:ascii="Times New Roman" w:eastAsia="Times New Roman" w:hAnsi="Times New Roman" w:cs="Times New Roman"/>
                <w:b/>
                <w:color w:val="000000"/>
                <w:sz w:val="14"/>
                <w:szCs w:val="14"/>
              </w:rPr>
            </w:pPr>
            <w:r w:rsidRPr="008800F7">
              <w:rPr>
                <w:rFonts w:ascii="Times New Roman" w:eastAsia="Times New Roman" w:hAnsi="Times New Roman" w:cs="Times New Roman"/>
                <w:b/>
                <w:color w:val="000000"/>
                <w:sz w:val="14"/>
                <w:szCs w:val="14"/>
              </w:rPr>
              <w:t>87</w:t>
            </w:r>
          </w:p>
        </w:tc>
        <w:tc>
          <w:tcPr>
            <w:tcW w:w="0" w:type="auto"/>
            <w:tcBorders>
              <w:top w:val="nil"/>
              <w:left w:val="nil"/>
              <w:bottom w:val="nil"/>
              <w:right w:val="nil"/>
            </w:tcBorders>
            <w:shd w:val="clear" w:color="auto" w:fill="FFFFFF"/>
            <w:vAlign w:val="center"/>
          </w:tcPr>
          <w:p w14:paraId="602B8E91" w14:textId="77777777" w:rsidR="00E61D5F" w:rsidRPr="008800F7" w:rsidRDefault="00E61D5F" w:rsidP="002D0C42">
            <w:pPr>
              <w:spacing w:line="240" w:lineRule="auto"/>
              <w:jc w:val="center"/>
              <w:rPr>
                <w:rFonts w:ascii="Times New Roman" w:eastAsia="Times New Roman" w:hAnsi="Times New Roman" w:cs="Times New Roman"/>
                <w:b/>
                <w:color w:val="000000"/>
                <w:sz w:val="14"/>
                <w:szCs w:val="14"/>
              </w:rPr>
            </w:pPr>
            <w:r w:rsidRPr="008800F7">
              <w:rPr>
                <w:rFonts w:ascii="Times New Roman" w:eastAsia="Times New Roman" w:hAnsi="Times New Roman" w:cs="Times New Roman"/>
                <w:b/>
                <w:color w:val="000000"/>
                <w:sz w:val="14"/>
                <w:szCs w:val="14"/>
              </w:rPr>
              <w:t>100,0</w:t>
            </w:r>
          </w:p>
        </w:tc>
        <w:tc>
          <w:tcPr>
            <w:tcW w:w="0" w:type="auto"/>
            <w:tcBorders>
              <w:top w:val="nil"/>
              <w:left w:val="nil"/>
              <w:bottom w:val="nil"/>
              <w:right w:val="nil"/>
            </w:tcBorders>
            <w:shd w:val="clear" w:color="auto" w:fill="FFFFFF"/>
            <w:vAlign w:val="center"/>
          </w:tcPr>
          <w:p w14:paraId="020943EB" w14:textId="77777777" w:rsidR="00E61D5F" w:rsidRPr="008800F7" w:rsidRDefault="00E61D5F" w:rsidP="002D0C42">
            <w:pPr>
              <w:spacing w:line="240" w:lineRule="auto"/>
              <w:jc w:val="center"/>
              <w:rPr>
                <w:rFonts w:ascii="Times New Roman" w:eastAsia="Times New Roman" w:hAnsi="Times New Roman" w:cs="Times New Roman"/>
                <w:b/>
                <w:color w:val="000000"/>
                <w:sz w:val="14"/>
                <w:szCs w:val="14"/>
              </w:rPr>
            </w:pPr>
            <w:r w:rsidRPr="008800F7">
              <w:rPr>
                <w:rFonts w:ascii="Times New Roman" w:eastAsia="Times New Roman" w:hAnsi="Times New Roman" w:cs="Times New Roman"/>
                <w:b/>
                <w:color w:val="000000"/>
                <w:sz w:val="14"/>
                <w:szCs w:val="14"/>
              </w:rPr>
              <w:t>82</w:t>
            </w:r>
          </w:p>
        </w:tc>
        <w:tc>
          <w:tcPr>
            <w:tcW w:w="0" w:type="auto"/>
            <w:tcBorders>
              <w:top w:val="nil"/>
              <w:left w:val="nil"/>
              <w:bottom w:val="nil"/>
              <w:right w:val="nil"/>
            </w:tcBorders>
            <w:shd w:val="clear" w:color="auto" w:fill="FFFFFF"/>
            <w:vAlign w:val="center"/>
          </w:tcPr>
          <w:p w14:paraId="387F4FC9" w14:textId="77777777" w:rsidR="00E61D5F" w:rsidRPr="008800F7" w:rsidRDefault="00E61D5F" w:rsidP="002D0C42">
            <w:pPr>
              <w:spacing w:line="240" w:lineRule="auto"/>
              <w:jc w:val="center"/>
              <w:rPr>
                <w:rFonts w:ascii="Times New Roman" w:eastAsia="Times New Roman" w:hAnsi="Times New Roman" w:cs="Times New Roman"/>
                <w:b/>
                <w:color w:val="000000"/>
                <w:sz w:val="14"/>
                <w:szCs w:val="14"/>
              </w:rPr>
            </w:pPr>
            <w:r w:rsidRPr="008800F7">
              <w:rPr>
                <w:rFonts w:ascii="Times New Roman" w:eastAsia="Times New Roman" w:hAnsi="Times New Roman" w:cs="Times New Roman"/>
                <w:b/>
                <w:color w:val="000000"/>
                <w:sz w:val="14"/>
                <w:szCs w:val="14"/>
              </w:rPr>
              <w:t>100,0</w:t>
            </w:r>
          </w:p>
        </w:tc>
        <w:tc>
          <w:tcPr>
            <w:tcW w:w="0" w:type="auto"/>
            <w:tcBorders>
              <w:top w:val="nil"/>
              <w:left w:val="nil"/>
              <w:bottom w:val="nil"/>
              <w:right w:val="nil"/>
            </w:tcBorders>
            <w:shd w:val="clear" w:color="auto" w:fill="FFFFFF"/>
            <w:vAlign w:val="center"/>
          </w:tcPr>
          <w:p w14:paraId="07249B75" w14:textId="77777777" w:rsidR="00E61D5F" w:rsidRPr="008800F7" w:rsidRDefault="00E61D5F" w:rsidP="002D0C42">
            <w:pPr>
              <w:spacing w:line="240" w:lineRule="auto"/>
              <w:jc w:val="center"/>
              <w:rPr>
                <w:rFonts w:ascii="Times New Roman" w:eastAsia="Times New Roman" w:hAnsi="Times New Roman" w:cs="Times New Roman"/>
                <w:b/>
                <w:color w:val="000000"/>
                <w:sz w:val="14"/>
                <w:szCs w:val="14"/>
              </w:rPr>
            </w:pPr>
            <w:r w:rsidRPr="008800F7">
              <w:rPr>
                <w:rFonts w:ascii="Times New Roman" w:eastAsia="Times New Roman" w:hAnsi="Times New Roman" w:cs="Times New Roman"/>
                <w:b/>
                <w:color w:val="000000"/>
                <w:sz w:val="14"/>
                <w:szCs w:val="14"/>
              </w:rPr>
              <w:t>84</w:t>
            </w:r>
          </w:p>
        </w:tc>
        <w:tc>
          <w:tcPr>
            <w:tcW w:w="0" w:type="auto"/>
            <w:tcBorders>
              <w:top w:val="nil"/>
              <w:left w:val="nil"/>
              <w:bottom w:val="nil"/>
              <w:right w:val="nil"/>
            </w:tcBorders>
            <w:shd w:val="clear" w:color="auto" w:fill="FFFFFF"/>
            <w:vAlign w:val="center"/>
          </w:tcPr>
          <w:p w14:paraId="226C7BEC" w14:textId="77777777" w:rsidR="00E61D5F" w:rsidRPr="008800F7" w:rsidRDefault="00E61D5F" w:rsidP="002D0C42">
            <w:pPr>
              <w:spacing w:line="240" w:lineRule="auto"/>
              <w:jc w:val="center"/>
              <w:rPr>
                <w:rFonts w:ascii="Times New Roman" w:eastAsia="Times New Roman" w:hAnsi="Times New Roman" w:cs="Times New Roman"/>
                <w:b/>
                <w:color w:val="000000"/>
                <w:sz w:val="14"/>
                <w:szCs w:val="14"/>
              </w:rPr>
            </w:pPr>
            <w:r w:rsidRPr="008800F7">
              <w:rPr>
                <w:rFonts w:ascii="Times New Roman" w:eastAsia="Times New Roman" w:hAnsi="Times New Roman" w:cs="Times New Roman"/>
                <w:b/>
                <w:color w:val="000000"/>
                <w:sz w:val="14"/>
                <w:szCs w:val="14"/>
              </w:rPr>
              <w:t>100,0</w:t>
            </w:r>
          </w:p>
        </w:tc>
      </w:tr>
      <w:tr w:rsidR="002D0C42" w:rsidRPr="008800F7" w14:paraId="650F6F03" w14:textId="77777777" w:rsidTr="002D0C42">
        <w:trPr>
          <w:trHeight w:val="255"/>
        </w:trPr>
        <w:tc>
          <w:tcPr>
            <w:tcW w:w="0" w:type="auto"/>
            <w:tcBorders>
              <w:top w:val="nil"/>
              <w:left w:val="nil"/>
              <w:bottom w:val="nil"/>
              <w:right w:val="nil"/>
            </w:tcBorders>
            <w:shd w:val="clear" w:color="auto" w:fill="FFFFFF"/>
            <w:vAlign w:val="center"/>
          </w:tcPr>
          <w:p w14:paraId="02A4D6EE" w14:textId="77777777" w:rsidR="00E61D5F" w:rsidRPr="008800F7" w:rsidRDefault="00E61D5F" w:rsidP="002D0C42">
            <w:pPr>
              <w:spacing w:line="240" w:lineRule="auto"/>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lastRenderedPageBreak/>
              <w:t xml:space="preserve">     Grupo I - </w:t>
            </w:r>
            <w:proofErr w:type="spellStart"/>
            <w:r w:rsidRPr="008800F7">
              <w:rPr>
                <w:rFonts w:ascii="Times New Roman" w:eastAsia="Times New Roman" w:hAnsi="Times New Roman" w:cs="Times New Roman"/>
                <w:color w:val="000000"/>
                <w:sz w:val="14"/>
                <w:szCs w:val="14"/>
              </w:rPr>
              <w:t>Até</w:t>
            </w:r>
            <w:proofErr w:type="spellEnd"/>
            <w:r w:rsidRPr="008800F7">
              <w:rPr>
                <w:rFonts w:ascii="Times New Roman" w:eastAsia="Times New Roman" w:hAnsi="Times New Roman" w:cs="Times New Roman"/>
                <w:color w:val="000000"/>
                <w:sz w:val="14"/>
                <w:szCs w:val="14"/>
              </w:rPr>
              <w:t xml:space="preserve"> 5.000</w:t>
            </w:r>
          </w:p>
        </w:tc>
        <w:tc>
          <w:tcPr>
            <w:tcW w:w="0" w:type="auto"/>
            <w:tcBorders>
              <w:top w:val="nil"/>
              <w:left w:val="nil"/>
              <w:bottom w:val="nil"/>
              <w:right w:val="nil"/>
            </w:tcBorders>
            <w:shd w:val="clear" w:color="auto" w:fill="FFFFFF"/>
            <w:vAlign w:val="center"/>
          </w:tcPr>
          <w:p w14:paraId="08D611C0"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92</w:t>
            </w:r>
          </w:p>
        </w:tc>
        <w:tc>
          <w:tcPr>
            <w:tcW w:w="0" w:type="auto"/>
            <w:tcBorders>
              <w:top w:val="nil"/>
              <w:left w:val="nil"/>
              <w:bottom w:val="nil"/>
              <w:right w:val="nil"/>
            </w:tcBorders>
            <w:shd w:val="clear" w:color="auto" w:fill="FFFFFF"/>
            <w:vAlign w:val="center"/>
          </w:tcPr>
          <w:p w14:paraId="1773A974"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20,4</w:t>
            </w:r>
          </w:p>
        </w:tc>
        <w:tc>
          <w:tcPr>
            <w:tcW w:w="0" w:type="auto"/>
            <w:tcBorders>
              <w:top w:val="nil"/>
              <w:left w:val="nil"/>
              <w:bottom w:val="nil"/>
              <w:right w:val="nil"/>
            </w:tcBorders>
            <w:shd w:val="clear" w:color="auto" w:fill="FFFFFF"/>
            <w:vAlign w:val="center"/>
          </w:tcPr>
          <w:p w14:paraId="4B38822D"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18</w:t>
            </w:r>
          </w:p>
        </w:tc>
        <w:tc>
          <w:tcPr>
            <w:tcW w:w="0" w:type="auto"/>
            <w:tcBorders>
              <w:top w:val="nil"/>
              <w:left w:val="nil"/>
              <w:bottom w:val="nil"/>
              <w:right w:val="nil"/>
            </w:tcBorders>
            <w:shd w:val="clear" w:color="auto" w:fill="FFFFFF"/>
            <w:vAlign w:val="center"/>
          </w:tcPr>
          <w:p w14:paraId="51E6C808"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23,7</w:t>
            </w:r>
          </w:p>
        </w:tc>
        <w:tc>
          <w:tcPr>
            <w:tcW w:w="0" w:type="auto"/>
            <w:tcBorders>
              <w:top w:val="nil"/>
              <w:left w:val="nil"/>
              <w:bottom w:val="nil"/>
              <w:right w:val="nil"/>
            </w:tcBorders>
            <w:shd w:val="clear" w:color="auto" w:fill="FFFFFF"/>
            <w:vAlign w:val="center"/>
          </w:tcPr>
          <w:p w14:paraId="1D94CE99"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21</w:t>
            </w:r>
          </w:p>
        </w:tc>
        <w:tc>
          <w:tcPr>
            <w:tcW w:w="0" w:type="auto"/>
            <w:tcBorders>
              <w:top w:val="nil"/>
              <w:left w:val="nil"/>
              <w:bottom w:val="nil"/>
              <w:right w:val="nil"/>
            </w:tcBorders>
            <w:shd w:val="clear" w:color="auto" w:fill="FFFFFF"/>
            <w:vAlign w:val="center"/>
          </w:tcPr>
          <w:p w14:paraId="70C68870"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25,6</w:t>
            </w:r>
          </w:p>
        </w:tc>
        <w:tc>
          <w:tcPr>
            <w:tcW w:w="0" w:type="auto"/>
            <w:tcBorders>
              <w:top w:val="nil"/>
              <w:left w:val="nil"/>
              <w:bottom w:val="nil"/>
              <w:right w:val="nil"/>
            </w:tcBorders>
            <w:shd w:val="clear" w:color="auto" w:fill="FFFFFF"/>
            <w:vAlign w:val="center"/>
          </w:tcPr>
          <w:p w14:paraId="0B6D2E1F"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21</w:t>
            </w:r>
          </w:p>
        </w:tc>
        <w:tc>
          <w:tcPr>
            <w:tcW w:w="0" w:type="auto"/>
            <w:tcBorders>
              <w:top w:val="nil"/>
              <w:left w:val="nil"/>
              <w:bottom w:val="nil"/>
              <w:right w:val="nil"/>
            </w:tcBorders>
            <w:shd w:val="clear" w:color="auto" w:fill="FFFFFF"/>
            <w:vAlign w:val="center"/>
          </w:tcPr>
          <w:p w14:paraId="768F116F"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24,1</w:t>
            </w:r>
          </w:p>
        </w:tc>
        <w:tc>
          <w:tcPr>
            <w:tcW w:w="0" w:type="auto"/>
            <w:tcBorders>
              <w:top w:val="nil"/>
              <w:left w:val="nil"/>
              <w:bottom w:val="nil"/>
              <w:right w:val="nil"/>
            </w:tcBorders>
            <w:shd w:val="clear" w:color="auto" w:fill="FFFFFF"/>
            <w:vAlign w:val="center"/>
          </w:tcPr>
          <w:p w14:paraId="699CB5AD"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19</w:t>
            </w:r>
          </w:p>
        </w:tc>
        <w:tc>
          <w:tcPr>
            <w:tcW w:w="0" w:type="auto"/>
            <w:tcBorders>
              <w:top w:val="nil"/>
              <w:left w:val="nil"/>
              <w:bottom w:val="nil"/>
              <w:right w:val="nil"/>
            </w:tcBorders>
            <w:shd w:val="clear" w:color="auto" w:fill="FFFFFF"/>
            <w:vAlign w:val="center"/>
          </w:tcPr>
          <w:p w14:paraId="3BF28C7C"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23,2</w:t>
            </w:r>
          </w:p>
        </w:tc>
        <w:tc>
          <w:tcPr>
            <w:tcW w:w="0" w:type="auto"/>
            <w:tcBorders>
              <w:top w:val="nil"/>
              <w:left w:val="nil"/>
              <w:bottom w:val="nil"/>
              <w:right w:val="nil"/>
            </w:tcBorders>
            <w:shd w:val="clear" w:color="auto" w:fill="FFFFFF"/>
            <w:vAlign w:val="center"/>
          </w:tcPr>
          <w:p w14:paraId="63043455"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17</w:t>
            </w:r>
          </w:p>
        </w:tc>
        <w:tc>
          <w:tcPr>
            <w:tcW w:w="0" w:type="auto"/>
            <w:tcBorders>
              <w:top w:val="nil"/>
              <w:left w:val="nil"/>
              <w:bottom w:val="nil"/>
              <w:right w:val="nil"/>
            </w:tcBorders>
            <w:shd w:val="clear" w:color="auto" w:fill="FFFFFF"/>
            <w:vAlign w:val="center"/>
          </w:tcPr>
          <w:p w14:paraId="33587F11"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20,2</w:t>
            </w:r>
          </w:p>
        </w:tc>
      </w:tr>
      <w:tr w:rsidR="002D0C42" w:rsidRPr="008800F7" w14:paraId="2822CD78" w14:textId="77777777" w:rsidTr="002D0C42">
        <w:trPr>
          <w:trHeight w:val="255"/>
        </w:trPr>
        <w:tc>
          <w:tcPr>
            <w:tcW w:w="0" w:type="auto"/>
            <w:tcBorders>
              <w:top w:val="nil"/>
              <w:left w:val="nil"/>
              <w:bottom w:val="nil"/>
              <w:right w:val="nil"/>
            </w:tcBorders>
            <w:shd w:val="clear" w:color="auto" w:fill="FFFFFF"/>
            <w:vAlign w:val="center"/>
          </w:tcPr>
          <w:p w14:paraId="1C22BD01" w14:textId="77777777" w:rsidR="00E61D5F" w:rsidRPr="008800F7" w:rsidRDefault="00E61D5F" w:rsidP="002D0C42">
            <w:pPr>
              <w:spacing w:line="240" w:lineRule="auto"/>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 xml:space="preserve">     Grupo II - De 5.001 a 10.000</w:t>
            </w:r>
          </w:p>
        </w:tc>
        <w:tc>
          <w:tcPr>
            <w:tcW w:w="0" w:type="auto"/>
            <w:tcBorders>
              <w:top w:val="nil"/>
              <w:left w:val="nil"/>
              <w:bottom w:val="nil"/>
              <w:right w:val="nil"/>
            </w:tcBorders>
            <w:shd w:val="clear" w:color="auto" w:fill="FFFFFF"/>
            <w:vAlign w:val="center"/>
          </w:tcPr>
          <w:p w14:paraId="7BB98CF3"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66</w:t>
            </w:r>
          </w:p>
        </w:tc>
        <w:tc>
          <w:tcPr>
            <w:tcW w:w="0" w:type="auto"/>
            <w:tcBorders>
              <w:top w:val="nil"/>
              <w:left w:val="nil"/>
              <w:bottom w:val="nil"/>
              <w:right w:val="nil"/>
            </w:tcBorders>
            <w:shd w:val="clear" w:color="auto" w:fill="FFFFFF"/>
            <w:vAlign w:val="center"/>
          </w:tcPr>
          <w:p w14:paraId="18615252"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14,7</w:t>
            </w:r>
          </w:p>
        </w:tc>
        <w:tc>
          <w:tcPr>
            <w:tcW w:w="0" w:type="auto"/>
            <w:tcBorders>
              <w:top w:val="nil"/>
              <w:left w:val="nil"/>
              <w:bottom w:val="nil"/>
              <w:right w:val="nil"/>
            </w:tcBorders>
            <w:shd w:val="clear" w:color="auto" w:fill="FFFFFF"/>
            <w:vAlign w:val="center"/>
          </w:tcPr>
          <w:p w14:paraId="689FD9FF"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14</w:t>
            </w:r>
          </w:p>
        </w:tc>
        <w:tc>
          <w:tcPr>
            <w:tcW w:w="0" w:type="auto"/>
            <w:tcBorders>
              <w:top w:val="nil"/>
              <w:left w:val="nil"/>
              <w:bottom w:val="nil"/>
              <w:right w:val="nil"/>
            </w:tcBorders>
            <w:shd w:val="clear" w:color="auto" w:fill="FFFFFF"/>
            <w:vAlign w:val="center"/>
          </w:tcPr>
          <w:p w14:paraId="577AED0B"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18,4</w:t>
            </w:r>
          </w:p>
        </w:tc>
        <w:tc>
          <w:tcPr>
            <w:tcW w:w="0" w:type="auto"/>
            <w:tcBorders>
              <w:top w:val="nil"/>
              <w:left w:val="nil"/>
              <w:bottom w:val="nil"/>
              <w:right w:val="nil"/>
            </w:tcBorders>
            <w:shd w:val="clear" w:color="auto" w:fill="FFFFFF"/>
            <w:vAlign w:val="center"/>
          </w:tcPr>
          <w:p w14:paraId="21E49DEF"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14</w:t>
            </w:r>
          </w:p>
        </w:tc>
        <w:tc>
          <w:tcPr>
            <w:tcW w:w="0" w:type="auto"/>
            <w:tcBorders>
              <w:top w:val="nil"/>
              <w:left w:val="nil"/>
              <w:bottom w:val="nil"/>
              <w:right w:val="nil"/>
            </w:tcBorders>
            <w:shd w:val="clear" w:color="auto" w:fill="FFFFFF"/>
            <w:vAlign w:val="center"/>
          </w:tcPr>
          <w:p w14:paraId="5A8B929E"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17,1</w:t>
            </w:r>
          </w:p>
        </w:tc>
        <w:tc>
          <w:tcPr>
            <w:tcW w:w="0" w:type="auto"/>
            <w:tcBorders>
              <w:top w:val="nil"/>
              <w:left w:val="nil"/>
              <w:bottom w:val="nil"/>
              <w:right w:val="nil"/>
            </w:tcBorders>
            <w:shd w:val="clear" w:color="auto" w:fill="FFFFFF"/>
            <w:vAlign w:val="center"/>
          </w:tcPr>
          <w:p w14:paraId="3784AB77"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16</w:t>
            </w:r>
          </w:p>
        </w:tc>
        <w:tc>
          <w:tcPr>
            <w:tcW w:w="0" w:type="auto"/>
            <w:tcBorders>
              <w:top w:val="nil"/>
              <w:left w:val="nil"/>
              <w:bottom w:val="nil"/>
              <w:right w:val="nil"/>
            </w:tcBorders>
            <w:shd w:val="clear" w:color="auto" w:fill="FFFFFF"/>
            <w:vAlign w:val="center"/>
          </w:tcPr>
          <w:p w14:paraId="77B2B591"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18,4</w:t>
            </w:r>
          </w:p>
        </w:tc>
        <w:tc>
          <w:tcPr>
            <w:tcW w:w="0" w:type="auto"/>
            <w:tcBorders>
              <w:top w:val="nil"/>
              <w:left w:val="nil"/>
              <w:bottom w:val="nil"/>
              <w:right w:val="nil"/>
            </w:tcBorders>
            <w:shd w:val="clear" w:color="auto" w:fill="FFFFFF"/>
            <w:vAlign w:val="center"/>
          </w:tcPr>
          <w:p w14:paraId="1DEC6481"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14</w:t>
            </w:r>
          </w:p>
        </w:tc>
        <w:tc>
          <w:tcPr>
            <w:tcW w:w="0" w:type="auto"/>
            <w:tcBorders>
              <w:top w:val="nil"/>
              <w:left w:val="nil"/>
              <w:bottom w:val="nil"/>
              <w:right w:val="nil"/>
            </w:tcBorders>
            <w:shd w:val="clear" w:color="auto" w:fill="FFFFFF"/>
            <w:vAlign w:val="center"/>
          </w:tcPr>
          <w:p w14:paraId="10D860D7"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17,1</w:t>
            </w:r>
          </w:p>
        </w:tc>
        <w:tc>
          <w:tcPr>
            <w:tcW w:w="0" w:type="auto"/>
            <w:tcBorders>
              <w:top w:val="nil"/>
              <w:left w:val="nil"/>
              <w:bottom w:val="nil"/>
              <w:right w:val="nil"/>
            </w:tcBorders>
            <w:shd w:val="clear" w:color="auto" w:fill="FFFFFF"/>
            <w:vAlign w:val="center"/>
          </w:tcPr>
          <w:p w14:paraId="5807BF84"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16</w:t>
            </w:r>
          </w:p>
        </w:tc>
        <w:tc>
          <w:tcPr>
            <w:tcW w:w="0" w:type="auto"/>
            <w:tcBorders>
              <w:top w:val="nil"/>
              <w:left w:val="nil"/>
              <w:bottom w:val="nil"/>
              <w:right w:val="nil"/>
            </w:tcBorders>
            <w:shd w:val="clear" w:color="auto" w:fill="FFFFFF"/>
            <w:vAlign w:val="center"/>
          </w:tcPr>
          <w:p w14:paraId="3C4B199F"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19,0</w:t>
            </w:r>
          </w:p>
        </w:tc>
      </w:tr>
      <w:tr w:rsidR="002D0C42" w:rsidRPr="008800F7" w14:paraId="2FD4153F" w14:textId="77777777" w:rsidTr="002D0C42">
        <w:trPr>
          <w:trHeight w:val="255"/>
        </w:trPr>
        <w:tc>
          <w:tcPr>
            <w:tcW w:w="0" w:type="auto"/>
            <w:tcBorders>
              <w:top w:val="nil"/>
              <w:left w:val="nil"/>
              <w:bottom w:val="nil"/>
              <w:right w:val="nil"/>
            </w:tcBorders>
            <w:shd w:val="clear" w:color="auto" w:fill="FFFFFF"/>
            <w:vAlign w:val="center"/>
          </w:tcPr>
          <w:p w14:paraId="5A312CDD" w14:textId="77777777" w:rsidR="00E61D5F" w:rsidRPr="008800F7" w:rsidRDefault="00E61D5F" w:rsidP="002D0C42">
            <w:pPr>
              <w:spacing w:line="240" w:lineRule="auto"/>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 xml:space="preserve">     Grupo III - De 10.001 a 20.000</w:t>
            </w:r>
          </w:p>
        </w:tc>
        <w:tc>
          <w:tcPr>
            <w:tcW w:w="0" w:type="auto"/>
            <w:tcBorders>
              <w:top w:val="nil"/>
              <w:left w:val="nil"/>
              <w:bottom w:val="nil"/>
              <w:right w:val="nil"/>
            </w:tcBorders>
            <w:shd w:val="clear" w:color="auto" w:fill="FFFFFF"/>
            <w:vAlign w:val="center"/>
          </w:tcPr>
          <w:p w14:paraId="2B9303F0"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110</w:t>
            </w:r>
          </w:p>
        </w:tc>
        <w:tc>
          <w:tcPr>
            <w:tcW w:w="0" w:type="auto"/>
            <w:tcBorders>
              <w:top w:val="nil"/>
              <w:left w:val="nil"/>
              <w:bottom w:val="nil"/>
              <w:right w:val="nil"/>
            </w:tcBorders>
            <w:shd w:val="clear" w:color="auto" w:fill="FFFFFF"/>
            <w:vAlign w:val="center"/>
          </w:tcPr>
          <w:p w14:paraId="420AC602"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24,4</w:t>
            </w:r>
          </w:p>
        </w:tc>
        <w:tc>
          <w:tcPr>
            <w:tcW w:w="0" w:type="auto"/>
            <w:tcBorders>
              <w:top w:val="nil"/>
              <w:left w:val="nil"/>
              <w:bottom w:val="nil"/>
              <w:right w:val="nil"/>
            </w:tcBorders>
            <w:shd w:val="clear" w:color="auto" w:fill="FFFFFF"/>
            <w:vAlign w:val="center"/>
          </w:tcPr>
          <w:p w14:paraId="325B20EE"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13</w:t>
            </w:r>
          </w:p>
        </w:tc>
        <w:tc>
          <w:tcPr>
            <w:tcW w:w="0" w:type="auto"/>
            <w:tcBorders>
              <w:top w:val="nil"/>
              <w:left w:val="nil"/>
              <w:bottom w:val="nil"/>
              <w:right w:val="nil"/>
            </w:tcBorders>
            <w:shd w:val="clear" w:color="auto" w:fill="FFFFFF"/>
            <w:vAlign w:val="center"/>
          </w:tcPr>
          <w:p w14:paraId="6D0B1B02"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17,1</w:t>
            </w:r>
          </w:p>
        </w:tc>
        <w:tc>
          <w:tcPr>
            <w:tcW w:w="0" w:type="auto"/>
            <w:tcBorders>
              <w:top w:val="nil"/>
              <w:left w:val="nil"/>
              <w:bottom w:val="nil"/>
              <w:right w:val="nil"/>
            </w:tcBorders>
            <w:shd w:val="clear" w:color="auto" w:fill="FFFFFF"/>
            <w:vAlign w:val="center"/>
          </w:tcPr>
          <w:p w14:paraId="5E17FFAE"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13</w:t>
            </w:r>
          </w:p>
        </w:tc>
        <w:tc>
          <w:tcPr>
            <w:tcW w:w="0" w:type="auto"/>
            <w:tcBorders>
              <w:top w:val="nil"/>
              <w:left w:val="nil"/>
              <w:bottom w:val="nil"/>
              <w:right w:val="nil"/>
            </w:tcBorders>
            <w:shd w:val="clear" w:color="auto" w:fill="FFFFFF"/>
            <w:vAlign w:val="center"/>
          </w:tcPr>
          <w:p w14:paraId="59B89C0A"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15,9</w:t>
            </w:r>
          </w:p>
        </w:tc>
        <w:tc>
          <w:tcPr>
            <w:tcW w:w="0" w:type="auto"/>
            <w:tcBorders>
              <w:top w:val="nil"/>
              <w:left w:val="nil"/>
              <w:bottom w:val="nil"/>
              <w:right w:val="nil"/>
            </w:tcBorders>
            <w:shd w:val="clear" w:color="auto" w:fill="FFFFFF"/>
            <w:vAlign w:val="center"/>
          </w:tcPr>
          <w:p w14:paraId="1A46FFB4"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13</w:t>
            </w:r>
          </w:p>
        </w:tc>
        <w:tc>
          <w:tcPr>
            <w:tcW w:w="0" w:type="auto"/>
            <w:tcBorders>
              <w:top w:val="nil"/>
              <w:left w:val="nil"/>
              <w:bottom w:val="nil"/>
              <w:right w:val="nil"/>
            </w:tcBorders>
            <w:shd w:val="clear" w:color="auto" w:fill="FFFFFF"/>
            <w:vAlign w:val="center"/>
          </w:tcPr>
          <w:p w14:paraId="30CC6E97"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14,9</w:t>
            </w:r>
          </w:p>
        </w:tc>
        <w:tc>
          <w:tcPr>
            <w:tcW w:w="0" w:type="auto"/>
            <w:tcBorders>
              <w:top w:val="nil"/>
              <w:left w:val="nil"/>
              <w:bottom w:val="nil"/>
              <w:right w:val="nil"/>
            </w:tcBorders>
            <w:shd w:val="clear" w:color="auto" w:fill="FFFFFF"/>
            <w:vAlign w:val="center"/>
          </w:tcPr>
          <w:p w14:paraId="2DBB544C"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13</w:t>
            </w:r>
          </w:p>
        </w:tc>
        <w:tc>
          <w:tcPr>
            <w:tcW w:w="0" w:type="auto"/>
            <w:tcBorders>
              <w:top w:val="nil"/>
              <w:left w:val="nil"/>
              <w:bottom w:val="nil"/>
              <w:right w:val="nil"/>
            </w:tcBorders>
            <w:shd w:val="clear" w:color="auto" w:fill="FFFFFF"/>
            <w:vAlign w:val="center"/>
          </w:tcPr>
          <w:p w14:paraId="069DBF5B"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15,9</w:t>
            </w:r>
          </w:p>
        </w:tc>
        <w:tc>
          <w:tcPr>
            <w:tcW w:w="0" w:type="auto"/>
            <w:tcBorders>
              <w:top w:val="nil"/>
              <w:left w:val="nil"/>
              <w:bottom w:val="nil"/>
              <w:right w:val="nil"/>
            </w:tcBorders>
            <w:shd w:val="clear" w:color="auto" w:fill="FFFFFF"/>
            <w:vAlign w:val="center"/>
          </w:tcPr>
          <w:p w14:paraId="6CC2AE11"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16</w:t>
            </w:r>
          </w:p>
        </w:tc>
        <w:tc>
          <w:tcPr>
            <w:tcW w:w="0" w:type="auto"/>
            <w:tcBorders>
              <w:top w:val="nil"/>
              <w:left w:val="nil"/>
              <w:bottom w:val="nil"/>
              <w:right w:val="nil"/>
            </w:tcBorders>
            <w:shd w:val="clear" w:color="auto" w:fill="FFFFFF"/>
            <w:vAlign w:val="center"/>
          </w:tcPr>
          <w:p w14:paraId="039CC23B"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19,0</w:t>
            </w:r>
          </w:p>
        </w:tc>
      </w:tr>
      <w:tr w:rsidR="002D0C42" w:rsidRPr="008800F7" w14:paraId="3D15C31D" w14:textId="77777777" w:rsidTr="002D0C42">
        <w:trPr>
          <w:trHeight w:val="255"/>
        </w:trPr>
        <w:tc>
          <w:tcPr>
            <w:tcW w:w="0" w:type="auto"/>
            <w:tcBorders>
              <w:top w:val="nil"/>
              <w:left w:val="nil"/>
              <w:bottom w:val="nil"/>
              <w:right w:val="nil"/>
            </w:tcBorders>
            <w:shd w:val="clear" w:color="auto" w:fill="FFFFFF"/>
            <w:vAlign w:val="center"/>
          </w:tcPr>
          <w:p w14:paraId="763FD41F" w14:textId="77777777" w:rsidR="00E61D5F" w:rsidRPr="008800F7" w:rsidRDefault="00E61D5F" w:rsidP="002D0C42">
            <w:pPr>
              <w:spacing w:line="240" w:lineRule="auto"/>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 xml:space="preserve">     Grupo IV - De 20.001 a 50.000</w:t>
            </w:r>
          </w:p>
        </w:tc>
        <w:tc>
          <w:tcPr>
            <w:tcW w:w="0" w:type="auto"/>
            <w:tcBorders>
              <w:top w:val="nil"/>
              <w:left w:val="nil"/>
              <w:bottom w:val="nil"/>
              <w:right w:val="nil"/>
            </w:tcBorders>
            <w:shd w:val="clear" w:color="auto" w:fill="FFFFFF"/>
            <w:vAlign w:val="center"/>
          </w:tcPr>
          <w:p w14:paraId="09B998FC"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111</w:t>
            </w:r>
          </w:p>
        </w:tc>
        <w:tc>
          <w:tcPr>
            <w:tcW w:w="0" w:type="auto"/>
            <w:tcBorders>
              <w:top w:val="nil"/>
              <w:left w:val="nil"/>
              <w:bottom w:val="nil"/>
              <w:right w:val="nil"/>
            </w:tcBorders>
            <w:shd w:val="clear" w:color="auto" w:fill="FFFFFF"/>
            <w:vAlign w:val="center"/>
          </w:tcPr>
          <w:p w14:paraId="302EA86E"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24,7</w:t>
            </w:r>
          </w:p>
        </w:tc>
        <w:tc>
          <w:tcPr>
            <w:tcW w:w="0" w:type="auto"/>
            <w:tcBorders>
              <w:top w:val="nil"/>
              <w:left w:val="nil"/>
              <w:bottom w:val="nil"/>
              <w:right w:val="nil"/>
            </w:tcBorders>
            <w:shd w:val="clear" w:color="auto" w:fill="FFFFFF"/>
            <w:vAlign w:val="center"/>
          </w:tcPr>
          <w:p w14:paraId="0900563C"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17</w:t>
            </w:r>
          </w:p>
        </w:tc>
        <w:tc>
          <w:tcPr>
            <w:tcW w:w="0" w:type="auto"/>
            <w:tcBorders>
              <w:top w:val="nil"/>
              <w:left w:val="nil"/>
              <w:bottom w:val="nil"/>
              <w:right w:val="nil"/>
            </w:tcBorders>
            <w:shd w:val="clear" w:color="auto" w:fill="FFFFFF"/>
            <w:vAlign w:val="center"/>
          </w:tcPr>
          <w:p w14:paraId="6CF90034"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22,4</w:t>
            </w:r>
          </w:p>
        </w:tc>
        <w:tc>
          <w:tcPr>
            <w:tcW w:w="0" w:type="auto"/>
            <w:tcBorders>
              <w:top w:val="nil"/>
              <w:left w:val="nil"/>
              <w:bottom w:val="nil"/>
              <w:right w:val="nil"/>
            </w:tcBorders>
            <w:shd w:val="clear" w:color="auto" w:fill="FFFFFF"/>
            <w:vAlign w:val="center"/>
          </w:tcPr>
          <w:p w14:paraId="2789C4E0"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20</w:t>
            </w:r>
          </w:p>
        </w:tc>
        <w:tc>
          <w:tcPr>
            <w:tcW w:w="0" w:type="auto"/>
            <w:tcBorders>
              <w:top w:val="nil"/>
              <w:left w:val="nil"/>
              <w:bottom w:val="nil"/>
              <w:right w:val="nil"/>
            </w:tcBorders>
            <w:shd w:val="clear" w:color="auto" w:fill="FFFFFF"/>
            <w:vAlign w:val="center"/>
          </w:tcPr>
          <w:p w14:paraId="6B52941F"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24,4</w:t>
            </w:r>
          </w:p>
        </w:tc>
        <w:tc>
          <w:tcPr>
            <w:tcW w:w="0" w:type="auto"/>
            <w:tcBorders>
              <w:top w:val="nil"/>
              <w:left w:val="nil"/>
              <w:bottom w:val="nil"/>
              <w:right w:val="nil"/>
            </w:tcBorders>
            <w:shd w:val="clear" w:color="auto" w:fill="FFFFFF"/>
            <w:vAlign w:val="center"/>
          </w:tcPr>
          <w:p w14:paraId="5A0965CB"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24</w:t>
            </w:r>
          </w:p>
        </w:tc>
        <w:tc>
          <w:tcPr>
            <w:tcW w:w="0" w:type="auto"/>
            <w:tcBorders>
              <w:top w:val="nil"/>
              <w:left w:val="nil"/>
              <w:bottom w:val="nil"/>
              <w:right w:val="nil"/>
            </w:tcBorders>
            <w:shd w:val="clear" w:color="auto" w:fill="FFFFFF"/>
            <w:vAlign w:val="center"/>
          </w:tcPr>
          <w:p w14:paraId="3592F264"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27,6</w:t>
            </w:r>
          </w:p>
        </w:tc>
        <w:tc>
          <w:tcPr>
            <w:tcW w:w="0" w:type="auto"/>
            <w:tcBorders>
              <w:top w:val="nil"/>
              <w:left w:val="nil"/>
              <w:bottom w:val="nil"/>
              <w:right w:val="nil"/>
            </w:tcBorders>
            <w:shd w:val="clear" w:color="auto" w:fill="FFFFFF"/>
            <w:vAlign w:val="center"/>
          </w:tcPr>
          <w:p w14:paraId="6169B168"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22</w:t>
            </w:r>
          </w:p>
        </w:tc>
        <w:tc>
          <w:tcPr>
            <w:tcW w:w="0" w:type="auto"/>
            <w:tcBorders>
              <w:top w:val="nil"/>
              <w:left w:val="nil"/>
              <w:bottom w:val="nil"/>
              <w:right w:val="nil"/>
            </w:tcBorders>
            <w:shd w:val="clear" w:color="auto" w:fill="FFFFFF"/>
            <w:vAlign w:val="center"/>
          </w:tcPr>
          <w:p w14:paraId="2EC7BCC6"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26,8</w:t>
            </w:r>
          </w:p>
        </w:tc>
        <w:tc>
          <w:tcPr>
            <w:tcW w:w="0" w:type="auto"/>
            <w:tcBorders>
              <w:top w:val="nil"/>
              <w:left w:val="nil"/>
              <w:bottom w:val="nil"/>
              <w:right w:val="nil"/>
            </w:tcBorders>
            <w:shd w:val="clear" w:color="auto" w:fill="FFFFFF"/>
            <w:vAlign w:val="center"/>
          </w:tcPr>
          <w:p w14:paraId="3FA1B12D"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21</w:t>
            </w:r>
          </w:p>
        </w:tc>
        <w:tc>
          <w:tcPr>
            <w:tcW w:w="0" w:type="auto"/>
            <w:tcBorders>
              <w:top w:val="nil"/>
              <w:left w:val="nil"/>
              <w:bottom w:val="nil"/>
              <w:right w:val="nil"/>
            </w:tcBorders>
            <w:shd w:val="clear" w:color="auto" w:fill="FFFFFF"/>
            <w:vAlign w:val="center"/>
          </w:tcPr>
          <w:p w14:paraId="3916DC7F"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25,0</w:t>
            </w:r>
          </w:p>
        </w:tc>
      </w:tr>
      <w:tr w:rsidR="002D0C42" w:rsidRPr="008800F7" w14:paraId="4513C316" w14:textId="77777777" w:rsidTr="002D0C42">
        <w:trPr>
          <w:trHeight w:val="255"/>
        </w:trPr>
        <w:tc>
          <w:tcPr>
            <w:tcW w:w="0" w:type="auto"/>
            <w:tcBorders>
              <w:top w:val="nil"/>
              <w:left w:val="nil"/>
              <w:bottom w:val="nil"/>
              <w:right w:val="nil"/>
            </w:tcBorders>
            <w:shd w:val="clear" w:color="auto" w:fill="FFFFFF"/>
            <w:vAlign w:val="center"/>
          </w:tcPr>
          <w:p w14:paraId="06EAF440" w14:textId="77777777" w:rsidR="00E61D5F" w:rsidRPr="008800F7" w:rsidRDefault="00E61D5F" w:rsidP="002D0C42">
            <w:pPr>
              <w:spacing w:line="240" w:lineRule="auto"/>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 xml:space="preserve">     Grupo V - De 50.001 a 100.000</w:t>
            </w:r>
          </w:p>
        </w:tc>
        <w:tc>
          <w:tcPr>
            <w:tcW w:w="0" w:type="auto"/>
            <w:tcBorders>
              <w:top w:val="nil"/>
              <w:left w:val="nil"/>
              <w:bottom w:val="nil"/>
              <w:right w:val="nil"/>
            </w:tcBorders>
            <w:shd w:val="clear" w:color="auto" w:fill="FFFFFF"/>
            <w:vAlign w:val="center"/>
          </w:tcPr>
          <w:p w14:paraId="7EA8DE03"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45</w:t>
            </w:r>
          </w:p>
        </w:tc>
        <w:tc>
          <w:tcPr>
            <w:tcW w:w="0" w:type="auto"/>
            <w:tcBorders>
              <w:top w:val="nil"/>
              <w:left w:val="nil"/>
              <w:bottom w:val="nil"/>
              <w:right w:val="nil"/>
            </w:tcBorders>
            <w:shd w:val="clear" w:color="auto" w:fill="FFFFFF"/>
            <w:vAlign w:val="center"/>
          </w:tcPr>
          <w:p w14:paraId="2F5A2415"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10,0</w:t>
            </w:r>
          </w:p>
        </w:tc>
        <w:tc>
          <w:tcPr>
            <w:tcW w:w="0" w:type="auto"/>
            <w:tcBorders>
              <w:top w:val="nil"/>
              <w:left w:val="nil"/>
              <w:bottom w:val="nil"/>
              <w:right w:val="nil"/>
            </w:tcBorders>
            <w:shd w:val="clear" w:color="auto" w:fill="FFFFFF"/>
            <w:vAlign w:val="center"/>
          </w:tcPr>
          <w:p w14:paraId="3027115F"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11</w:t>
            </w:r>
          </w:p>
        </w:tc>
        <w:tc>
          <w:tcPr>
            <w:tcW w:w="0" w:type="auto"/>
            <w:tcBorders>
              <w:top w:val="nil"/>
              <w:left w:val="nil"/>
              <w:bottom w:val="nil"/>
              <w:right w:val="nil"/>
            </w:tcBorders>
            <w:shd w:val="clear" w:color="auto" w:fill="FFFFFF"/>
            <w:vAlign w:val="center"/>
          </w:tcPr>
          <w:p w14:paraId="65D237E2"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14,5</w:t>
            </w:r>
          </w:p>
        </w:tc>
        <w:tc>
          <w:tcPr>
            <w:tcW w:w="0" w:type="auto"/>
            <w:tcBorders>
              <w:top w:val="nil"/>
              <w:left w:val="nil"/>
              <w:bottom w:val="nil"/>
              <w:right w:val="nil"/>
            </w:tcBorders>
            <w:shd w:val="clear" w:color="auto" w:fill="FFFFFF"/>
            <w:vAlign w:val="center"/>
          </w:tcPr>
          <w:p w14:paraId="4CB6D927"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11</w:t>
            </w:r>
          </w:p>
        </w:tc>
        <w:tc>
          <w:tcPr>
            <w:tcW w:w="0" w:type="auto"/>
            <w:tcBorders>
              <w:top w:val="nil"/>
              <w:left w:val="nil"/>
              <w:bottom w:val="nil"/>
              <w:right w:val="nil"/>
            </w:tcBorders>
            <w:shd w:val="clear" w:color="auto" w:fill="FFFFFF"/>
            <w:vAlign w:val="center"/>
          </w:tcPr>
          <w:p w14:paraId="1DB59745"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13,4</w:t>
            </w:r>
          </w:p>
        </w:tc>
        <w:tc>
          <w:tcPr>
            <w:tcW w:w="0" w:type="auto"/>
            <w:tcBorders>
              <w:top w:val="nil"/>
              <w:left w:val="nil"/>
              <w:bottom w:val="nil"/>
              <w:right w:val="nil"/>
            </w:tcBorders>
            <w:shd w:val="clear" w:color="auto" w:fill="FFFFFF"/>
            <w:vAlign w:val="center"/>
          </w:tcPr>
          <w:p w14:paraId="5A78ED55"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10</w:t>
            </w:r>
          </w:p>
        </w:tc>
        <w:tc>
          <w:tcPr>
            <w:tcW w:w="0" w:type="auto"/>
            <w:tcBorders>
              <w:top w:val="nil"/>
              <w:left w:val="nil"/>
              <w:bottom w:val="nil"/>
              <w:right w:val="nil"/>
            </w:tcBorders>
            <w:shd w:val="clear" w:color="auto" w:fill="FFFFFF"/>
            <w:vAlign w:val="center"/>
          </w:tcPr>
          <w:p w14:paraId="6C35C9B7"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11,5</w:t>
            </w:r>
          </w:p>
        </w:tc>
        <w:tc>
          <w:tcPr>
            <w:tcW w:w="0" w:type="auto"/>
            <w:tcBorders>
              <w:top w:val="nil"/>
              <w:left w:val="nil"/>
              <w:bottom w:val="nil"/>
              <w:right w:val="nil"/>
            </w:tcBorders>
            <w:shd w:val="clear" w:color="auto" w:fill="FFFFFF"/>
            <w:vAlign w:val="center"/>
          </w:tcPr>
          <w:p w14:paraId="66886AA3"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11</w:t>
            </w:r>
          </w:p>
        </w:tc>
        <w:tc>
          <w:tcPr>
            <w:tcW w:w="0" w:type="auto"/>
            <w:tcBorders>
              <w:top w:val="nil"/>
              <w:left w:val="nil"/>
              <w:bottom w:val="nil"/>
              <w:right w:val="nil"/>
            </w:tcBorders>
            <w:shd w:val="clear" w:color="auto" w:fill="FFFFFF"/>
            <w:vAlign w:val="center"/>
          </w:tcPr>
          <w:p w14:paraId="1A6FE47B"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13,4</w:t>
            </w:r>
          </w:p>
        </w:tc>
        <w:tc>
          <w:tcPr>
            <w:tcW w:w="0" w:type="auto"/>
            <w:tcBorders>
              <w:top w:val="nil"/>
              <w:left w:val="nil"/>
              <w:bottom w:val="nil"/>
              <w:right w:val="nil"/>
            </w:tcBorders>
            <w:shd w:val="clear" w:color="auto" w:fill="FFFFFF"/>
            <w:vAlign w:val="center"/>
          </w:tcPr>
          <w:p w14:paraId="519D006C"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11</w:t>
            </w:r>
          </w:p>
        </w:tc>
        <w:tc>
          <w:tcPr>
            <w:tcW w:w="0" w:type="auto"/>
            <w:tcBorders>
              <w:top w:val="nil"/>
              <w:left w:val="nil"/>
              <w:bottom w:val="nil"/>
              <w:right w:val="nil"/>
            </w:tcBorders>
            <w:shd w:val="clear" w:color="auto" w:fill="FFFFFF"/>
            <w:vAlign w:val="center"/>
          </w:tcPr>
          <w:p w14:paraId="0F2622DA"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13,1</w:t>
            </w:r>
          </w:p>
        </w:tc>
      </w:tr>
      <w:tr w:rsidR="002D0C42" w:rsidRPr="008800F7" w14:paraId="10BAC2F9" w14:textId="77777777" w:rsidTr="002D0C42">
        <w:trPr>
          <w:trHeight w:val="255"/>
        </w:trPr>
        <w:tc>
          <w:tcPr>
            <w:tcW w:w="0" w:type="auto"/>
            <w:tcBorders>
              <w:top w:val="nil"/>
              <w:left w:val="nil"/>
              <w:bottom w:val="nil"/>
              <w:right w:val="nil"/>
            </w:tcBorders>
            <w:shd w:val="clear" w:color="auto" w:fill="FFFFFF"/>
            <w:vAlign w:val="center"/>
          </w:tcPr>
          <w:p w14:paraId="222FFE2F" w14:textId="77777777" w:rsidR="00E61D5F" w:rsidRPr="008800F7" w:rsidRDefault="00E61D5F" w:rsidP="002D0C42">
            <w:pPr>
              <w:spacing w:line="240" w:lineRule="auto"/>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 xml:space="preserve">     Grupo VI - De 100.001 a 500.000</w:t>
            </w:r>
          </w:p>
        </w:tc>
        <w:tc>
          <w:tcPr>
            <w:tcW w:w="0" w:type="auto"/>
            <w:tcBorders>
              <w:top w:val="nil"/>
              <w:left w:val="nil"/>
              <w:bottom w:val="nil"/>
              <w:right w:val="nil"/>
            </w:tcBorders>
            <w:shd w:val="clear" w:color="auto" w:fill="FFFFFF"/>
            <w:vAlign w:val="center"/>
          </w:tcPr>
          <w:p w14:paraId="263706BA"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24</w:t>
            </w:r>
          </w:p>
        </w:tc>
        <w:tc>
          <w:tcPr>
            <w:tcW w:w="0" w:type="auto"/>
            <w:tcBorders>
              <w:top w:val="nil"/>
              <w:left w:val="nil"/>
              <w:bottom w:val="nil"/>
              <w:right w:val="nil"/>
            </w:tcBorders>
            <w:shd w:val="clear" w:color="auto" w:fill="FFFFFF"/>
            <w:vAlign w:val="center"/>
          </w:tcPr>
          <w:p w14:paraId="2809C325"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5,3</w:t>
            </w:r>
          </w:p>
        </w:tc>
        <w:tc>
          <w:tcPr>
            <w:tcW w:w="0" w:type="auto"/>
            <w:tcBorders>
              <w:top w:val="nil"/>
              <w:left w:val="nil"/>
              <w:bottom w:val="nil"/>
              <w:right w:val="nil"/>
            </w:tcBorders>
            <w:shd w:val="clear" w:color="auto" w:fill="FFFFFF"/>
            <w:vAlign w:val="center"/>
          </w:tcPr>
          <w:p w14:paraId="1990376A"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2</w:t>
            </w:r>
          </w:p>
        </w:tc>
        <w:tc>
          <w:tcPr>
            <w:tcW w:w="0" w:type="auto"/>
            <w:tcBorders>
              <w:top w:val="nil"/>
              <w:left w:val="nil"/>
              <w:bottom w:val="nil"/>
              <w:right w:val="nil"/>
            </w:tcBorders>
            <w:shd w:val="clear" w:color="auto" w:fill="FFFFFF"/>
            <w:vAlign w:val="center"/>
          </w:tcPr>
          <w:p w14:paraId="4CAA903C"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2,6</w:t>
            </w:r>
          </w:p>
        </w:tc>
        <w:tc>
          <w:tcPr>
            <w:tcW w:w="0" w:type="auto"/>
            <w:tcBorders>
              <w:top w:val="nil"/>
              <w:left w:val="nil"/>
              <w:bottom w:val="nil"/>
              <w:right w:val="nil"/>
            </w:tcBorders>
            <w:shd w:val="clear" w:color="auto" w:fill="FFFFFF"/>
            <w:vAlign w:val="center"/>
          </w:tcPr>
          <w:p w14:paraId="466C2683"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2</w:t>
            </w:r>
          </w:p>
        </w:tc>
        <w:tc>
          <w:tcPr>
            <w:tcW w:w="0" w:type="auto"/>
            <w:tcBorders>
              <w:top w:val="nil"/>
              <w:left w:val="nil"/>
              <w:bottom w:val="nil"/>
              <w:right w:val="nil"/>
            </w:tcBorders>
            <w:shd w:val="clear" w:color="auto" w:fill="FFFFFF"/>
            <w:vAlign w:val="center"/>
          </w:tcPr>
          <w:p w14:paraId="3E0E4BD4"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2,4</w:t>
            </w:r>
          </w:p>
        </w:tc>
        <w:tc>
          <w:tcPr>
            <w:tcW w:w="0" w:type="auto"/>
            <w:tcBorders>
              <w:top w:val="nil"/>
              <w:left w:val="nil"/>
              <w:bottom w:val="nil"/>
              <w:right w:val="nil"/>
            </w:tcBorders>
            <w:shd w:val="clear" w:color="auto" w:fill="FFFFFF"/>
            <w:vAlign w:val="center"/>
          </w:tcPr>
          <w:p w14:paraId="457FCE7F"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2</w:t>
            </w:r>
          </w:p>
        </w:tc>
        <w:tc>
          <w:tcPr>
            <w:tcW w:w="0" w:type="auto"/>
            <w:tcBorders>
              <w:top w:val="nil"/>
              <w:left w:val="nil"/>
              <w:bottom w:val="nil"/>
              <w:right w:val="nil"/>
            </w:tcBorders>
            <w:shd w:val="clear" w:color="auto" w:fill="FFFFFF"/>
            <w:vAlign w:val="center"/>
          </w:tcPr>
          <w:p w14:paraId="5321A6BE"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2,3</w:t>
            </w:r>
          </w:p>
        </w:tc>
        <w:tc>
          <w:tcPr>
            <w:tcW w:w="0" w:type="auto"/>
            <w:tcBorders>
              <w:top w:val="nil"/>
              <w:left w:val="nil"/>
              <w:bottom w:val="nil"/>
              <w:right w:val="nil"/>
            </w:tcBorders>
            <w:shd w:val="clear" w:color="auto" w:fill="FFFFFF"/>
            <w:vAlign w:val="center"/>
          </w:tcPr>
          <w:p w14:paraId="4D06A13D"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2</w:t>
            </w:r>
          </w:p>
        </w:tc>
        <w:tc>
          <w:tcPr>
            <w:tcW w:w="0" w:type="auto"/>
            <w:tcBorders>
              <w:top w:val="nil"/>
              <w:left w:val="nil"/>
              <w:bottom w:val="nil"/>
              <w:right w:val="nil"/>
            </w:tcBorders>
            <w:shd w:val="clear" w:color="auto" w:fill="FFFFFF"/>
            <w:vAlign w:val="center"/>
          </w:tcPr>
          <w:p w14:paraId="12646F50"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2,4</w:t>
            </w:r>
          </w:p>
        </w:tc>
        <w:tc>
          <w:tcPr>
            <w:tcW w:w="0" w:type="auto"/>
            <w:tcBorders>
              <w:top w:val="nil"/>
              <w:left w:val="nil"/>
              <w:bottom w:val="nil"/>
              <w:right w:val="nil"/>
            </w:tcBorders>
            <w:shd w:val="clear" w:color="auto" w:fill="FFFFFF"/>
            <w:vAlign w:val="center"/>
          </w:tcPr>
          <w:p w14:paraId="320F14D9"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2</w:t>
            </w:r>
          </w:p>
        </w:tc>
        <w:tc>
          <w:tcPr>
            <w:tcW w:w="0" w:type="auto"/>
            <w:tcBorders>
              <w:top w:val="nil"/>
              <w:left w:val="nil"/>
              <w:bottom w:val="nil"/>
              <w:right w:val="nil"/>
            </w:tcBorders>
            <w:shd w:val="clear" w:color="auto" w:fill="FFFFFF"/>
            <w:vAlign w:val="center"/>
          </w:tcPr>
          <w:p w14:paraId="079F98EF"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2,4</w:t>
            </w:r>
          </w:p>
        </w:tc>
      </w:tr>
      <w:tr w:rsidR="002D0C42" w:rsidRPr="008800F7" w14:paraId="4260FAA6" w14:textId="77777777" w:rsidTr="002D0C42">
        <w:trPr>
          <w:trHeight w:val="255"/>
        </w:trPr>
        <w:tc>
          <w:tcPr>
            <w:tcW w:w="0" w:type="auto"/>
            <w:tcBorders>
              <w:top w:val="nil"/>
              <w:left w:val="nil"/>
              <w:bottom w:val="nil"/>
              <w:right w:val="nil"/>
            </w:tcBorders>
            <w:shd w:val="clear" w:color="auto" w:fill="FFFFFF"/>
            <w:vAlign w:val="center"/>
          </w:tcPr>
          <w:p w14:paraId="67D67C22" w14:textId="77777777" w:rsidR="00E61D5F" w:rsidRPr="008800F7" w:rsidRDefault="00E61D5F" w:rsidP="002D0C42">
            <w:pPr>
              <w:spacing w:line="240" w:lineRule="auto"/>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 xml:space="preserve">     Grupo VII - Acima de 500.000</w:t>
            </w:r>
          </w:p>
        </w:tc>
        <w:tc>
          <w:tcPr>
            <w:tcW w:w="0" w:type="auto"/>
            <w:tcBorders>
              <w:top w:val="nil"/>
              <w:left w:val="nil"/>
              <w:bottom w:val="nil"/>
              <w:right w:val="nil"/>
            </w:tcBorders>
            <w:shd w:val="clear" w:color="auto" w:fill="FFFFFF"/>
            <w:vAlign w:val="center"/>
          </w:tcPr>
          <w:p w14:paraId="2A650E9A"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2</w:t>
            </w:r>
          </w:p>
        </w:tc>
        <w:tc>
          <w:tcPr>
            <w:tcW w:w="0" w:type="auto"/>
            <w:tcBorders>
              <w:top w:val="nil"/>
              <w:left w:val="nil"/>
              <w:bottom w:val="nil"/>
              <w:right w:val="nil"/>
            </w:tcBorders>
            <w:shd w:val="clear" w:color="auto" w:fill="FFFFFF"/>
            <w:vAlign w:val="center"/>
          </w:tcPr>
          <w:p w14:paraId="01EDF328"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0,4</w:t>
            </w:r>
          </w:p>
        </w:tc>
        <w:tc>
          <w:tcPr>
            <w:tcW w:w="0" w:type="auto"/>
            <w:tcBorders>
              <w:top w:val="nil"/>
              <w:left w:val="nil"/>
              <w:bottom w:val="nil"/>
              <w:right w:val="nil"/>
            </w:tcBorders>
            <w:shd w:val="clear" w:color="auto" w:fill="FFFFFF"/>
            <w:vAlign w:val="center"/>
          </w:tcPr>
          <w:p w14:paraId="2095E467"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w:t>
            </w:r>
          </w:p>
        </w:tc>
        <w:tc>
          <w:tcPr>
            <w:tcW w:w="0" w:type="auto"/>
            <w:tcBorders>
              <w:top w:val="nil"/>
              <w:left w:val="nil"/>
              <w:bottom w:val="nil"/>
              <w:right w:val="nil"/>
            </w:tcBorders>
            <w:shd w:val="clear" w:color="auto" w:fill="FFFFFF"/>
            <w:vAlign w:val="center"/>
          </w:tcPr>
          <w:p w14:paraId="316816F7"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1,3</w:t>
            </w:r>
          </w:p>
        </w:tc>
        <w:tc>
          <w:tcPr>
            <w:tcW w:w="0" w:type="auto"/>
            <w:tcBorders>
              <w:top w:val="nil"/>
              <w:left w:val="nil"/>
              <w:bottom w:val="nil"/>
              <w:right w:val="nil"/>
            </w:tcBorders>
            <w:shd w:val="clear" w:color="auto" w:fill="FFFFFF"/>
            <w:vAlign w:val="center"/>
          </w:tcPr>
          <w:p w14:paraId="0145E085"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w:t>
            </w:r>
          </w:p>
        </w:tc>
        <w:tc>
          <w:tcPr>
            <w:tcW w:w="0" w:type="auto"/>
            <w:tcBorders>
              <w:top w:val="nil"/>
              <w:left w:val="nil"/>
              <w:bottom w:val="nil"/>
              <w:right w:val="nil"/>
            </w:tcBorders>
            <w:shd w:val="clear" w:color="auto" w:fill="FFFFFF"/>
            <w:vAlign w:val="center"/>
          </w:tcPr>
          <w:p w14:paraId="70C2F92C"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1,2</w:t>
            </w:r>
          </w:p>
        </w:tc>
        <w:tc>
          <w:tcPr>
            <w:tcW w:w="0" w:type="auto"/>
            <w:tcBorders>
              <w:top w:val="nil"/>
              <w:left w:val="nil"/>
              <w:bottom w:val="nil"/>
              <w:right w:val="nil"/>
            </w:tcBorders>
            <w:shd w:val="clear" w:color="auto" w:fill="FFFFFF"/>
            <w:vAlign w:val="center"/>
          </w:tcPr>
          <w:p w14:paraId="02DE094C"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w:t>
            </w:r>
          </w:p>
        </w:tc>
        <w:tc>
          <w:tcPr>
            <w:tcW w:w="0" w:type="auto"/>
            <w:tcBorders>
              <w:top w:val="nil"/>
              <w:left w:val="nil"/>
              <w:bottom w:val="nil"/>
              <w:right w:val="nil"/>
            </w:tcBorders>
            <w:shd w:val="clear" w:color="auto" w:fill="FFFFFF"/>
            <w:vAlign w:val="center"/>
          </w:tcPr>
          <w:p w14:paraId="1B174E73"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1,1</w:t>
            </w:r>
          </w:p>
        </w:tc>
        <w:tc>
          <w:tcPr>
            <w:tcW w:w="0" w:type="auto"/>
            <w:tcBorders>
              <w:top w:val="nil"/>
              <w:left w:val="nil"/>
              <w:bottom w:val="nil"/>
              <w:right w:val="nil"/>
            </w:tcBorders>
            <w:shd w:val="clear" w:color="auto" w:fill="FFFFFF"/>
            <w:vAlign w:val="center"/>
          </w:tcPr>
          <w:p w14:paraId="68296134"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w:t>
            </w:r>
          </w:p>
        </w:tc>
        <w:tc>
          <w:tcPr>
            <w:tcW w:w="0" w:type="auto"/>
            <w:tcBorders>
              <w:top w:val="nil"/>
              <w:left w:val="nil"/>
              <w:bottom w:val="nil"/>
              <w:right w:val="nil"/>
            </w:tcBorders>
            <w:shd w:val="clear" w:color="auto" w:fill="FFFFFF"/>
            <w:vAlign w:val="center"/>
          </w:tcPr>
          <w:p w14:paraId="1682E70D"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1,2</w:t>
            </w:r>
          </w:p>
        </w:tc>
        <w:tc>
          <w:tcPr>
            <w:tcW w:w="0" w:type="auto"/>
            <w:tcBorders>
              <w:top w:val="nil"/>
              <w:left w:val="nil"/>
              <w:bottom w:val="nil"/>
              <w:right w:val="nil"/>
            </w:tcBorders>
            <w:shd w:val="clear" w:color="auto" w:fill="FFFFFF"/>
            <w:vAlign w:val="center"/>
          </w:tcPr>
          <w:p w14:paraId="36E6AB6D"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w:t>
            </w:r>
          </w:p>
        </w:tc>
        <w:tc>
          <w:tcPr>
            <w:tcW w:w="0" w:type="auto"/>
            <w:tcBorders>
              <w:top w:val="nil"/>
              <w:left w:val="nil"/>
              <w:bottom w:val="nil"/>
              <w:right w:val="nil"/>
            </w:tcBorders>
            <w:shd w:val="clear" w:color="auto" w:fill="FFFFFF"/>
            <w:vAlign w:val="center"/>
          </w:tcPr>
          <w:p w14:paraId="4A4B35EF"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1,2</w:t>
            </w:r>
          </w:p>
        </w:tc>
      </w:tr>
      <w:tr w:rsidR="002D0C42" w:rsidRPr="008800F7" w14:paraId="2D181765" w14:textId="77777777" w:rsidTr="002D0C42">
        <w:trPr>
          <w:trHeight w:val="255"/>
        </w:trPr>
        <w:tc>
          <w:tcPr>
            <w:tcW w:w="0" w:type="auto"/>
            <w:tcBorders>
              <w:top w:val="nil"/>
              <w:left w:val="nil"/>
              <w:bottom w:val="nil"/>
              <w:right w:val="nil"/>
            </w:tcBorders>
            <w:shd w:val="clear" w:color="auto" w:fill="FFFFFF"/>
            <w:vAlign w:val="center"/>
          </w:tcPr>
          <w:p w14:paraId="1D7C9091" w14:textId="77777777" w:rsidR="00E61D5F" w:rsidRPr="008800F7" w:rsidRDefault="00E61D5F" w:rsidP="002D0C42">
            <w:pPr>
              <w:spacing w:line="240" w:lineRule="auto"/>
              <w:rPr>
                <w:rFonts w:ascii="Times New Roman" w:eastAsia="Times New Roman" w:hAnsi="Times New Roman" w:cs="Times New Roman"/>
                <w:b/>
                <w:color w:val="000000"/>
                <w:sz w:val="14"/>
                <w:szCs w:val="14"/>
              </w:rPr>
            </w:pPr>
            <w:proofErr w:type="spellStart"/>
            <w:r w:rsidRPr="008800F7">
              <w:rPr>
                <w:rFonts w:ascii="Times New Roman" w:eastAsia="Times New Roman" w:hAnsi="Times New Roman" w:cs="Times New Roman"/>
                <w:b/>
                <w:color w:val="000000"/>
                <w:sz w:val="14"/>
                <w:szCs w:val="14"/>
              </w:rPr>
              <w:t>Sudeste</w:t>
            </w:r>
            <w:proofErr w:type="spellEnd"/>
          </w:p>
        </w:tc>
        <w:tc>
          <w:tcPr>
            <w:tcW w:w="0" w:type="auto"/>
            <w:tcBorders>
              <w:top w:val="nil"/>
              <w:left w:val="nil"/>
              <w:bottom w:val="nil"/>
              <w:right w:val="nil"/>
            </w:tcBorders>
            <w:shd w:val="clear" w:color="auto" w:fill="FFFFFF"/>
            <w:vAlign w:val="center"/>
          </w:tcPr>
          <w:p w14:paraId="4EC2D17C" w14:textId="77777777" w:rsidR="00E61D5F" w:rsidRPr="008800F7" w:rsidRDefault="00E61D5F" w:rsidP="002D0C42">
            <w:pPr>
              <w:spacing w:line="240" w:lineRule="auto"/>
              <w:jc w:val="center"/>
              <w:rPr>
                <w:rFonts w:ascii="Times New Roman" w:eastAsia="Times New Roman" w:hAnsi="Times New Roman" w:cs="Times New Roman"/>
                <w:b/>
                <w:color w:val="000000"/>
                <w:sz w:val="14"/>
                <w:szCs w:val="14"/>
              </w:rPr>
            </w:pPr>
            <w:r w:rsidRPr="008800F7">
              <w:rPr>
                <w:rFonts w:ascii="Times New Roman" w:eastAsia="Times New Roman" w:hAnsi="Times New Roman" w:cs="Times New Roman"/>
                <w:b/>
                <w:color w:val="000000"/>
                <w:sz w:val="14"/>
                <w:szCs w:val="14"/>
              </w:rPr>
              <w:t>1.668</w:t>
            </w:r>
          </w:p>
        </w:tc>
        <w:tc>
          <w:tcPr>
            <w:tcW w:w="0" w:type="auto"/>
            <w:tcBorders>
              <w:top w:val="nil"/>
              <w:left w:val="nil"/>
              <w:bottom w:val="nil"/>
              <w:right w:val="nil"/>
            </w:tcBorders>
            <w:shd w:val="clear" w:color="auto" w:fill="FFFFFF"/>
            <w:vAlign w:val="center"/>
          </w:tcPr>
          <w:p w14:paraId="22EB4E7A" w14:textId="77777777" w:rsidR="00E61D5F" w:rsidRPr="008800F7" w:rsidRDefault="00E61D5F" w:rsidP="002D0C42">
            <w:pPr>
              <w:spacing w:line="240" w:lineRule="auto"/>
              <w:jc w:val="center"/>
              <w:rPr>
                <w:rFonts w:ascii="Times New Roman" w:eastAsia="Times New Roman" w:hAnsi="Times New Roman" w:cs="Times New Roman"/>
                <w:b/>
                <w:color w:val="000000"/>
                <w:sz w:val="14"/>
                <w:szCs w:val="14"/>
              </w:rPr>
            </w:pPr>
            <w:r w:rsidRPr="008800F7">
              <w:rPr>
                <w:rFonts w:ascii="Times New Roman" w:eastAsia="Times New Roman" w:hAnsi="Times New Roman" w:cs="Times New Roman"/>
                <w:b/>
                <w:color w:val="000000"/>
                <w:sz w:val="14"/>
                <w:szCs w:val="14"/>
              </w:rPr>
              <w:t>100,0</w:t>
            </w:r>
          </w:p>
        </w:tc>
        <w:tc>
          <w:tcPr>
            <w:tcW w:w="0" w:type="auto"/>
            <w:tcBorders>
              <w:top w:val="nil"/>
              <w:left w:val="nil"/>
              <w:bottom w:val="nil"/>
              <w:right w:val="nil"/>
            </w:tcBorders>
            <w:shd w:val="clear" w:color="auto" w:fill="FFFFFF"/>
            <w:vAlign w:val="center"/>
          </w:tcPr>
          <w:p w14:paraId="382E5C49" w14:textId="77777777" w:rsidR="00E61D5F" w:rsidRPr="008800F7" w:rsidRDefault="00E61D5F" w:rsidP="002D0C42">
            <w:pPr>
              <w:spacing w:line="240" w:lineRule="auto"/>
              <w:jc w:val="center"/>
              <w:rPr>
                <w:rFonts w:ascii="Times New Roman" w:eastAsia="Times New Roman" w:hAnsi="Times New Roman" w:cs="Times New Roman"/>
                <w:b/>
                <w:color w:val="000000"/>
                <w:sz w:val="14"/>
                <w:szCs w:val="14"/>
              </w:rPr>
            </w:pPr>
            <w:r w:rsidRPr="008800F7">
              <w:rPr>
                <w:rFonts w:ascii="Times New Roman" w:eastAsia="Times New Roman" w:hAnsi="Times New Roman" w:cs="Times New Roman"/>
                <w:b/>
                <w:color w:val="000000"/>
                <w:sz w:val="14"/>
                <w:szCs w:val="14"/>
              </w:rPr>
              <w:t>280</w:t>
            </w:r>
          </w:p>
        </w:tc>
        <w:tc>
          <w:tcPr>
            <w:tcW w:w="0" w:type="auto"/>
            <w:tcBorders>
              <w:top w:val="nil"/>
              <w:left w:val="nil"/>
              <w:bottom w:val="nil"/>
              <w:right w:val="nil"/>
            </w:tcBorders>
            <w:shd w:val="clear" w:color="auto" w:fill="FFFFFF"/>
            <w:vAlign w:val="center"/>
          </w:tcPr>
          <w:p w14:paraId="65973EAC" w14:textId="77777777" w:rsidR="00E61D5F" w:rsidRPr="008800F7" w:rsidRDefault="00E61D5F" w:rsidP="002D0C42">
            <w:pPr>
              <w:spacing w:line="240" w:lineRule="auto"/>
              <w:jc w:val="center"/>
              <w:rPr>
                <w:rFonts w:ascii="Times New Roman" w:eastAsia="Times New Roman" w:hAnsi="Times New Roman" w:cs="Times New Roman"/>
                <w:b/>
                <w:color w:val="000000"/>
                <w:sz w:val="14"/>
                <w:szCs w:val="14"/>
              </w:rPr>
            </w:pPr>
            <w:r w:rsidRPr="008800F7">
              <w:rPr>
                <w:rFonts w:ascii="Times New Roman" w:eastAsia="Times New Roman" w:hAnsi="Times New Roman" w:cs="Times New Roman"/>
                <w:b/>
                <w:color w:val="000000"/>
                <w:sz w:val="14"/>
                <w:szCs w:val="14"/>
              </w:rPr>
              <w:t>100,0</w:t>
            </w:r>
          </w:p>
        </w:tc>
        <w:tc>
          <w:tcPr>
            <w:tcW w:w="0" w:type="auto"/>
            <w:tcBorders>
              <w:top w:val="nil"/>
              <w:left w:val="nil"/>
              <w:bottom w:val="nil"/>
              <w:right w:val="nil"/>
            </w:tcBorders>
            <w:shd w:val="clear" w:color="auto" w:fill="FFFFFF"/>
            <w:vAlign w:val="center"/>
          </w:tcPr>
          <w:p w14:paraId="764C4ABC" w14:textId="77777777" w:rsidR="00E61D5F" w:rsidRPr="008800F7" w:rsidRDefault="00E61D5F" w:rsidP="002D0C42">
            <w:pPr>
              <w:spacing w:line="240" w:lineRule="auto"/>
              <w:jc w:val="center"/>
              <w:rPr>
                <w:rFonts w:ascii="Times New Roman" w:eastAsia="Times New Roman" w:hAnsi="Times New Roman" w:cs="Times New Roman"/>
                <w:b/>
                <w:color w:val="000000"/>
                <w:sz w:val="14"/>
                <w:szCs w:val="14"/>
              </w:rPr>
            </w:pPr>
            <w:r w:rsidRPr="008800F7">
              <w:rPr>
                <w:rFonts w:ascii="Times New Roman" w:eastAsia="Times New Roman" w:hAnsi="Times New Roman" w:cs="Times New Roman"/>
                <w:b/>
                <w:color w:val="000000"/>
                <w:sz w:val="14"/>
                <w:szCs w:val="14"/>
              </w:rPr>
              <w:t>284</w:t>
            </w:r>
          </w:p>
        </w:tc>
        <w:tc>
          <w:tcPr>
            <w:tcW w:w="0" w:type="auto"/>
            <w:tcBorders>
              <w:top w:val="nil"/>
              <w:left w:val="nil"/>
              <w:bottom w:val="nil"/>
              <w:right w:val="nil"/>
            </w:tcBorders>
            <w:shd w:val="clear" w:color="auto" w:fill="FFFFFF"/>
            <w:vAlign w:val="center"/>
          </w:tcPr>
          <w:p w14:paraId="67DC10F8" w14:textId="77777777" w:rsidR="00E61D5F" w:rsidRPr="008800F7" w:rsidRDefault="00E61D5F" w:rsidP="002D0C42">
            <w:pPr>
              <w:spacing w:line="240" w:lineRule="auto"/>
              <w:jc w:val="center"/>
              <w:rPr>
                <w:rFonts w:ascii="Times New Roman" w:eastAsia="Times New Roman" w:hAnsi="Times New Roman" w:cs="Times New Roman"/>
                <w:b/>
                <w:color w:val="000000"/>
                <w:sz w:val="14"/>
                <w:szCs w:val="14"/>
              </w:rPr>
            </w:pPr>
            <w:r w:rsidRPr="008800F7">
              <w:rPr>
                <w:rFonts w:ascii="Times New Roman" w:eastAsia="Times New Roman" w:hAnsi="Times New Roman" w:cs="Times New Roman"/>
                <w:b/>
                <w:color w:val="000000"/>
                <w:sz w:val="14"/>
                <w:szCs w:val="14"/>
              </w:rPr>
              <w:t>100,0</w:t>
            </w:r>
          </w:p>
        </w:tc>
        <w:tc>
          <w:tcPr>
            <w:tcW w:w="0" w:type="auto"/>
            <w:tcBorders>
              <w:top w:val="nil"/>
              <w:left w:val="nil"/>
              <w:bottom w:val="nil"/>
              <w:right w:val="nil"/>
            </w:tcBorders>
            <w:shd w:val="clear" w:color="auto" w:fill="FFFFFF"/>
            <w:vAlign w:val="center"/>
          </w:tcPr>
          <w:p w14:paraId="0083F1E9" w14:textId="77777777" w:rsidR="00E61D5F" w:rsidRPr="008800F7" w:rsidRDefault="00E61D5F" w:rsidP="002D0C42">
            <w:pPr>
              <w:spacing w:line="240" w:lineRule="auto"/>
              <w:jc w:val="center"/>
              <w:rPr>
                <w:rFonts w:ascii="Times New Roman" w:eastAsia="Times New Roman" w:hAnsi="Times New Roman" w:cs="Times New Roman"/>
                <w:b/>
                <w:color w:val="000000"/>
                <w:sz w:val="14"/>
                <w:szCs w:val="14"/>
              </w:rPr>
            </w:pPr>
            <w:r w:rsidRPr="008800F7">
              <w:rPr>
                <w:rFonts w:ascii="Times New Roman" w:eastAsia="Times New Roman" w:hAnsi="Times New Roman" w:cs="Times New Roman"/>
                <w:b/>
                <w:color w:val="000000"/>
                <w:sz w:val="14"/>
                <w:szCs w:val="14"/>
              </w:rPr>
              <w:t>288</w:t>
            </w:r>
          </w:p>
        </w:tc>
        <w:tc>
          <w:tcPr>
            <w:tcW w:w="0" w:type="auto"/>
            <w:tcBorders>
              <w:top w:val="nil"/>
              <w:left w:val="nil"/>
              <w:bottom w:val="nil"/>
              <w:right w:val="nil"/>
            </w:tcBorders>
            <w:shd w:val="clear" w:color="auto" w:fill="FFFFFF"/>
            <w:vAlign w:val="center"/>
          </w:tcPr>
          <w:p w14:paraId="60E415C4" w14:textId="77777777" w:rsidR="00E61D5F" w:rsidRPr="008800F7" w:rsidRDefault="00E61D5F" w:rsidP="002D0C42">
            <w:pPr>
              <w:spacing w:line="240" w:lineRule="auto"/>
              <w:jc w:val="center"/>
              <w:rPr>
                <w:rFonts w:ascii="Times New Roman" w:eastAsia="Times New Roman" w:hAnsi="Times New Roman" w:cs="Times New Roman"/>
                <w:b/>
                <w:color w:val="000000"/>
                <w:sz w:val="14"/>
                <w:szCs w:val="14"/>
              </w:rPr>
            </w:pPr>
            <w:r w:rsidRPr="008800F7">
              <w:rPr>
                <w:rFonts w:ascii="Times New Roman" w:eastAsia="Times New Roman" w:hAnsi="Times New Roman" w:cs="Times New Roman"/>
                <w:b/>
                <w:color w:val="000000"/>
                <w:sz w:val="14"/>
                <w:szCs w:val="14"/>
              </w:rPr>
              <w:t>100,0</w:t>
            </w:r>
          </w:p>
        </w:tc>
        <w:tc>
          <w:tcPr>
            <w:tcW w:w="0" w:type="auto"/>
            <w:tcBorders>
              <w:top w:val="nil"/>
              <w:left w:val="nil"/>
              <w:bottom w:val="nil"/>
              <w:right w:val="nil"/>
            </w:tcBorders>
            <w:shd w:val="clear" w:color="auto" w:fill="FFFFFF"/>
            <w:vAlign w:val="center"/>
          </w:tcPr>
          <w:p w14:paraId="2923DACB" w14:textId="77777777" w:rsidR="00E61D5F" w:rsidRPr="008800F7" w:rsidRDefault="00E61D5F" w:rsidP="002D0C42">
            <w:pPr>
              <w:spacing w:line="240" w:lineRule="auto"/>
              <w:jc w:val="center"/>
              <w:rPr>
                <w:rFonts w:ascii="Times New Roman" w:eastAsia="Times New Roman" w:hAnsi="Times New Roman" w:cs="Times New Roman"/>
                <w:b/>
                <w:color w:val="000000"/>
                <w:sz w:val="14"/>
                <w:szCs w:val="14"/>
              </w:rPr>
            </w:pPr>
            <w:r w:rsidRPr="008800F7">
              <w:rPr>
                <w:rFonts w:ascii="Times New Roman" w:eastAsia="Times New Roman" w:hAnsi="Times New Roman" w:cs="Times New Roman"/>
                <w:b/>
                <w:color w:val="000000"/>
                <w:sz w:val="14"/>
                <w:szCs w:val="14"/>
              </w:rPr>
              <w:t>290</w:t>
            </w:r>
          </w:p>
        </w:tc>
        <w:tc>
          <w:tcPr>
            <w:tcW w:w="0" w:type="auto"/>
            <w:tcBorders>
              <w:top w:val="nil"/>
              <w:left w:val="nil"/>
              <w:bottom w:val="nil"/>
              <w:right w:val="nil"/>
            </w:tcBorders>
            <w:shd w:val="clear" w:color="auto" w:fill="FFFFFF"/>
            <w:vAlign w:val="center"/>
          </w:tcPr>
          <w:p w14:paraId="5F8D73D6" w14:textId="77777777" w:rsidR="00E61D5F" w:rsidRPr="008800F7" w:rsidRDefault="00E61D5F" w:rsidP="002D0C42">
            <w:pPr>
              <w:spacing w:line="240" w:lineRule="auto"/>
              <w:jc w:val="center"/>
              <w:rPr>
                <w:rFonts w:ascii="Times New Roman" w:eastAsia="Times New Roman" w:hAnsi="Times New Roman" w:cs="Times New Roman"/>
                <w:b/>
                <w:color w:val="000000"/>
                <w:sz w:val="14"/>
                <w:szCs w:val="14"/>
              </w:rPr>
            </w:pPr>
            <w:r w:rsidRPr="008800F7">
              <w:rPr>
                <w:rFonts w:ascii="Times New Roman" w:eastAsia="Times New Roman" w:hAnsi="Times New Roman" w:cs="Times New Roman"/>
                <w:b/>
                <w:color w:val="000000"/>
                <w:sz w:val="14"/>
                <w:szCs w:val="14"/>
              </w:rPr>
              <w:t>100,0</w:t>
            </w:r>
          </w:p>
        </w:tc>
        <w:tc>
          <w:tcPr>
            <w:tcW w:w="0" w:type="auto"/>
            <w:tcBorders>
              <w:top w:val="nil"/>
              <w:left w:val="nil"/>
              <w:bottom w:val="nil"/>
              <w:right w:val="nil"/>
            </w:tcBorders>
            <w:shd w:val="clear" w:color="auto" w:fill="FFFFFF"/>
            <w:vAlign w:val="center"/>
          </w:tcPr>
          <w:p w14:paraId="50A1CDA1" w14:textId="77777777" w:rsidR="00E61D5F" w:rsidRPr="008800F7" w:rsidRDefault="00E61D5F" w:rsidP="002D0C42">
            <w:pPr>
              <w:spacing w:line="240" w:lineRule="auto"/>
              <w:jc w:val="center"/>
              <w:rPr>
                <w:rFonts w:ascii="Times New Roman" w:eastAsia="Times New Roman" w:hAnsi="Times New Roman" w:cs="Times New Roman"/>
                <w:b/>
                <w:color w:val="000000"/>
                <w:sz w:val="14"/>
                <w:szCs w:val="14"/>
              </w:rPr>
            </w:pPr>
            <w:r w:rsidRPr="008800F7">
              <w:rPr>
                <w:rFonts w:ascii="Times New Roman" w:eastAsia="Times New Roman" w:hAnsi="Times New Roman" w:cs="Times New Roman"/>
                <w:b/>
                <w:color w:val="000000"/>
                <w:sz w:val="14"/>
                <w:szCs w:val="14"/>
              </w:rPr>
              <w:t>292</w:t>
            </w:r>
          </w:p>
        </w:tc>
        <w:tc>
          <w:tcPr>
            <w:tcW w:w="0" w:type="auto"/>
            <w:tcBorders>
              <w:top w:val="nil"/>
              <w:left w:val="nil"/>
              <w:bottom w:val="nil"/>
              <w:right w:val="nil"/>
            </w:tcBorders>
            <w:shd w:val="clear" w:color="auto" w:fill="FFFFFF"/>
            <w:vAlign w:val="center"/>
          </w:tcPr>
          <w:p w14:paraId="6A5A811D" w14:textId="77777777" w:rsidR="00E61D5F" w:rsidRPr="008800F7" w:rsidRDefault="00E61D5F" w:rsidP="002D0C42">
            <w:pPr>
              <w:spacing w:line="240" w:lineRule="auto"/>
              <w:jc w:val="center"/>
              <w:rPr>
                <w:rFonts w:ascii="Times New Roman" w:eastAsia="Times New Roman" w:hAnsi="Times New Roman" w:cs="Times New Roman"/>
                <w:b/>
                <w:color w:val="000000"/>
                <w:sz w:val="14"/>
                <w:szCs w:val="14"/>
              </w:rPr>
            </w:pPr>
            <w:r w:rsidRPr="008800F7">
              <w:rPr>
                <w:rFonts w:ascii="Times New Roman" w:eastAsia="Times New Roman" w:hAnsi="Times New Roman" w:cs="Times New Roman"/>
                <w:b/>
                <w:color w:val="000000"/>
                <w:sz w:val="14"/>
                <w:szCs w:val="14"/>
              </w:rPr>
              <w:t>100,0</w:t>
            </w:r>
          </w:p>
        </w:tc>
      </w:tr>
      <w:tr w:rsidR="002D0C42" w:rsidRPr="008800F7" w14:paraId="6728DCEE" w14:textId="77777777" w:rsidTr="002D0C42">
        <w:trPr>
          <w:trHeight w:val="255"/>
        </w:trPr>
        <w:tc>
          <w:tcPr>
            <w:tcW w:w="0" w:type="auto"/>
            <w:tcBorders>
              <w:top w:val="nil"/>
              <w:left w:val="nil"/>
              <w:bottom w:val="nil"/>
              <w:right w:val="nil"/>
            </w:tcBorders>
            <w:shd w:val="clear" w:color="auto" w:fill="FFFFFF"/>
            <w:vAlign w:val="center"/>
          </w:tcPr>
          <w:p w14:paraId="104639B6" w14:textId="77777777" w:rsidR="00E61D5F" w:rsidRPr="008800F7" w:rsidRDefault="00E61D5F" w:rsidP="002D0C42">
            <w:pPr>
              <w:spacing w:line="240" w:lineRule="auto"/>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 xml:space="preserve">     Grupo I - </w:t>
            </w:r>
            <w:proofErr w:type="spellStart"/>
            <w:r w:rsidRPr="008800F7">
              <w:rPr>
                <w:rFonts w:ascii="Times New Roman" w:eastAsia="Times New Roman" w:hAnsi="Times New Roman" w:cs="Times New Roman"/>
                <w:color w:val="000000"/>
                <w:sz w:val="14"/>
                <w:szCs w:val="14"/>
              </w:rPr>
              <w:t>Até</w:t>
            </w:r>
            <w:proofErr w:type="spellEnd"/>
            <w:r w:rsidRPr="008800F7">
              <w:rPr>
                <w:rFonts w:ascii="Times New Roman" w:eastAsia="Times New Roman" w:hAnsi="Times New Roman" w:cs="Times New Roman"/>
                <w:color w:val="000000"/>
                <w:sz w:val="14"/>
                <w:szCs w:val="14"/>
              </w:rPr>
              <w:t xml:space="preserve"> 5.000</w:t>
            </w:r>
          </w:p>
        </w:tc>
        <w:tc>
          <w:tcPr>
            <w:tcW w:w="0" w:type="auto"/>
            <w:tcBorders>
              <w:top w:val="nil"/>
              <w:left w:val="nil"/>
              <w:bottom w:val="nil"/>
              <w:right w:val="nil"/>
            </w:tcBorders>
            <w:shd w:val="clear" w:color="auto" w:fill="FFFFFF"/>
            <w:vAlign w:val="center"/>
          </w:tcPr>
          <w:p w14:paraId="7120C18C"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397</w:t>
            </w:r>
          </w:p>
        </w:tc>
        <w:tc>
          <w:tcPr>
            <w:tcW w:w="0" w:type="auto"/>
            <w:tcBorders>
              <w:top w:val="nil"/>
              <w:left w:val="nil"/>
              <w:bottom w:val="nil"/>
              <w:right w:val="nil"/>
            </w:tcBorders>
            <w:shd w:val="clear" w:color="auto" w:fill="FFFFFF"/>
            <w:vAlign w:val="center"/>
          </w:tcPr>
          <w:p w14:paraId="10AE0E2D"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23,8</w:t>
            </w:r>
          </w:p>
        </w:tc>
        <w:tc>
          <w:tcPr>
            <w:tcW w:w="0" w:type="auto"/>
            <w:tcBorders>
              <w:top w:val="nil"/>
              <w:left w:val="nil"/>
              <w:bottom w:val="nil"/>
              <w:right w:val="nil"/>
            </w:tcBorders>
            <w:shd w:val="clear" w:color="auto" w:fill="FFFFFF"/>
            <w:vAlign w:val="center"/>
          </w:tcPr>
          <w:p w14:paraId="006280A2"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39</w:t>
            </w:r>
          </w:p>
        </w:tc>
        <w:tc>
          <w:tcPr>
            <w:tcW w:w="0" w:type="auto"/>
            <w:tcBorders>
              <w:top w:val="nil"/>
              <w:left w:val="nil"/>
              <w:bottom w:val="nil"/>
              <w:right w:val="nil"/>
            </w:tcBorders>
            <w:shd w:val="clear" w:color="auto" w:fill="FFFFFF"/>
            <w:vAlign w:val="center"/>
          </w:tcPr>
          <w:p w14:paraId="5DED87BD"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13,9</w:t>
            </w:r>
          </w:p>
        </w:tc>
        <w:tc>
          <w:tcPr>
            <w:tcW w:w="0" w:type="auto"/>
            <w:tcBorders>
              <w:top w:val="nil"/>
              <w:left w:val="nil"/>
              <w:bottom w:val="nil"/>
              <w:right w:val="nil"/>
            </w:tcBorders>
            <w:shd w:val="clear" w:color="auto" w:fill="FFFFFF"/>
            <w:vAlign w:val="center"/>
          </w:tcPr>
          <w:p w14:paraId="7C7D4309"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38</w:t>
            </w:r>
          </w:p>
        </w:tc>
        <w:tc>
          <w:tcPr>
            <w:tcW w:w="0" w:type="auto"/>
            <w:tcBorders>
              <w:top w:val="nil"/>
              <w:left w:val="nil"/>
              <w:bottom w:val="nil"/>
              <w:right w:val="nil"/>
            </w:tcBorders>
            <w:shd w:val="clear" w:color="auto" w:fill="FFFFFF"/>
            <w:vAlign w:val="center"/>
          </w:tcPr>
          <w:p w14:paraId="6C81B5A4"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13,4</w:t>
            </w:r>
          </w:p>
        </w:tc>
        <w:tc>
          <w:tcPr>
            <w:tcW w:w="0" w:type="auto"/>
            <w:tcBorders>
              <w:top w:val="nil"/>
              <w:left w:val="nil"/>
              <w:bottom w:val="nil"/>
              <w:right w:val="nil"/>
            </w:tcBorders>
            <w:shd w:val="clear" w:color="auto" w:fill="FFFFFF"/>
            <w:vAlign w:val="center"/>
          </w:tcPr>
          <w:p w14:paraId="47223AB5"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38</w:t>
            </w:r>
          </w:p>
        </w:tc>
        <w:tc>
          <w:tcPr>
            <w:tcW w:w="0" w:type="auto"/>
            <w:tcBorders>
              <w:top w:val="nil"/>
              <w:left w:val="nil"/>
              <w:bottom w:val="nil"/>
              <w:right w:val="nil"/>
            </w:tcBorders>
            <w:shd w:val="clear" w:color="auto" w:fill="FFFFFF"/>
            <w:vAlign w:val="center"/>
          </w:tcPr>
          <w:p w14:paraId="0732FB6A"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13,2</w:t>
            </w:r>
          </w:p>
        </w:tc>
        <w:tc>
          <w:tcPr>
            <w:tcW w:w="0" w:type="auto"/>
            <w:tcBorders>
              <w:top w:val="nil"/>
              <w:left w:val="nil"/>
              <w:bottom w:val="nil"/>
              <w:right w:val="nil"/>
            </w:tcBorders>
            <w:shd w:val="clear" w:color="auto" w:fill="FFFFFF"/>
            <w:vAlign w:val="center"/>
          </w:tcPr>
          <w:p w14:paraId="49E3B3D3"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36</w:t>
            </w:r>
          </w:p>
        </w:tc>
        <w:tc>
          <w:tcPr>
            <w:tcW w:w="0" w:type="auto"/>
            <w:tcBorders>
              <w:top w:val="nil"/>
              <w:left w:val="nil"/>
              <w:bottom w:val="nil"/>
              <w:right w:val="nil"/>
            </w:tcBorders>
            <w:shd w:val="clear" w:color="auto" w:fill="FFFFFF"/>
            <w:vAlign w:val="center"/>
          </w:tcPr>
          <w:p w14:paraId="3F7686D6"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12,4</w:t>
            </w:r>
          </w:p>
        </w:tc>
        <w:tc>
          <w:tcPr>
            <w:tcW w:w="0" w:type="auto"/>
            <w:tcBorders>
              <w:top w:val="nil"/>
              <w:left w:val="nil"/>
              <w:bottom w:val="nil"/>
              <w:right w:val="nil"/>
            </w:tcBorders>
            <w:shd w:val="clear" w:color="auto" w:fill="FFFFFF"/>
            <w:vAlign w:val="center"/>
          </w:tcPr>
          <w:p w14:paraId="411F89C6"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36</w:t>
            </w:r>
          </w:p>
        </w:tc>
        <w:tc>
          <w:tcPr>
            <w:tcW w:w="0" w:type="auto"/>
            <w:tcBorders>
              <w:top w:val="nil"/>
              <w:left w:val="nil"/>
              <w:bottom w:val="nil"/>
              <w:right w:val="nil"/>
            </w:tcBorders>
            <w:shd w:val="clear" w:color="auto" w:fill="FFFFFF"/>
            <w:vAlign w:val="center"/>
          </w:tcPr>
          <w:p w14:paraId="71F53616"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12,3</w:t>
            </w:r>
          </w:p>
        </w:tc>
      </w:tr>
      <w:tr w:rsidR="002D0C42" w:rsidRPr="008800F7" w14:paraId="4C882219" w14:textId="77777777" w:rsidTr="002D0C42">
        <w:trPr>
          <w:trHeight w:val="255"/>
        </w:trPr>
        <w:tc>
          <w:tcPr>
            <w:tcW w:w="0" w:type="auto"/>
            <w:tcBorders>
              <w:top w:val="nil"/>
              <w:left w:val="nil"/>
              <w:bottom w:val="nil"/>
              <w:right w:val="nil"/>
            </w:tcBorders>
            <w:shd w:val="clear" w:color="auto" w:fill="FFFFFF"/>
            <w:vAlign w:val="center"/>
          </w:tcPr>
          <w:p w14:paraId="25B088E1" w14:textId="77777777" w:rsidR="00E61D5F" w:rsidRPr="008800F7" w:rsidRDefault="00E61D5F" w:rsidP="002D0C42">
            <w:pPr>
              <w:spacing w:line="240" w:lineRule="auto"/>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 xml:space="preserve">     Grupo II - De 5.001 a 10.000</w:t>
            </w:r>
          </w:p>
        </w:tc>
        <w:tc>
          <w:tcPr>
            <w:tcW w:w="0" w:type="auto"/>
            <w:tcBorders>
              <w:top w:val="nil"/>
              <w:left w:val="nil"/>
              <w:bottom w:val="nil"/>
              <w:right w:val="nil"/>
            </w:tcBorders>
            <w:shd w:val="clear" w:color="auto" w:fill="FFFFFF"/>
            <w:vAlign w:val="center"/>
          </w:tcPr>
          <w:p w14:paraId="007FE13B"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374</w:t>
            </w:r>
          </w:p>
        </w:tc>
        <w:tc>
          <w:tcPr>
            <w:tcW w:w="0" w:type="auto"/>
            <w:tcBorders>
              <w:top w:val="nil"/>
              <w:left w:val="nil"/>
              <w:bottom w:val="nil"/>
              <w:right w:val="nil"/>
            </w:tcBorders>
            <w:shd w:val="clear" w:color="auto" w:fill="FFFFFF"/>
            <w:vAlign w:val="center"/>
          </w:tcPr>
          <w:p w14:paraId="44F03E78"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22,4</w:t>
            </w:r>
          </w:p>
        </w:tc>
        <w:tc>
          <w:tcPr>
            <w:tcW w:w="0" w:type="auto"/>
            <w:tcBorders>
              <w:top w:val="nil"/>
              <w:left w:val="nil"/>
              <w:bottom w:val="nil"/>
              <w:right w:val="nil"/>
            </w:tcBorders>
            <w:shd w:val="clear" w:color="auto" w:fill="FFFFFF"/>
            <w:vAlign w:val="center"/>
          </w:tcPr>
          <w:p w14:paraId="4F99579D"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49</w:t>
            </w:r>
          </w:p>
        </w:tc>
        <w:tc>
          <w:tcPr>
            <w:tcW w:w="0" w:type="auto"/>
            <w:tcBorders>
              <w:top w:val="nil"/>
              <w:left w:val="nil"/>
              <w:bottom w:val="nil"/>
              <w:right w:val="nil"/>
            </w:tcBorders>
            <w:shd w:val="clear" w:color="auto" w:fill="FFFFFF"/>
            <w:vAlign w:val="center"/>
          </w:tcPr>
          <w:p w14:paraId="48C2F50E"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17,5</w:t>
            </w:r>
          </w:p>
        </w:tc>
        <w:tc>
          <w:tcPr>
            <w:tcW w:w="0" w:type="auto"/>
            <w:tcBorders>
              <w:top w:val="nil"/>
              <w:left w:val="nil"/>
              <w:bottom w:val="nil"/>
              <w:right w:val="nil"/>
            </w:tcBorders>
            <w:shd w:val="clear" w:color="auto" w:fill="FFFFFF"/>
            <w:vAlign w:val="center"/>
          </w:tcPr>
          <w:p w14:paraId="7A3FFDD0"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48</w:t>
            </w:r>
          </w:p>
        </w:tc>
        <w:tc>
          <w:tcPr>
            <w:tcW w:w="0" w:type="auto"/>
            <w:tcBorders>
              <w:top w:val="nil"/>
              <w:left w:val="nil"/>
              <w:bottom w:val="nil"/>
              <w:right w:val="nil"/>
            </w:tcBorders>
            <w:shd w:val="clear" w:color="auto" w:fill="FFFFFF"/>
            <w:vAlign w:val="center"/>
          </w:tcPr>
          <w:p w14:paraId="03F90BB4"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16,9</w:t>
            </w:r>
          </w:p>
        </w:tc>
        <w:tc>
          <w:tcPr>
            <w:tcW w:w="0" w:type="auto"/>
            <w:tcBorders>
              <w:top w:val="nil"/>
              <w:left w:val="nil"/>
              <w:bottom w:val="nil"/>
              <w:right w:val="nil"/>
            </w:tcBorders>
            <w:shd w:val="clear" w:color="auto" w:fill="FFFFFF"/>
            <w:vAlign w:val="center"/>
          </w:tcPr>
          <w:p w14:paraId="0442A4AD"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54</w:t>
            </w:r>
          </w:p>
        </w:tc>
        <w:tc>
          <w:tcPr>
            <w:tcW w:w="0" w:type="auto"/>
            <w:tcBorders>
              <w:top w:val="nil"/>
              <w:left w:val="nil"/>
              <w:bottom w:val="nil"/>
              <w:right w:val="nil"/>
            </w:tcBorders>
            <w:shd w:val="clear" w:color="auto" w:fill="FFFFFF"/>
            <w:vAlign w:val="center"/>
          </w:tcPr>
          <w:p w14:paraId="0BB441BD"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18,8</w:t>
            </w:r>
          </w:p>
        </w:tc>
        <w:tc>
          <w:tcPr>
            <w:tcW w:w="0" w:type="auto"/>
            <w:tcBorders>
              <w:top w:val="nil"/>
              <w:left w:val="nil"/>
              <w:bottom w:val="nil"/>
              <w:right w:val="nil"/>
            </w:tcBorders>
            <w:shd w:val="clear" w:color="auto" w:fill="FFFFFF"/>
            <w:vAlign w:val="center"/>
          </w:tcPr>
          <w:p w14:paraId="1D4AAEAD"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54</w:t>
            </w:r>
          </w:p>
        </w:tc>
        <w:tc>
          <w:tcPr>
            <w:tcW w:w="0" w:type="auto"/>
            <w:tcBorders>
              <w:top w:val="nil"/>
              <w:left w:val="nil"/>
              <w:bottom w:val="nil"/>
              <w:right w:val="nil"/>
            </w:tcBorders>
            <w:shd w:val="clear" w:color="auto" w:fill="FFFFFF"/>
            <w:vAlign w:val="center"/>
          </w:tcPr>
          <w:p w14:paraId="551BF378"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18,6</w:t>
            </w:r>
          </w:p>
        </w:tc>
        <w:tc>
          <w:tcPr>
            <w:tcW w:w="0" w:type="auto"/>
            <w:tcBorders>
              <w:top w:val="nil"/>
              <w:left w:val="nil"/>
              <w:bottom w:val="nil"/>
              <w:right w:val="nil"/>
            </w:tcBorders>
            <w:shd w:val="clear" w:color="auto" w:fill="FFFFFF"/>
            <w:vAlign w:val="center"/>
          </w:tcPr>
          <w:p w14:paraId="2C582D85"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55</w:t>
            </w:r>
          </w:p>
        </w:tc>
        <w:tc>
          <w:tcPr>
            <w:tcW w:w="0" w:type="auto"/>
            <w:tcBorders>
              <w:top w:val="nil"/>
              <w:left w:val="nil"/>
              <w:bottom w:val="nil"/>
              <w:right w:val="nil"/>
            </w:tcBorders>
            <w:shd w:val="clear" w:color="auto" w:fill="FFFFFF"/>
            <w:vAlign w:val="center"/>
          </w:tcPr>
          <w:p w14:paraId="4DD70282"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18,8</w:t>
            </w:r>
          </w:p>
        </w:tc>
      </w:tr>
      <w:tr w:rsidR="002D0C42" w:rsidRPr="008800F7" w14:paraId="6782930E" w14:textId="77777777" w:rsidTr="002D0C42">
        <w:trPr>
          <w:trHeight w:val="255"/>
        </w:trPr>
        <w:tc>
          <w:tcPr>
            <w:tcW w:w="0" w:type="auto"/>
            <w:tcBorders>
              <w:top w:val="nil"/>
              <w:left w:val="nil"/>
              <w:bottom w:val="nil"/>
              <w:right w:val="nil"/>
            </w:tcBorders>
            <w:shd w:val="clear" w:color="auto" w:fill="FFFFFF"/>
            <w:vAlign w:val="center"/>
          </w:tcPr>
          <w:p w14:paraId="1D90F000" w14:textId="77777777" w:rsidR="00E61D5F" w:rsidRPr="008800F7" w:rsidRDefault="00E61D5F" w:rsidP="002D0C42">
            <w:pPr>
              <w:spacing w:line="240" w:lineRule="auto"/>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 xml:space="preserve">     Grupo III - De 10.001 a 20.000</w:t>
            </w:r>
          </w:p>
        </w:tc>
        <w:tc>
          <w:tcPr>
            <w:tcW w:w="0" w:type="auto"/>
            <w:tcBorders>
              <w:top w:val="nil"/>
              <w:left w:val="nil"/>
              <w:bottom w:val="nil"/>
              <w:right w:val="nil"/>
            </w:tcBorders>
            <w:shd w:val="clear" w:color="auto" w:fill="FFFFFF"/>
            <w:vAlign w:val="center"/>
          </w:tcPr>
          <w:p w14:paraId="5C53FE73"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357</w:t>
            </w:r>
          </w:p>
        </w:tc>
        <w:tc>
          <w:tcPr>
            <w:tcW w:w="0" w:type="auto"/>
            <w:tcBorders>
              <w:top w:val="nil"/>
              <w:left w:val="nil"/>
              <w:bottom w:val="nil"/>
              <w:right w:val="nil"/>
            </w:tcBorders>
            <w:shd w:val="clear" w:color="auto" w:fill="FFFFFF"/>
            <w:vAlign w:val="center"/>
          </w:tcPr>
          <w:p w14:paraId="1D556270"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21,4</w:t>
            </w:r>
          </w:p>
        </w:tc>
        <w:tc>
          <w:tcPr>
            <w:tcW w:w="0" w:type="auto"/>
            <w:tcBorders>
              <w:top w:val="nil"/>
              <w:left w:val="nil"/>
              <w:bottom w:val="nil"/>
              <w:right w:val="nil"/>
            </w:tcBorders>
            <w:shd w:val="clear" w:color="auto" w:fill="FFFFFF"/>
            <w:vAlign w:val="center"/>
          </w:tcPr>
          <w:p w14:paraId="6FAE224D"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66</w:t>
            </w:r>
          </w:p>
        </w:tc>
        <w:tc>
          <w:tcPr>
            <w:tcW w:w="0" w:type="auto"/>
            <w:tcBorders>
              <w:top w:val="nil"/>
              <w:left w:val="nil"/>
              <w:bottom w:val="nil"/>
              <w:right w:val="nil"/>
            </w:tcBorders>
            <w:shd w:val="clear" w:color="auto" w:fill="FFFFFF"/>
            <w:vAlign w:val="center"/>
          </w:tcPr>
          <w:p w14:paraId="0666C5FC"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23,6</w:t>
            </w:r>
          </w:p>
        </w:tc>
        <w:tc>
          <w:tcPr>
            <w:tcW w:w="0" w:type="auto"/>
            <w:tcBorders>
              <w:top w:val="nil"/>
              <w:left w:val="nil"/>
              <w:bottom w:val="nil"/>
              <w:right w:val="nil"/>
            </w:tcBorders>
            <w:shd w:val="clear" w:color="auto" w:fill="FFFFFF"/>
            <w:vAlign w:val="center"/>
          </w:tcPr>
          <w:p w14:paraId="2FC5F824"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69</w:t>
            </w:r>
          </w:p>
        </w:tc>
        <w:tc>
          <w:tcPr>
            <w:tcW w:w="0" w:type="auto"/>
            <w:tcBorders>
              <w:top w:val="nil"/>
              <w:left w:val="nil"/>
              <w:bottom w:val="nil"/>
              <w:right w:val="nil"/>
            </w:tcBorders>
            <w:shd w:val="clear" w:color="auto" w:fill="FFFFFF"/>
            <w:vAlign w:val="center"/>
          </w:tcPr>
          <w:p w14:paraId="58CD3B44"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24,3</w:t>
            </w:r>
          </w:p>
        </w:tc>
        <w:tc>
          <w:tcPr>
            <w:tcW w:w="0" w:type="auto"/>
            <w:tcBorders>
              <w:top w:val="nil"/>
              <w:left w:val="nil"/>
              <w:bottom w:val="nil"/>
              <w:right w:val="nil"/>
            </w:tcBorders>
            <w:shd w:val="clear" w:color="auto" w:fill="FFFFFF"/>
            <w:vAlign w:val="center"/>
          </w:tcPr>
          <w:p w14:paraId="546796C3"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66</w:t>
            </w:r>
          </w:p>
        </w:tc>
        <w:tc>
          <w:tcPr>
            <w:tcW w:w="0" w:type="auto"/>
            <w:tcBorders>
              <w:top w:val="nil"/>
              <w:left w:val="nil"/>
              <w:bottom w:val="nil"/>
              <w:right w:val="nil"/>
            </w:tcBorders>
            <w:shd w:val="clear" w:color="auto" w:fill="FFFFFF"/>
            <w:vAlign w:val="center"/>
          </w:tcPr>
          <w:p w14:paraId="250FA8BC"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22,9</w:t>
            </w:r>
          </w:p>
        </w:tc>
        <w:tc>
          <w:tcPr>
            <w:tcW w:w="0" w:type="auto"/>
            <w:tcBorders>
              <w:top w:val="nil"/>
              <w:left w:val="nil"/>
              <w:bottom w:val="nil"/>
              <w:right w:val="nil"/>
            </w:tcBorders>
            <w:shd w:val="clear" w:color="auto" w:fill="FFFFFF"/>
            <w:vAlign w:val="center"/>
          </w:tcPr>
          <w:p w14:paraId="64C8EB5E"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66</w:t>
            </w:r>
          </w:p>
        </w:tc>
        <w:tc>
          <w:tcPr>
            <w:tcW w:w="0" w:type="auto"/>
            <w:tcBorders>
              <w:top w:val="nil"/>
              <w:left w:val="nil"/>
              <w:bottom w:val="nil"/>
              <w:right w:val="nil"/>
            </w:tcBorders>
            <w:shd w:val="clear" w:color="auto" w:fill="FFFFFF"/>
            <w:vAlign w:val="center"/>
          </w:tcPr>
          <w:p w14:paraId="0AFA6266"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22,8</w:t>
            </w:r>
          </w:p>
        </w:tc>
        <w:tc>
          <w:tcPr>
            <w:tcW w:w="0" w:type="auto"/>
            <w:tcBorders>
              <w:top w:val="nil"/>
              <w:left w:val="nil"/>
              <w:bottom w:val="nil"/>
              <w:right w:val="nil"/>
            </w:tcBorders>
            <w:shd w:val="clear" w:color="auto" w:fill="FFFFFF"/>
            <w:vAlign w:val="center"/>
          </w:tcPr>
          <w:p w14:paraId="429D9016"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69</w:t>
            </w:r>
          </w:p>
        </w:tc>
        <w:tc>
          <w:tcPr>
            <w:tcW w:w="0" w:type="auto"/>
            <w:tcBorders>
              <w:top w:val="nil"/>
              <w:left w:val="nil"/>
              <w:bottom w:val="nil"/>
              <w:right w:val="nil"/>
            </w:tcBorders>
            <w:shd w:val="clear" w:color="auto" w:fill="FFFFFF"/>
            <w:vAlign w:val="center"/>
          </w:tcPr>
          <w:p w14:paraId="31AD7C34"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23,6</w:t>
            </w:r>
          </w:p>
        </w:tc>
      </w:tr>
      <w:tr w:rsidR="002D0C42" w:rsidRPr="008800F7" w14:paraId="4E950CFA" w14:textId="77777777" w:rsidTr="002D0C42">
        <w:trPr>
          <w:trHeight w:val="255"/>
        </w:trPr>
        <w:tc>
          <w:tcPr>
            <w:tcW w:w="0" w:type="auto"/>
            <w:tcBorders>
              <w:top w:val="nil"/>
              <w:left w:val="nil"/>
              <w:bottom w:val="nil"/>
              <w:right w:val="nil"/>
            </w:tcBorders>
            <w:shd w:val="clear" w:color="auto" w:fill="FFFFFF"/>
            <w:vAlign w:val="center"/>
          </w:tcPr>
          <w:p w14:paraId="17507AD2" w14:textId="77777777" w:rsidR="00E61D5F" w:rsidRPr="008800F7" w:rsidRDefault="00E61D5F" w:rsidP="002D0C42">
            <w:pPr>
              <w:spacing w:line="240" w:lineRule="auto"/>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 xml:space="preserve">     Grupo IV - De 20.001 a 50.000</w:t>
            </w:r>
          </w:p>
        </w:tc>
        <w:tc>
          <w:tcPr>
            <w:tcW w:w="0" w:type="auto"/>
            <w:tcBorders>
              <w:top w:val="nil"/>
              <w:left w:val="nil"/>
              <w:bottom w:val="nil"/>
              <w:right w:val="nil"/>
            </w:tcBorders>
            <w:shd w:val="clear" w:color="auto" w:fill="FFFFFF"/>
            <w:vAlign w:val="center"/>
          </w:tcPr>
          <w:p w14:paraId="05849200"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283</w:t>
            </w:r>
          </w:p>
        </w:tc>
        <w:tc>
          <w:tcPr>
            <w:tcW w:w="0" w:type="auto"/>
            <w:tcBorders>
              <w:top w:val="nil"/>
              <w:left w:val="nil"/>
              <w:bottom w:val="nil"/>
              <w:right w:val="nil"/>
            </w:tcBorders>
            <w:shd w:val="clear" w:color="auto" w:fill="FFFFFF"/>
            <w:vAlign w:val="center"/>
          </w:tcPr>
          <w:p w14:paraId="49E1B6F5"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17,0</w:t>
            </w:r>
          </w:p>
        </w:tc>
        <w:tc>
          <w:tcPr>
            <w:tcW w:w="0" w:type="auto"/>
            <w:tcBorders>
              <w:top w:val="nil"/>
              <w:left w:val="nil"/>
              <w:bottom w:val="nil"/>
              <w:right w:val="nil"/>
            </w:tcBorders>
            <w:shd w:val="clear" w:color="auto" w:fill="FFFFFF"/>
            <w:vAlign w:val="center"/>
          </w:tcPr>
          <w:p w14:paraId="7334AE3E"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58</w:t>
            </w:r>
          </w:p>
        </w:tc>
        <w:tc>
          <w:tcPr>
            <w:tcW w:w="0" w:type="auto"/>
            <w:tcBorders>
              <w:top w:val="nil"/>
              <w:left w:val="nil"/>
              <w:bottom w:val="nil"/>
              <w:right w:val="nil"/>
            </w:tcBorders>
            <w:shd w:val="clear" w:color="auto" w:fill="FFFFFF"/>
            <w:vAlign w:val="center"/>
          </w:tcPr>
          <w:p w14:paraId="470D672D"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20,7</w:t>
            </w:r>
          </w:p>
        </w:tc>
        <w:tc>
          <w:tcPr>
            <w:tcW w:w="0" w:type="auto"/>
            <w:tcBorders>
              <w:top w:val="nil"/>
              <w:left w:val="nil"/>
              <w:bottom w:val="nil"/>
              <w:right w:val="nil"/>
            </w:tcBorders>
            <w:shd w:val="clear" w:color="auto" w:fill="FFFFFF"/>
            <w:vAlign w:val="center"/>
          </w:tcPr>
          <w:p w14:paraId="683BFD7D"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62</w:t>
            </w:r>
          </w:p>
        </w:tc>
        <w:tc>
          <w:tcPr>
            <w:tcW w:w="0" w:type="auto"/>
            <w:tcBorders>
              <w:top w:val="nil"/>
              <w:left w:val="nil"/>
              <w:bottom w:val="nil"/>
              <w:right w:val="nil"/>
            </w:tcBorders>
            <w:shd w:val="clear" w:color="auto" w:fill="FFFFFF"/>
            <w:vAlign w:val="center"/>
          </w:tcPr>
          <w:p w14:paraId="6078A3F0"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21,8</w:t>
            </w:r>
          </w:p>
        </w:tc>
        <w:tc>
          <w:tcPr>
            <w:tcW w:w="0" w:type="auto"/>
            <w:tcBorders>
              <w:top w:val="nil"/>
              <w:left w:val="nil"/>
              <w:bottom w:val="nil"/>
              <w:right w:val="nil"/>
            </w:tcBorders>
            <w:shd w:val="clear" w:color="auto" w:fill="FFFFFF"/>
            <w:vAlign w:val="center"/>
          </w:tcPr>
          <w:p w14:paraId="0F360DE0"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62</w:t>
            </w:r>
          </w:p>
        </w:tc>
        <w:tc>
          <w:tcPr>
            <w:tcW w:w="0" w:type="auto"/>
            <w:tcBorders>
              <w:top w:val="nil"/>
              <w:left w:val="nil"/>
              <w:bottom w:val="nil"/>
              <w:right w:val="nil"/>
            </w:tcBorders>
            <w:shd w:val="clear" w:color="auto" w:fill="FFFFFF"/>
            <w:vAlign w:val="center"/>
          </w:tcPr>
          <w:p w14:paraId="27BEFC21"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21,5</w:t>
            </w:r>
          </w:p>
        </w:tc>
        <w:tc>
          <w:tcPr>
            <w:tcW w:w="0" w:type="auto"/>
            <w:tcBorders>
              <w:top w:val="nil"/>
              <w:left w:val="nil"/>
              <w:bottom w:val="nil"/>
              <w:right w:val="nil"/>
            </w:tcBorders>
            <w:shd w:val="clear" w:color="auto" w:fill="FFFFFF"/>
            <w:vAlign w:val="center"/>
          </w:tcPr>
          <w:p w14:paraId="64DB48D7"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64</w:t>
            </w:r>
          </w:p>
        </w:tc>
        <w:tc>
          <w:tcPr>
            <w:tcW w:w="0" w:type="auto"/>
            <w:tcBorders>
              <w:top w:val="nil"/>
              <w:left w:val="nil"/>
              <w:bottom w:val="nil"/>
              <w:right w:val="nil"/>
            </w:tcBorders>
            <w:shd w:val="clear" w:color="auto" w:fill="FFFFFF"/>
            <w:vAlign w:val="center"/>
          </w:tcPr>
          <w:p w14:paraId="4B864B8D"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22,1</w:t>
            </w:r>
          </w:p>
        </w:tc>
        <w:tc>
          <w:tcPr>
            <w:tcW w:w="0" w:type="auto"/>
            <w:tcBorders>
              <w:top w:val="nil"/>
              <w:left w:val="nil"/>
              <w:bottom w:val="nil"/>
              <w:right w:val="nil"/>
            </w:tcBorders>
            <w:shd w:val="clear" w:color="auto" w:fill="FFFFFF"/>
            <w:vAlign w:val="center"/>
          </w:tcPr>
          <w:p w14:paraId="7A0D4C31"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61</w:t>
            </w:r>
          </w:p>
        </w:tc>
        <w:tc>
          <w:tcPr>
            <w:tcW w:w="0" w:type="auto"/>
            <w:tcBorders>
              <w:top w:val="nil"/>
              <w:left w:val="nil"/>
              <w:bottom w:val="nil"/>
              <w:right w:val="nil"/>
            </w:tcBorders>
            <w:shd w:val="clear" w:color="auto" w:fill="FFFFFF"/>
            <w:vAlign w:val="center"/>
          </w:tcPr>
          <w:p w14:paraId="6B30EA2F"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20,9</w:t>
            </w:r>
          </w:p>
        </w:tc>
      </w:tr>
      <w:tr w:rsidR="002D0C42" w:rsidRPr="008800F7" w14:paraId="6574C6E9" w14:textId="77777777" w:rsidTr="002D0C42">
        <w:trPr>
          <w:trHeight w:val="255"/>
        </w:trPr>
        <w:tc>
          <w:tcPr>
            <w:tcW w:w="0" w:type="auto"/>
            <w:tcBorders>
              <w:top w:val="nil"/>
              <w:left w:val="nil"/>
              <w:bottom w:val="nil"/>
              <w:right w:val="nil"/>
            </w:tcBorders>
            <w:shd w:val="clear" w:color="auto" w:fill="FFFFFF"/>
            <w:vAlign w:val="center"/>
          </w:tcPr>
          <w:p w14:paraId="471FAF0F" w14:textId="77777777" w:rsidR="00E61D5F" w:rsidRPr="008800F7" w:rsidRDefault="00E61D5F" w:rsidP="002D0C42">
            <w:pPr>
              <w:spacing w:line="240" w:lineRule="auto"/>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 xml:space="preserve">     Grupo V - De 50.001 a 100.000</w:t>
            </w:r>
          </w:p>
        </w:tc>
        <w:tc>
          <w:tcPr>
            <w:tcW w:w="0" w:type="auto"/>
            <w:tcBorders>
              <w:top w:val="nil"/>
              <w:left w:val="nil"/>
              <w:bottom w:val="nil"/>
              <w:right w:val="nil"/>
            </w:tcBorders>
            <w:shd w:val="clear" w:color="auto" w:fill="FFFFFF"/>
            <w:vAlign w:val="center"/>
          </w:tcPr>
          <w:p w14:paraId="258B9CEE"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108</w:t>
            </w:r>
          </w:p>
        </w:tc>
        <w:tc>
          <w:tcPr>
            <w:tcW w:w="0" w:type="auto"/>
            <w:tcBorders>
              <w:top w:val="nil"/>
              <w:left w:val="nil"/>
              <w:bottom w:val="nil"/>
              <w:right w:val="nil"/>
            </w:tcBorders>
            <w:shd w:val="clear" w:color="auto" w:fill="FFFFFF"/>
            <w:vAlign w:val="center"/>
          </w:tcPr>
          <w:p w14:paraId="78101F10"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6,5</w:t>
            </w:r>
          </w:p>
        </w:tc>
        <w:tc>
          <w:tcPr>
            <w:tcW w:w="0" w:type="auto"/>
            <w:tcBorders>
              <w:top w:val="nil"/>
              <w:left w:val="nil"/>
              <w:bottom w:val="nil"/>
              <w:right w:val="nil"/>
            </w:tcBorders>
            <w:shd w:val="clear" w:color="auto" w:fill="FFFFFF"/>
            <w:vAlign w:val="center"/>
          </w:tcPr>
          <w:p w14:paraId="1D84A964"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21</w:t>
            </w:r>
          </w:p>
        </w:tc>
        <w:tc>
          <w:tcPr>
            <w:tcW w:w="0" w:type="auto"/>
            <w:tcBorders>
              <w:top w:val="nil"/>
              <w:left w:val="nil"/>
              <w:bottom w:val="nil"/>
              <w:right w:val="nil"/>
            </w:tcBorders>
            <w:shd w:val="clear" w:color="auto" w:fill="FFFFFF"/>
            <w:vAlign w:val="center"/>
          </w:tcPr>
          <w:p w14:paraId="05632F7B"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7,5</w:t>
            </w:r>
          </w:p>
        </w:tc>
        <w:tc>
          <w:tcPr>
            <w:tcW w:w="0" w:type="auto"/>
            <w:tcBorders>
              <w:top w:val="nil"/>
              <w:left w:val="nil"/>
              <w:bottom w:val="nil"/>
              <w:right w:val="nil"/>
            </w:tcBorders>
            <w:shd w:val="clear" w:color="auto" w:fill="FFFFFF"/>
            <w:vAlign w:val="center"/>
          </w:tcPr>
          <w:p w14:paraId="49214678"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20</w:t>
            </w:r>
          </w:p>
        </w:tc>
        <w:tc>
          <w:tcPr>
            <w:tcW w:w="0" w:type="auto"/>
            <w:tcBorders>
              <w:top w:val="nil"/>
              <w:left w:val="nil"/>
              <w:bottom w:val="nil"/>
              <w:right w:val="nil"/>
            </w:tcBorders>
            <w:shd w:val="clear" w:color="auto" w:fill="FFFFFF"/>
            <w:vAlign w:val="center"/>
          </w:tcPr>
          <w:p w14:paraId="1C9939B2"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7,0</w:t>
            </w:r>
          </w:p>
        </w:tc>
        <w:tc>
          <w:tcPr>
            <w:tcW w:w="0" w:type="auto"/>
            <w:tcBorders>
              <w:top w:val="nil"/>
              <w:left w:val="nil"/>
              <w:bottom w:val="nil"/>
              <w:right w:val="nil"/>
            </w:tcBorders>
            <w:shd w:val="clear" w:color="auto" w:fill="FFFFFF"/>
            <w:vAlign w:val="center"/>
          </w:tcPr>
          <w:p w14:paraId="3D471BCF"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21</w:t>
            </w:r>
          </w:p>
        </w:tc>
        <w:tc>
          <w:tcPr>
            <w:tcW w:w="0" w:type="auto"/>
            <w:tcBorders>
              <w:top w:val="nil"/>
              <w:left w:val="nil"/>
              <w:bottom w:val="nil"/>
              <w:right w:val="nil"/>
            </w:tcBorders>
            <w:shd w:val="clear" w:color="auto" w:fill="FFFFFF"/>
            <w:vAlign w:val="center"/>
          </w:tcPr>
          <w:p w14:paraId="6C02AC3D"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7,3</w:t>
            </w:r>
          </w:p>
        </w:tc>
        <w:tc>
          <w:tcPr>
            <w:tcW w:w="0" w:type="auto"/>
            <w:tcBorders>
              <w:top w:val="nil"/>
              <w:left w:val="nil"/>
              <w:bottom w:val="nil"/>
              <w:right w:val="nil"/>
            </w:tcBorders>
            <w:shd w:val="clear" w:color="auto" w:fill="FFFFFF"/>
            <w:vAlign w:val="center"/>
          </w:tcPr>
          <w:p w14:paraId="3D968A69"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22</w:t>
            </w:r>
          </w:p>
        </w:tc>
        <w:tc>
          <w:tcPr>
            <w:tcW w:w="0" w:type="auto"/>
            <w:tcBorders>
              <w:top w:val="nil"/>
              <w:left w:val="nil"/>
              <w:bottom w:val="nil"/>
              <w:right w:val="nil"/>
            </w:tcBorders>
            <w:shd w:val="clear" w:color="auto" w:fill="FFFFFF"/>
            <w:vAlign w:val="center"/>
          </w:tcPr>
          <w:p w14:paraId="5348A780"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7,6</w:t>
            </w:r>
          </w:p>
        </w:tc>
        <w:tc>
          <w:tcPr>
            <w:tcW w:w="0" w:type="auto"/>
            <w:tcBorders>
              <w:top w:val="nil"/>
              <w:left w:val="nil"/>
              <w:bottom w:val="nil"/>
              <w:right w:val="nil"/>
            </w:tcBorders>
            <w:shd w:val="clear" w:color="auto" w:fill="FFFFFF"/>
            <w:vAlign w:val="center"/>
          </w:tcPr>
          <w:p w14:paraId="254EACAC"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22</w:t>
            </w:r>
          </w:p>
        </w:tc>
        <w:tc>
          <w:tcPr>
            <w:tcW w:w="0" w:type="auto"/>
            <w:tcBorders>
              <w:top w:val="nil"/>
              <w:left w:val="nil"/>
              <w:bottom w:val="nil"/>
              <w:right w:val="nil"/>
            </w:tcBorders>
            <w:shd w:val="clear" w:color="auto" w:fill="FFFFFF"/>
            <w:vAlign w:val="center"/>
          </w:tcPr>
          <w:p w14:paraId="56430DC9"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7,5</w:t>
            </w:r>
          </w:p>
        </w:tc>
      </w:tr>
      <w:tr w:rsidR="002D0C42" w:rsidRPr="008800F7" w14:paraId="1C3F34B0" w14:textId="77777777" w:rsidTr="002D0C42">
        <w:trPr>
          <w:trHeight w:val="255"/>
        </w:trPr>
        <w:tc>
          <w:tcPr>
            <w:tcW w:w="0" w:type="auto"/>
            <w:tcBorders>
              <w:top w:val="nil"/>
              <w:left w:val="nil"/>
              <w:bottom w:val="nil"/>
              <w:right w:val="nil"/>
            </w:tcBorders>
            <w:shd w:val="clear" w:color="auto" w:fill="FFFFFF"/>
            <w:vAlign w:val="center"/>
          </w:tcPr>
          <w:p w14:paraId="4BFFD241" w14:textId="77777777" w:rsidR="00E61D5F" w:rsidRPr="008800F7" w:rsidRDefault="00E61D5F" w:rsidP="002D0C42">
            <w:pPr>
              <w:spacing w:line="240" w:lineRule="auto"/>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 xml:space="preserve">     Grupo VI - De 100.001 a 500.000</w:t>
            </w:r>
          </w:p>
        </w:tc>
        <w:tc>
          <w:tcPr>
            <w:tcW w:w="0" w:type="auto"/>
            <w:tcBorders>
              <w:top w:val="nil"/>
              <w:left w:val="nil"/>
              <w:bottom w:val="nil"/>
              <w:right w:val="nil"/>
            </w:tcBorders>
            <w:shd w:val="clear" w:color="auto" w:fill="FFFFFF"/>
            <w:vAlign w:val="center"/>
          </w:tcPr>
          <w:p w14:paraId="3031D9E3"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131</w:t>
            </w:r>
          </w:p>
        </w:tc>
        <w:tc>
          <w:tcPr>
            <w:tcW w:w="0" w:type="auto"/>
            <w:tcBorders>
              <w:top w:val="nil"/>
              <w:left w:val="nil"/>
              <w:bottom w:val="nil"/>
              <w:right w:val="nil"/>
            </w:tcBorders>
            <w:shd w:val="clear" w:color="auto" w:fill="FFFFFF"/>
            <w:vAlign w:val="center"/>
          </w:tcPr>
          <w:p w14:paraId="03809DE1"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7,9</w:t>
            </w:r>
          </w:p>
        </w:tc>
        <w:tc>
          <w:tcPr>
            <w:tcW w:w="0" w:type="auto"/>
            <w:tcBorders>
              <w:top w:val="nil"/>
              <w:left w:val="nil"/>
              <w:bottom w:val="nil"/>
              <w:right w:val="nil"/>
            </w:tcBorders>
            <w:shd w:val="clear" w:color="auto" w:fill="FFFFFF"/>
            <w:vAlign w:val="center"/>
          </w:tcPr>
          <w:p w14:paraId="78356DFE"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40</w:t>
            </w:r>
          </w:p>
        </w:tc>
        <w:tc>
          <w:tcPr>
            <w:tcW w:w="0" w:type="auto"/>
            <w:tcBorders>
              <w:top w:val="nil"/>
              <w:left w:val="nil"/>
              <w:bottom w:val="nil"/>
              <w:right w:val="nil"/>
            </w:tcBorders>
            <w:shd w:val="clear" w:color="auto" w:fill="FFFFFF"/>
            <w:vAlign w:val="center"/>
          </w:tcPr>
          <w:p w14:paraId="34C99E63"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14,3</w:t>
            </w:r>
          </w:p>
        </w:tc>
        <w:tc>
          <w:tcPr>
            <w:tcW w:w="0" w:type="auto"/>
            <w:tcBorders>
              <w:top w:val="nil"/>
              <w:left w:val="nil"/>
              <w:bottom w:val="nil"/>
              <w:right w:val="nil"/>
            </w:tcBorders>
            <w:shd w:val="clear" w:color="auto" w:fill="FFFFFF"/>
            <w:vAlign w:val="center"/>
          </w:tcPr>
          <w:p w14:paraId="35CE1235"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40</w:t>
            </w:r>
          </w:p>
        </w:tc>
        <w:tc>
          <w:tcPr>
            <w:tcW w:w="0" w:type="auto"/>
            <w:tcBorders>
              <w:top w:val="nil"/>
              <w:left w:val="nil"/>
              <w:bottom w:val="nil"/>
              <w:right w:val="nil"/>
            </w:tcBorders>
            <w:shd w:val="clear" w:color="auto" w:fill="FFFFFF"/>
            <w:vAlign w:val="center"/>
          </w:tcPr>
          <w:p w14:paraId="3D9D57B7"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14,1</w:t>
            </w:r>
          </w:p>
        </w:tc>
        <w:tc>
          <w:tcPr>
            <w:tcW w:w="0" w:type="auto"/>
            <w:tcBorders>
              <w:top w:val="nil"/>
              <w:left w:val="nil"/>
              <w:bottom w:val="nil"/>
              <w:right w:val="nil"/>
            </w:tcBorders>
            <w:shd w:val="clear" w:color="auto" w:fill="FFFFFF"/>
            <w:vAlign w:val="center"/>
          </w:tcPr>
          <w:p w14:paraId="583AE6DD"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40</w:t>
            </w:r>
          </w:p>
        </w:tc>
        <w:tc>
          <w:tcPr>
            <w:tcW w:w="0" w:type="auto"/>
            <w:tcBorders>
              <w:top w:val="nil"/>
              <w:left w:val="nil"/>
              <w:bottom w:val="nil"/>
              <w:right w:val="nil"/>
            </w:tcBorders>
            <w:shd w:val="clear" w:color="auto" w:fill="FFFFFF"/>
            <w:vAlign w:val="center"/>
          </w:tcPr>
          <w:p w14:paraId="66B78EE4"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13,9</w:t>
            </w:r>
          </w:p>
        </w:tc>
        <w:tc>
          <w:tcPr>
            <w:tcW w:w="0" w:type="auto"/>
            <w:tcBorders>
              <w:top w:val="nil"/>
              <w:left w:val="nil"/>
              <w:bottom w:val="nil"/>
              <w:right w:val="nil"/>
            </w:tcBorders>
            <w:shd w:val="clear" w:color="auto" w:fill="FFFFFF"/>
            <w:vAlign w:val="center"/>
          </w:tcPr>
          <w:p w14:paraId="2AF19C2B"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41</w:t>
            </w:r>
          </w:p>
        </w:tc>
        <w:tc>
          <w:tcPr>
            <w:tcW w:w="0" w:type="auto"/>
            <w:tcBorders>
              <w:top w:val="nil"/>
              <w:left w:val="nil"/>
              <w:bottom w:val="nil"/>
              <w:right w:val="nil"/>
            </w:tcBorders>
            <w:shd w:val="clear" w:color="auto" w:fill="FFFFFF"/>
            <w:vAlign w:val="center"/>
          </w:tcPr>
          <w:p w14:paraId="1200E136"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14,1</w:t>
            </w:r>
          </w:p>
        </w:tc>
        <w:tc>
          <w:tcPr>
            <w:tcW w:w="0" w:type="auto"/>
            <w:tcBorders>
              <w:top w:val="nil"/>
              <w:left w:val="nil"/>
              <w:bottom w:val="nil"/>
              <w:right w:val="nil"/>
            </w:tcBorders>
            <w:shd w:val="clear" w:color="auto" w:fill="FFFFFF"/>
            <w:vAlign w:val="center"/>
          </w:tcPr>
          <w:p w14:paraId="46CC81F3"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42</w:t>
            </w:r>
          </w:p>
        </w:tc>
        <w:tc>
          <w:tcPr>
            <w:tcW w:w="0" w:type="auto"/>
            <w:tcBorders>
              <w:top w:val="nil"/>
              <w:left w:val="nil"/>
              <w:bottom w:val="nil"/>
              <w:right w:val="nil"/>
            </w:tcBorders>
            <w:shd w:val="clear" w:color="auto" w:fill="FFFFFF"/>
            <w:vAlign w:val="center"/>
          </w:tcPr>
          <w:p w14:paraId="2EA21CFF"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14,4</w:t>
            </w:r>
          </w:p>
        </w:tc>
      </w:tr>
      <w:tr w:rsidR="002D0C42" w:rsidRPr="008800F7" w14:paraId="394ED3F6" w14:textId="77777777" w:rsidTr="002D0C42">
        <w:trPr>
          <w:trHeight w:val="255"/>
        </w:trPr>
        <w:tc>
          <w:tcPr>
            <w:tcW w:w="0" w:type="auto"/>
            <w:tcBorders>
              <w:top w:val="nil"/>
              <w:left w:val="nil"/>
              <w:bottom w:val="nil"/>
              <w:right w:val="nil"/>
            </w:tcBorders>
            <w:shd w:val="clear" w:color="auto" w:fill="FFFFFF"/>
            <w:vAlign w:val="center"/>
          </w:tcPr>
          <w:p w14:paraId="3FD4F371" w14:textId="77777777" w:rsidR="00E61D5F" w:rsidRPr="008800F7" w:rsidRDefault="00E61D5F" w:rsidP="002D0C42">
            <w:pPr>
              <w:spacing w:line="240" w:lineRule="auto"/>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 xml:space="preserve">     Grupo VII - Acima de 500.000</w:t>
            </w:r>
          </w:p>
        </w:tc>
        <w:tc>
          <w:tcPr>
            <w:tcW w:w="0" w:type="auto"/>
            <w:tcBorders>
              <w:top w:val="nil"/>
              <w:left w:val="nil"/>
              <w:bottom w:val="nil"/>
              <w:right w:val="nil"/>
            </w:tcBorders>
            <w:shd w:val="clear" w:color="auto" w:fill="FFFFFF"/>
            <w:vAlign w:val="center"/>
          </w:tcPr>
          <w:p w14:paraId="678C1608"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18</w:t>
            </w:r>
          </w:p>
        </w:tc>
        <w:tc>
          <w:tcPr>
            <w:tcW w:w="0" w:type="auto"/>
            <w:tcBorders>
              <w:top w:val="nil"/>
              <w:left w:val="nil"/>
              <w:bottom w:val="nil"/>
              <w:right w:val="nil"/>
            </w:tcBorders>
            <w:shd w:val="clear" w:color="auto" w:fill="FFFFFF"/>
            <w:vAlign w:val="center"/>
          </w:tcPr>
          <w:p w14:paraId="043624E6"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1,1</w:t>
            </w:r>
          </w:p>
        </w:tc>
        <w:tc>
          <w:tcPr>
            <w:tcW w:w="0" w:type="auto"/>
            <w:tcBorders>
              <w:top w:val="nil"/>
              <w:left w:val="nil"/>
              <w:bottom w:val="nil"/>
              <w:right w:val="nil"/>
            </w:tcBorders>
            <w:shd w:val="clear" w:color="auto" w:fill="FFFFFF"/>
            <w:vAlign w:val="center"/>
          </w:tcPr>
          <w:p w14:paraId="2C3245ED"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7</w:t>
            </w:r>
          </w:p>
        </w:tc>
        <w:tc>
          <w:tcPr>
            <w:tcW w:w="0" w:type="auto"/>
            <w:tcBorders>
              <w:top w:val="nil"/>
              <w:left w:val="nil"/>
              <w:bottom w:val="nil"/>
              <w:right w:val="nil"/>
            </w:tcBorders>
            <w:shd w:val="clear" w:color="auto" w:fill="FFFFFF"/>
            <w:vAlign w:val="center"/>
          </w:tcPr>
          <w:p w14:paraId="1FB15BAF"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2,5</w:t>
            </w:r>
          </w:p>
        </w:tc>
        <w:tc>
          <w:tcPr>
            <w:tcW w:w="0" w:type="auto"/>
            <w:tcBorders>
              <w:top w:val="nil"/>
              <w:left w:val="nil"/>
              <w:bottom w:val="nil"/>
              <w:right w:val="nil"/>
            </w:tcBorders>
            <w:shd w:val="clear" w:color="auto" w:fill="FFFFFF"/>
            <w:vAlign w:val="center"/>
          </w:tcPr>
          <w:p w14:paraId="72170018"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7</w:t>
            </w:r>
          </w:p>
        </w:tc>
        <w:tc>
          <w:tcPr>
            <w:tcW w:w="0" w:type="auto"/>
            <w:tcBorders>
              <w:top w:val="nil"/>
              <w:left w:val="nil"/>
              <w:bottom w:val="nil"/>
              <w:right w:val="nil"/>
            </w:tcBorders>
            <w:shd w:val="clear" w:color="auto" w:fill="FFFFFF"/>
            <w:vAlign w:val="center"/>
          </w:tcPr>
          <w:p w14:paraId="776B8968"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2,5</w:t>
            </w:r>
          </w:p>
        </w:tc>
        <w:tc>
          <w:tcPr>
            <w:tcW w:w="0" w:type="auto"/>
            <w:tcBorders>
              <w:top w:val="nil"/>
              <w:left w:val="nil"/>
              <w:bottom w:val="nil"/>
              <w:right w:val="nil"/>
            </w:tcBorders>
            <w:shd w:val="clear" w:color="auto" w:fill="FFFFFF"/>
            <w:vAlign w:val="center"/>
          </w:tcPr>
          <w:p w14:paraId="7383622D"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7</w:t>
            </w:r>
          </w:p>
        </w:tc>
        <w:tc>
          <w:tcPr>
            <w:tcW w:w="0" w:type="auto"/>
            <w:tcBorders>
              <w:top w:val="nil"/>
              <w:left w:val="nil"/>
              <w:bottom w:val="nil"/>
              <w:right w:val="nil"/>
            </w:tcBorders>
            <w:shd w:val="clear" w:color="auto" w:fill="FFFFFF"/>
            <w:vAlign w:val="center"/>
          </w:tcPr>
          <w:p w14:paraId="125A3AE2"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2,4</w:t>
            </w:r>
          </w:p>
        </w:tc>
        <w:tc>
          <w:tcPr>
            <w:tcW w:w="0" w:type="auto"/>
            <w:tcBorders>
              <w:top w:val="nil"/>
              <w:left w:val="nil"/>
              <w:bottom w:val="nil"/>
              <w:right w:val="nil"/>
            </w:tcBorders>
            <w:shd w:val="clear" w:color="auto" w:fill="FFFFFF"/>
            <w:vAlign w:val="center"/>
          </w:tcPr>
          <w:p w14:paraId="2A919E2F"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7</w:t>
            </w:r>
          </w:p>
        </w:tc>
        <w:tc>
          <w:tcPr>
            <w:tcW w:w="0" w:type="auto"/>
            <w:tcBorders>
              <w:top w:val="nil"/>
              <w:left w:val="nil"/>
              <w:bottom w:val="nil"/>
              <w:right w:val="nil"/>
            </w:tcBorders>
            <w:shd w:val="clear" w:color="auto" w:fill="FFFFFF"/>
            <w:vAlign w:val="center"/>
          </w:tcPr>
          <w:p w14:paraId="2F6E3FC0"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2,4</w:t>
            </w:r>
          </w:p>
        </w:tc>
        <w:tc>
          <w:tcPr>
            <w:tcW w:w="0" w:type="auto"/>
            <w:tcBorders>
              <w:top w:val="nil"/>
              <w:left w:val="nil"/>
              <w:bottom w:val="nil"/>
              <w:right w:val="nil"/>
            </w:tcBorders>
            <w:shd w:val="clear" w:color="auto" w:fill="FFFFFF"/>
            <w:vAlign w:val="center"/>
          </w:tcPr>
          <w:p w14:paraId="339077F3"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7</w:t>
            </w:r>
          </w:p>
        </w:tc>
        <w:tc>
          <w:tcPr>
            <w:tcW w:w="0" w:type="auto"/>
            <w:tcBorders>
              <w:top w:val="nil"/>
              <w:left w:val="nil"/>
              <w:bottom w:val="nil"/>
              <w:right w:val="nil"/>
            </w:tcBorders>
            <w:shd w:val="clear" w:color="auto" w:fill="FFFFFF"/>
            <w:vAlign w:val="center"/>
          </w:tcPr>
          <w:p w14:paraId="48567EE4"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2,4</w:t>
            </w:r>
          </w:p>
        </w:tc>
      </w:tr>
      <w:tr w:rsidR="002D0C42" w:rsidRPr="008800F7" w14:paraId="3CE7001E" w14:textId="77777777" w:rsidTr="002D0C42">
        <w:trPr>
          <w:trHeight w:val="255"/>
        </w:trPr>
        <w:tc>
          <w:tcPr>
            <w:tcW w:w="0" w:type="auto"/>
            <w:tcBorders>
              <w:top w:val="nil"/>
              <w:left w:val="nil"/>
              <w:bottom w:val="nil"/>
              <w:right w:val="nil"/>
            </w:tcBorders>
            <w:shd w:val="clear" w:color="auto" w:fill="FFFFFF"/>
            <w:vAlign w:val="center"/>
          </w:tcPr>
          <w:p w14:paraId="202643C2" w14:textId="77777777" w:rsidR="00E61D5F" w:rsidRPr="008800F7" w:rsidRDefault="00E61D5F" w:rsidP="002D0C42">
            <w:pPr>
              <w:spacing w:line="240" w:lineRule="auto"/>
              <w:rPr>
                <w:rFonts w:ascii="Times New Roman" w:eastAsia="Times New Roman" w:hAnsi="Times New Roman" w:cs="Times New Roman"/>
                <w:b/>
                <w:color w:val="000000"/>
                <w:sz w:val="14"/>
                <w:szCs w:val="14"/>
              </w:rPr>
            </w:pPr>
            <w:r w:rsidRPr="008800F7">
              <w:rPr>
                <w:rFonts w:ascii="Times New Roman" w:eastAsia="Times New Roman" w:hAnsi="Times New Roman" w:cs="Times New Roman"/>
                <w:b/>
                <w:color w:val="000000"/>
                <w:sz w:val="14"/>
                <w:szCs w:val="14"/>
              </w:rPr>
              <w:t>Sul</w:t>
            </w:r>
          </w:p>
        </w:tc>
        <w:tc>
          <w:tcPr>
            <w:tcW w:w="0" w:type="auto"/>
            <w:tcBorders>
              <w:top w:val="nil"/>
              <w:left w:val="nil"/>
              <w:bottom w:val="nil"/>
              <w:right w:val="nil"/>
            </w:tcBorders>
            <w:shd w:val="clear" w:color="auto" w:fill="FFFFFF"/>
            <w:vAlign w:val="center"/>
          </w:tcPr>
          <w:p w14:paraId="77023693" w14:textId="77777777" w:rsidR="00E61D5F" w:rsidRPr="008800F7" w:rsidRDefault="00E61D5F" w:rsidP="002D0C42">
            <w:pPr>
              <w:spacing w:line="240" w:lineRule="auto"/>
              <w:jc w:val="center"/>
              <w:rPr>
                <w:rFonts w:ascii="Times New Roman" w:eastAsia="Times New Roman" w:hAnsi="Times New Roman" w:cs="Times New Roman"/>
                <w:b/>
                <w:color w:val="000000"/>
                <w:sz w:val="14"/>
                <w:szCs w:val="14"/>
              </w:rPr>
            </w:pPr>
            <w:r w:rsidRPr="008800F7">
              <w:rPr>
                <w:rFonts w:ascii="Times New Roman" w:eastAsia="Times New Roman" w:hAnsi="Times New Roman" w:cs="Times New Roman"/>
                <w:b/>
                <w:color w:val="000000"/>
                <w:sz w:val="14"/>
                <w:szCs w:val="14"/>
              </w:rPr>
              <w:t>1.191</w:t>
            </w:r>
          </w:p>
        </w:tc>
        <w:tc>
          <w:tcPr>
            <w:tcW w:w="0" w:type="auto"/>
            <w:tcBorders>
              <w:top w:val="nil"/>
              <w:left w:val="nil"/>
              <w:bottom w:val="nil"/>
              <w:right w:val="nil"/>
            </w:tcBorders>
            <w:shd w:val="clear" w:color="auto" w:fill="FFFFFF"/>
            <w:vAlign w:val="center"/>
          </w:tcPr>
          <w:p w14:paraId="2AF4A216" w14:textId="77777777" w:rsidR="00E61D5F" w:rsidRPr="008800F7" w:rsidRDefault="00E61D5F" w:rsidP="002D0C42">
            <w:pPr>
              <w:spacing w:line="240" w:lineRule="auto"/>
              <w:jc w:val="center"/>
              <w:rPr>
                <w:rFonts w:ascii="Times New Roman" w:eastAsia="Times New Roman" w:hAnsi="Times New Roman" w:cs="Times New Roman"/>
                <w:b/>
                <w:color w:val="000000"/>
                <w:sz w:val="14"/>
                <w:szCs w:val="14"/>
              </w:rPr>
            </w:pPr>
            <w:r w:rsidRPr="008800F7">
              <w:rPr>
                <w:rFonts w:ascii="Times New Roman" w:eastAsia="Times New Roman" w:hAnsi="Times New Roman" w:cs="Times New Roman"/>
                <w:b/>
                <w:color w:val="000000"/>
                <w:sz w:val="14"/>
                <w:szCs w:val="14"/>
              </w:rPr>
              <w:t>100,0</w:t>
            </w:r>
          </w:p>
        </w:tc>
        <w:tc>
          <w:tcPr>
            <w:tcW w:w="0" w:type="auto"/>
            <w:tcBorders>
              <w:top w:val="nil"/>
              <w:left w:val="nil"/>
              <w:bottom w:val="nil"/>
              <w:right w:val="nil"/>
            </w:tcBorders>
            <w:shd w:val="clear" w:color="auto" w:fill="FFFFFF"/>
            <w:vAlign w:val="center"/>
          </w:tcPr>
          <w:p w14:paraId="05FAE310" w14:textId="77777777" w:rsidR="00E61D5F" w:rsidRPr="008800F7" w:rsidRDefault="00E61D5F" w:rsidP="002D0C42">
            <w:pPr>
              <w:spacing w:line="240" w:lineRule="auto"/>
              <w:jc w:val="center"/>
              <w:rPr>
                <w:rFonts w:ascii="Times New Roman" w:eastAsia="Times New Roman" w:hAnsi="Times New Roman" w:cs="Times New Roman"/>
                <w:b/>
                <w:color w:val="000000"/>
                <w:sz w:val="14"/>
                <w:szCs w:val="14"/>
              </w:rPr>
            </w:pPr>
            <w:r w:rsidRPr="008800F7">
              <w:rPr>
                <w:rFonts w:ascii="Times New Roman" w:eastAsia="Times New Roman" w:hAnsi="Times New Roman" w:cs="Times New Roman"/>
                <w:b/>
                <w:color w:val="000000"/>
                <w:sz w:val="14"/>
                <w:szCs w:val="14"/>
              </w:rPr>
              <w:t>241</w:t>
            </w:r>
          </w:p>
        </w:tc>
        <w:tc>
          <w:tcPr>
            <w:tcW w:w="0" w:type="auto"/>
            <w:tcBorders>
              <w:top w:val="nil"/>
              <w:left w:val="nil"/>
              <w:bottom w:val="nil"/>
              <w:right w:val="nil"/>
            </w:tcBorders>
            <w:shd w:val="clear" w:color="auto" w:fill="FFFFFF"/>
            <w:vAlign w:val="center"/>
          </w:tcPr>
          <w:p w14:paraId="04E591B7" w14:textId="77777777" w:rsidR="00E61D5F" w:rsidRPr="008800F7" w:rsidRDefault="00E61D5F" w:rsidP="002D0C42">
            <w:pPr>
              <w:spacing w:line="240" w:lineRule="auto"/>
              <w:jc w:val="center"/>
              <w:rPr>
                <w:rFonts w:ascii="Times New Roman" w:eastAsia="Times New Roman" w:hAnsi="Times New Roman" w:cs="Times New Roman"/>
                <w:b/>
                <w:color w:val="000000"/>
                <w:sz w:val="14"/>
                <w:szCs w:val="14"/>
              </w:rPr>
            </w:pPr>
            <w:r w:rsidRPr="008800F7">
              <w:rPr>
                <w:rFonts w:ascii="Times New Roman" w:eastAsia="Times New Roman" w:hAnsi="Times New Roman" w:cs="Times New Roman"/>
                <w:b/>
                <w:color w:val="000000"/>
                <w:sz w:val="14"/>
                <w:szCs w:val="14"/>
              </w:rPr>
              <w:t>100,0</w:t>
            </w:r>
          </w:p>
        </w:tc>
        <w:tc>
          <w:tcPr>
            <w:tcW w:w="0" w:type="auto"/>
            <w:tcBorders>
              <w:top w:val="nil"/>
              <w:left w:val="nil"/>
              <w:bottom w:val="nil"/>
              <w:right w:val="nil"/>
            </w:tcBorders>
            <w:shd w:val="clear" w:color="auto" w:fill="FFFFFF"/>
            <w:vAlign w:val="center"/>
          </w:tcPr>
          <w:p w14:paraId="7613D618" w14:textId="77777777" w:rsidR="00E61D5F" w:rsidRPr="008800F7" w:rsidRDefault="00E61D5F" w:rsidP="002D0C42">
            <w:pPr>
              <w:spacing w:line="240" w:lineRule="auto"/>
              <w:jc w:val="center"/>
              <w:rPr>
                <w:rFonts w:ascii="Times New Roman" w:eastAsia="Times New Roman" w:hAnsi="Times New Roman" w:cs="Times New Roman"/>
                <w:b/>
                <w:color w:val="000000"/>
                <w:sz w:val="14"/>
                <w:szCs w:val="14"/>
              </w:rPr>
            </w:pPr>
            <w:r w:rsidRPr="008800F7">
              <w:rPr>
                <w:rFonts w:ascii="Times New Roman" w:eastAsia="Times New Roman" w:hAnsi="Times New Roman" w:cs="Times New Roman"/>
                <w:b/>
                <w:color w:val="000000"/>
                <w:sz w:val="14"/>
                <w:szCs w:val="14"/>
              </w:rPr>
              <w:t>254</w:t>
            </w:r>
          </w:p>
        </w:tc>
        <w:tc>
          <w:tcPr>
            <w:tcW w:w="0" w:type="auto"/>
            <w:tcBorders>
              <w:top w:val="nil"/>
              <w:left w:val="nil"/>
              <w:bottom w:val="nil"/>
              <w:right w:val="nil"/>
            </w:tcBorders>
            <w:shd w:val="clear" w:color="auto" w:fill="FFFFFF"/>
            <w:vAlign w:val="center"/>
          </w:tcPr>
          <w:p w14:paraId="720954E5" w14:textId="77777777" w:rsidR="00E61D5F" w:rsidRPr="008800F7" w:rsidRDefault="00E61D5F" w:rsidP="002D0C42">
            <w:pPr>
              <w:spacing w:line="240" w:lineRule="auto"/>
              <w:jc w:val="center"/>
              <w:rPr>
                <w:rFonts w:ascii="Times New Roman" w:eastAsia="Times New Roman" w:hAnsi="Times New Roman" w:cs="Times New Roman"/>
                <w:b/>
                <w:color w:val="000000"/>
                <w:sz w:val="14"/>
                <w:szCs w:val="14"/>
              </w:rPr>
            </w:pPr>
            <w:r w:rsidRPr="008800F7">
              <w:rPr>
                <w:rFonts w:ascii="Times New Roman" w:eastAsia="Times New Roman" w:hAnsi="Times New Roman" w:cs="Times New Roman"/>
                <w:b/>
                <w:color w:val="000000"/>
                <w:sz w:val="14"/>
                <w:szCs w:val="14"/>
              </w:rPr>
              <w:t>100,0</w:t>
            </w:r>
          </w:p>
        </w:tc>
        <w:tc>
          <w:tcPr>
            <w:tcW w:w="0" w:type="auto"/>
            <w:tcBorders>
              <w:top w:val="nil"/>
              <w:left w:val="nil"/>
              <w:bottom w:val="nil"/>
              <w:right w:val="nil"/>
            </w:tcBorders>
            <w:shd w:val="clear" w:color="auto" w:fill="FFFFFF"/>
            <w:vAlign w:val="center"/>
          </w:tcPr>
          <w:p w14:paraId="6B0AD0E5" w14:textId="77777777" w:rsidR="00E61D5F" w:rsidRPr="008800F7" w:rsidRDefault="00E61D5F" w:rsidP="002D0C42">
            <w:pPr>
              <w:spacing w:line="240" w:lineRule="auto"/>
              <w:jc w:val="center"/>
              <w:rPr>
                <w:rFonts w:ascii="Times New Roman" w:eastAsia="Times New Roman" w:hAnsi="Times New Roman" w:cs="Times New Roman"/>
                <w:b/>
                <w:color w:val="000000"/>
                <w:sz w:val="14"/>
                <w:szCs w:val="14"/>
              </w:rPr>
            </w:pPr>
            <w:r w:rsidRPr="008800F7">
              <w:rPr>
                <w:rFonts w:ascii="Times New Roman" w:eastAsia="Times New Roman" w:hAnsi="Times New Roman" w:cs="Times New Roman"/>
                <w:b/>
                <w:color w:val="000000"/>
                <w:sz w:val="14"/>
                <w:szCs w:val="14"/>
              </w:rPr>
              <w:t>258</w:t>
            </w:r>
          </w:p>
        </w:tc>
        <w:tc>
          <w:tcPr>
            <w:tcW w:w="0" w:type="auto"/>
            <w:tcBorders>
              <w:top w:val="nil"/>
              <w:left w:val="nil"/>
              <w:bottom w:val="nil"/>
              <w:right w:val="nil"/>
            </w:tcBorders>
            <w:shd w:val="clear" w:color="auto" w:fill="FFFFFF"/>
            <w:vAlign w:val="center"/>
          </w:tcPr>
          <w:p w14:paraId="18FCDD33" w14:textId="77777777" w:rsidR="00E61D5F" w:rsidRPr="008800F7" w:rsidRDefault="00E61D5F" w:rsidP="002D0C42">
            <w:pPr>
              <w:spacing w:line="240" w:lineRule="auto"/>
              <w:jc w:val="center"/>
              <w:rPr>
                <w:rFonts w:ascii="Times New Roman" w:eastAsia="Times New Roman" w:hAnsi="Times New Roman" w:cs="Times New Roman"/>
                <w:b/>
                <w:color w:val="000000"/>
                <w:sz w:val="14"/>
                <w:szCs w:val="14"/>
              </w:rPr>
            </w:pPr>
            <w:r w:rsidRPr="008800F7">
              <w:rPr>
                <w:rFonts w:ascii="Times New Roman" w:eastAsia="Times New Roman" w:hAnsi="Times New Roman" w:cs="Times New Roman"/>
                <w:b/>
                <w:color w:val="000000"/>
                <w:sz w:val="14"/>
                <w:szCs w:val="14"/>
              </w:rPr>
              <w:t>100,0</w:t>
            </w:r>
          </w:p>
        </w:tc>
        <w:tc>
          <w:tcPr>
            <w:tcW w:w="0" w:type="auto"/>
            <w:tcBorders>
              <w:top w:val="nil"/>
              <w:left w:val="nil"/>
              <w:bottom w:val="nil"/>
              <w:right w:val="nil"/>
            </w:tcBorders>
            <w:shd w:val="clear" w:color="auto" w:fill="FFFFFF"/>
            <w:vAlign w:val="center"/>
          </w:tcPr>
          <w:p w14:paraId="37BEB8AE" w14:textId="77777777" w:rsidR="00E61D5F" w:rsidRPr="008800F7" w:rsidRDefault="00E61D5F" w:rsidP="002D0C42">
            <w:pPr>
              <w:spacing w:line="240" w:lineRule="auto"/>
              <w:jc w:val="center"/>
              <w:rPr>
                <w:rFonts w:ascii="Times New Roman" w:eastAsia="Times New Roman" w:hAnsi="Times New Roman" w:cs="Times New Roman"/>
                <w:b/>
                <w:color w:val="000000"/>
                <w:sz w:val="14"/>
                <w:szCs w:val="14"/>
              </w:rPr>
            </w:pPr>
            <w:r w:rsidRPr="008800F7">
              <w:rPr>
                <w:rFonts w:ascii="Times New Roman" w:eastAsia="Times New Roman" w:hAnsi="Times New Roman" w:cs="Times New Roman"/>
                <w:b/>
                <w:color w:val="000000"/>
                <w:sz w:val="14"/>
                <w:szCs w:val="14"/>
              </w:rPr>
              <w:t>259</w:t>
            </w:r>
          </w:p>
        </w:tc>
        <w:tc>
          <w:tcPr>
            <w:tcW w:w="0" w:type="auto"/>
            <w:tcBorders>
              <w:top w:val="nil"/>
              <w:left w:val="nil"/>
              <w:bottom w:val="nil"/>
              <w:right w:val="nil"/>
            </w:tcBorders>
            <w:shd w:val="clear" w:color="auto" w:fill="FFFFFF"/>
            <w:vAlign w:val="center"/>
          </w:tcPr>
          <w:p w14:paraId="2ABFCC2B" w14:textId="77777777" w:rsidR="00E61D5F" w:rsidRPr="008800F7" w:rsidRDefault="00E61D5F" w:rsidP="002D0C42">
            <w:pPr>
              <w:spacing w:line="240" w:lineRule="auto"/>
              <w:jc w:val="center"/>
              <w:rPr>
                <w:rFonts w:ascii="Times New Roman" w:eastAsia="Times New Roman" w:hAnsi="Times New Roman" w:cs="Times New Roman"/>
                <w:b/>
                <w:color w:val="000000"/>
                <w:sz w:val="14"/>
                <w:szCs w:val="14"/>
              </w:rPr>
            </w:pPr>
            <w:r w:rsidRPr="008800F7">
              <w:rPr>
                <w:rFonts w:ascii="Times New Roman" w:eastAsia="Times New Roman" w:hAnsi="Times New Roman" w:cs="Times New Roman"/>
                <w:b/>
                <w:color w:val="000000"/>
                <w:sz w:val="14"/>
                <w:szCs w:val="14"/>
              </w:rPr>
              <w:t>100,0</w:t>
            </w:r>
          </w:p>
        </w:tc>
        <w:tc>
          <w:tcPr>
            <w:tcW w:w="0" w:type="auto"/>
            <w:tcBorders>
              <w:top w:val="nil"/>
              <w:left w:val="nil"/>
              <w:bottom w:val="nil"/>
              <w:right w:val="nil"/>
            </w:tcBorders>
            <w:shd w:val="clear" w:color="auto" w:fill="FFFFFF"/>
            <w:vAlign w:val="center"/>
          </w:tcPr>
          <w:p w14:paraId="1B08691C" w14:textId="77777777" w:rsidR="00E61D5F" w:rsidRPr="008800F7" w:rsidRDefault="00E61D5F" w:rsidP="002D0C42">
            <w:pPr>
              <w:spacing w:line="240" w:lineRule="auto"/>
              <w:jc w:val="center"/>
              <w:rPr>
                <w:rFonts w:ascii="Times New Roman" w:eastAsia="Times New Roman" w:hAnsi="Times New Roman" w:cs="Times New Roman"/>
                <w:b/>
                <w:color w:val="000000"/>
                <w:sz w:val="14"/>
                <w:szCs w:val="14"/>
              </w:rPr>
            </w:pPr>
            <w:r w:rsidRPr="008800F7">
              <w:rPr>
                <w:rFonts w:ascii="Times New Roman" w:eastAsia="Times New Roman" w:hAnsi="Times New Roman" w:cs="Times New Roman"/>
                <w:b/>
                <w:color w:val="000000"/>
                <w:sz w:val="14"/>
                <w:szCs w:val="14"/>
              </w:rPr>
              <w:t>261</w:t>
            </w:r>
          </w:p>
        </w:tc>
        <w:tc>
          <w:tcPr>
            <w:tcW w:w="0" w:type="auto"/>
            <w:tcBorders>
              <w:top w:val="nil"/>
              <w:left w:val="nil"/>
              <w:bottom w:val="nil"/>
              <w:right w:val="nil"/>
            </w:tcBorders>
            <w:shd w:val="clear" w:color="auto" w:fill="FFFFFF"/>
            <w:vAlign w:val="center"/>
          </w:tcPr>
          <w:p w14:paraId="2CB528B2" w14:textId="77777777" w:rsidR="00E61D5F" w:rsidRPr="008800F7" w:rsidRDefault="00E61D5F" w:rsidP="002D0C42">
            <w:pPr>
              <w:spacing w:line="240" w:lineRule="auto"/>
              <w:jc w:val="center"/>
              <w:rPr>
                <w:rFonts w:ascii="Times New Roman" w:eastAsia="Times New Roman" w:hAnsi="Times New Roman" w:cs="Times New Roman"/>
                <w:b/>
                <w:color w:val="000000"/>
                <w:sz w:val="14"/>
                <w:szCs w:val="14"/>
              </w:rPr>
            </w:pPr>
            <w:r w:rsidRPr="008800F7">
              <w:rPr>
                <w:rFonts w:ascii="Times New Roman" w:eastAsia="Times New Roman" w:hAnsi="Times New Roman" w:cs="Times New Roman"/>
                <w:b/>
                <w:color w:val="000000"/>
                <w:sz w:val="14"/>
                <w:szCs w:val="14"/>
              </w:rPr>
              <w:t>100,0</w:t>
            </w:r>
          </w:p>
        </w:tc>
      </w:tr>
      <w:tr w:rsidR="002D0C42" w:rsidRPr="008800F7" w14:paraId="63B8A991" w14:textId="77777777" w:rsidTr="002D0C42">
        <w:trPr>
          <w:trHeight w:val="255"/>
        </w:trPr>
        <w:tc>
          <w:tcPr>
            <w:tcW w:w="0" w:type="auto"/>
            <w:tcBorders>
              <w:top w:val="nil"/>
              <w:left w:val="nil"/>
              <w:bottom w:val="nil"/>
              <w:right w:val="nil"/>
            </w:tcBorders>
            <w:shd w:val="clear" w:color="auto" w:fill="FFFFFF"/>
            <w:vAlign w:val="center"/>
          </w:tcPr>
          <w:p w14:paraId="04FC555F" w14:textId="77777777" w:rsidR="00E61D5F" w:rsidRPr="008800F7" w:rsidRDefault="00E61D5F" w:rsidP="002D0C42">
            <w:pPr>
              <w:spacing w:line="240" w:lineRule="auto"/>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 xml:space="preserve">     Grupo I - </w:t>
            </w:r>
            <w:proofErr w:type="spellStart"/>
            <w:r w:rsidRPr="008800F7">
              <w:rPr>
                <w:rFonts w:ascii="Times New Roman" w:eastAsia="Times New Roman" w:hAnsi="Times New Roman" w:cs="Times New Roman"/>
                <w:color w:val="000000"/>
                <w:sz w:val="14"/>
                <w:szCs w:val="14"/>
              </w:rPr>
              <w:t>Até</w:t>
            </w:r>
            <w:proofErr w:type="spellEnd"/>
            <w:r w:rsidRPr="008800F7">
              <w:rPr>
                <w:rFonts w:ascii="Times New Roman" w:eastAsia="Times New Roman" w:hAnsi="Times New Roman" w:cs="Times New Roman"/>
                <w:color w:val="000000"/>
                <w:sz w:val="14"/>
                <w:szCs w:val="14"/>
              </w:rPr>
              <w:t xml:space="preserve"> 5.000</w:t>
            </w:r>
          </w:p>
        </w:tc>
        <w:tc>
          <w:tcPr>
            <w:tcW w:w="0" w:type="auto"/>
            <w:tcBorders>
              <w:top w:val="nil"/>
              <w:left w:val="nil"/>
              <w:bottom w:val="nil"/>
              <w:right w:val="nil"/>
            </w:tcBorders>
            <w:shd w:val="clear" w:color="auto" w:fill="FFFFFF"/>
            <w:vAlign w:val="center"/>
          </w:tcPr>
          <w:p w14:paraId="5F63C226"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441</w:t>
            </w:r>
          </w:p>
        </w:tc>
        <w:tc>
          <w:tcPr>
            <w:tcW w:w="0" w:type="auto"/>
            <w:tcBorders>
              <w:top w:val="nil"/>
              <w:left w:val="nil"/>
              <w:bottom w:val="nil"/>
              <w:right w:val="nil"/>
            </w:tcBorders>
            <w:shd w:val="clear" w:color="auto" w:fill="FFFFFF"/>
            <w:vAlign w:val="center"/>
          </w:tcPr>
          <w:p w14:paraId="111C2531"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37,0</w:t>
            </w:r>
          </w:p>
        </w:tc>
        <w:tc>
          <w:tcPr>
            <w:tcW w:w="0" w:type="auto"/>
            <w:tcBorders>
              <w:top w:val="nil"/>
              <w:left w:val="nil"/>
              <w:bottom w:val="nil"/>
              <w:right w:val="nil"/>
            </w:tcBorders>
            <w:shd w:val="clear" w:color="auto" w:fill="FFFFFF"/>
            <w:vAlign w:val="center"/>
          </w:tcPr>
          <w:p w14:paraId="7FCB862A"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48</w:t>
            </w:r>
          </w:p>
        </w:tc>
        <w:tc>
          <w:tcPr>
            <w:tcW w:w="0" w:type="auto"/>
            <w:tcBorders>
              <w:top w:val="nil"/>
              <w:left w:val="nil"/>
              <w:bottom w:val="nil"/>
              <w:right w:val="nil"/>
            </w:tcBorders>
            <w:shd w:val="clear" w:color="auto" w:fill="FFFFFF"/>
            <w:vAlign w:val="center"/>
          </w:tcPr>
          <w:p w14:paraId="3DE6F065"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19,9</w:t>
            </w:r>
          </w:p>
        </w:tc>
        <w:tc>
          <w:tcPr>
            <w:tcW w:w="0" w:type="auto"/>
            <w:tcBorders>
              <w:top w:val="nil"/>
              <w:left w:val="nil"/>
              <w:bottom w:val="nil"/>
              <w:right w:val="nil"/>
            </w:tcBorders>
            <w:shd w:val="clear" w:color="auto" w:fill="FFFFFF"/>
            <w:vAlign w:val="center"/>
          </w:tcPr>
          <w:p w14:paraId="5FA12556"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51</w:t>
            </w:r>
          </w:p>
        </w:tc>
        <w:tc>
          <w:tcPr>
            <w:tcW w:w="0" w:type="auto"/>
            <w:tcBorders>
              <w:top w:val="nil"/>
              <w:left w:val="nil"/>
              <w:bottom w:val="nil"/>
              <w:right w:val="nil"/>
            </w:tcBorders>
            <w:shd w:val="clear" w:color="auto" w:fill="FFFFFF"/>
            <w:vAlign w:val="center"/>
          </w:tcPr>
          <w:p w14:paraId="44223B7E"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20,1</w:t>
            </w:r>
          </w:p>
        </w:tc>
        <w:tc>
          <w:tcPr>
            <w:tcW w:w="0" w:type="auto"/>
            <w:tcBorders>
              <w:top w:val="nil"/>
              <w:left w:val="nil"/>
              <w:bottom w:val="nil"/>
              <w:right w:val="nil"/>
            </w:tcBorders>
            <w:shd w:val="clear" w:color="auto" w:fill="FFFFFF"/>
            <w:vAlign w:val="center"/>
          </w:tcPr>
          <w:p w14:paraId="70513626"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51</w:t>
            </w:r>
          </w:p>
        </w:tc>
        <w:tc>
          <w:tcPr>
            <w:tcW w:w="0" w:type="auto"/>
            <w:tcBorders>
              <w:top w:val="nil"/>
              <w:left w:val="nil"/>
              <w:bottom w:val="nil"/>
              <w:right w:val="nil"/>
            </w:tcBorders>
            <w:shd w:val="clear" w:color="auto" w:fill="FFFFFF"/>
            <w:vAlign w:val="center"/>
          </w:tcPr>
          <w:p w14:paraId="769746CA"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19,8</w:t>
            </w:r>
          </w:p>
        </w:tc>
        <w:tc>
          <w:tcPr>
            <w:tcW w:w="0" w:type="auto"/>
            <w:tcBorders>
              <w:top w:val="nil"/>
              <w:left w:val="nil"/>
              <w:bottom w:val="nil"/>
              <w:right w:val="nil"/>
            </w:tcBorders>
            <w:shd w:val="clear" w:color="auto" w:fill="FFFFFF"/>
            <w:vAlign w:val="center"/>
          </w:tcPr>
          <w:p w14:paraId="24839E4F"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54</w:t>
            </w:r>
          </w:p>
        </w:tc>
        <w:tc>
          <w:tcPr>
            <w:tcW w:w="0" w:type="auto"/>
            <w:tcBorders>
              <w:top w:val="nil"/>
              <w:left w:val="nil"/>
              <w:bottom w:val="nil"/>
              <w:right w:val="nil"/>
            </w:tcBorders>
            <w:shd w:val="clear" w:color="auto" w:fill="FFFFFF"/>
            <w:vAlign w:val="center"/>
          </w:tcPr>
          <w:p w14:paraId="685CF7F7"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20,8</w:t>
            </w:r>
          </w:p>
        </w:tc>
        <w:tc>
          <w:tcPr>
            <w:tcW w:w="0" w:type="auto"/>
            <w:tcBorders>
              <w:top w:val="nil"/>
              <w:left w:val="nil"/>
              <w:bottom w:val="nil"/>
              <w:right w:val="nil"/>
            </w:tcBorders>
            <w:shd w:val="clear" w:color="auto" w:fill="FFFFFF"/>
            <w:vAlign w:val="center"/>
          </w:tcPr>
          <w:p w14:paraId="51A1B292"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51</w:t>
            </w:r>
          </w:p>
        </w:tc>
        <w:tc>
          <w:tcPr>
            <w:tcW w:w="0" w:type="auto"/>
            <w:tcBorders>
              <w:top w:val="nil"/>
              <w:left w:val="nil"/>
              <w:bottom w:val="nil"/>
              <w:right w:val="nil"/>
            </w:tcBorders>
            <w:shd w:val="clear" w:color="auto" w:fill="FFFFFF"/>
            <w:vAlign w:val="center"/>
          </w:tcPr>
          <w:p w14:paraId="434C5DD6"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19,5</w:t>
            </w:r>
          </w:p>
        </w:tc>
      </w:tr>
      <w:tr w:rsidR="002D0C42" w:rsidRPr="008800F7" w14:paraId="6E659482" w14:textId="77777777" w:rsidTr="002D0C42">
        <w:trPr>
          <w:trHeight w:val="255"/>
        </w:trPr>
        <w:tc>
          <w:tcPr>
            <w:tcW w:w="0" w:type="auto"/>
            <w:tcBorders>
              <w:top w:val="nil"/>
              <w:left w:val="nil"/>
              <w:bottom w:val="nil"/>
              <w:right w:val="nil"/>
            </w:tcBorders>
            <w:shd w:val="clear" w:color="auto" w:fill="FFFFFF"/>
            <w:vAlign w:val="center"/>
          </w:tcPr>
          <w:p w14:paraId="3E4DFCD0" w14:textId="77777777" w:rsidR="00E61D5F" w:rsidRPr="008800F7" w:rsidRDefault="00E61D5F" w:rsidP="002D0C42">
            <w:pPr>
              <w:spacing w:line="240" w:lineRule="auto"/>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 xml:space="preserve">     Grupo II - De 5.001 a 10.000</w:t>
            </w:r>
          </w:p>
        </w:tc>
        <w:tc>
          <w:tcPr>
            <w:tcW w:w="0" w:type="auto"/>
            <w:tcBorders>
              <w:top w:val="nil"/>
              <w:left w:val="nil"/>
              <w:bottom w:val="nil"/>
              <w:right w:val="nil"/>
            </w:tcBorders>
            <w:shd w:val="clear" w:color="auto" w:fill="FFFFFF"/>
            <w:vAlign w:val="center"/>
          </w:tcPr>
          <w:p w14:paraId="50E888EF"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261</w:t>
            </w:r>
          </w:p>
        </w:tc>
        <w:tc>
          <w:tcPr>
            <w:tcW w:w="0" w:type="auto"/>
            <w:tcBorders>
              <w:top w:val="nil"/>
              <w:left w:val="nil"/>
              <w:bottom w:val="nil"/>
              <w:right w:val="nil"/>
            </w:tcBorders>
            <w:shd w:val="clear" w:color="auto" w:fill="FFFFFF"/>
            <w:vAlign w:val="center"/>
          </w:tcPr>
          <w:p w14:paraId="03DA1CB5"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21,9</w:t>
            </w:r>
          </w:p>
        </w:tc>
        <w:tc>
          <w:tcPr>
            <w:tcW w:w="0" w:type="auto"/>
            <w:tcBorders>
              <w:top w:val="nil"/>
              <w:left w:val="nil"/>
              <w:bottom w:val="nil"/>
              <w:right w:val="nil"/>
            </w:tcBorders>
            <w:shd w:val="clear" w:color="auto" w:fill="FFFFFF"/>
            <w:vAlign w:val="center"/>
          </w:tcPr>
          <w:p w14:paraId="618C0419"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56</w:t>
            </w:r>
          </w:p>
        </w:tc>
        <w:tc>
          <w:tcPr>
            <w:tcW w:w="0" w:type="auto"/>
            <w:tcBorders>
              <w:top w:val="nil"/>
              <w:left w:val="nil"/>
              <w:bottom w:val="nil"/>
              <w:right w:val="nil"/>
            </w:tcBorders>
            <w:shd w:val="clear" w:color="auto" w:fill="FFFFFF"/>
            <w:vAlign w:val="center"/>
          </w:tcPr>
          <w:p w14:paraId="538623B3"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23,2</w:t>
            </w:r>
          </w:p>
        </w:tc>
        <w:tc>
          <w:tcPr>
            <w:tcW w:w="0" w:type="auto"/>
            <w:tcBorders>
              <w:top w:val="nil"/>
              <w:left w:val="nil"/>
              <w:bottom w:val="nil"/>
              <w:right w:val="nil"/>
            </w:tcBorders>
            <w:shd w:val="clear" w:color="auto" w:fill="FFFFFF"/>
            <w:vAlign w:val="center"/>
          </w:tcPr>
          <w:p w14:paraId="5C146417"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61</w:t>
            </w:r>
          </w:p>
        </w:tc>
        <w:tc>
          <w:tcPr>
            <w:tcW w:w="0" w:type="auto"/>
            <w:tcBorders>
              <w:top w:val="nil"/>
              <w:left w:val="nil"/>
              <w:bottom w:val="nil"/>
              <w:right w:val="nil"/>
            </w:tcBorders>
            <w:shd w:val="clear" w:color="auto" w:fill="FFFFFF"/>
            <w:vAlign w:val="center"/>
          </w:tcPr>
          <w:p w14:paraId="1550ACEF"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24,0</w:t>
            </w:r>
          </w:p>
        </w:tc>
        <w:tc>
          <w:tcPr>
            <w:tcW w:w="0" w:type="auto"/>
            <w:tcBorders>
              <w:top w:val="nil"/>
              <w:left w:val="nil"/>
              <w:bottom w:val="nil"/>
              <w:right w:val="nil"/>
            </w:tcBorders>
            <w:shd w:val="clear" w:color="auto" w:fill="FFFFFF"/>
            <w:vAlign w:val="center"/>
          </w:tcPr>
          <w:p w14:paraId="530719DA"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62</w:t>
            </w:r>
          </w:p>
        </w:tc>
        <w:tc>
          <w:tcPr>
            <w:tcW w:w="0" w:type="auto"/>
            <w:tcBorders>
              <w:top w:val="nil"/>
              <w:left w:val="nil"/>
              <w:bottom w:val="nil"/>
              <w:right w:val="nil"/>
            </w:tcBorders>
            <w:shd w:val="clear" w:color="auto" w:fill="FFFFFF"/>
            <w:vAlign w:val="center"/>
          </w:tcPr>
          <w:p w14:paraId="52778F8B"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24,0</w:t>
            </w:r>
          </w:p>
        </w:tc>
        <w:tc>
          <w:tcPr>
            <w:tcW w:w="0" w:type="auto"/>
            <w:tcBorders>
              <w:top w:val="nil"/>
              <w:left w:val="nil"/>
              <w:bottom w:val="nil"/>
              <w:right w:val="nil"/>
            </w:tcBorders>
            <w:shd w:val="clear" w:color="auto" w:fill="FFFFFF"/>
            <w:vAlign w:val="center"/>
          </w:tcPr>
          <w:p w14:paraId="4FCAAF0C"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59</w:t>
            </w:r>
          </w:p>
        </w:tc>
        <w:tc>
          <w:tcPr>
            <w:tcW w:w="0" w:type="auto"/>
            <w:tcBorders>
              <w:top w:val="nil"/>
              <w:left w:val="nil"/>
              <w:bottom w:val="nil"/>
              <w:right w:val="nil"/>
            </w:tcBorders>
            <w:shd w:val="clear" w:color="auto" w:fill="FFFFFF"/>
            <w:vAlign w:val="center"/>
          </w:tcPr>
          <w:p w14:paraId="2DAA3A40"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22,8</w:t>
            </w:r>
          </w:p>
        </w:tc>
        <w:tc>
          <w:tcPr>
            <w:tcW w:w="0" w:type="auto"/>
            <w:tcBorders>
              <w:top w:val="nil"/>
              <w:left w:val="nil"/>
              <w:bottom w:val="nil"/>
              <w:right w:val="nil"/>
            </w:tcBorders>
            <w:shd w:val="clear" w:color="auto" w:fill="FFFFFF"/>
            <w:vAlign w:val="center"/>
          </w:tcPr>
          <w:p w14:paraId="76896963"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62</w:t>
            </w:r>
          </w:p>
        </w:tc>
        <w:tc>
          <w:tcPr>
            <w:tcW w:w="0" w:type="auto"/>
            <w:tcBorders>
              <w:top w:val="nil"/>
              <w:left w:val="nil"/>
              <w:bottom w:val="nil"/>
              <w:right w:val="nil"/>
            </w:tcBorders>
            <w:shd w:val="clear" w:color="auto" w:fill="FFFFFF"/>
            <w:vAlign w:val="center"/>
          </w:tcPr>
          <w:p w14:paraId="109CE764"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23,8</w:t>
            </w:r>
          </w:p>
        </w:tc>
      </w:tr>
      <w:tr w:rsidR="002D0C42" w:rsidRPr="008800F7" w14:paraId="7BF183A1" w14:textId="77777777" w:rsidTr="002D0C42">
        <w:trPr>
          <w:trHeight w:val="255"/>
        </w:trPr>
        <w:tc>
          <w:tcPr>
            <w:tcW w:w="0" w:type="auto"/>
            <w:tcBorders>
              <w:top w:val="nil"/>
              <w:left w:val="nil"/>
              <w:bottom w:val="nil"/>
              <w:right w:val="nil"/>
            </w:tcBorders>
            <w:shd w:val="clear" w:color="auto" w:fill="FFFFFF"/>
            <w:vAlign w:val="center"/>
          </w:tcPr>
          <w:p w14:paraId="49FF2D5F" w14:textId="77777777" w:rsidR="00E61D5F" w:rsidRPr="008800F7" w:rsidRDefault="00E61D5F" w:rsidP="002D0C42">
            <w:pPr>
              <w:spacing w:line="240" w:lineRule="auto"/>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 xml:space="preserve">     Grupo III - De 10.001 a 20.000</w:t>
            </w:r>
          </w:p>
        </w:tc>
        <w:tc>
          <w:tcPr>
            <w:tcW w:w="0" w:type="auto"/>
            <w:tcBorders>
              <w:top w:val="nil"/>
              <w:left w:val="nil"/>
              <w:bottom w:val="nil"/>
              <w:right w:val="nil"/>
            </w:tcBorders>
            <w:shd w:val="clear" w:color="auto" w:fill="FFFFFF"/>
            <w:vAlign w:val="center"/>
          </w:tcPr>
          <w:p w14:paraId="5D7C6FF3"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218</w:t>
            </w:r>
          </w:p>
        </w:tc>
        <w:tc>
          <w:tcPr>
            <w:tcW w:w="0" w:type="auto"/>
            <w:tcBorders>
              <w:top w:val="nil"/>
              <w:left w:val="nil"/>
              <w:bottom w:val="nil"/>
              <w:right w:val="nil"/>
            </w:tcBorders>
            <w:shd w:val="clear" w:color="auto" w:fill="FFFFFF"/>
            <w:vAlign w:val="center"/>
          </w:tcPr>
          <w:p w14:paraId="09DFA056"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18,3</w:t>
            </w:r>
          </w:p>
        </w:tc>
        <w:tc>
          <w:tcPr>
            <w:tcW w:w="0" w:type="auto"/>
            <w:tcBorders>
              <w:top w:val="nil"/>
              <w:left w:val="nil"/>
              <w:bottom w:val="nil"/>
              <w:right w:val="nil"/>
            </w:tcBorders>
            <w:shd w:val="clear" w:color="auto" w:fill="FFFFFF"/>
            <w:vAlign w:val="center"/>
          </w:tcPr>
          <w:p w14:paraId="6316BBA9"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56</w:t>
            </w:r>
          </w:p>
        </w:tc>
        <w:tc>
          <w:tcPr>
            <w:tcW w:w="0" w:type="auto"/>
            <w:tcBorders>
              <w:top w:val="nil"/>
              <w:left w:val="nil"/>
              <w:bottom w:val="nil"/>
              <w:right w:val="nil"/>
            </w:tcBorders>
            <w:shd w:val="clear" w:color="auto" w:fill="FFFFFF"/>
            <w:vAlign w:val="center"/>
          </w:tcPr>
          <w:p w14:paraId="7A2A39FA"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23,2</w:t>
            </w:r>
          </w:p>
        </w:tc>
        <w:tc>
          <w:tcPr>
            <w:tcW w:w="0" w:type="auto"/>
            <w:tcBorders>
              <w:top w:val="nil"/>
              <w:left w:val="nil"/>
              <w:bottom w:val="nil"/>
              <w:right w:val="nil"/>
            </w:tcBorders>
            <w:shd w:val="clear" w:color="auto" w:fill="FFFFFF"/>
            <w:vAlign w:val="center"/>
          </w:tcPr>
          <w:p w14:paraId="40FF2820"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59</w:t>
            </w:r>
          </w:p>
        </w:tc>
        <w:tc>
          <w:tcPr>
            <w:tcW w:w="0" w:type="auto"/>
            <w:tcBorders>
              <w:top w:val="nil"/>
              <w:left w:val="nil"/>
              <w:bottom w:val="nil"/>
              <w:right w:val="nil"/>
            </w:tcBorders>
            <w:shd w:val="clear" w:color="auto" w:fill="FFFFFF"/>
            <w:vAlign w:val="center"/>
          </w:tcPr>
          <w:p w14:paraId="17B33AA7"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23,2</w:t>
            </w:r>
          </w:p>
        </w:tc>
        <w:tc>
          <w:tcPr>
            <w:tcW w:w="0" w:type="auto"/>
            <w:tcBorders>
              <w:top w:val="nil"/>
              <w:left w:val="nil"/>
              <w:bottom w:val="nil"/>
              <w:right w:val="nil"/>
            </w:tcBorders>
            <w:shd w:val="clear" w:color="auto" w:fill="FFFFFF"/>
            <w:vAlign w:val="center"/>
          </w:tcPr>
          <w:p w14:paraId="51DDE924"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60</w:t>
            </w:r>
          </w:p>
        </w:tc>
        <w:tc>
          <w:tcPr>
            <w:tcW w:w="0" w:type="auto"/>
            <w:tcBorders>
              <w:top w:val="nil"/>
              <w:left w:val="nil"/>
              <w:bottom w:val="nil"/>
              <w:right w:val="nil"/>
            </w:tcBorders>
            <w:shd w:val="clear" w:color="auto" w:fill="FFFFFF"/>
            <w:vAlign w:val="center"/>
          </w:tcPr>
          <w:p w14:paraId="4945E710"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23,3</w:t>
            </w:r>
          </w:p>
        </w:tc>
        <w:tc>
          <w:tcPr>
            <w:tcW w:w="0" w:type="auto"/>
            <w:tcBorders>
              <w:top w:val="nil"/>
              <w:left w:val="nil"/>
              <w:bottom w:val="nil"/>
              <w:right w:val="nil"/>
            </w:tcBorders>
            <w:shd w:val="clear" w:color="auto" w:fill="FFFFFF"/>
            <w:vAlign w:val="center"/>
          </w:tcPr>
          <w:p w14:paraId="19BE3A9D"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61</w:t>
            </w:r>
          </w:p>
        </w:tc>
        <w:tc>
          <w:tcPr>
            <w:tcW w:w="0" w:type="auto"/>
            <w:tcBorders>
              <w:top w:val="nil"/>
              <w:left w:val="nil"/>
              <w:bottom w:val="nil"/>
              <w:right w:val="nil"/>
            </w:tcBorders>
            <w:shd w:val="clear" w:color="auto" w:fill="FFFFFF"/>
            <w:vAlign w:val="center"/>
          </w:tcPr>
          <w:p w14:paraId="31DB5ECB"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23,6</w:t>
            </w:r>
          </w:p>
        </w:tc>
        <w:tc>
          <w:tcPr>
            <w:tcW w:w="0" w:type="auto"/>
            <w:tcBorders>
              <w:top w:val="nil"/>
              <w:left w:val="nil"/>
              <w:bottom w:val="nil"/>
              <w:right w:val="nil"/>
            </w:tcBorders>
            <w:shd w:val="clear" w:color="auto" w:fill="FFFFFF"/>
            <w:vAlign w:val="center"/>
          </w:tcPr>
          <w:p w14:paraId="47D06FB5"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62</w:t>
            </w:r>
          </w:p>
        </w:tc>
        <w:tc>
          <w:tcPr>
            <w:tcW w:w="0" w:type="auto"/>
            <w:tcBorders>
              <w:top w:val="nil"/>
              <w:left w:val="nil"/>
              <w:bottom w:val="nil"/>
              <w:right w:val="nil"/>
            </w:tcBorders>
            <w:shd w:val="clear" w:color="auto" w:fill="FFFFFF"/>
            <w:vAlign w:val="center"/>
          </w:tcPr>
          <w:p w14:paraId="225A440E"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23,8</w:t>
            </w:r>
          </w:p>
        </w:tc>
      </w:tr>
      <w:tr w:rsidR="002D0C42" w:rsidRPr="008800F7" w14:paraId="7A072611" w14:textId="77777777" w:rsidTr="002D0C42">
        <w:trPr>
          <w:trHeight w:val="255"/>
        </w:trPr>
        <w:tc>
          <w:tcPr>
            <w:tcW w:w="0" w:type="auto"/>
            <w:tcBorders>
              <w:top w:val="nil"/>
              <w:left w:val="nil"/>
              <w:bottom w:val="nil"/>
              <w:right w:val="nil"/>
            </w:tcBorders>
            <w:shd w:val="clear" w:color="auto" w:fill="FFFFFF"/>
            <w:vAlign w:val="center"/>
          </w:tcPr>
          <w:p w14:paraId="7B53C0AE" w14:textId="77777777" w:rsidR="00E61D5F" w:rsidRPr="008800F7" w:rsidRDefault="00E61D5F" w:rsidP="002D0C42">
            <w:pPr>
              <w:spacing w:line="240" w:lineRule="auto"/>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 xml:space="preserve">     Grupo IV - De 20.001 a 50.000</w:t>
            </w:r>
          </w:p>
        </w:tc>
        <w:tc>
          <w:tcPr>
            <w:tcW w:w="0" w:type="auto"/>
            <w:tcBorders>
              <w:top w:val="nil"/>
              <w:left w:val="nil"/>
              <w:bottom w:val="nil"/>
              <w:right w:val="nil"/>
            </w:tcBorders>
            <w:shd w:val="clear" w:color="auto" w:fill="FFFFFF"/>
            <w:vAlign w:val="center"/>
          </w:tcPr>
          <w:p w14:paraId="5713C387"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161</w:t>
            </w:r>
          </w:p>
        </w:tc>
        <w:tc>
          <w:tcPr>
            <w:tcW w:w="0" w:type="auto"/>
            <w:tcBorders>
              <w:top w:val="nil"/>
              <w:left w:val="nil"/>
              <w:bottom w:val="nil"/>
              <w:right w:val="nil"/>
            </w:tcBorders>
            <w:shd w:val="clear" w:color="auto" w:fill="FFFFFF"/>
            <w:vAlign w:val="center"/>
          </w:tcPr>
          <w:p w14:paraId="2C40F6AC"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13,5</w:t>
            </w:r>
          </w:p>
        </w:tc>
        <w:tc>
          <w:tcPr>
            <w:tcW w:w="0" w:type="auto"/>
            <w:tcBorders>
              <w:top w:val="nil"/>
              <w:left w:val="nil"/>
              <w:bottom w:val="nil"/>
              <w:right w:val="nil"/>
            </w:tcBorders>
            <w:shd w:val="clear" w:color="auto" w:fill="FFFFFF"/>
            <w:vAlign w:val="center"/>
          </w:tcPr>
          <w:p w14:paraId="5343FC26"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49</w:t>
            </w:r>
          </w:p>
        </w:tc>
        <w:tc>
          <w:tcPr>
            <w:tcW w:w="0" w:type="auto"/>
            <w:tcBorders>
              <w:top w:val="nil"/>
              <w:left w:val="nil"/>
              <w:bottom w:val="nil"/>
              <w:right w:val="nil"/>
            </w:tcBorders>
            <w:shd w:val="clear" w:color="auto" w:fill="FFFFFF"/>
            <w:vAlign w:val="center"/>
          </w:tcPr>
          <w:p w14:paraId="722D2B92"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20,3</w:t>
            </w:r>
          </w:p>
        </w:tc>
        <w:tc>
          <w:tcPr>
            <w:tcW w:w="0" w:type="auto"/>
            <w:tcBorders>
              <w:top w:val="nil"/>
              <w:left w:val="nil"/>
              <w:bottom w:val="nil"/>
              <w:right w:val="nil"/>
            </w:tcBorders>
            <w:shd w:val="clear" w:color="auto" w:fill="FFFFFF"/>
            <w:vAlign w:val="center"/>
          </w:tcPr>
          <w:p w14:paraId="49ED8436"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51</w:t>
            </w:r>
          </w:p>
        </w:tc>
        <w:tc>
          <w:tcPr>
            <w:tcW w:w="0" w:type="auto"/>
            <w:tcBorders>
              <w:top w:val="nil"/>
              <w:left w:val="nil"/>
              <w:bottom w:val="nil"/>
              <w:right w:val="nil"/>
            </w:tcBorders>
            <w:shd w:val="clear" w:color="auto" w:fill="FFFFFF"/>
            <w:vAlign w:val="center"/>
          </w:tcPr>
          <w:p w14:paraId="37F5F558"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20,1</w:t>
            </w:r>
          </w:p>
        </w:tc>
        <w:tc>
          <w:tcPr>
            <w:tcW w:w="0" w:type="auto"/>
            <w:tcBorders>
              <w:top w:val="nil"/>
              <w:left w:val="nil"/>
              <w:bottom w:val="nil"/>
              <w:right w:val="nil"/>
            </w:tcBorders>
            <w:shd w:val="clear" w:color="auto" w:fill="FFFFFF"/>
            <w:vAlign w:val="center"/>
          </w:tcPr>
          <w:p w14:paraId="71D1EFC2"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51</w:t>
            </w:r>
          </w:p>
        </w:tc>
        <w:tc>
          <w:tcPr>
            <w:tcW w:w="0" w:type="auto"/>
            <w:tcBorders>
              <w:top w:val="nil"/>
              <w:left w:val="nil"/>
              <w:bottom w:val="nil"/>
              <w:right w:val="nil"/>
            </w:tcBorders>
            <w:shd w:val="clear" w:color="auto" w:fill="FFFFFF"/>
            <w:vAlign w:val="center"/>
          </w:tcPr>
          <w:p w14:paraId="1DE7C78F"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19,8</w:t>
            </w:r>
          </w:p>
        </w:tc>
        <w:tc>
          <w:tcPr>
            <w:tcW w:w="0" w:type="auto"/>
            <w:tcBorders>
              <w:top w:val="nil"/>
              <w:left w:val="nil"/>
              <w:bottom w:val="nil"/>
              <w:right w:val="nil"/>
            </w:tcBorders>
            <w:shd w:val="clear" w:color="auto" w:fill="FFFFFF"/>
            <w:vAlign w:val="center"/>
          </w:tcPr>
          <w:p w14:paraId="5FDF89F2"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52</w:t>
            </w:r>
          </w:p>
        </w:tc>
        <w:tc>
          <w:tcPr>
            <w:tcW w:w="0" w:type="auto"/>
            <w:tcBorders>
              <w:top w:val="nil"/>
              <w:left w:val="nil"/>
              <w:bottom w:val="nil"/>
              <w:right w:val="nil"/>
            </w:tcBorders>
            <w:shd w:val="clear" w:color="auto" w:fill="FFFFFF"/>
            <w:vAlign w:val="center"/>
          </w:tcPr>
          <w:p w14:paraId="1DBBF051"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20,1</w:t>
            </w:r>
          </w:p>
        </w:tc>
        <w:tc>
          <w:tcPr>
            <w:tcW w:w="0" w:type="auto"/>
            <w:tcBorders>
              <w:top w:val="nil"/>
              <w:left w:val="nil"/>
              <w:bottom w:val="nil"/>
              <w:right w:val="nil"/>
            </w:tcBorders>
            <w:shd w:val="clear" w:color="auto" w:fill="FFFFFF"/>
            <w:vAlign w:val="center"/>
          </w:tcPr>
          <w:p w14:paraId="4DFF2060"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52</w:t>
            </w:r>
          </w:p>
        </w:tc>
        <w:tc>
          <w:tcPr>
            <w:tcW w:w="0" w:type="auto"/>
            <w:tcBorders>
              <w:top w:val="nil"/>
              <w:left w:val="nil"/>
              <w:bottom w:val="nil"/>
              <w:right w:val="nil"/>
            </w:tcBorders>
            <w:shd w:val="clear" w:color="auto" w:fill="FFFFFF"/>
            <w:vAlign w:val="center"/>
          </w:tcPr>
          <w:p w14:paraId="4F89F19E"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19,9</w:t>
            </w:r>
          </w:p>
        </w:tc>
      </w:tr>
      <w:tr w:rsidR="002D0C42" w:rsidRPr="008800F7" w14:paraId="08528091" w14:textId="77777777" w:rsidTr="002D0C42">
        <w:trPr>
          <w:trHeight w:val="255"/>
        </w:trPr>
        <w:tc>
          <w:tcPr>
            <w:tcW w:w="0" w:type="auto"/>
            <w:tcBorders>
              <w:top w:val="nil"/>
              <w:left w:val="nil"/>
              <w:bottom w:val="nil"/>
              <w:right w:val="nil"/>
            </w:tcBorders>
            <w:shd w:val="clear" w:color="auto" w:fill="FFFFFF"/>
            <w:vAlign w:val="center"/>
          </w:tcPr>
          <w:p w14:paraId="7F4C5B0D" w14:textId="77777777" w:rsidR="00E61D5F" w:rsidRPr="008800F7" w:rsidRDefault="00E61D5F" w:rsidP="002D0C42">
            <w:pPr>
              <w:spacing w:line="240" w:lineRule="auto"/>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 xml:space="preserve">     Grupo V - De 50.001 a 100.000</w:t>
            </w:r>
          </w:p>
        </w:tc>
        <w:tc>
          <w:tcPr>
            <w:tcW w:w="0" w:type="auto"/>
            <w:tcBorders>
              <w:top w:val="nil"/>
              <w:left w:val="nil"/>
              <w:bottom w:val="nil"/>
              <w:right w:val="nil"/>
            </w:tcBorders>
            <w:shd w:val="clear" w:color="auto" w:fill="FFFFFF"/>
            <w:vAlign w:val="center"/>
          </w:tcPr>
          <w:p w14:paraId="2F4DEBBF"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55</w:t>
            </w:r>
          </w:p>
        </w:tc>
        <w:tc>
          <w:tcPr>
            <w:tcW w:w="0" w:type="auto"/>
            <w:tcBorders>
              <w:top w:val="nil"/>
              <w:left w:val="nil"/>
              <w:bottom w:val="nil"/>
              <w:right w:val="nil"/>
            </w:tcBorders>
            <w:shd w:val="clear" w:color="auto" w:fill="FFFFFF"/>
            <w:vAlign w:val="center"/>
          </w:tcPr>
          <w:p w14:paraId="5B59D920"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4,6</w:t>
            </w:r>
          </w:p>
        </w:tc>
        <w:tc>
          <w:tcPr>
            <w:tcW w:w="0" w:type="auto"/>
            <w:tcBorders>
              <w:top w:val="nil"/>
              <w:left w:val="nil"/>
              <w:bottom w:val="nil"/>
              <w:right w:val="nil"/>
            </w:tcBorders>
            <w:shd w:val="clear" w:color="auto" w:fill="FFFFFF"/>
            <w:vAlign w:val="center"/>
          </w:tcPr>
          <w:p w14:paraId="20EB7931"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15</w:t>
            </w:r>
          </w:p>
        </w:tc>
        <w:tc>
          <w:tcPr>
            <w:tcW w:w="0" w:type="auto"/>
            <w:tcBorders>
              <w:top w:val="nil"/>
              <w:left w:val="nil"/>
              <w:bottom w:val="nil"/>
              <w:right w:val="nil"/>
            </w:tcBorders>
            <w:shd w:val="clear" w:color="auto" w:fill="FFFFFF"/>
            <w:vAlign w:val="center"/>
          </w:tcPr>
          <w:p w14:paraId="04951B1B"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6,2</w:t>
            </w:r>
          </w:p>
        </w:tc>
        <w:tc>
          <w:tcPr>
            <w:tcW w:w="0" w:type="auto"/>
            <w:tcBorders>
              <w:top w:val="nil"/>
              <w:left w:val="nil"/>
              <w:bottom w:val="nil"/>
              <w:right w:val="nil"/>
            </w:tcBorders>
            <w:shd w:val="clear" w:color="auto" w:fill="FFFFFF"/>
            <w:vAlign w:val="center"/>
          </w:tcPr>
          <w:p w14:paraId="673D872A"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15</w:t>
            </w:r>
          </w:p>
        </w:tc>
        <w:tc>
          <w:tcPr>
            <w:tcW w:w="0" w:type="auto"/>
            <w:tcBorders>
              <w:top w:val="nil"/>
              <w:left w:val="nil"/>
              <w:bottom w:val="nil"/>
              <w:right w:val="nil"/>
            </w:tcBorders>
            <w:shd w:val="clear" w:color="auto" w:fill="FFFFFF"/>
            <w:vAlign w:val="center"/>
          </w:tcPr>
          <w:p w14:paraId="3E77447A"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5,9</w:t>
            </w:r>
          </w:p>
        </w:tc>
        <w:tc>
          <w:tcPr>
            <w:tcW w:w="0" w:type="auto"/>
            <w:tcBorders>
              <w:top w:val="nil"/>
              <w:left w:val="nil"/>
              <w:bottom w:val="nil"/>
              <w:right w:val="nil"/>
            </w:tcBorders>
            <w:shd w:val="clear" w:color="auto" w:fill="FFFFFF"/>
            <w:vAlign w:val="center"/>
          </w:tcPr>
          <w:p w14:paraId="008ADD95"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15</w:t>
            </w:r>
          </w:p>
        </w:tc>
        <w:tc>
          <w:tcPr>
            <w:tcW w:w="0" w:type="auto"/>
            <w:tcBorders>
              <w:top w:val="nil"/>
              <w:left w:val="nil"/>
              <w:bottom w:val="nil"/>
              <w:right w:val="nil"/>
            </w:tcBorders>
            <w:shd w:val="clear" w:color="auto" w:fill="FFFFFF"/>
            <w:vAlign w:val="center"/>
          </w:tcPr>
          <w:p w14:paraId="6A6347C3"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5,8</w:t>
            </w:r>
          </w:p>
        </w:tc>
        <w:tc>
          <w:tcPr>
            <w:tcW w:w="0" w:type="auto"/>
            <w:tcBorders>
              <w:top w:val="nil"/>
              <w:left w:val="nil"/>
              <w:bottom w:val="nil"/>
              <w:right w:val="nil"/>
            </w:tcBorders>
            <w:shd w:val="clear" w:color="auto" w:fill="FFFFFF"/>
            <w:vAlign w:val="center"/>
          </w:tcPr>
          <w:p w14:paraId="7DC4EB3D"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16</w:t>
            </w:r>
          </w:p>
        </w:tc>
        <w:tc>
          <w:tcPr>
            <w:tcW w:w="0" w:type="auto"/>
            <w:tcBorders>
              <w:top w:val="nil"/>
              <w:left w:val="nil"/>
              <w:bottom w:val="nil"/>
              <w:right w:val="nil"/>
            </w:tcBorders>
            <w:shd w:val="clear" w:color="auto" w:fill="FFFFFF"/>
            <w:vAlign w:val="center"/>
          </w:tcPr>
          <w:p w14:paraId="068181F1"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6,2</w:t>
            </w:r>
          </w:p>
        </w:tc>
        <w:tc>
          <w:tcPr>
            <w:tcW w:w="0" w:type="auto"/>
            <w:tcBorders>
              <w:top w:val="nil"/>
              <w:left w:val="nil"/>
              <w:bottom w:val="nil"/>
              <w:right w:val="nil"/>
            </w:tcBorders>
            <w:shd w:val="clear" w:color="auto" w:fill="FFFFFF"/>
            <w:vAlign w:val="center"/>
          </w:tcPr>
          <w:p w14:paraId="3162BAEA"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16</w:t>
            </w:r>
          </w:p>
        </w:tc>
        <w:tc>
          <w:tcPr>
            <w:tcW w:w="0" w:type="auto"/>
            <w:tcBorders>
              <w:top w:val="nil"/>
              <w:left w:val="nil"/>
              <w:bottom w:val="nil"/>
              <w:right w:val="nil"/>
            </w:tcBorders>
            <w:shd w:val="clear" w:color="auto" w:fill="FFFFFF"/>
            <w:vAlign w:val="center"/>
          </w:tcPr>
          <w:p w14:paraId="33A97DF9"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6,1</w:t>
            </w:r>
          </w:p>
        </w:tc>
      </w:tr>
      <w:tr w:rsidR="002D0C42" w:rsidRPr="008800F7" w14:paraId="3FD4981F" w14:textId="77777777" w:rsidTr="002D0C42">
        <w:trPr>
          <w:trHeight w:val="255"/>
        </w:trPr>
        <w:tc>
          <w:tcPr>
            <w:tcW w:w="0" w:type="auto"/>
            <w:tcBorders>
              <w:top w:val="nil"/>
              <w:left w:val="nil"/>
              <w:bottom w:val="nil"/>
              <w:right w:val="nil"/>
            </w:tcBorders>
            <w:shd w:val="clear" w:color="auto" w:fill="FFFFFF"/>
            <w:vAlign w:val="center"/>
          </w:tcPr>
          <w:p w14:paraId="601AFC9C" w14:textId="77777777" w:rsidR="00E61D5F" w:rsidRPr="008800F7" w:rsidRDefault="00E61D5F" w:rsidP="002D0C42">
            <w:pPr>
              <w:spacing w:line="240" w:lineRule="auto"/>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 xml:space="preserve">     Grupo VI - De 100.001 a 500.000</w:t>
            </w:r>
          </w:p>
        </w:tc>
        <w:tc>
          <w:tcPr>
            <w:tcW w:w="0" w:type="auto"/>
            <w:tcBorders>
              <w:top w:val="nil"/>
              <w:left w:val="nil"/>
              <w:bottom w:val="nil"/>
              <w:right w:val="nil"/>
            </w:tcBorders>
            <w:shd w:val="clear" w:color="auto" w:fill="FFFFFF"/>
            <w:vAlign w:val="center"/>
          </w:tcPr>
          <w:p w14:paraId="0659E6E2"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50</w:t>
            </w:r>
          </w:p>
        </w:tc>
        <w:tc>
          <w:tcPr>
            <w:tcW w:w="0" w:type="auto"/>
            <w:tcBorders>
              <w:top w:val="nil"/>
              <w:left w:val="nil"/>
              <w:bottom w:val="nil"/>
              <w:right w:val="nil"/>
            </w:tcBorders>
            <w:shd w:val="clear" w:color="auto" w:fill="FFFFFF"/>
            <w:vAlign w:val="center"/>
          </w:tcPr>
          <w:p w14:paraId="41FB2965"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4,2</w:t>
            </w:r>
          </w:p>
        </w:tc>
        <w:tc>
          <w:tcPr>
            <w:tcW w:w="0" w:type="auto"/>
            <w:tcBorders>
              <w:top w:val="nil"/>
              <w:left w:val="nil"/>
              <w:bottom w:val="nil"/>
              <w:right w:val="nil"/>
            </w:tcBorders>
            <w:shd w:val="clear" w:color="auto" w:fill="FFFFFF"/>
            <w:vAlign w:val="center"/>
          </w:tcPr>
          <w:p w14:paraId="5B6FD17F"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15</w:t>
            </w:r>
          </w:p>
        </w:tc>
        <w:tc>
          <w:tcPr>
            <w:tcW w:w="0" w:type="auto"/>
            <w:tcBorders>
              <w:top w:val="nil"/>
              <w:left w:val="nil"/>
              <w:bottom w:val="nil"/>
              <w:right w:val="nil"/>
            </w:tcBorders>
            <w:shd w:val="clear" w:color="auto" w:fill="FFFFFF"/>
            <w:vAlign w:val="center"/>
          </w:tcPr>
          <w:p w14:paraId="6BC4CBC0"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6,2</w:t>
            </w:r>
          </w:p>
        </w:tc>
        <w:tc>
          <w:tcPr>
            <w:tcW w:w="0" w:type="auto"/>
            <w:tcBorders>
              <w:top w:val="nil"/>
              <w:left w:val="nil"/>
              <w:bottom w:val="nil"/>
              <w:right w:val="nil"/>
            </w:tcBorders>
            <w:shd w:val="clear" w:color="auto" w:fill="FFFFFF"/>
            <w:vAlign w:val="center"/>
          </w:tcPr>
          <w:p w14:paraId="77C9840D"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15</w:t>
            </w:r>
          </w:p>
        </w:tc>
        <w:tc>
          <w:tcPr>
            <w:tcW w:w="0" w:type="auto"/>
            <w:tcBorders>
              <w:top w:val="nil"/>
              <w:left w:val="nil"/>
              <w:bottom w:val="nil"/>
              <w:right w:val="nil"/>
            </w:tcBorders>
            <w:shd w:val="clear" w:color="auto" w:fill="FFFFFF"/>
            <w:vAlign w:val="center"/>
          </w:tcPr>
          <w:p w14:paraId="08DBD7F1"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5,9</w:t>
            </w:r>
          </w:p>
        </w:tc>
        <w:tc>
          <w:tcPr>
            <w:tcW w:w="0" w:type="auto"/>
            <w:tcBorders>
              <w:top w:val="nil"/>
              <w:left w:val="nil"/>
              <w:bottom w:val="nil"/>
              <w:right w:val="nil"/>
            </w:tcBorders>
            <w:shd w:val="clear" w:color="auto" w:fill="FFFFFF"/>
            <w:vAlign w:val="center"/>
          </w:tcPr>
          <w:p w14:paraId="74F7FDB5"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17</w:t>
            </w:r>
          </w:p>
        </w:tc>
        <w:tc>
          <w:tcPr>
            <w:tcW w:w="0" w:type="auto"/>
            <w:tcBorders>
              <w:top w:val="nil"/>
              <w:left w:val="nil"/>
              <w:bottom w:val="nil"/>
              <w:right w:val="nil"/>
            </w:tcBorders>
            <w:shd w:val="clear" w:color="auto" w:fill="FFFFFF"/>
            <w:vAlign w:val="center"/>
          </w:tcPr>
          <w:p w14:paraId="68CCFBB1"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6,6</w:t>
            </w:r>
          </w:p>
        </w:tc>
        <w:tc>
          <w:tcPr>
            <w:tcW w:w="0" w:type="auto"/>
            <w:tcBorders>
              <w:top w:val="nil"/>
              <w:left w:val="nil"/>
              <w:bottom w:val="nil"/>
              <w:right w:val="nil"/>
            </w:tcBorders>
            <w:shd w:val="clear" w:color="auto" w:fill="FFFFFF"/>
            <w:vAlign w:val="center"/>
          </w:tcPr>
          <w:p w14:paraId="1AE0A7B8"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15</w:t>
            </w:r>
          </w:p>
        </w:tc>
        <w:tc>
          <w:tcPr>
            <w:tcW w:w="0" w:type="auto"/>
            <w:tcBorders>
              <w:top w:val="nil"/>
              <w:left w:val="nil"/>
              <w:bottom w:val="nil"/>
              <w:right w:val="nil"/>
            </w:tcBorders>
            <w:shd w:val="clear" w:color="auto" w:fill="FFFFFF"/>
            <w:vAlign w:val="center"/>
          </w:tcPr>
          <w:p w14:paraId="378EFF55"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5,8</w:t>
            </w:r>
          </w:p>
        </w:tc>
        <w:tc>
          <w:tcPr>
            <w:tcW w:w="0" w:type="auto"/>
            <w:tcBorders>
              <w:top w:val="nil"/>
              <w:left w:val="nil"/>
              <w:bottom w:val="nil"/>
              <w:right w:val="nil"/>
            </w:tcBorders>
            <w:shd w:val="clear" w:color="auto" w:fill="FFFFFF"/>
            <w:vAlign w:val="center"/>
          </w:tcPr>
          <w:p w14:paraId="03E63048"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16</w:t>
            </w:r>
          </w:p>
        </w:tc>
        <w:tc>
          <w:tcPr>
            <w:tcW w:w="0" w:type="auto"/>
            <w:tcBorders>
              <w:top w:val="nil"/>
              <w:left w:val="nil"/>
              <w:bottom w:val="nil"/>
              <w:right w:val="nil"/>
            </w:tcBorders>
            <w:shd w:val="clear" w:color="auto" w:fill="FFFFFF"/>
            <w:vAlign w:val="center"/>
          </w:tcPr>
          <w:p w14:paraId="30D6E9D0"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6,1</w:t>
            </w:r>
          </w:p>
        </w:tc>
      </w:tr>
      <w:tr w:rsidR="002D0C42" w:rsidRPr="008800F7" w14:paraId="2AD3BF66" w14:textId="77777777" w:rsidTr="002D0C42">
        <w:trPr>
          <w:trHeight w:val="255"/>
        </w:trPr>
        <w:tc>
          <w:tcPr>
            <w:tcW w:w="0" w:type="auto"/>
            <w:tcBorders>
              <w:top w:val="nil"/>
              <w:left w:val="nil"/>
              <w:bottom w:val="single" w:sz="4" w:space="0" w:color="000000"/>
              <w:right w:val="nil"/>
            </w:tcBorders>
            <w:shd w:val="clear" w:color="auto" w:fill="FFFFFF"/>
            <w:vAlign w:val="center"/>
          </w:tcPr>
          <w:p w14:paraId="59DCA2A5" w14:textId="77777777" w:rsidR="00E61D5F" w:rsidRPr="008800F7" w:rsidRDefault="00E61D5F" w:rsidP="002D0C42">
            <w:pPr>
              <w:spacing w:line="240" w:lineRule="auto"/>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 xml:space="preserve">     Grupo VII - Acima de 500.000</w:t>
            </w:r>
          </w:p>
        </w:tc>
        <w:tc>
          <w:tcPr>
            <w:tcW w:w="0" w:type="auto"/>
            <w:tcBorders>
              <w:top w:val="nil"/>
              <w:left w:val="nil"/>
              <w:bottom w:val="single" w:sz="4" w:space="0" w:color="000000"/>
              <w:right w:val="nil"/>
            </w:tcBorders>
            <w:shd w:val="clear" w:color="auto" w:fill="FFFFFF"/>
            <w:vAlign w:val="center"/>
          </w:tcPr>
          <w:p w14:paraId="0058756D"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5</w:t>
            </w:r>
          </w:p>
        </w:tc>
        <w:tc>
          <w:tcPr>
            <w:tcW w:w="0" w:type="auto"/>
            <w:tcBorders>
              <w:top w:val="nil"/>
              <w:left w:val="nil"/>
              <w:bottom w:val="single" w:sz="4" w:space="0" w:color="000000"/>
              <w:right w:val="nil"/>
            </w:tcBorders>
            <w:shd w:val="clear" w:color="auto" w:fill="FFFFFF"/>
            <w:vAlign w:val="center"/>
          </w:tcPr>
          <w:p w14:paraId="5C9D9623"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0,4</w:t>
            </w:r>
          </w:p>
        </w:tc>
        <w:tc>
          <w:tcPr>
            <w:tcW w:w="0" w:type="auto"/>
            <w:tcBorders>
              <w:top w:val="nil"/>
              <w:left w:val="nil"/>
              <w:bottom w:val="single" w:sz="4" w:space="0" w:color="000000"/>
              <w:right w:val="nil"/>
            </w:tcBorders>
            <w:shd w:val="clear" w:color="auto" w:fill="FFFFFF"/>
            <w:vAlign w:val="center"/>
          </w:tcPr>
          <w:p w14:paraId="249597C2"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2</w:t>
            </w:r>
          </w:p>
        </w:tc>
        <w:tc>
          <w:tcPr>
            <w:tcW w:w="0" w:type="auto"/>
            <w:tcBorders>
              <w:top w:val="nil"/>
              <w:left w:val="nil"/>
              <w:bottom w:val="single" w:sz="4" w:space="0" w:color="000000"/>
              <w:right w:val="nil"/>
            </w:tcBorders>
            <w:shd w:val="clear" w:color="auto" w:fill="FFFFFF"/>
            <w:vAlign w:val="center"/>
          </w:tcPr>
          <w:p w14:paraId="19EBA394"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0,8</w:t>
            </w:r>
          </w:p>
        </w:tc>
        <w:tc>
          <w:tcPr>
            <w:tcW w:w="0" w:type="auto"/>
            <w:tcBorders>
              <w:top w:val="nil"/>
              <w:left w:val="nil"/>
              <w:bottom w:val="single" w:sz="4" w:space="0" w:color="000000"/>
              <w:right w:val="nil"/>
            </w:tcBorders>
            <w:shd w:val="clear" w:color="auto" w:fill="FFFFFF"/>
            <w:vAlign w:val="center"/>
          </w:tcPr>
          <w:p w14:paraId="7FEF1DC8"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2</w:t>
            </w:r>
          </w:p>
        </w:tc>
        <w:tc>
          <w:tcPr>
            <w:tcW w:w="0" w:type="auto"/>
            <w:tcBorders>
              <w:top w:val="nil"/>
              <w:left w:val="nil"/>
              <w:bottom w:val="single" w:sz="4" w:space="0" w:color="000000"/>
              <w:right w:val="nil"/>
            </w:tcBorders>
            <w:shd w:val="clear" w:color="auto" w:fill="FFFFFF"/>
            <w:vAlign w:val="center"/>
          </w:tcPr>
          <w:p w14:paraId="13568AA1"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0,8</w:t>
            </w:r>
          </w:p>
        </w:tc>
        <w:tc>
          <w:tcPr>
            <w:tcW w:w="0" w:type="auto"/>
            <w:tcBorders>
              <w:top w:val="nil"/>
              <w:left w:val="nil"/>
              <w:bottom w:val="single" w:sz="4" w:space="0" w:color="000000"/>
              <w:right w:val="nil"/>
            </w:tcBorders>
            <w:shd w:val="clear" w:color="auto" w:fill="FFFFFF"/>
            <w:vAlign w:val="center"/>
          </w:tcPr>
          <w:p w14:paraId="7A10F776"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2</w:t>
            </w:r>
          </w:p>
        </w:tc>
        <w:tc>
          <w:tcPr>
            <w:tcW w:w="0" w:type="auto"/>
            <w:tcBorders>
              <w:top w:val="nil"/>
              <w:left w:val="nil"/>
              <w:bottom w:val="single" w:sz="4" w:space="0" w:color="000000"/>
              <w:right w:val="nil"/>
            </w:tcBorders>
            <w:shd w:val="clear" w:color="auto" w:fill="FFFFFF"/>
            <w:vAlign w:val="center"/>
          </w:tcPr>
          <w:p w14:paraId="77F253D0"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0,8</w:t>
            </w:r>
          </w:p>
        </w:tc>
        <w:tc>
          <w:tcPr>
            <w:tcW w:w="0" w:type="auto"/>
            <w:tcBorders>
              <w:top w:val="nil"/>
              <w:left w:val="nil"/>
              <w:bottom w:val="single" w:sz="4" w:space="0" w:color="000000"/>
              <w:right w:val="nil"/>
            </w:tcBorders>
            <w:shd w:val="clear" w:color="auto" w:fill="FFFFFF"/>
            <w:vAlign w:val="center"/>
          </w:tcPr>
          <w:p w14:paraId="26864CC6"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2</w:t>
            </w:r>
          </w:p>
        </w:tc>
        <w:tc>
          <w:tcPr>
            <w:tcW w:w="0" w:type="auto"/>
            <w:tcBorders>
              <w:top w:val="nil"/>
              <w:left w:val="nil"/>
              <w:bottom w:val="single" w:sz="4" w:space="0" w:color="000000"/>
              <w:right w:val="nil"/>
            </w:tcBorders>
            <w:shd w:val="clear" w:color="auto" w:fill="FFFFFF"/>
            <w:vAlign w:val="center"/>
          </w:tcPr>
          <w:p w14:paraId="093C054D"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0,8</w:t>
            </w:r>
          </w:p>
        </w:tc>
        <w:tc>
          <w:tcPr>
            <w:tcW w:w="0" w:type="auto"/>
            <w:tcBorders>
              <w:top w:val="nil"/>
              <w:left w:val="nil"/>
              <w:bottom w:val="single" w:sz="4" w:space="0" w:color="000000"/>
              <w:right w:val="nil"/>
            </w:tcBorders>
            <w:shd w:val="clear" w:color="auto" w:fill="FFFFFF"/>
            <w:vAlign w:val="center"/>
          </w:tcPr>
          <w:p w14:paraId="5EA40561"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2</w:t>
            </w:r>
          </w:p>
        </w:tc>
        <w:tc>
          <w:tcPr>
            <w:tcW w:w="0" w:type="auto"/>
            <w:tcBorders>
              <w:top w:val="nil"/>
              <w:left w:val="nil"/>
              <w:bottom w:val="single" w:sz="4" w:space="0" w:color="000000"/>
              <w:right w:val="nil"/>
            </w:tcBorders>
            <w:shd w:val="clear" w:color="auto" w:fill="FFFFFF"/>
            <w:vAlign w:val="center"/>
          </w:tcPr>
          <w:p w14:paraId="556F5319" w14:textId="77777777" w:rsidR="00E61D5F" w:rsidRPr="008800F7" w:rsidRDefault="00E61D5F" w:rsidP="002D0C42">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0,8</w:t>
            </w:r>
          </w:p>
        </w:tc>
      </w:tr>
    </w:tbl>
    <w:p w14:paraId="18627350" w14:textId="77777777" w:rsidR="00E61D5F" w:rsidRPr="00E61D5F" w:rsidRDefault="00E61D5F" w:rsidP="00E61D5F">
      <w:pPr>
        <w:spacing w:line="240" w:lineRule="auto"/>
        <w:rPr>
          <w:rFonts w:ascii="Times New Roman" w:eastAsia="Times New Roman" w:hAnsi="Times New Roman" w:cs="Times New Roman"/>
          <w:sz w:val="20"/>
          <w:szCs w:val="20"/>
          <w:lang w:val="pt-BR"/>
        </w:rPr>
      </w:pPr>
      <w:r w:rsidRPr="00E61D5F">
        <w:rPr>
          <w:rFonts w:ascii="Times New Roman" w:eastAsia="Times New Roman" w:hAnsi="Times New Roman" w:cs="Times New Roman"/>
          <w:sz w:val="20"/>
          <w:szCs w:val="20"/>
          <w:lang w:val="pt-BR"/>
        </w:rPr>
        <w:t>Fontes: 1) Ipea/Conasems/Conass. Pesquisa Assistência Farmacêutica no SUS; 2) Ministério da Saúde, Fundo Nacional de Saúde, Arquivos de Repasse, para a população dos municípios (https://portalfns.saude.gov.br/downloads/).</w:t>
      </w:r>
    </w:p>
    <w:p w14:paraId="13EE93F0" w14:textId="77777777" w:rsidR="00E61D5F" w:rsidRPr="00E61D5F" w:rsidRDefault="00E61D5F" w:rsidP="00E61D5F">
      <w:pPr>
        <w:spacing w:line="240" w:lineRule="auto"/>
        <w:rPr>
          <w:rFonts w:ascii="Times New Roman" w:eastAsia="Times New Roman" w:hAnsi="Times New Roman" w:cs="Times New Roman"/>
          <w:sz w:val="20"/>
          <w:szCs w:val="20"/>
          <w:lang w:val="pt-BR"/>
        </w:rPr>
      </w:pPr>
      <w:r w:rsidRPr="00E61D5F">
        <w:rPr>
          <w:rFonts w:ascii="Times New Roman" w:eastAsia="Times New Roman" w:hAnsi="Times New Roman" w:cs="Times New Roman"/>
          <w:sz w:val="20"/>
          <w:szCs w:val="20"/>
          <w:lang w:val="pt-BR"/>
        </w:rPr>
        <w:t>Nota*: Os procedimentos para verificação da consistência do gasto total em medicamentos estão descritos na seção de métodos deste texto.</w:t>
      </w:r>
    </w:p>
    <w:p w14:paraId="42AE29CA" w14:textId="77777777" w:rsidR="00E61D5F" w:rsidRPr="00E61D5F" w:rsidRDefault="00E61D5F" w:rsidP="00E61D5F">
      <w:pPr>
        <w:spacing w:line="240" w:lineRule="auto"/>
        <w:rPr>
          <w:rFonts w:ascii="Times New Roman" w:eastAsia="Times New Roman" w:hAnsi="Times New Roman" w:cs="Times New Roman"/>
          <w:sz w:val="20"/>
          <w:szCs w:val="20"/>
          <w:lang w:val="pt-BR"/>
        </w:rPr>
      </w:pPr>
      <w:r w:rsidRPr="00E61D5F">
        <w:rPr>
          <w:rFonts w:ascii="Times New Roman" w:eastAsia="Times New Roman" w:hAnsi="Times New Roman" w:cs="Times New Roman"/>
          <w:sz w:val="20"/>
          <w:szCs w:val="20"/>
          <w:lang w:val="pt-BR"/>
        </w:rPr>
        <w:t>Elaboração própria.</w:t>
      </w:r>
    </w:p>
    <w:p w14:paraId="2E860ECA" w14:textId="77777777" w:rsidR="00E61D5F" w:rsidRPr="00E61D5F" w:rsidRDefault="00E61D5F" w:rsidP="00E61D5F">
      <w:pPr>
        <w:rPr>
          <w:rFonts w:ascii="Times New Roman" w:eastAsia="Times New Roman" w:hAnsi="Times New Roman" w:cs="Times New Roman"/>
          <w:lang w:val="pt-BR"/>
        </w:rPr>
      </w:pPr>
      <w:r w:rsidRPr="00E61D5F">
        <w:rPr>
          <w:rFonts w:ascii="Times New Roman" w:eastAsia="Times New Roman" w:hAnsi="Times New Roman" w:cs="Times New Roman"/>
          <w:lang w:val="pt-BR"/>
        </w:rPr>
        <w:tab/>
      </w:r>
    </w:p>
    <w:p w14:paraId="67F21E24" w14:textId="05889958" w:rsidR="00E61D5F" w:rsidRPr="00E61D5F" w:rsidRDefault="00E61D5F" w:rsidP="00E61D5F">
      <w:pPr>
        <w:ind w:firstLine="720"/>
        <w:rPr>
          <w:rFonts w:ascii="Times New Roman" w:eastAsia="Times New Roman" w:hAnsi="Times New Roman" w:cs="Times New Roman"/>
          <w:lang w:val="pt-BR"/>
        </w:rPr>
      </w:pPr>
      <w:r w:rsidRPr="00E61D5F">
        <w:rPr>
          <w:rFonts w:ascii="Times New Roman" w:eastAsia="Times New Roman" w:hAnsi="Times New Roman" w:cs="Times New Roman"/>
          <w:lang w:val="pt-BR"/>
        </w:rPr>
        <w:t xml:space="preserve">Ainda na Tabela 1, é possível notar que, em relação à proporção de municípios segundo grupos de porte populacional no total de municípios, considerando todo o Brasil, essa proporção foi semelhante para o grupo III (de 10.001 a 20.000 habitantes), inferior para os grupos I (até 5.000 habitantes) e II (de 5.001 a 10.000 habitantes), e superior para os grupos com população maior que 20.001 habitantes em todos os anos de 2019 a 2023. Por exemplo, em 2023, a proporção dos municípios dos grupos I e II na pesquisa era de 14,1% e 19,6%, enquanto a proporção desses grupos no total de municípios do país era de 23,8% e 21,0%, respectivamente. Dessa forma, municípios com menos de 10 mil habitantes estão sub-representados no conjunto de municípios respondentes em comparação com </w:t>
      </w:r>
      <w:proofErr w:type="gramStart"/>
      <w:r w:rsidR="002D0C42">
        <w:rPr>
          <w:rFonts w:ascii="Times New Roman" w:eastAsia="Times New Roman" w:hAnsi="Times New Roman" w:cs="Times New Roman"/>
          <w:lang w:val="pt-BR"/>
        </w:rPr>
        <w:t>a</w:t>
      </w:r>
      <w:proofErr w:type="gramEnd"/>
      <w:r w:rsidRPr="00E61D5F">
        <w:rPr>
          <w:rFonts w:ascii="Times New Roman" w:eastAsia="Times New Roman" w:hAnsi="Times New Roman" w:cs="Times New Roman"/>
          <w:lang w:val="pt-BR"/>
        </w:rPr>
        <w:t xml:space="preserve"> proporção que alcançam no total de municípios brasileiros.</w:t>
      </w:r>
    </w:p>
    <w:p w14:paraId="4E7B4536" w14:textId="77777777" w:rsidR="00E61D5F" w:rsidRPr="00E61D5F" w:rsidRDefault="00E61D5F" w:rsidP="00E61D5F">
      <w:pPr>
        <w:rPr>
          <w:rFonts w:ascii="Times New Roman" w:eastAsia="Times New Roman" w:hAnsi="Times New Roman" w:cs="Times New Roman"/>
          <w:lang w:val="pt-BR"/>
        </w:rPr>
      </w:pPr>
      <w:r w:rsidRPr="00E61D5F">
        <w:rPr>
          <w:rFonts w:ascii="Times New Roman" w:eastAsia="Times New Roman" w:hAnsi="Times New Roman" w:cs="Times New Roman"/>
          <w:lang w:val="pt-BR"/>
        </w:rPr>
        <w:tab/>
        <w:t xml:space="preserve">A sub-representação de municípios de pequeno porte populacional na pesquisa, em comparação com a proporção deles no total de entes municipais por região, também foi observada no Centro-Oeste, Nordeste, Sudeste e Sul para o grupo I (até 5 mil habitantes). No Norte, a sub-representação ocorreu para municípios com menos de 20 mil habitantes (grupos I, II e III) e a sobrerrepresentação para aqueles com população superior a 100 mil até 500 mil habitantes.  </w:t>
      </w:r>
    </w:p>
    <w:p w14:paraId="6A1B054D" w14:textId="77777777" w:rsidR="00E61D5F" w:rsidRDefault="00E61D5F" w:rsidP="00E61D5F">
      <w:pPr>
        <w:rPr>
          <w:rFonts w:ascii="Times New Roman" w:eastAsia="Times New Roman" w:hAnsi="Times New Roman" w:cs="Times New Roman"/>
          <w:lang w:val="pt-BR"/>
        </w:rPr>
      </w:pPr>
      <w:r w:rsidRPr="00E61D5F">
        <w:rPr>
          <w:rFonts w:ascii="Times New Roman" w:eastAsia="Times New Roman" w:hAnsi="Times New Roman" w:cs="Times New Roman"/>
          <w:lang w:val="pt-BR"/>
        </w:rPr>
        <w:lastRenderedPageBreak/>
        <w:tab/>
        <w:t>Na Tabela 2, apresenta-se o gasto total dos municípios com informação consistente a cada ano. Nesta tabela não é possível realizar comparações entre os anos porque não se trata do mesmo conjunto de municípios sendo considerado ao longo dos anos. A finalidade aqui é mostrar o montante da despesa informada pelos respondentes em cada ano, facultando uma visão geral do montante de recursos alocados à aquisição de medicamentos. Note-se que, em 2023, os 1.009 municípios respondentes informaram gasto total superior a R$ 2,0 bilhões.</w:t>
      </w:r>
    </w:p>
    <w:p w14:paraId="6F76D717" w14:textId="77777777" w:rsidR="005C1F98" w:rsidRPr="00E61D5F" w:rsidRDefault="005C1F98" w:rsidP="00E61D5F">
      <w:pPr>
        <w:rPr>
          <w:rFonts w:ascii="Times New Roman" w:eastAsia="Times New Roman" w:hAnsi="Times New Roman" w:cs="Times New Roman"/>
          <w:lang w:val="pt-BR"/>
        </w:rPr>
      </w:pPr>
    </w:p>
    <w:p w14:paraId="29A74F43" w14:textId="77777777" w:rsidR="00E61D5F" w:rsidRPr="00E61D5F" w:rsidRDefault="00E61D5F" w:rsidP="00E61D5F">
      <w:pPr>
        <w:spacing w:line="240" w:lineRule="auto"/>
        <w:rPr>
          <w:rFonts w:ascii="Times New Roman" w:eastAsia="Times New Roman" w:hAnsi="Times New Roman" w:cs="Times New Roman"/>
          <w:sz w:val="20"/>
          <w:szCs w:val="20"/>
          <w:lang w:val="pt-BR"/>
        </w:rPr>
      </w:pPr>
      <w:r w:rsidRPr="00E61D5F">
        <w:rPr>
          <w:rFonts w:ascii="Times New Roman" w:eastAsia="Times New Roman" w:hAnsi="Times New Roman" w:cs="Times New Roman"/>
          <w:sz w:val="20"/>
          <w:szCs w:val="20"/>
          <w:lang w:val="pt-BR"/>
        </w:rPr>
        <w:t>TABELA 2</w:t>
      </w:r>
    </w:p>
    <w:p w14:paraId="12989396" w14:textId="77777777" w:rsidR="00E61D5F" w:rsidRPr="00E61D5F" w:rsidRDefault="00E61D5F" w:rsidP="00E61D5F">
      <w:pPr>
        <w:spacing w:line="240" w:lineRule="auto"/>
        <w:rPr>
          <w:rFonts w:ascii="Times New Roman" w:eastAsia="Times New Roman" w:hAnsi="Times New Roman" w:cs="Times New Roman"/>
          <w:b/>
          <w:sz w:val="20"/>
          <w:szCs w:val="20"/>
          <w:lang w:val="pt-BR"/>
        </w:rPr>
      </w:pPr>
      <w:r w:rsidRPr="00E61D5F">
        <w:rPr>
          <w:rFonts w:ascii="Times New Roman" w:eastAsia="Times New Roman" w:hAnsi="Times New Roman" w:cs="Times New Roman"/>
          <w:b/>
          <w:sz w:val="20"/>
          <w:szCs w:val="20"/>
          <w:lang w:val="pt-BR"/>
        </w:rPr>
        <w:t>Gasto total em medicamentos dos municípios participantes da pesquisa com informação consistente* a cada ano (2019-2023)</w:t>
      </w:r>
      <w:r w:rsidRPr="00E61D5F">
        <w:rPr>
          <w:rFonts w:ascii="Times New Roman" w:eastAsia="Times New Roman" w:hAnsi="Times New Roman" w:cs="Times New Roman"/>
          <w:b/>
          <w:sz w:val="20"/>
          <w:szCs w:val="20"/>
          <w:lang w:val="pt-BR"/>
        </w:rPr>
        <w:tab/>
      </w:r>
    </w:p>
    <w:p w14:paraId="02629798" w14:textId="77777777" w:rsidR="00E61D5F" w:rsidRDefault="00E61D5F" w:rsidP="00E61D5F">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w:t>
      </w:r>
      <w:commentRangeStart w:id="12"/>
      <w:r>
        <w:rPr>
          <w:rFonts w:ascii="Times New Roman" w:eastAsia="Times New Roman" w:hAnsi="Times New Roman" w:cs="Times New Roman"/>
          <w:sz w:val="20"/>
          <w:szCs w:val="20"/>
          <w:highlight w:val="yellow"/>
        </w:rPr>
        <w:t>Em R$ de 2023</w:t>
      </w:r>
      <w:commentRangeEnd w:id="12"/>
      <w:r>
        <w:rPr>
          <w:rStyle w:val="CommentReference"/>
        </w:rPr>
        <w:commentReference w:id="12"/>
      </w:r>
      <w:r>
        <w:rPr>
          <w:rFonts w:ascii="Times New Roman" w:eastAsia="Times New Roman" w:hAnsi="Times New Roman" w:cs="Times New Roman"/>
          <w:sz w:val="20"/>
          <w:szCs w:val="20"/>
        </w:rPr>
        <w:t>)</w:t>
      </w:r>
    </w:p>
    <w:p w14:paraId="247E1666" w14:textId="77777777" w:rsidR="005C1F98" w:rsidRPr="008800F7" w:rsidRDefault="005C1F98" w:rsidP="00E61D5F">
      <w:pPr>
        <w:spacing w:line="240" w:lineRule="auto"/>
        <w:rPr>
          <w:rFonts w:ascii="Times New Roman" w:eastAsia="Times New Roman" w:hAnsi="Times New Roman" w:cs="Times New Roman"/>
          <w:sz w:val="20"/>
          <w:szCs w:val="20"/>
        </w:rPr>
      </w:pPr>
    </w:p>
    <w:tbl>
      <w:tblPr>
        <w:tblW w:w="8504" w:type="dxa"/>
        <w:tblLayout w:type="fixed"/>
        <w:tblLook w:val="0400" w:firstRow="0" w:lastRow="0" w:firstColumn="0" w:lastColumn="0" w:noHBand="0" w:noVBand="1"/>
      </w:tblPr>
      <w:tblGrid>
        <w:gridCol w:w="2629"/>
        <w:gridCol w:w="1175"/>
        <w:gridCol w:w="1175"/>
        <w:gridCol w:w="1175"/>
        <w:gridCol w:w="1175"/>
        <w:gridCol w:w="1175"/>
      </w:tblGrid>
      <w:tr w:rsidR="00E61D5F" w:rsidRPr="005C1F98" w14:paraId="3C2C7F9A" w14:textId="77777777" w:rsidTr="0021479B">
        <w:trPr>
          <w:trHeight w:val="765"/>
        </w:trPr>
        <w:tc>
          <w:tcPr>
            <w:tcW w:w="2629" w:type="dxa"/>
            <w:tcBorders>
              <w:top w:val="single" w:sz="4" w:space="0" w:color="000000"/>
              <w:left w:val="nil"/>
              <w:bottom w:val="single" w:sz="4" w:space="0" w:color="000000"/>
              <w:right w:val="nil"/>
            </w:tcBorders>
            <w:shd w:val="clear" w:color="auto" w:fill="FFFFFF"/>
            <w:vAlign w:val="center"/>
          </w:tcPr>
          <w:p w14:paraId="1B5E5B3E" w14:textId="77777777" w:rsidR="00E61D5F" w:rsidRPr="005C1F98" w:rsidRDefault="00E61D5F" w:rsidP="0021479B">
            <w:pPr>
              <w:spacing w:line="240" w:lineRule="auto"/>
              <w:jc w:val="center"/>
              <w:rPr>
                <w:rFonts w:ascii="Times New Roman" w:eastAsia="Times New Roman" w:hAnsi="Times New Roman" w:cs="Times New Roman"/>
                <w:b/>
                <w:color w:val="000000"/>
                <w:sz w:val="16"/>
                <w:szCs w:val="16"/>
                <w:lang w:val="pt-BR"/>
              </w:rPr>
            </w:pPr>
            <w:r w:rsidRPr="005C1F98">
              <w:rPr>
                <w:rFonts w:ascii="Times New Roman" w:eastAsia="Times New Roman" w:hAnsi="Times New Roman" w:cs="Times New Roman"/>
                <w:b/>
                <w:color w:val="000000"/>
                <w:sz w:val="16"/>
                <w:szCs w:val="16"/>
                <w:lang w:val="pt-BR"/>
              </w:rPr>
              <w:t>Regiões/Grupos de Porte Populacional (número de habitantes)</w:t>
            </w:r>
          </w:p>
        </w:tc>
        <w:tc>
          <w:tcPr>
            <w:tcW w:w="1175" w:type="dxa"/>
            <w:tcBorders>
              <w:top w:val="single" w:sz="4" w:space="0" w:color="000000"/>
              <w:left w:val="nil"/>
              <w:bottom w:val="single" w:sz="4" w:space="0" w:color="000000"/>
              <w:right w:val="nil"/>
            </w:tcBorders>
            <w:shd w:val="clear" w:color="auto" w:fill="FFFFFF"/>
            <w:vAlign w:val="center"/>
          </w:tcPr>
          <w:p w14:paraId="0DDF15C6" w14:textId="77777777" w:rsidR="00E61D5F" w:rsidRPr="005C1F98" w:rsidRDefault="00E61D5F" w:rsidP="0021479B">
            <w:pPr>
              <w:spacing w:line="240" w:lineRule="auto"/>
              <w:jc w:val="center"/>
              <w:rPr>
                <w:rFonts w:ascii="Times New Roman" w:eastAsia="Times New Roman" w:hAnsi="Times New Roman" w:cs="Times New Roman"/>
                <w:b/>
                <w:color w:val="000000"/>
                <w:sz w:val="16"/>
                <w:szCs w:val="16"/>
              </w:rPr>
            </w:pPr>
            <w:r w:rsidRPr="005C1F98">
              <w:rPr>
                <w:rFonts w:ascii="Times New Roman" w:eastAsia="Times New Roman" w:hAnsi="Times New Roman" w:cs="Times New Roman"/>
                <w:b/>
                <w:color w:val="000000"/>
                <w:sz w:val="16"/>
                <w:szCs w:val="16"/>
              </w:rPr>
              <w:t>2019</w:t>
            </w:r>
          </w:p>
          <w:p w14:paraId="4252F28B" w14:textId="77777777" w:rsidR="00E61D5F" w:rsidRPr="005C1F98" w:rsidRDefault="00E61D5F" w:rsidP="0021479B">
            <w:pPr>
              <w:spacing w:line="240" w:lineRule="auto"/>
              <w:jc w:val="center"/>
              <w:rPr>
                <w:rFonts w:ascii="Times New Roman" w:eastAsia="Times New Roman" w:hAnsi="Times New Roman" w:cs="Times New Roman"/>
                <w:b/>
                <w:color w:val="000000"/>
                <w:sz w:val="16"/>
                <w:szCs w:val="16"/>
              </w:rPr>
            </w:pPr>
            <w:r w:rsidRPr="005C1F98">
              <w:rPr>
                <w:rFonts w:ascii="Times New Roman" w:eastAsia="Times New Roman" w:hAnsi="Times New Roman" w:cs="Times New Roman"/>
                <w:b/>
                <w:color w:val="000000"/>
                <w:sz w:val="16"/>
                <w:szCs w:val="16"/>
              </w:rPr>
              <w:t>(n = 926)</w:t>
            </w:r>
          </w:p>
        </w:tc>
        <w:tc>
          <w:tcPr>
            <w:tcW w:w="1175" w:type="dxa"/>
            <w:tcBorders>
              <w:top w:val="single" w:sz="4" w:space="0" w:color="000000"/>
              <w:left w:val="nil"/>
              <w:bottom w:val="single" w:sz="4" w:space="0" w:color="000000"/>
              <w:right w:val="nil"/>
            </w:tcBorders>
            <w:shd w:val="clear" w:color="auto" w:fill="FFFFFF"/>
            <w:vAlign w:val="center"/>
          </w:tcPr>
          <w:p w14:paraId="032F9F62" w14:textId="77777777" w:rsidR="00E61D5F" w:rsidRPr="005C1F98" w:rsidRDefault="00E61D5F" w:rsidP="0021479B">
            <w:pPr>
              <w:spacing w:line="240" w:lineRule="auto"/>
              <w:jc w:val="center"/>
              <w:rPr>
                <w:rFonts w:ascii="Times New Roman" w:eastAsia="Times New Roman" w:hAnsi="Times New Roman" w:cs="Times New Roman"/>
                <w:b/>
                <w:color w:val="000000"/>
                <w:sz w:val="16"/>
                <w:szCs w:val="16"/>
              </w:rPr>
            </w:pPr>
            <w:r w:rsidRPr="005C1F98">
              <w:rPr>
                <w:rFonts w:ascii="Times New Roman" w:eastAsia="Times New Roman" w:hAnsi="Times New Roman" w:cs="Times New Roman"/>
                <w:b/>
                <w:color w:val="000000"/>
                <w:sz w:val="16"/>
                <w:szCs w:val="16"/>
              </w:rPr>
              <w:t>2020</w:t>
            </w:r>
          </w:p>
          <w:p w14:paraId="550220C2" w14:textId="77777777" w:rsidR="00E61D5F" w:rsidRPr="005C1F98" w:rsidRDefault="00E61D5F" w:rsidP="0021479B">
            <w:pPr>
              <w:spacing w:line="240" w:lineRule="auto"/>
              <w:jc w:val="center"/>
              <w:rPr>
                <w:rFonts w:ascii="Times New Roman" w:eastAsia="Times New Roman" w:hAnsi="Times New Roman" w:cs="Times New Roman"/>
                <w:b/>
                <w:color w:val="000000"/>
                <w:sz w:val="16"/>
                <w:szCs w:val="16"/>
              </w:rPr>
            </w:pPr>
            <w:r w:rsidRPr="005C1F98">
              <w:rPr>
                <w:rFonts w:ascii="Times New Roman" w:eastAsia="Times New Roman" w:hAnsi="Times New Roman" w:cs="Times New Roman"/>
                <w:b/>
                <w:color w:val="000000"/>
                <w:sz w:val="16"/>
                <w:szCs w:val="16"/>
              </w:rPr>
              <w:t>(n = 955)</w:t>
            </w:r>
          </w:p>
        </w:tc>
        <w:tc>
          <w:tcPr>
            <w:tcW w:w="1175" w:type="dxa"/>
            <w:tcBorders>
              <w:top w:val="single" w:sz="4" w:space="0" w:color="000000"/>
              <w:left w:val="nil"/>
              <w:bottom w:val="single" w:sz="4" w:space="0" w:color="000000"/>
              <w:right w:val="nil"/>
            </w:tcBorders>
            <w:shd w:val="clear" w:color="auto" w:fill="FFFFFF"/>
            <w:vAlign w:val="center"/>
          </w:tcPr>
          <w:p w14:paraId="4DAF881F" w14:textId="77777777" w:rsidR="00E61D5F" w:rsidRPr="005C1F98" w:rsidRDefault="00E61D5F" w:rsidP="0021479B">
            <w:pPr>
              <w:spacing w:line="240" w:lineRule="auto"/>
              <w:jc w:val="center"/>
              <w:rPr>
                <w:rFonts w:ascii="Times New Roman" w:eastAsia="Times New Roman" w:hAnsi="Times New Roman" w:cs="Times New Roman"/>
                <w:b/>
                <w:color w:val="000000"/>
                <w:sz w:val="16"/>
                <w:szCs w:val="16"/>
              </w:rPr>
            </w:pPr>
            <w:r w:rsidRPr="005C1F98">
              <w:rPr>
                <w:rFonts w:ascii="Times New Roman" w:eastAsia="Times New Roman" w:hAnsi="Times New Roman" w:cs="Times New Roman"/>
                <w:b/>
                <w:color w:val="000000"/>
                <w:sz w:val="16"/>
                <w:szCs w:val="16"/>
              </w:rPr>
              <w:t>2021</w:t>
            </w:r>
          </w:p>
          <w:p w14:paraId="6205EF57" w14:textId="77777777" w:rsidR="00E61D5F" w:rsidRPr="005C1F98" w:rsidRDefault="00E61D5F" w:rsidP="0021479B">
            <w:pPr>
              <w:spacing w:line="240" w:lineRule="auto"/>
              <w:jc w:val="center"/>
              <w:rPr>
                <w:rFonts w:ascii="Times New Roman" w:eastAsia="Times New Roman" w:hAnsi="Times New Roman" w:cs="Times New Roman"/>
                <w:b/>
                <w:color w:val="000000"/>
                <w:sz w:val="16"/>
                <w:szCs w:val="16"/>
              </w:rPr>
            </w:pPr>
            <w:r w:rsidRPr="005C1F98">
              <w:rPr>
                <w:rFonts w:ascii="Times New Roman" w:eastAsia="Times New Roman" w:hAnsi="Times New Roman" w:cs="Times New Roman"/>
                <w:b/>
                <w:color w:val="000000"/>
                <w:sz w:val="16"/>
                <w:szCs w:val="16"/>
              </w:rPr>
              <w:t>(n = 1.000)</w:t>
            </w:r>
          </w:p>
        </w:tc>
        <w:tc>
          <w:tcPr>
            <w:tcW w:w="1175" w:type="dxa"/>
            <w:tcBorders>
              <w:top w:val="single" w:sz="4" w:space="0" w:color="000000"/>
              <w:left w:val="nil"/>
              <w:bottom w:val="single" w:sz="4" w:space="0" w:color="000000"/>
              <w:right w:val="nil"/>
            </w:tcBorders>
            <w:shd w:val="clear" w:color="auto" w:fill="FFFFFF"/>
            <w:vAlign w:val="center"/>
          </w:tcPr>
          <w:p w14:paraId="18BBD3E5" w14:textId="77777777" w:rsidR="00E61D5F" w:rsidRPr="005C1F98" w:rsidRDefault="00E61D5F" w:rsidP="0021479B">
            <w:pPr>
              <w:spacing w:line="240" w:lineRule="auto"/>
              <w:jc w:val="center"/>
              <w:rPr>
                <w:rFonts w:ascii="Times New Roman" w:eastAsia="Times New Roman" w:hAnsi="Times New Roman" w:cs="Times New Roman"/>
                <w:b/>
                <w:color w:val="000000"/>
                <w:sz w:val="16"/>
                <w:szCs w:val="16"/>
              </w:rPr>
            </w:pPr>
            <w:r w:rsidRPr="005C1F98">
              <w:rPr>
                <w:rFonts w:ascii="Times New Roman" w:eastAsia="Times New Roman" w:hAnsi="Times New Roman" w:cs="Times New Roman"/>
                <w:b/>
                <w:color w:val="000000"/>
                <w:sz w:val="16"/>
                <w:szCs w:val="16"/>
              </w:rPr>
              <w:t>2022</w:t>
            </w:r>
          </w:p>
          <w:p w14:paraId="78BCB242" w14:textId="77777777" w:rsidR="00E61D5F" w:rsidRPr="005C1F98" w:rsidRDefault="00E61D5F" w:rsidP="0021479B">
            <w:pPr>
              <w:spacing w:line="240" w:lineRule="auto"/>
              <w:jc w:val="center"/>
              <w:rPr>
                <w:rFonts w:ascii="Times New Roman" w:eastAsia="Times New Roman" w:hAnsi="Times New Roman" w:cs="Times New Roman"/>
                <w:b/>
                <w:color w:val="000000"/>
                <w:sz w:val="16"/>
                <w:szCs w:val="16"/>
              </w:rPr>
            </w:pPr>
            <w:r w:rsidRPr="005C1F98">
              <w:rPr>
                <w:rFonts w:ascii="Times New Roman" w:eastAsia="Times New Roman" w:hAnsi="Times New Roman" w:cs="Times New Roman"/>
                <w:b/>
                <w:color w:val="000000"/>
                <w:sz w:val="16"/>
                <w:szCs w:val="16"/>
              </w:rPr>
              <w:t>(n = 1.000)</w:t>
            </w:r>
          </w:p>
        </w:tc>
        <w:tc>
          <w:tcPr>
            <w:tcW w:w="1175" w:type="dxa"/>
            <w:tcBorders>
              <w:top w:val="single" w:sz="4" w:space="0" w:color="000000"/>
              <w:left w:val="nil"/>
              <w:bottom w:val="single" w:sz="4" w:space="0" w:color="000000"/>
              <w:right w:val="nil"/>
            </w:tcBorders>
            <w:shd w:val="clear" w:color="auto" w:fill="FFFFFF"/>
            <w:vAlign w:val="center"/>
          </w:tcPr>
          <w:p w14:paraId="7A0F8569" w14:textId="77777777" w:rsidR="00E61D5F" w:rsidRPr="005C1F98" w:rsidRDefault="00E61D5F" w:rsidP="0021479B">
            <w:pPr>
              <w:spacing w:line="240" w:lineRule="auto"/>
              <w:jc w:val="center"/>
              <w:rPr>
                <w:rFonts w:ascii="Times New Roman" w:eastAsia="Times New Roman" w:hAnsi="Times New Roman" w:cs="Times New Roman"/>
                <w:b/>
                <w:color w:val="000000"/>
                <w:sz w:val="16"/>
                <w:szCs w:val="16"/>
              </w:rPr>
            </w:pPr>
            <w:r w:rsidRPr="005C1F98">
              <w:rPr>
                <w:rFonts w:ascii="Times New Roman" w:eastAsia="Times New Roman" w:hAnsi="Times New Roman" w:cs="Times New Roman"/>
                <w:b/>
                <w:color w:val="000000"/>
                <w:sz w:val="16"/>
                <w:szCs w:val="16"/>
              </w:rPr>
              <w:t>2023</w:t>
            </w:r>
          </w:p>
          <w:p w14:paraId="407DFBAA" w14:textId="77777777" w:rsidR="00E61D5F" w:rsidRPr="005C1F98" w:rsidRDefault="00E61D5F" w:rsidP="0021479B">
            <w:pPr>
              <w:spacing w:line="240" w:lineRule="auto"/>
              <w:jc w:val="center"/>
              <w:rPr>
                <w:rFonts w:ascii="Times New Roman" w:eastAsia="Times New Roman" w:hAnsi="Times New Roman" w:cs="Times New Roman"/>
                <w:b/>
                <w:color w:val="000000"/>
                <w:sz w:val="16"/>
                <w:szCs w:val="16"/>
              </w:rPr>
            </w:pPr>
            <w:r w:rsidRPr="005C1F98">
              <w:rPr>
                <w:rFonts w:ascii="Times New Roman" w:eastAsia="Times New Roman" w:hAnsi="Times New Roman" w:cs="Times New Roman"/>
                <w:b/>
                <w:color w:val="000000"/>
                <w:sz w:val="16"/>
                <w:szCs w:val="16"/>
              </w:rPr>
              <w:t>(n = 1.009)</w:t>
            </w:r>
          </w:p>
        </w:tc>
      </w:tr>
      <w:tr w:rsidR="00E61D5F" w:rsidRPr="005C1F98" w14:paraId="18F11609" w14:textId="77777777" w:rsidTr="0021479B">
        <w:trPr>
          <w:trHeight w:val="255"/>
        </w:trPr>
        <w:tc>
          <w:tcPr>
            <w:tcW w:w="2629" w:type="dxa"/>
            <w:tcBorders>
              <w:top w:val="nil"/>
              <w:left w:val="nil"/>
              <w:bottom w:val="nil"/>
              <w:right w:val="nil"/>
            </w:tcBorders>
            <w:shd w:val="clear" w:color="auto" w:fill="FFFFFF"/>
            <w:vAlign w:val="center"/>
          </w:tcPr>
          <w:p w14:paraId="1227FE6E" w14:textId="77777777" w:rsidR="00E61D5F" w:rsidRPr="005C1F98" w:rsidRDefault="00E61D5F" w:rsidP="0021479B">
            <w:pPr>
              <w:spacing w:line="240" w:lineRule="auto"/>
              <w:rPr>
                <w:rFonts w:ascii="Times New Roman" w:eastAsia="Times New Roman" w:hAnsi="Times New Roman" w:cs="Times New Roman"/>
                <w:color w:val="000000"/>
                <w:sz w:val="16"/>
                <w:szCs w:val="16"/>
              </w:rPr>
            </w:pPr>
            <w:r w:rsidRPr="005C1F98">
              <w:rPr>
                <w:rFonts w:ascii="Times New Roman" w:eastAsia="Times New Roman" w:hAnsi="Times New Roman" w:cs="Times New Roman"/>
                <w:color w:val="000000"/>
                <w:sz w:val="16"/>
                <w:szCs w:val="16"/>
              </w:rPr>
              <w:t xml:space="preserve">Grupo I - </w:t>
            </w:r>
            <w:proofErr w:type="spellStart"/>
            <w:r w:rsidRPr="005C1F98">
              <w:rPr>
                <w:rFonts w:ascii="Times New Roman" w:eastAsia="Times New Roman" w:hAnsi="Times New Roman" w:cs="Times New Roman"/>
                <w:color w:val="000000"/>
                <w:sz w:val="16"/>
                <w:szCs w:val="16"/>
              </w:rPr>
              <w:t>Até</w:t>
            </w:r>
            <w:proofErr w:type="spellEnd"/>
            <w:r w:rsidRPr="005C1F98">
              <w:rPr>
                <w:rFonts w:ascii="Times New Roman" w:eastAsia="Times New Roman" w:hAnsi="Times New Roman" w:cs="Times New Roman"/>
                <w:color w:val="000000"/>
                <w:sz w:val="16"/>
                <w:szCs w:val="16"/>
              </w:rPr>
              <w:t xml:space="preserve"> 5.000</w:t>
            </w:r>
          </w:p>
        </w:tc>
        <w:tc>
          <w:tcPr>
            <w:tcW w:w="1175" w:type="dxa"/>
            <w:tcBorders>
              <w:top w:val="nil"/>
              <w:left w:val="nil"/>
              <w:bottom w:val="nil"/>
              <w:right w:val="nil"/>
            </w:tcBorders>
            <w:shd w:val="clear" w:color="auto" w:fill="FFFFFF"/>
            <w:vAlign w:val="center"/>
          </w:tcPr>
          <w:p w14:paraId="23588061" w14:textId="77777777" w:rsidR="00E61D5F" w:rsidRPr="005C1F98" w:rsidRDefault="00E61D5F" w:rsidP="0021479B">
            <w:pPr>
              <w:spacing w:line="240" w:lineRule="auto"/>
              <w:jc w:val="right"/>
              <w:rPr>
                <w:rFonts w:ascii="Times New Roman" w:eastAsia="Times New Roman" w:hAnsi="Times New Roman" w:cs="Times New Roman"/>
                <w:color w:val="000000"/>
                <w:sz w:val="16"/>
                <w:szCs w:val="16"/>
              </w:rPr>
            </w:pPr>
            <w:r w:rsidRPr="005C1F98">
              <w:rPr>
                <w:rFonts w:ascii="Times New Roman" w:eastAsia="Times New Roman" w:hAnsi="Times New Roman" w:cs="Times New Roman"/>
                <w:color w:val="000000"/>
                <w:sz w:val="16"/>
                <w:szCs w:val="16"/>
              </w:rPr>
              <w:t>30.115.389</w:t>
            </w:r>
          </w:p>
        </w:tc>
        <w:tc>
          <w:tcPr>
            <w:tcW w:w="1175" w:type="dxa"/>
            <w:tcBorders>
              <w:top w:val="nil"/>
              <w:left w:val="nil"/>
              <w:bottom w:val="nil"/>
              <w:right w:val="nil"/>
            </w:tcBorders>
            <w:shd w:val="clear" w:color="auto" w:fill="FFFFFF"/>
            <w:vAlign w:val="center"/>
          </w:tcPr>
          <w:p w14:paraId="1541C87B" w14:textId="77777777" w:rsidR="00E61D5F" w:rsidRPr="005C1F98" w:rsidRDefault="00E61D5F" w:rsidP="0021479B">
            <w:pPr>
              <w:spacing w:line="240" w:lineRule="auto"/>
              <w:jc w:val="right"/>
              <w:rPr>
                <w:rFonts w:ascii="Times New Roman" w:eastAsia="Times New Roman" w:hAnsi="Times New Roman" w:cs="Times New Roman"/>
                <w:color w:val="000000"/>
                <w:sz w:val="16"/>
                <w:szCs w:val="16"/>
              </w:rPr>
            </w:pPr>
            <w:r w:rsidRPr="005C1F98">
              <w:rPr>
                <w:rFonts w:ascii="Times New Roman" w:eastAsia="Times New Roman" w:hAnsi="Times New Roman" w:cs="Times New Roman"/>
                <w:color w:val="000000"/>
                <w:sz w:val="16"/>
                <w:szCs w:val="16"/>
              </w:rPr>
              <w:t>36.538.895</w:t>
            </w:r>
          </w:p>
        </w:tc>
        <w:tc>
          <w:tcPr>
            <w:tcW w:w="1175" w:type="dxa"/>
            <w:tcBorders>
              <w:top w:val="nil"/>
              <w:left w:val="nil"/>
              <w:bottom w:val="nil"/>
              <w:right w:val="nil"/>
            </w:tcBorders>
            <w:shd w:val="clear" w:color="auto" w:fill="FFFFFF"/>
            <w:vAlign w:val="center"/>
          </w:tcPr>
          <w:p w14:paraId="17B4D5DA" w14:textId="77777777" w:rsidR="00E61D5F" w:rsidRPr="005C1F98" w:rsidRDefault="00E61D5F" w:rsidP="0021479B">
            <w:pPr>
              <w:spacing w:line="240" w:lineRule="auto"/>
              <w:jc w:val="right"/>
              <w:rPr>
                <w:rFonts w:ascii="Times New Roman" w:eastAsia="Times New Roman" w:hAnsi="Times New Roman" w:cs="Times New Roman"/>
                <w:color w:val="000000"/>
                <w:sz w:val="16"/>
                <w:szCs w:val="16"/>
              </w:rPr>
            </w:pPr>
            <w:r w:rsidRPr="005C1F98">
              <w:rPr>
                <w:rFonts w:ascii="Times New Roman" w:eastAsia="Times New Roman" w:hAnsi="Times New Roman" w:cs="Times New Roman"/>
                <w:color w:val="000000"/>
                <w:sz w:val="16"/>
                <w:szCs w:val="16"/>
              </w:rPr>
              <w:t>39.480.687</w:t>
            </w:r>
          </w:p>
        </w:tc>
        <w:tc>
          <w:tcPr>
            <w:tcW w:w="1175" w:type="dxa"/>
            <w:tcBorders>
              <w:top w:val="nil"/>
              <w:left w:val="nil"/>
              <w:bottom w:val="nil"/>
              <w:right w:val="nil"/>
            </w:tcBorders>
            <w:shd w:val="clear" w:color="auto" w:fill="FFFFFF"/>
            <w:vAlign w:val="center"/>
          </w:tcPr>
          <w:p w14:paraId="0F7CC465" w14:textId="77777777" w:rsidR="00E61D5F" w:rsidRPr="005C1F98" w:rsidRDefault="00E61D5F" w:rsidP="0021479B">
            <w:pPr>
              <w:spacing w:line="240" w:lineRule="auto"/>
              <w:jc w:val="right"/>
              <w:rPr>
                <w:rFonts w:ascii="Times New Roman" w:eastAsia="Times New Roman" w:hAnsi="Times New Roman" w:cs="Times New Roman"/>
                <w:color w:val="000000"/>
                <w:sz w:val="16"/>
                <w:szCs w:val="16"/>
              </w:rPr>
            </w:pPr>
            <w:r w:rsidRPr="005C1F98">
              <w:rPr>
                <w:rFonts w:ascii="Times New Roman" w:eastAsia="Times New Roman" w:hAnsi="Times New Roman" w:cs="Times New Roman"/>
                <w:color w:val="000000"/>
                <w:sz w:val="16"/>
                <w:szCs w:val="16"/>
              </w:rPr>
              <w:t>41.302.448</w:t>
            </w:r>
          </w:p>
        </w:tc>
        <w:tc>
          <w:tcPr>
            <w:tcW w:w="1175" w:type="dxa"/>
            <w:tcBorders>
              <w:top w:val="nil"/>
              <w:left w:val="nil"/>
              <w:bottom w:val="nil"/>
              <w:right w:val="nil"/>
            </w:tcBorders>
            <w:shd w:val="clear" w:color="auto" w:fill="FFFFFF"/>
            <w:vAlign w:val="center"/>
          </w:tcPr>
          <w:p w14:paraId="40871302" w14:textId="77777777" w:rsidR="00E61D5F" w:rsidRPr="005C1F98" w:rsidRDefault="00E61D5F" w:rsidP="0021479B">
            <w:pPr>
              <w:spacing w:line="240" w:lineRule="auto"/>
              <w:jc w:val="right"/>
              <w:rPr>
                <w:rFonts w:ascii="Times New Roman" w:eastAsia="Times New Roman" w:hAnsi="Times New Roman" w:cs="Times New Roman"/>
                <w:color w:val="000000"/>
                <w:sz w:val="16"/>
                <w:szCs w:val="16"/>
              </w:rPr>
            </w:pPr>
            <w:r w:rsidRPr="005C1F98">
              <w:rPr>
                <w:rFonts w:ascii="Times New Roman" w:eastAsia="Times New Roman" w:hAnsi="Times New Roman" w:cs="Times New Roman"/>
                <w:color w:val="000000"/>
                <w:sz w:val="16"/>
                <w:szCs w:val="16"/>
              </w:rPr>
              <w:t>41.199.609</w:t>
            </w:r>
          </w:p>
        </w:tc>
      </w:tr>
      <w:tr w:rsidR="00E61D5F" w:rsidRPr="005C1F98" w14:paraId="7995EC37" w14:textId="77777777" w:rsidTr="0021479B">
        <w:trPr>
          <w:trHeight w:val="255"/>
        </w:trPr>
        <w:tc>
          <w:tcPr>
            <w:tcW w:w="2629" w:type="dxa"/>
            <w:tcBorders>
              <w:top w:val="nil"/>
              <w:left w:val="nil"/>
              <w:bottom w:val="nil"/>
              <w:right w:val="nil"/>
            </w:tcBorders>
            <w:shd w:val="clear" w:color="auto" w:fill="FFFFFF"/>
            <w:vAlign w:val="center"/>
          </w:tcPr>
          <w:p w14:paraId="73E716BB" w14:textId="77777777" w:rsidR="00E61D5F" w:rsidRPr="005C1F98" w:rsidRDefault="00E61D5F" w:rsidP="0021479B">
            <w:pPr>
              <w:spacing w:line="240" w:lineRule="auto"/>
              <w:rPr>
                <w:rFonts w:ascii="Times New Roman" w:eastAsia="Times New Roman" w:hAnsi="Times New Roman" w:cs="Times New Roman"/>
                <w:color w:val="000000"/>
                <w:sz w:val="16"/>
                <w:szCs w:val="16"/>
              </w:rPr>
            </w:pPr>
            <w:r w:rsidRPr="005C1F98">
              <w:rPr>
                <w:rFonts w:ascii="Times New Roman" w:eastAsia="Times New Roman" w:hAnsi="Times New Roman" w:cs="Times New Roman"/>
                <w:color w:val="000000"/>
                <w:sz w:val="16"/>
                <w:szCs w:val="16"/>
              </w:rPr>
              <w:t>Grupo II - De 5.001 a 10.000</w:t>
            </w:r>
          </w:p>
        </w:tc>
        <w:tc>
          <w:tcPr>
            <w:tcW w:w="1175" w:type="dxa"/>
            <w:tcBorders>
              <w:top w:val="nil"/>
              <w:left w:val="nil"/>
              <w:bottom w:val="nil"/>
              <w:right w:val="nil"/>
            </w:tcBorders>
            <w:shd w:val="clear" w:color="auto" w:fill="FFFFFF"/>
            <w:vAlign w:val="center"/>
          </w:tcPr>
          <w:p w14:paraId="035FFE5F" w14:textId="77777777" w:rsidR="00E61D5F" w:rsidRPr="005C1F98" w:rsidRDefault="00E61D5F" w:rsidP="0021479B">
            <w:pPr>
              <w:spacing w:line="240" w:lineRule="auto"/>
              <w:jc w:val="right"/>
              <w:rPr>
                <w:rFonts w:ascii="Times New Roman" w:eastAsia="Times New Roman" w:hAnsi="Times New Roman" w:cs="Times New Roman"/>
                <w:color w:val="000000"/>
                <w:sz w:val="16"/>
                <w:szCs w:val="16"/>
              </w:rPr>
            </w:pPr>
            <w:r w:rsidRPr="005C1F98">
              <w:rPr>
                <w:rFonts w:ascii="Times New Roman" w:eastAsia="Times New Roman" w:hAnsi="Times New Roman" w:cs="Times New Roman"/>
                <w:color w:val="000000"/>
                <w:sz w:val="16"/>
                <w:szCs w:val="16"/>
              </w:rPr>
              <w:t>56.942.621</w:t>
            </w:r>
          </w:p>
        </w:tc>
        <w:tc>
          <w:tcPr>
            <w:tcW w:w="1175" w:type="dxa"/>
            <w:tcBorders>
              <w:top w:val="nil"/>
              <w:left w:val="nil"/>
              <w:bottom w:val="nil"/>
              <w:right w:val="nil"/>
            </w:tcBorders>
            <w:shd w:val="clear" w:color="auto" w:fill="FFFFFF"/>
            <w:vAlign w:val="center"/>
          </w:tcPr>
          <w:p w14:paraId="14AE2E7F" w14:textId="77777777" w:rsidR="00E61D5F" w:rsidRPr="005C1F98" w:rsidRDefault="00E61D5F" w:rsidP="0021479B">
            <w:pPr>
              <w:spacing w:line="240" w:lineRule="auto"/>
              <w:jc w:val="right"/>
              <w:rPr>
                <w:rFonts w:ascii="Times New Roman" w:eastAsia="Times New Roman" w:hAnsi="Times New Roman" w:cs="Times New Roman"/>
                <w:color w:val="000000"/>
                <w:sz w:val="16"/>
                <w:szCs w:val="16"/>
              </w:rPr>
            </w:pPr>
            <w:r w:rsidRPr="005C1F98">
              <w:rPr>
                <w:rFonts w:ascii="Times New Roman" w:eastAsia="Times New Roman" w:hAnsi="Times New Roman" w:cs="Times New Roman"/>
                <w:color w:val="000000"/>
                <w:sz w:val="16"/>
                <w:szCs w:val="16"/>
              </w:rPr>
              <w:t>72.284.934</w:t>
            </w:r>
          </w:p>
        </w:tc>
        <w:tc>
          <w:tcPr>
            <w:tcW w:w="1175" w:type="dxa"/>
            <w:tcBorders>
              <w:top w:val="nil"/>
              <w:left w:val="nil"/>
              <w:bottom w:val="nil"/>
              <w:right w:val="nil"/>
            </w:tcBorders>
            <w:shd w:val="clear" w:color="auto" w:fill="FFFFFF"/>
            <w:vAlign w:val="center"/>
          </w:tcPr>
          <w:p w14:paraId="793A8983" w14:textId="77777777" w:rsidR="00E61D5F" w:rsidRPr="005C1F98" w:rsidRDefault="00E61D5F" w:rsidP="0021479B">
            <w:pPr>
              <w:spacing w:line="240" w:lineRule="auto"/>
              <w:jc w:val="right"/>
              <w:rPr>
                <w:rFonts w:ascii="Times New Roman" w:eastAsia="Times New Roman" w:hAnsi="Times New Roman" w:cs="Times New Roman"/>
                <w:color w:val="000000"/>
                <w:sz w:val="16"/>
                <w:szCs w:val="16"/>
              </w:rPr>
            </w:pPr>
            <w:r w:rsidRPr="005C1F98">
              <w:rPr>
                <w:rFonts w:ascii="Times New Roman" w:eastAsia="Times New Roman" w:hAnsi="Times New Roman" w:cs="Times New Roman"/>
                <w:color w:val="000000"/>
                <w:sz w:val="16"/>
                <w:szCs w:val="16"/>
              </w:rPr>
              <w:t>75.017.930</w:t>
            </w:r>
          </w:p>
        </w:tc>
        <w:tc>
          <w:tcPr>
            <w:tcW w:w="1175" w:type="dxa"/>
            <w:tcBorders>
              <w:top w:val="nil"/>
              <w:left w:val="nil"/>
              <w:bottom w:val="nil"/>
              <w:right w:val="nil"/>
            </w:tcBorders>
            <w:shd w:val="clear" w:color="auto" w:fill="FFFFFF"/>
            <w:vAlign w:val="center"/>
          </w:tcPr>
          <w:p w14:paraId="55BA5C73" w14:textId="77777777" w:rsidR="00E61D5F" w:rsidRPr="005C1F98" w:rsidRDefault="00E61D5F" w:rsidP="0021479B">
            <w:pPr>
              <w:spacing w:line="240" w:lineRule="auto"/>
              <w:jc w:val="right"/>
              <w:rPr>
                <w:rFonts w:ascii="Times New Roman" w:eastAsia="Times New Roman" w:hAnsi="Times New Roman" w:cs="Times New Roman"/>
                <w:color w:val="000000"/>
                <w:sz w:val="16"/>
                <w:szCs w:val="16"/>
              </w:rPr>
            </w:pPr>
            <w:r w:rsidRPr="005C1F98">
              <w:rPr>
                <w:rFonts w:ascii="Times New Roman" w:eastAsia="Times New Roman" w:hAnsi="Times New Roman" w:cs="Times New Roman"/>
                <w:color w:val="000000"/>
                <w:sz w:val="16"/>
                <w:szCs w:val="16"/>
              </w:rPr>
              <w:t>79.576.793</w:t>
            </w:r>
          </w:p>
        </w:tc>
        <w:tc>
          <w:tcPr>
            <w:tcW w:w="1175" w:type="dxa"/>
            <w:tcBorders>
              <w:top w:val="nil"/>
              <w:left w:val="nil"/>
              <w:bottom w:val="nil"/>
              <w:right w:val="nil"/>
            </w:tcBorders>
            <w:shd w:val="clear" w:color="auto" w:fill="FFFFFF"/>
            <w:vAlign w:val="center"/>
          </w:tcPr>
          <w:p w14:paraId="69799D56" w14:textId="77777777" w:rsidR="00E61D5F" w:rsidRPr="005C1F98" w:rsidRDefault="00E61D5F" w:rsidP="0021479B">
            <w:pPr>
              <w:spacing w:line="240" w:lineRule="auto"/>
              <w:jc w:val="right"/>
              <w:rPr>
                <w:rFonts w:ascii="Times New Roman" w:eastAsia="Times New Roman" w:hAnsi="Times New Roman" w:cs="Times New Roman"/>
                <w:color w:val="000000"/>
                <w:sz w:val="16"/>
                <w:szCs w:val="16"/>
              </w:rPr>
            </w:pPr>
            <w:r w:rsidRPr="005C1F98">
              <w:rPr>
                <w:rFonts w:ascii="Times New Roman" w:eastAsia="Times New Roman" w:hAnsi="Times New Roman" w:cs="Times New Roman"/>
                <w:color w:val="000000"/>
                <w:sz w:val="16"/>
                <w:szCs w:val="16"/>
              </w:rPr>
              <w:t>86.307.003</w:t>
            </w:r>
          </w:p>
        </w:tc>
      </w:tr>
      <w:tr w:rsidR="00E61D5F" w:rsidRPr="005C1F98" w14:paraId="796AFCE4" w14:textId="77777777" w:rsidTr="0021479B">
        <w:trPr>
          <w:trHeight w:val="255"/>
        </w:trPr>
        <w:tc>
          <w:tcPr>
            <w:tcW w:w="2629" w:type="dxa"/>
            <w:tcBorders>
              <w:top w:val="nil"/>
              <w:left w:val="nil"/>
              <w:bottom w:val="nil"/>
              <w:right w:val="nil"/>
            </w:tcBorders>
            <w:shd w:val="clear" w:color="auto" w:fill="FFFFFF"/>
            <w:vAlign w:val="center"/>
          </w:tcPr>
          <w:p w14:paraId="0794037A" w14:textId="77777777" w:rsidR="00E61D5F" w:rsidRPr="005C1F98" w:rsidRDefault="00E61D5F" w:rsidP="0021479B">
            <w:pPr>
              <w:spacing w:line="240" w:lineRule="auto"/>
              <w:rPr>
                <w:rFonts w:ascii="Times New Roman" w:eastAsia="Times New Roman" w:hAnsi="Times New Roman" w:cs="Times New Roman"/>
                <w:color w:val="000000"/>
                <w:sz w:val="16"/>
                <w:szCs w:val="16"/>
              </w:rPr>
            </w:pPr>
            <w:r w:rsidRPr="005C1F98">
              <w:rPr>
                <w:rFonts w:ascii="Times New Roman" w:eastAsia="Times New Roman" w:hAnsi="Times New Roman" w:cs="Times New Roman"/>
                <w:color w:val="000000"/>
                <w:sz w:val="16"/>
                <w:szCs w:val="16"/>
              </w:rPr>
              <w:t>Grupo III - De 10.001 a 20.000</w:t>
            </w:r>
          </w:p>
        </w:tc>
        <w:tc>
          <w:tcPr>
            <w:tcW w:w="1175" w:type="dxa"/>
            <w:tcBorders>
              <w:top w:val="nil"/>
              <w:left w:val="nil"/>
              <w:bottom w:val="nil"/>
              <w:right w:val="nil"/>
            </w:tcBorders>
            <w:shd w:val="clear" w:color="auto" w:fill="FFFFFF"/>
            <w:vAlign w:val="center"/>
          </w:tcPr>
          <w:p w14:paraId="54561EC9" w14:textId="77777777" w:rsidR="00E61D5F" w:rsidRPr="005C1F98" w:rsidRDefault="00E61D5F" w:rsidP="0021479B">
            <w:pPr>
              <w:spacing w:line="240" w:lineRule="auto"/>
              <w:jc w:val="right"/>
              <w:rPr>
                <w:rFonts w:ascii="Times New Roman" w:eastAsia="Times New Roman" w:hAnsi="Times New Roman" w:cs="Times New Roman"/>
                <w:color w:val="000000"/>
                <w:sz w:val="16"/>
                <w:szCs w:val="16"/>
              </w:rPr>
            </w:pPr>
            <w:r w:rsidRPr="005C1F98">
              <w:rPr>
                <w:rFonts w:ascii="Times New Roman" w:eastAsia="Times New Roman" w:hAnsi="Times New Roman" w:cs="Times New Roman"/>
                <w:color w:val="000000"/>
                <w:sz w:val="16"/>
                <w:szCs w:val="16"/>
              </w:rPr>
              <w:t>118.660.886</w:t>
            </w:r>
          </w:p>
        </w:tc>
        <w:tc>
          <w:tcPr>
            <w:tcW w:w="1175" w:type="dxa"/>
            <w:tcBorders>
              <w:top w:val="nil"/>
              <w:left w:val="nil"/>
              <w:bottom w:val="nil"/>
              <w:right w:val="nil"/>
            </w:tcBorders>
            <w:shd w:val="clear" w:color="auto" w:fill="FFFFFF"/>
            <w:vAlign w:val="center"/>
          </w:tcPr>
          <w:p w14:paraId="06E7D918" w14:textId="77777777" w:rsidR="00E61D5F" w:rsidRPr="005C1F98" w:rsidRDefault="00E61D5F" w:rsidP="0021479B">
            <w:pPr>
              <w:spacing w:line="240" w:lineRule="auto"/>
              <w:jc w:val="right"/>
              <w:rPr>
                <w:rFonts w:ascii="Times New Roman" w:eastAsia="Times New Roman" w:hAnsi="Times New Roman" w:cs="Times New Roman"/>
                <w:color w:val="000000"/>
                <w:sz w:val="16"/>
                <w:szCs w:val="16"/>
              </w:rPr>
            </w:pPr>
            <w:r w:rsidRPr="005C1F98">
              <w:rPr>
                <w:rFonts w:ascii="Times New Roman" w:eastAsia="Times New Roman" w:hAnsi="Times New Roman" w:cs="Times New Roman"/>
                <w:color w:val="000000"/>
                <w:sz w:val="16"/>
                <w:szCs w:val="16"/>
              </w:rPr>
              <w:t>146.815.645</w:t>
            </w:r>
          </w:p>
        </w:tc>
        <w:tc>
          <w:tcPr>
            <w:tcW w:w="1175" w:type="dxa"/>
            <w:tcBorders>
              <w:top w:val="nil"/>
              <w:left w:val="nil"/>
              <w:bottom w:val="nil"/>
              <w:right w:val="nil"/>
            </w:tcBorders>
            <w:shd w:val="clear" w:color="auto" w:fill="FFFFFF"/>
            <w:vAlign w:val="center"/>
          </w:tcPr>
          <w:p w14:paraId="0780198E" w14:textId="77777777" w:rsidR="00E61D5F" w:rsidRPr="005C1F98" w:rsidRDefault="00E61D5F" w:rsidP="0021479B">
            <w:pPr>
              <w:spacing w:line="240" w:lineRule="auto"/>
              <w:jc w:val="right"/>
              <w:rPr>
                <w:rFonts w:ascii="Times New Roman" w:eastAsia="Times New Roman" w:hAnsi="Times New Roman" w:cs="Times New Roman"/>
                <w:color w:val="000000"/>
                <w:sz w:val="16"/>
                <w:szCs w:val="16"/>
              </w:rPr>
            </w:pPr>
            <w:r w:rsidRPr="005C1F98">
              <w:rPr>
                <w:rFonts w:ascii="Times New Roman" w:eastAsia="Times New Roman" w:hAnsi="Times New Roman" w:cs="Times New Roman"/>
                <w:color w:val="000000"/>
                <w:sz w:val="16"/>
                <w:szCs w:val="16"/>
              </w:rPr>
              <w:t>160.704.081</w:t>
            </w:r>
          </w:p>
        </w:tc>
        <w:tc>
          <w:tcPr>
            <w:tcW w:w="1175" w:type="dxa"/>
            <w:tcBorders>
              <w:top w:val="nil"/>
              <w:left w:val="nil"/>
              <w:bottom w:val="nil"/>
              <w:right w:val="nil"/>
            </w:tcBorders>
            <w:shd w:val="clear" w:color="auto" w:fill="FFFFFF"/>
            <w:vAlign w:val="center"/>
          </w:tcPr>
          <w:p w14:paraId="58611A07" w14:textId="77777777" w:rsidR="00E61D5F" w:rsidRPr="005C1F98" w:rsidRDefault="00E61D5F" w:rsidP="0021479B">
            <w:pPr>
              <w:spacing w:line="240" w:lineRule="auto"/>
              <w:jc w:val="right"/>
              <w:rPr>
                <w:rFonts w:ascii="Times New Roman" w:eastAsia="Times New Roman" w:hAnsi="Times New Roman" w:cs="Times New Roman"/>
                <w:color w:val="000000"/>
                <w:sz w:val="16"/>
                <w:szCs w:val="16"/>
              </w:rPr>
            </w:pPr>
            <w:r w:rsidRPr="005C1F98">
              <w:rPr>
                <w:rFonts w:ascii="Times New Roman" w:eastAsia="Times New Roman" w:hAnsi="Times New Roman" w:cs="Times New Roman"/>
                <w:color w:val="000000"/>
                <w:sz w:val="16"/>
                <w:szCs w:val="16"/>
              </w:rPr>
              <w:t>177.550.624</w:t>
            </w:r>
          </w:p>
        </w:tc>
        <w:tc>
          <w:tcPr>
            <w:tcW w:w="1175" w:type="dxa"/>
            <w:tcBorders>
              <w:top w:val="nil"/>
              <w:left w:val="nil"/>
              <w:bottom w:val="nil"/>
              <w:right w:val="nil"/>
            </w:tcBorders>
            <w:shd w:val="clear" w:color="auto" w:fill="FFFFFF"/>
            <w:vAlign w:val="center"/>
          </w:tcPr>
          <w:p w14:paraId="20305649" w14:textId="77777777" w:rsidR="00E61D5F" w:rsidRPr="005C1F98" w:rsidRDefault="00E61D5F" w:rsidP="0021479B">
            <w:pPr>
              <w:spacing w:line="240" w:lineRule="auto"/>
              <w:jc w:val="right"/>
              <w:rPr>
                <w:rFonts w:ascii="Times New Roman" w:eastAsia="Times New Roman" w:hAnsi="Times New Roman" w:cs="Times New Roman"/>
                <w:color w:val="000000"/>
                <w:sz w:val="16"/>
                <w:szCs w:val="16"/>
              </w:rPr>
            </w:pPr>
            <w:r w:rsidRPr="005C1F98">
              <w:rPr>
                <w:rFonts w:ascii="Times New Roman" w:eastAsia="Times New Roman" w:hAnsi="Times New Roman" w:cs="Times New Roman"/>
                <w:color w:val="000000"/>
                <w:sz w:val="16"/>
                <w:szCs w:val="16"/>
              </w:rPr>
              <w:t>194.473.721</w:t>
            </w:r>
          </w:p>
        </w:tc>
      </w:tr>
      <w:tr w:rsidR="00E61D5F" w:rsidRPr="005C1F98" w14:paraId="2D542AA0" w14:textId="77777777" w:rsidTr="0021479B">
        <w:trPr>
          <w:trHeight w:val="255"/>
        </w:trPr>
        <w:tc>
          <w:tcPr>
            <w:tcW w:w="2629" w:type="dxa"/>
            <w:tcBorders>
              <w:top w:val="nil"/>
              <w:left w:val="nil"/>
              <w:bottom w:val="nil"/>
              <w:right w:val="nil"/>
            </w:tcBorders>
            <w:shd w:val="clear" w:color="auto" w:fill="FFFFFF"/>
            <w:vAlign w:val="center"/>
          </w:tcPr>
          <w:p w14:paraId="1874B6E2" w14:textId="77777777" w:rsidR="00E61D5F" w:rsidRPr="005C1F98" w:rsidRDefault="00E61D5F" w:rsidP="0021479B">
            <w:pPr>
              <w:spacing w:line="240" w:lineRule="auto"/>
              <w:rPr>
                <w:rFonts w:ascii="Times New Roman" w:eastAsia="Times New Roman" w:hAnsi="Times New Roman" w:cs="Times New Roman"/>
                <w:color w:val="000000"/>
                <w:sz w:val="16"/>
                <w:szCs w:val="16"/>
              </w:rPr>
            </w:pPr>
            <w:r w:rsidRPr="005C1F98">
              <w:rPr>
                <w:rFonts w:ascii="Times New Roman" w:eastAsia="Times New Roman" w:hAnsi="Times New Roman" w:cs="Times New Roman"/>
                <w:color w:val="000000"/>
                <w:sz w:val="16"/>
                <w:szCs w:val="16"/>
              </w:rPr>
              <w:t>Grupo IV - De 20.001 a 50.000</w:t>
            </w:r>
          </w:p>
        </w:tc>
        <w:tc>
          <w:tcPr>
            <w:tcW w:w="1175" w:type="dxa"/>
            <w:tcBorders>
              <w:top w:val="nil"/>
              <w:left w:val="nil"/>
              <w:bottom w:val="nil"/>
              <w:right w:val="nil"/>
            </w:tcBorders>
            <w:shd w:val="clear" w:color="auto" w:fill="FFFFFF"/>
            <w:vAlign w:val="center"/>
          </w:tcPr>
          <w:p w14:paraId="5098BFE9" w14:textId="77777777" w:rsidR="00E61D5F" w:rsidRPr="005C1F98" w:rsidRDefault="00E61D5F" w:rsidP="0021479B">
            <w:pPr>
              <w:spacing w:line="240" w:lineRule="auto"/>
              <w:jc w:val="right"/>
              <w:rPr>
                <w:rFonts w:ascii="Times New Roman" w:eastAsia="Times New Roman" w:hAnsi="Times New Roman" w:cs="Times New Roman"/>
                <w:color w:val="000000"/>
                <w:sz w:val="16"/>
                <w:szCs w:val="16"/>
              </w:rPr>
            </w:pPr>
            <w:r w:rsidRPr="005C1F98">
              <w:rPr>
                <w:rFonts w:ascii="Times New Roman" w:eastAsia="Times New Roman" w:hAnsi="Times New Roman" w:cs="Times New Roman"/>
                <w:color w:val="000000"/>
                <w:sz w:val="16"/>
                <w:szCs w:val="16"/>
              </w:rPr>
              <w:t>227.898.174</w:t>
            </w:r>
          </w:p>
        </w:tc>
        <w:tc>
          <w:tcPr>
            <w:tcW w:w="1175" w:type="dxa"/>
            <w:tcBorders>
              <w:top w:val="nil"/>
              <w:left w:val="nil"/>
              <w:bottom w:val="nil"/>
              <w:right w:val="nil"/>
            </w:tcBorders>
            <w:shd w:val="clear" w:color="auto" w:fill="FFFFFF"/>
            <w:vAlign w:val="center"/>
          </w:tcPr>
          <w:p w14:paraId="0F07363F" w14:textId="77777777" w:rsidR="00E61D5F" w:rsidRPr="005C1F98" w:rsidRDefault="00E61D5F" w:rsidP="0021479B">
            <w:pPr>
              <w:spacing w:line="240" w:lineRule="auto"/>
              <w:jc w:val="right"/>
              <w:rPr>
                <w:rFonts w:ascii="Times New Roman" w:eastAsia="Times New Roman" w:hAnsi="Times New Roman" w:cs="Times New Roman"/>
                <w:color w:val="000000"/>
                <w:sz w:val="16"/>
                <w:szCs w:val="16"/>
              </w:rPr>
            </w:pPr>
            <w:r w:rsidRPr="005C1F98">
              <w:rPr>
                <w:rFonts w:ascii="Times New Roman" w:eastAsia="Times New Roman" w:hAnsi="Times New Roman" w:cs="Times New Roman"/>
                <w:color w:val="000000"/>
                <w:sz w:val="16"/>
                <w:szCs w:val="16"/>
              </w:rPr>
              <w:t>282.114.888</w:t>
            </w:r>
          </w:p>
        </w:tc>
        <w:tc>
          <w:tcPr>
            <w:tcW w:w="1175" w:type="dxa"/>
            <w:tcBorders>
              <w:top w:val="nil"/>
              <w:left w:val="nil"/>
              <w:bottom w:val="nil"/>
              <w:right w:val="nil"/>
            </w:tcBorders>
            <w:shd w:val="clear" w:color="auto" w:fill="FFFFFF"/>
            <w:vAlign w:val="center"/>
          </w:tcPr>
          <w:p w14:paraId="22B8D83E" w14:textId="77777777" w:rsidR="00E61D5F" w:rsidRPr="005C1F98" w:rsidRDefault="00E61D5F" w:rsidP="0021479B">
            <w:pPr>
              <w:spacing w:line="240" w:lineRule="auto"/>
              <w:jc w:val="right"/>
              <w:rPr>
                <w:rFonts w:ascii="Times New Roman" w:eastAsia="Times New Roman" w:hAnsi="Times New Roman" w:cs="Times New Roman"/>
                <w:color w:val="000000"/>
                <w:sz w:val="16"/>
                <w:szCs w:val="16"/>
              </w:rPr>
            </w:pPr>
            <w:r w:rsidRPr="005C1F98">
              <w:rPr>
                <w:rFonts w:ascii="Times New Roman" w:eastAsia="Times New Roman" w:hAnsi="Times New Roman" w:cs="Times New Roman"/>
                <w:color w:val="000000"/>
                <w:sz w:val="16"/>
                <w:szCs w:val="16"/>
              </w:rPr>
              <w:t>309.656.435</w:t>
            </w:r>
          </w:p>
        </w:tc>
        <w:tc>
          <w:tcPr>
            <w:tcW w:w="1175" w:type="dxa"/>
            <w:tcBorders>
              <w:top w:val="nil"/>
              <w:left w:val="nil"/>
              <w:bottom w:val="nil"/>
              <w:right w:val="nil"/>
            </w:tcBorders>
            <w:shd w:val="clear" w:color="auto" w:fill="FFFFFF"/>
            <w:vAlign w:val="center"/>
          </w:tcPr>
          <w:p w14:paraId="284C95B2" w14:textId="77777777" w:rsidR="00E61D5F" w:rsidRPr="005C1F98" w:rsidRDefault="00E61D5F" w:rsidP="0021479B">
            <w:pPr>
              <w:spacing w:line="240" w:lineRule="auto"/>
              <w:jc w:val="right"/>
              <w:rPr>
                <w:rFonts w:ascii="Times New Roman" w:eastAsia="Times New Roman" w:hAnsi="Times New Roman" w:cs="Times New Roman"/>
                <w:color w:val="000000"/>
                <w:sz w:val="16"/>
                <w:szCs w:val="16"/>
              </w:rPr>
            </w:pPr>
            <w:r w:rsidRPr="005C1F98">
              <w:rPr>
                <w:rFonts w:ascii="Times New Roman" w:eastAsia="Times New Roman" w:hAnsi="Times New Roman" w:cs="Times New Roman"/>
                <w:color w:val="000000"/>
                <w:sz w:val="16"/>
                <w:szCs w:val="16"/>
              </w:rPr>
              <w:t>331.440.015</w:t>
            </w:r>
          </w:p>
        </w:tc>
        <w:tc>
          <w:tcPr>
            <w:tcW w:w="1175" w:type="dxa"/>
            <w:tcBorders>
              <w:top w:val="nil"/>
              <w:left w:val="nil"/>
              <w:bottom w:val="nil"/>
              <w:right w:val="nil"/>
            </w:tcBorders>
            <w:shd w:val="clear" w:color="auto" w:fill="FFFFFF"/>
            <w:vAlign w:val="center"/>
          </w:tcPr>
          <w:p w14:paraId="1D1798F8" w14:textId="77777777" w:rsidR="00E61D5F" w:rsidRPr="005C1F98" w:rsidRDefault="00E61D5F" w:rsidP="0021479B">
            <w:pPr>
              <w:spacing w:line="240" w:lineRule="auto"/>
              <w:jc w:val="right"/>
              <w:rPr>
                <w:rFonts w:ascii="Times New Roman" w:eastAsia="Times New Roman" w:hAnsi="Times New Roman" w:cs="Times New Roman"/>
                <w:color w:val="000000"/>
                <w:sz w:val="16"/>
                <w:szCs w:val="16"/>
              </w:rPr>
            </w:pPr>
            <w:r w:rsidRPr="005C1F98">
              <w:rPr>
                <w:rFonts w:ascii="Times New Roman" w:eastAsia="Times New Roman" w:hAnsi="Times New Roman" w:cs="Times New Roman"/>
                <w:color w:val="000000"/>
                <w:sz w:val="16"/>
                <w:szCs w:val="16"/>
              </w:rPr>
              <w:t>331.885.379</w:t>
            </w:r>
          </w:p>
        </w:tc>
      </w:tr>
      <w:tr w:rsidR="00E61D5F" w:rsidRPr="005C1F98" w14:paraId="16FF1FFB" w14:textId="77777777" w:rsidTr="0021479B">
        <w:trPr>
          <w:trHeight w:val="255"/>
        </w:trPr>
        <w:tc>
          <w:tcPr>
            <w:tcW w:w="2629" w:type="dxa"/>
            <w:tcBorders>
              <w:top w:val="nil"/>
              <w:left w:val="nil"/>
              <w:bottom w:val="nil"/>
              <w:right w:val="nil"/>
            </w:tcBorders>
            <w:shd w:val="clear" w:color="auto" w:fill="FFFFFF"/>
            <w:vAlign w:val="center"/>
          </w:tcPr>
          <w:p w14:paraId="10F40F60" w14:textId="77777777" w:rsidR="00E61D5F" w:rsidRPr="005C1F98" w:rsidRDefault="00E61D5F" w:rsidP="0021479B">
            <w:pPr>
              <w:spacing w:line="240" w:lineRule="auto"/>
              <w:rPr>
                <w:rFonts w:ascii="Times New Roman" w:eastAsia="Times New Roman" w:hAnsi="Times New Roman" w:cs="Times New Roman"/>
                <w:color w:val="000000"/>
                <w:sz w:val="16"/>
                <w:szCs w:val="16"/>
              </w:rPr>
            </w:pPr>
            <w:r w:rsidRPr="005C1F98">
              <w:rPr>
                <w:rFonts w:ascii="Times New Roman" w:eastAsia="Times New Roman" w:hAnsi="Times New Roman" w:cs="Times New Roman"/>
                <w:color w:val="000000"/>
                <w:sz w:val="16"/>
                <w:szCs w:val="16"/>
              </w:rPr>
              <w:t>Grupo V - De 50.001 a 100.000</w:t>
            </w:r>
          </w:p>
        </w:tc>
        <w:tc>
          <w:tcPr>
            <w:tcW w:w="1175" w:type="dxa"/>
            <w:tcBorders>
              <w:top w:val="nil"/>
              <w:left w:val="nil"/>
              <w:bottom w:val="nil"/>
              <w:right w:val="nil"/>
            </w:tcBorders>
            <w:shd w:val="clear" w:color="auto" w:fill="FFFFFF"/>
            <w:vAlign w:val="center"/>
          </w:tcPr>
          <w:p w14:paraId="7DFE81C8" w14:textId="77777777" w:rsidR="00E61D5F" w:rsidRPr="005C1F98" w:rsidRDefault="00E61D5F" w:rsidP="0021479B">
            <w:pPr>
              <w:spacing w:line="240" w:lineRule="auto"/>
              <w:jc w:val="right"/>
              <w:rPr>
                <w:rFonts w:ascii="Times New Roman" w:eastAsia="Times New Roman" w:hAnsi="Times New Roman" w:cs="Times New Roman"/>
                <w:color w:val="000000"/>
                <w:sz w:val="16"/>
                <w:szCs w:val="16"/>
              </w:rPr>
            </w:pPr>
            <w:r w:rsidRPr="005C1F98">
              <w:rPr>
                <w:rFonts w:ascii="Times New Roman" w:eastAsia="Times New Roman" w:hAnsi="Times New Roman" w:cs="Times New Roman"/>
                <w:color w:val="000000"/>
                <w:sz w:val="16"/>
                <w:szCs w:val="16"/>
              </w:rPr>
              <w:t>146.456.887</w:t>
            </w:r>
          </w:p>
        </w:tc>
        <w:tc>
          <w:tcPr>
            <w:tcW w:w="1175" w:type="dxa"/>
            <w:tcBorders>
              <w:top w:val="nil"/>
              <w:left w:val="nil"/>
              <w:bottom w:val="nil"/>
              <w:right w:val="nil"/>
            </w:tcBorders>
            <w:shd w:val="clear" w:color="auto" w:fill="FFFFFF"/>
            <w:vAlign w:val="center"/>
          </w:tcPr>
          <w:p w14:paraId="27C5C06E" w14:textId="77777777" w:rsidR="00E61D5F" w:rsidRPr="005C1F98" w:rsidRDefault="00E61D5F" w:rsidP="0021479B">
            <w:pPr>
              <w:spacing w:line="240" w:lineRule="auto"/>
              <w:jc w:val="right"/>
              <w:rPr>
                <w:rFonts w:ascii="Times New Roman" w:eastAsia="Times New Roman" w:hAnsi="Times New Roman" w:cs="Times New Roman"/>
                <w:color w:val="000000"/>
                <w:sz w:val="16"/>
                <w:szCs w:val="16"/>
              </w:rPr>
            </w:pPr>
            <w:r w:rsidRPr="005C1F98">
              <w:rPr>
                <w:rFonts w:ascii="Times New Roman" w:eastAsia="Times New Roman" w:hAnsi="Times New Roman" w:cs="Times New Roman"/>
                <w:color w:val="000000"/>
                <w:sz w:val="16"/>
                <w:szCs w:val="16"/>
              </w:rPr>
              <w:t>179.797.481</w:t>
            </w:r>
          </w:p>
        </w:tc>
        <w:tc>
          <w:tcPr>
            <w:tcW w:w="1175" w:type="dxa"/>
            <w:tcBorders>
              <w:top w:val="nil"/>
              <w:left w:val="nil"/>
              <w:bottom w:val="nil"/>
              <w:right w:val="nil"/>
            </w:tcBorders>
            <w:shd w:val="clear" w:color="auto" w:fill="FFFFFF"/>
            <w:vAlign w:val="center"/>
          </w:tcPr>
          <w:p w14:paraId="68740FA7" w14:textId="77777777" w:rsidR="00E61D5F" w:rsidRPr="005C1F98" w:rsidRDefault="00E61D5F" w:rsidP="0021479B">
            <w:pPr>
              <w:spacing w:line="240" w:lineRule="auto"/>
              <w:jc w:val="right"/>
              <w:rPr>
                <w:rFonts w:ascii="Times New Roman" w:eastAsia="Times New Roman" w:hAnsi="Times New Roman" w:cs="Times New Roman"/>
                <w:color w:val="000000"/>
                <w:sz w:val="16"/>
                <w:szCs w:val="16"/>
              </w:rPr>
            </w:pPr>
            <w:r w:rsidRPr="005C1F98">
              <w:rPr>
                <w:rFonts w:ascii="Times New Roman" w:eastAsia="Times New Roman" w:hAnsi="Times New Roman" w:cs="Times New Roman"/>
                <w:color w:val="000000"/>
                <w:sz w:val="16"/>
                <w:szCs w:val="16"/>
              </w:rPr>
              <w:t>187.184.729</w:t>
            </w:r>
          </w:p>
        </w:tc>
        <w:tc>
          <w:tcPr>
            <w:tcW w:w="1175" w:type="dxa"/>
            <w:tcBorders>
              <w:top w:val="nil"/>
              <w:left w:val="nil"/>
              <w:bottom w:val="nil"/>
              <w:right w:val="nil"/>
            </w:tcBorders>
            <w:shd w:val="clear" w:color="auto" w:fill="FFFFFF"/>
            <w:vAlign w:val="center"/>
          </w:tcPr>
          <w:p w14:paraId="478975C0" w14:textId="77777777" w:rsidR="00E61D5F" w:rsidRPr="005C1F98" w:rsidRDefault="00E61D5F" w:rsidP="0021479B">
            <w:pPr>
              <w:spacing w:line="240" w:lineRule="auto"/>
              <w:jc w:val="right"/>
              <w:rPr>
                <w:rFonts w:ascii="Times New Roman" w:eastAsia="Times New Roman" w:hAnsi="Times New Roman" w:cs="Times New Roman"/>
                <w:color w:val="000000"/>
                <w:sz w:val="16"/>
                <w:szCs w:val="16"/>
              </w:rPr>
            </w:pPr>
            <w:r w:rsidRPr="005C1F98">
              <w:rPr>
                <w:rFonts w:ascii="Times New Roman" w:eastAsia="Times New Roman" w:hAnsi="Times New Roman" w:cs="Times New Roman"/>
                <w:color w:val="000000"/>
                <w:sz w:val="16"/>
                <w:szCs w:val="16"/>
              </w:rPr>
              <w:t>236.315.485</w:t>
            </w:r>
          </w:p>
        </w:tc>
        <w:tc>
          <w:tcPr>
            <w:tcW w:w="1175" w:type="dxa"/>
            <w:tcBorders>
              <w:top w:val="nil"/>
              <w:left w:val="nil"/>
              <w:bottom w:val="nil"/>
              <w:right w:val="nil"/>
            </w:tcBorders>
            <w:shd w:val="clear" w:color="auto" w:fill="FFFFFF"/>
            <w:vAlign w:val="center"/>
          </w:tcPr>
          <w:p w14:paraId="7F7718CB" w14:textId="77777777" w:rsidR="00E61D5F" w:rsidRPr="005C1F98" w:rsidRDefault="00E61D5F" w:rsidP="0021479B">
            <w:pPr>
              <w:spacing w:line="240" w:lineRule="auto"/>
              <w:jc w:val="right"/>
              <w:rPr>
                <w:rFonts w:ascii="Times New Roman" w:eastAsia="Times New Roman" w:hAnsi="Times New Roman" w:cs="Times New Roman"/>
                <w:color w:val="000000"/>
                <w:sz w:val="16"/>
                <w:szCs w:val="16"/>
              </w:rPr>
            </w:pPr>
            <w:r w:rsidRPr="005C1F98">
              <w:rPr>
                <w:rFonts w:ascii="Times New Roman" w:eastAsia="Times New Roman" w:hAnsi="Times New Roman" w:cs="Times New Roman"/>
                <w:color w:val="000000"/>
                <w:sz w:val="16"/>
                <w:szCs w:val="16"/>
              </w:rPr>
              <w:t>254.051.145</w:t>
            </w:r>
          </w:p>
        </w:tc>
      </w:tr>
      <w:tr w:rsidR="00E61D5F" w:rsidRPr="005C1F98" w14:paraId="4CAD20ED" w14:textId="77777777" w:rsidTr="0021479B">
        <w:trPr>
          <w:trHeight w:val="255"/>
        </w:trPr>
        <w:tc>
          <w:tcPr>
            <w:tcW w:w="2629" w:type="dxa"/>
            <w:tcBorders>
              <w:top w:val="nil"/>
              <w:left w:val="nil"/>
              <w:bottom w:val="nil"/>
              <w:right w:val="nil"/>
            </w:tcBorders>
            <w:shd w:val="clear" w:color="auto" w:fill="FFFFFF"/>
            <w:vAlign w:val="center"/>
          </w:tcPr>
          <w:p w14:paraId="547A99F4" w14:textId="77777777" w:rsidR="00E61D5F" w:rsidRPr="005C1F98" w:rsidRDefault="00E61D5F" w:rsidP="0021479B">
            <w:pPr>
              <w:spacing w:line="240" w:lineRule="auto"/>
              <w:rPr>
                <w:rFonts w:ascii="Times New Roman" w:eastAsia="Times New Roman" w:hAnsi="Times New Roman" w:cs="Times New Roman"/>
                <w:color w:val="000000"/>
                <w:sz w:val="16"/>
                <w:szCs w:val="16"/>
              </w:rPr>
            </w:pPr>
            <w:r w:rsidRPr="005C1F98">
              <w:rPr>
                <w:rFonts w:ascii="Times New Roman" w:eastAsia="Times New Roman" w:hAnsi="Times New Roman" w:cs="Times New Roman"/>
                <w:color w:val="000000"/>
                <w:sz w:val="16"/>
                <w:szCs w:val="16"/>
              </w:rPr>
              <w:t>Grupo VI - De 100.001 a 500.000</w:t>
            </w:r>
          </w:p>
        </w:tc>
        <w:tc>
          <w:tcPr>
            <w:tcW w:w="1175" w:type="dxa"/>
            <w:tcBorders>
              <w:top w:val="nil"/>
              <w:left w:val="nil"/>
              <w:bottom w:val="nil"/>
              <w:right w:val="nil"/>
            </w:tcBorders>
            <w:shd w:val="clear" w:color="auto" w:fill="FFFFFF"/>
            <w:vAlign w:val="center"/>
          </w:tcPr>
          <w:p w14:paraId="7E710133" w14:textId="77777777" w:rsidR="00E61D5F" w:rsidRPr="005C1F98" w:rsidRDefault="00E61D5F" w:rsidP="0021479B">
            <w:pPr>
              <w:spacing w:line="240" w:lineRule="auto"/>
              <w:jc w:val="right"/>
              <w:rPr>
                <w:rFonts w:ascii="Times New Roman" w:eastAsia="Times New Roman" w:hAnsi="Times New Roman" w:cs="Times New Roman"/>
                <w:color w:val="000000"/>
                <w:sz w:val="16"/>
                <w:szCs w:val="16"/>
              </w:rPr>
            </w:pPr>
            <w:r w:rsidRPr="005C1F98">
              <w:rPr>
                <w:rFonts w:ascii="Times New Roman" w:eastAsia="Times New Roman" w:hAnsi="Times New Roman" w:cs="Times New Roman"/>
                <w:color w:val="000000"/>
                <w:sz w:val="16"/>
                <w:szCs w:val="16"/>
              </w:rPr>
              <w:t>484.712.982</w:t>
            </w:r>
          </w:p>
        </w:tc>
        <w:tc>
          <w:tcPr>
            <w:tcW w:w="1175" w:type="dxa"/>
            <w:tcBorders>
              <w:top w:val="nil"/>
              <w:left w:val="nil"/>
              <w:bottom w:val="nil"/>
              <w:right w:val="nil"/>
            </w:tcBorders>
            <w:shd w:val="clear" w:color="auto" w:fill="FFFFFF"/>
            <w:vAlign w:val="center"/>
          </w:tcPr>
          <w:p w14:paraId="50480061" w14:textId="77777777" w:rsidR="00E61D5F" w:rsidRPr="005C1F98" w:rsidRDefault="00E61D5F" w:rsidP="0021479B">
            <w:pPr>
              <w:spacing w:line="240" w:lineRule="auto"/>
              <w:jc w:val="right"/>
              <w:rPr>
                <w:rFonts w:ascii="Times New Roman" w:eastAsia="Times New Roman" w:hAnsi="Times New Roman" w:cs="Times New Roman"/>
                <w:color w:val="000000"/>
                <w:sz w:val="16"/>
                <w:szCs w:val="16"/>
              </w:rPr>
            </w:pPr>
            <w:r w:rsidRPr="005C1F98">
              <w:rPr>
                <w:rFonts w:ascii="Times New Roman" w:eastAsia="Times New Roman" w:hAnsi="Times New Roman" w:cs="Times New Roman"/>
                <w:color w:val="000000"/>
                <w:sz w:val="16"/>
                <w:szCs w:val="16"/>
              </w:rPr>
              <w:t>523.793.008</w:t>
            </w:r>
          </w:p>
        </w:tc>
        <w:tc>
          <w:tcPr>
            <w:tcW w:w="1175" w:type="dxa"/>
            <w:tcBorders>
              <w:top w:val="nil"/>
              <w:left w:val="nil"/>
              <w:bottom w:val="nil"/>
              <w:right w:val="nil"/>
            </w:tcBorders>
            <w:shd w:val="clear" w:color="auto" w:fill="FFFFFF"/>
            <w:vAlign w:val="center"/>
          </w:tcPr>
          <w:p w14:paraId="75437701" w14:textId="77777777" w:rsidR="00E61D5F" w:rsidRPr="005C1F98" w:rsidRDefault="00E61D5F" w:rsidP="0021479B">
            <w:pPr>
              <w:spacing w:line="240" w:lineRule="auto"/>
              <w:jc w:val="right"/>
              <w:rPr>
                <w:rFonts w:ascii="Times New Roman" w:eastAsia="Times New Roman" w:hAnsi="Times New Roman" w:cs="Times New Roman"/>
                <w:color w:val="000000"/>
                <w:sz w:val="16"/>
                <w:szCs w:val="16"/>
              </w:rPr>
            </w:pPr>
            <w:r w:rsidRPr="005C1F98">
              <w:rPr>
                <w:rFonts w:ascii="Times New Roman" w:eastAsia="Times New Roman" w:hAnsi="Times New Roman" w:cs="Times New Roman"/>
                <w:color w:val="000000"/>
                <w:sz w:val="16"/>
                <w:szCs w:val="16"/>
              </w:rPr>
              <w:t>597.518.283</w:t>
            </w:r>
          </w:p>
        </w:tc>
        <w:tc>
          <w:tcPr>
            <w:tcW w:w="1175" w:type="dxa"/>
            <w:tcBorders>
              <w:top w:val="nil"/>
              <w:left w:val="nil"/>
              <w:bottom w:val="nil"/>
              <w:right w:val="nil"/>
            </w:tcBorders>
            <w:shd w:val="clear" w:color="auto" w:fill="FFFFFF"/>
            <w:vAlign w:val="center"/>
          </w:tcPr>
          <w:p w14:paraId="3839658A" w14:textId="77777777" w:rsidR="00E61D5F" w:rsidRPr="005C1F98" w:rsidRDefault="00E61D5F" w:rsidP="0021479B">
            <w:pPr>
              <w:spacing w:line="240" w:lineRule="auto"/>
              <w:jc w:val="right"/>
              <w:rPr>
                <w:rFonts w:ascii="Times New Roman" w:eastAsia="Times New Roman" w:hAnsi="Times New Roman" w:cs="Times New Roman"/>
                <w:color w:val="000000"/>
                <w:sz w:val="16"/>
                <w:szCs w:val="16"/>
              </w:rPr>
            </w:pPr>
            <w:r w:rsidRPr="005C1F98">
              <w:rPr>
                <w:rFonts w:ascii="Times New Roman" w:eastAsia="Times New Roman" w:hAnsi="Times New Roman" w:cs="Times New Roman"/>
                <w:color w:val="000000"/>
                <w:sz w:val="16"/>
                <w:szCs w:val="16"/>
              </w:rPr>
              <w:t>590.366.335</w:t>
            </w:r>
          </w:p>
        </w:tc>
        <w:tc>
          <w:tcPr>
            <w:tcW w:w="1175" w:type="dxa"/>
            <w:tcBorders>
              <w:top w:val="nil"/>
              <w:left w:val="nil"/>
              <w:bottom w:val="nil"/>
              <w:right w:val="nil"/>
            </w:tcBorders>
            <w:shd w:val="clear" w:color="auto" w:fill="FFFFFF"/>
            <w:vAlign w:val="center"/>
          </w:tcPr>
          <w:p w14:paraId="0CF9227F" w14:textId="77777777" w:rsidR="00E61D5F" w:rsidRPr="005C1F98" w:rsidRDefault="00E61D5F" w:rsidP="0021479B">
            <w:pPr>
              <w:spacing w:line="240" w:lineRule="auto"/>
              <w:jc w:val="right"/>
              <w:rPr>
                <w:rFonts w:ascii="Times New Roman" w:eastAsia="Times New Roman" w:hAnsi="Times New Roman" w:cs="Times New Roman"/>
                <w:color w:val="000000"/>
                <w:sz w:val="16"/>
                <w:szCs w:val="16"/>
              </w:rPr>
            </w:pPr>
            <w:r w:rsidRPr="005C1F98">
              <w:rPr>
                <w:rFonts w:ascii="Times New Roman" w:eastAsia="Times New Roman" w:hAnsi="Times New Roman" w:cs="Times New Roman"/>
                <w:color w:val="000000"/>
                <w:sz w:val="16"/>
                <w:szCs w:val="16"/>
              </w:rPr>
              <w:t>649.271.928</w:t>
            </w:r>
          </w:p>
        </w:tc>
      </w:tr>
      <w:tr w:rsidR="00E61D5F" w:rsidRPr="005C1F98" w14:paraId="478D740F" w14:textId="77777777" w:rsidTr="0021479B">
        <w:trPr>
          <w:trHeight w:val="255"/>
        </w:trPr>
        <w:tc>
          <w:tcPr>
            <w:tcW w:w="2629" w:type="dxa"/>
            <w:tcBorders>
              <w:top w:val="nil"/>
              <w:left w:val="nil"/>
              <w:bottom w:val="nil"/>
              <w:right w:val="nil"/>
            </w:tcBorders>
            <w:shd w:val="clear" w:color="auto" w:fill="FFFFFF"/>
            <w:vAlign w:val="center"/>
          </w:tcPr>
          <w:p w14:paraId="28D5062E" w14:textId="77777777" w:rsidR="00E61D5F" w:rsidRPr="005C1F98" w:rsidRDefault="00E61D5F" w:rsidP="0021479B">
            <w:pPr>
              <w:spacing w:line="240" w:lineRule="auto"/>
              <w:rPr>
                <w:rFonts w:ascii="Times New Roman" w:eastAsia="Times New Roman" w:hAnsi="Times New Roman" w:cs="Times New Roman"/>
                <w:color w:val="000000"/>
                <w:sz w:val="16"/>
                <w:szCs w:val="16"/>
              </w:rPr>
            </w:pPr>
            <w:r w:rsidRPr="005C1F98">
              <w:rPr>
                <w:rFonts w:ascii="Times New Roman" w:eastAsia="Times New Roman" w:hAnsi="Times New Roman" w:cs="Times New Roman"/>
                <w:color w:val="000000"/>
                <w:sz w:val="16"/>
                <w:szCs w:val="16"/>
              </w:rPr>
              <w:t>Grupo VII - Acima de 500.000</w:t>
            </w:r>
          </w:p>
        </w:tc>
        <w:tc>
          <w:tcPr>
            <w:tcW w:w="1175" w:type="dxa"/>
            <w:tcBorders>
              <w:top w:val="nil"/>
              <w:left w:val="nil"/>
              <w:bottom w:val="nil"/>
              <w:right w:val="nil"/>
            </w:tcBorders>
            <w:shd w:val="clear" w:color="auto" w:fill="FFFFFF"/>
            <w:vAlign w:val="center"/>
          </w:tcPr>
          <w:p w14:paraId="0F5AE3A3" w14:textId="77777777" w:rsidR="00E61D5F" w:rsidRPr="005C1F98" w:rsidRDefault="00E61D5F" w:rsidP="0021479B">
            <w:pPr>
              <w:spacing w:line="240" w:lineRule="auto"/>
              <w:jc w:val="right"/>
              <w:rPr>
                <w:rFonts w:ascii="Times New Roman" w:eastAsia="Times New Roman" w:hAnsi="Times New Roman" w:cs="Times New Roman"/>
                <w:color w:val="000000"/>
                <w:sz w:val="16"/>
                <w:szCs w:val="16"/>
              </w:rPr>
            </w:pPr>
            <w:r w:rsidRPr="005C1F98">
              <w:rPr>
                <w:rFonts w:ascii="Times New Roman" w:eastAsia="Times New Roman" w:hAnsi="Times New Roman" w:cs="Times New Roman"/>
                <w:color w:val="000000"/>
                <w:sz w:val="16"/>
                <w:szCs w:val="16"/>
              </w:rPr>
              <w:t>415.194.159</w:t>
            </w:r>
          </w:p>
        </w:tc>
        <w:tc>
          <w:tcPr>
            <w:tcW w:w="1175" w:type="dxa"/>
            <w:tcBorders>
              <w:top w:val="nil"/>
              <w:left w:val="nil"/>
              <w:bottom w:val="nil"/>
              <w:right w:val="nil"/>
            </w:tcBorders>
            <w:shd w:val="clear" w:color="auto" w:fill="FFFFFF"/>
            <w:vAlign w:val="center"/>
          </w:tcPr>
          <w:p w14:paraId="2CDB9E49" w14:textId="77777777" w:rsidR="00E61D5F" w:rsidRPr="005C1F98" w:rsidRDefault="00E61D5F" w:rsidP="0021479B">
            <w:pPr>
              <w:spacing w:line="240" w:lineRule="auto"/>
              <w:jc w:val="right"/>
              <w:rPr>
                <w:rFonts w:ascii="Times New Roman" w:eastAsia="Times New Roman" w:hAnsi="Times New Roman" w:cs="Times New Roman"/>
                <w:color w:val="000000"/>
                <w:sz w:val="16"/>
                <w:szCs w:val="16"/>
              </w:rPr>
            </w:pPr>
            <w:r w:rsidRPr="005C1F98">
              <w:rPr>
                <w:rFonts w:ascii="Times New Roman" w:eastAsia="Times New Roman" w:hAnsi="Times New Roman" w:cs="Times New Roman"/>
                <w:color w:val="000000"/>
                <w:sz w:val="16"/>
                <w:szCs w:val="16"/>
              </w:rPr>
              <w:t>425.431.184</w:t>
            </w:r>
          </w:p>
        </w:tc>
        <w:tc>
          <w:tcPr>
            <w:tcW w:w="1175" w:type="dxa"/>
            <w:tcBorders>
              <w:top w:val="nil"/>
              <w:left w:val="nil"/>
              <w:bottom w:val="nil"/>
              <w:right w:val="nil"/>
            </w:tcBorders>
            <w:shd w:val="clear" w:color="auto" w:fill="FFFFFF"/>
            <w:vAlign w:val="center"/>
          </w:tcPr>
          <w:p w14:paraId="00542799" w14:textId="77777777" w:rsidR="00E61D5F" w:rsidRPr="005C1F98" w:rsidRDefault="00E61D5F" w:rsidP="0021479B">
            <w:pPr>
              <w:spacing w:line="240" w:lineRule="auto"/>
              <w:jc w:val="right"/>
              <w:rPr>
                <w:rFonts w:ascii="Times New Roman" w:eastAsia="Times New Roman" w:hAnsi="Times New Roman" w:cs="Times New Roman"/>
                <w:color w:val="000000"/>
                <w:sz w:val="16"/>
                <w:szCs w:val="16"/>
              </w:rPr>
            </w:pPr>
            <w:r w:rsidRPr="005C1F98">
              <w:rPr>
                <w:rFonts w:ascii="Times New Roman" w:eastAsia="Times New Roman" w:hAnsi="Times New Roman" w:cs="Times New Roman"/>
                <w:color w:val="000000"/>
                <w:sz w:val="16"/>
                <w:szCs w:val="16"/>
              </w:rPr>
              <w:t>433.301.190</w:t>
            </w:r>
          </w:p>
        </w:tc>
        <w:tc>
          <w:tcPr>
            <w:tcW w:w="1175" w:type="dxa"/>
            <w:tcBorders>
              <w:top w:val="nil"/>
              <w:left w:val="nil"/>
              <w:bottom w:val="nil"/>
              <w:right w:val="nil"/>
            </w:tcBorders>
            <w:shd w:val="clear" w:color="auto" w:fill="FFFFFF"/>
            <w:vAlign w:val="center"/>
          </w:tcPr>
          <w:p w14:paraId="377FBA3A" w14:textId="77777777" w:rsidR="00E61D5F" w:rsidRPr="005C1F98" w:rsidRDefault="00E61D5F" w:rsidP="0021479B">
            <w:pPr>
              <w:spacing w:line="240" w:lineRule="auto"/>
              <w:jc w:val="right"/>
              <w:rPr>
                <w:rFonts w:ascii="Times New Roman" w:eastAsia="Times New Roman" w:hAnsi="Times New Roman" w:cs="Times New Roman"/>
                <w:color w:val="000000"/>
                <w:sz w:val="16"/>
                <w:szCs w:val="16"/>
              </w:rPr>
            </w:pPr>
            <w:r w:rsidRPr="005C1F98">
              <w:rPr>
                <w:rFonts w:ascii="Times New Roman" w:eastAsia="Times New Roman" w:hAnsi="Times New Roman" w:cs="Times New Roman"/>
                <w:color w:val="000000"/>
                <w:sz w:val="16"/>
                <w:szCs w:val="16"/>
              </w:rPr>
              <w:t>395.704.536</w:t>
            </w:r>
          </w:p>
        </w:tc>
        <w:tc>
          <w:tcPr>
            <w:tcW w:w="1175" w:type="dxa"/>
            <w:tcBorders>
              <w:top w:val="nil"/>
              <w:left w:val="nil"/>
              <w:bottom w:val="nil"/>
              <w:right w:val="nil"/>
            </w:tcBorders>
            <w:shd w:val="clear" w:color="auto" w:fill="FFFFFF"/>
            <w:vAlign w:val="center"/>
          </w:tcPr>
          <w:p w14:paraId="3A180BE7" w14:textId="77777777" w:rsidR="00E61D5F" w:rsidRPr="005C1F98" w:rsidRDefault="00E61D5F" w:rsidP="0021479B">
            <w:pPr>
              <w:spacing w:line="240" w:lineRule="auto"/>
              <w:jc w:val="right"/>
              <w:rPr>
                <w:rFonts w:ascii="Times New Roman" w:eastAsia="Times New Roman" w:hAnsi="Times New Roman" w:cs="Times New Roman"/>
                <w:color w:val="000000"/>
                <w:sz w:val="16"/>
                <w:szCs w:val="16"/>
              </w:rPr>
            </w:pPr>
            <w:r w:rsidRPr="005C1F98">
              <w:rPr>
                <w:rFonts w:ascii="Times New Roman" w:eastAsia="Times New Roman" w:hAnsi="Times New Roman" w:cs="Times New Roman"/>
                <w:color w:val="000000"/>
                <w:sz w:val="16"/>
                <w:szCs w:val="16"/>
              </w:rPr>
              <w:t>445.758.678</w:t>
            </w:r>
          </w:p>
        </w:tc>
      </w:tr>
      <w:tr w:rsidR="00E61D5F" w:rsidRPr="005C1F98" w14:paraId="450237D4" w14:textId="77777777" w:rsidTr="0021479B">
        <w:trPr>
          <w:trHeight w:val="255"/>
        </w:trPr>
        <w:tc>
          <w:tcPr>
            <w:tcW w:w="2629" w:type="dxa"/>
            <w:tcBorders>
              <w:top w:val="single" w:sz="4" w:space="0" w:color="000000"/>
              <w:left w:val="nil"/>
              <w:bottom w:val="single" w:sz="4" w:space="0" w:color="000000"/>
              <w:right w:val="nil"/>
            </w:tcBorders>
            <w:shd w:val="clear" w:color="auto" w:fill="FFFFFF"/>
            <w:vAlign w:val="center"/>
          </w:tcPr>
          <w:p w14:paraId="18AA46CF" w14:textId="77777777" w:rsidR="00E61D5F" w:rsidRPr="005C1F98" w:rsidRDefault="00E61D5F" w:rsidP="0021479B">
            <w:pPr>
              <w:spacing w:line="240" w:lineRule="auto"/>
              <w:rPr>
                <w:rFonts w:ascii="Times New Roman" w:eastAsia="Times New Roman" w:hAnsi="Times New Roman" w:cs="Times New Roman"/>
                <w:b/>
                <w:color w:val="000000"/>
                <w:sz w:val="16"/>
                <w:szCs w:val="16"/>
              </w:rPr>
            </w:pPr>
            <w:r w:rsidRPr="005C1F98">
              <w:rPr>
                <w:rFonts w:ascii="Times New Roman" w:eastAsia="Times New Roman" w:hAnsi="Times New Roman" w:cs="Times New Roman"/>
                <w:b/>
                <w:color w:val="000000"/>
                <w:sz w:val="16"/>
                <w:szCs w:val="16"/>
              </w:rPr>
              <w:t xml:space="preserve">Total </w:t>
            </w:r>
          </w:p>
        </w:tc>
        <w:tc>
          <w:tcPr>
            <w:tcW w:w="1175" w:type="dxa"/>
            <w:tcBorders>
              <w:top w:val="single" w:sz="4" w:space="0" w:color="000000"/>
              <w:left w:val="nil"/>
              <w:bottom w:val="single" w:sz="4" w:space="0" w:color="000000"/>
              <w:right w:val="nil"/>
            </w:tcBorders>
            <w:shd w:val="clear" w:color="auto" w:fill="FFFFFF"/>
            <w:vAlign w:val="center"/>
          </w:tcPr>
          <w:p w14:paraId="576B2121" w14:textId="77777777" w:rsidR="00E61D5F" w:rsidRPr="005C1F98" w:rsidRDefault="00E61D5F" w:rsidP="0021479B">
            <w:pPr>
              <w:spacing w:line="240" w:lineRule="auto"/>
              <w:jc w:val="right"/>
              <w:rPr>
                <w:rFonts w:ascii="Times New Roman" w:eastAsia="Times New Roman" w:hAnsi="Times New Roman" w:cs="Times New Roman"/>
                <w:b/>
                <w:color w:val="000000"/>
                <w:sz w:val="16"/>
                <w:szCs w:val="16"/>
              </w:rPr>
            </w:pPr>
            <w:r w:rsidRPr="005C1F98">
              <w:rPr>
                <w:rFonts w:ascii="Times New Roman" w:eastAsia="Times New Roman" w:hAnsi="Times New Roman" w:cs="Times New Roman"/>
                <w:b/>
                <w:color w:val="000000"/>
                <w:sz w:val="16"/>
                <w:szCs w:val="16"/>
              </w:rPr>
              <w:t>1.479.981.097</w:t>
            </w:r>
          </w:p>
        </w:tc>
        <w:tc>
          <w:tcPr>
            <w:tcW w:w="1175" w:type="dxa"/>
            <w:tcBorders>
              <w:top w:val="single" w:sz="4" w:space="0" w:color="000000"/>
              <w:left w:val="nil"/>
              <w:bottom w:val="single" w:sz="4" w:space="0" w:color="000000"/>
              <w:right w:val="nil"/>
            </w:tcBorders>
            <w:shd w:val="clear" w:color="auto" w:fill="FFFFFF"/>
            <w:vAlign w:val="center"/>
          </w:tcPr>
          <w:p w14:paraId="43E2D617" w14:textId="77777777" w:rsidR="00E61D5F" w:rsidRPr="005C1F98" w:rsidRDefault="00E61D5F" w:rsidP="0021479B">
            <w:pPr>
              <w:spacing w:line="240" w:lineRule="auto"/>
              <w:jc w:val="right"/>
              <w:rPr>
                <w:rFonts w:ascii="Times New Roman" w:eastAsia="Times New Roman" w:hAnsi="Times New Roman" w:cs="Times New Roman"/>
                <w:b/>
                <w:color w:val="000000"/>
                <w:sz w:val="16"/>
                <w:szCs w:val="16"/>
              </w:rPr>
            </w:pPr>
            <w:r w:rsidRPr="005C1F98">
              <w:rPr>
                <w:rFonts w:ascii="Times New Roman" w:eastAsia="Times New Roman" w:hAnsi="Times New Roman" w:cs="Times New Roman"/>
                <w:b/>
                <w:color w:val="000000"/>
                <w:sz w:val="16"/>
                <w:szCs w:val="16"/>
              </w:rPr>
              <w:t>1.666.776.035</w:t>
            </w:r>
          </w:p>
        </w:tc>
        <w:tc>
          <w:tcPr>
            <w:tcW w:w="1175" w:type="dxa"/>
            <w:tcBorders>
              <w:top w:val="single" w:sz="4" w:space="0" w:color="000000"/>
              <w:left w:val="nil"/>
              <w:bottom w:val="single" w:sz="4" w:space="0" w:color="000000"/>
              <w:right w:val="nil"/>
            </w:tcBorders>
            <w:shd w:val="clear" w:color="auto" w:fill="FFFFFF"/>
            <w:vAlign w:val="center"/>
          </w:tcPr>
          <w:p w14:paraId="703C07CB" w14:textId="77777777" w:rsidR="00E61D5F" w:rsidRPr="005C1F98" w:rsidRDefault="00E61D5F" w:rsidP="0021479B">
            <w:pPr>
              <w:spacing w:line="240" w:lineRule="auto"/>
              <w:jc w:val="right"/>
              <w:rPr>
                <w:rFonts w:ascii="Times New Roman" w:eastAsia="Times New Roman" w:hAnsi="Times New Roman" w:cs="Times New Roman"/>
                <w:b/>
                <w:color w:val="000000"/>
                <w:sz w:val="16"/>
                <w:szCs w:val="16"/>
              </w:rPr>
            </w:pPr>
            <w:r w:rsidRPr="005C1F98">
              <w:rPr>
                <w:rFonts w:ascii="Times New Roman" w:eastAsia="Times New Roman" w:hAnsi="Times New Roman" w:cs="Times New Roman"/>
                <w:b/>
                <w:color w:val="000000"/>
                <w:sz w:val="16"/>
                <w:szCs w:val="16"/>
              </w:rPr>
              <w:t>1.802.863.336</w:t>
            </w:r>
          </w:p>
        </w:tc>
        <w:tc>
          <w:tcPr>
            <w:tcW w:w="1175" w:type="dxa"/>
            <w:tcBorders>
              <w:top w:val="single" w:sz="4" w:space="0" w:color="000000"/>
              <w:left w:val="nil"/>
              <w:bottom w:val="single" w:sz="4" w:space="0" w:color="000000"/>
              <w:right w:val="nil"/>
            </w:tcBorders>
            <w:shd w:val="clear" w:color="auto" w:fill="FFFFFF"/>
            <w:vAlign w:val="center"/>
          </w:tcPr>
          <w:p w14:paraId="4A03F5F9" w14:textId="77777777" w:rsidR="00E61D5F" w:rsidRPr="005C1F98" w:rsidRDefault="00E61D5F" w:rsidP="0021479B">
            <w:pPr>
              <w:spacing w:line="240" w:lineRule="auto"/>
              <w:jc w:val="right"/>
              <w:rPr>
                <w:rFonts w:ascii="Times New Roman" w:eastAsia="Times New Roman" w:hAnsi="Times New Roman" w:cs="Times New Roman"/>
                <w:b/>
                <w:color w:val="000000"/>
                <w:sz w:val="16"/>
                <w:szCs w:val="16"/>
              </w:rPr>
            </w:pPr>
            <w:r w:rsidRPr="005C1F98">
              <w:rPr>
                <w:rFonts w:ascii="Times New Roman" w:eastAsia="Times New Roman" w:hAnsi="Times New Roman" w:cs="Times New Roman"/>
                <w:b/>
                <w:color w:val="000000"/>
                <w:sz w:val="16"/>
                <w:szCs w:val="16"/>
              </w:rPr>
              <w:t>1.852.256.235</w:t>
            </w:r>
          </w:p>
        </w:tc>
        <w:tc>
          <w:tcPr>
            <w:tcW w:w="1175" w:type="dxa"/>
            <w:tcBorders>
              <w:top w:val="single" w:sz="4" w:space="0" w:color="000000"/>
              <w:left w:val="nil"/>
              <w:bottom w:val="single" w:sz="4" w:space="0" w:color="000000"/>
              <w:right w:val="nil"/>
            </w:tcBorders>
            <w:shd w:val="clear" w:color="auto" w:fill="FFFFFF"/>
            <w:vAlign w:val="center"/>
          </w:tcPr>
          <w:p w14:paraId="15003BC9" w14:textId="77777777" w:rsidR="00E61D5F" w:rsidRPr="005C1F98" w:rsidRDefault="00E61D5F" w:rsidP="0021479B">
            <w:pPr>
              <w:spacing w:line="240" w:lineRule="auto"/>
              <w:jc w:val="right"/>
              <w:rPr>
                <w:rFonts w:ascii="Times New Roman" w:eastAsia="Times New Roman" w:hAnsi="Times New Roman" w:cs="Times New Roman"/>
                <w:b/>
                <w:color w:val="000000"/>
                <w:sz w:val="16"/>
                <w:szCs w:val="16"/>
              </w:rPr>
            </w:pPr>
            <w:r w:rsidRPr="005C1F98">
              <w:rPr>
                <w:rFonts w:ascii="Times New Roman" w:eastAsia="Times New Roman" w:hAnsi="Times New Roman" w:cs="Times New Roman"/>
                <w:b/>
                <w:color w:val="000000"/>
                <w:sz w:val="16"/>
                <w:szCs w:val="16"/>
              </w:rPr>
              <w:t>2.002.947.463</w:t>
            </w:r>
          </w:p>
        </w:tc>
      </w:tr>
    </w:tbl>
    <w:p w14:paraId="0124A77F" w14:textId="77777777" w:rsidR="00E61D5F" w:rsidRPr="00E61D5F" w:rsidRDefault="00E61D5F" w:rsidP="00E61D5F">
      <w:pPr>
        <w:spacing w:line="240" w:lineRule="auto"/>
        <w:rPr>
          <w:rFonts w:ascii="Times New Roman" w:eastAsia="Times New Roman" w:hAnsi="Times New Roman" w:cs="Times New Roman"/>
          <w:sz w:val="20"/>
          <w:szCs w:val="20"/>
          <w:lang w:val="pt-BR"/>
        </w:rPr>
      </w:pPr>
      <w:r w:rsidRPr="00E61D5F">
        <w:rPr>
          <w:rFonts w:ascii="Times New Roman" w:eastAsia="Times New Roman" w:hAnsi="Times New Roman" w:cs="Times New Roman"/>
          <w:sz w:val="20"/>
          <w:szCs w:val="20"/>
          <w:lang w:val="pt-BR"/>
        </w:rPr>
        <w:t>Fontes: 1) Ipea/Conasems/Conass. Pesquisa Assistência Farmacêutica no SUS; 2) Ministério da Saúde, Fundo Nacional de Saúde, Arquivos de Repasse, para a população dos municípios (https://portalfns.saude.gov.br/downloads/). Despesa liquidada.</w:t>
      </w:r>
    </w:p>
    <w:p w14:paraId="763A60B1" w14:textId="77777777" w:rsidR="00E61D5F" w:rsidRPr="00E61D5F" w:rsidRDefault="00E61D5F" w:rsidP="00E61D5F">
      <w:pPr>
        <w:spacing w:line="240" w:lineRule="auto"/>
        <w:rPr>
          <w:rFonts w:ascii="Times New Roman" w:eastAsia="Times New Roman" w:hAnsi="Times New Roman" w:cs="Times New Roman"/>
          <w:sz w:val="20"/>
          <w:szCs w:val="20"/>
          <w:lang w:val="pt-BR"/>
        </w:rPr>
      </w:pPr>
      <w:r w:rsidRPr="00E61D5F">
        <w:rPr>
          <w:rFonts w:ascii="Times New Roman" w:eastAsia="Times New Roman" w:hAnsi="Times New Roman" w:cs="Times New Roman"/>
          <w:sz w:val="20"/>
          <w:szCs w:val="20"/>
          <w:lang w:val="pt-BR"/>
        </w:rPr>
        <w:t>Nota*: Os procedimentos para verificação da consistência do gasto total em medicamentos estão descritos na seção de métodos deste texto.</w:t>
      </w:r>
    </w:p>
    <w:p w14:paraId="389C50ED" w14:textId="77777777" w:rsidR="00E61D5F" w:rsidRPr="00E61D5F" w:rsidRDefault="00E61D5F" w:rsidP="00E61D5F">
      <w:pPr>
        <w:spacing w:line="240" w:lineRule="auto"/>
        <w:rPr>
          <w:rFonts w:ascii="Times New Roman" w:eastAsia="Times New Roman" w:hAnsi="Times New Roman" w:cs="Times New Roman"/>
          <w:sz w:val="20"/>
          <w:szCs w:val="20"/>
          <w:lang w:val="pt-BR"/>
        </w:rPr>
      </w:pPr>
      <w:r w:rsidRPr="00E61D5F">
        <w:rPr>
          <w:rFonts w:ascii="Times New Roman" w:eastAsia="Times New Roman" w:hAnsi="Times New Roman" w:cs="Times New Roman"/>
          <w:sz w:val="20"/>
          <w:szCs w:val="20"/>
          <w:lang w:val="pt-BR"/>
        </w:rPr>
        <w:t>Observação: Valores corrigidos para preços de 2023 pelo Índice de Preços ao Consumidor Amplo (IPCA) médio.</w:t>
      </w:r>
    </w:p>
    <w:p w14:paraId="5FD96565" w14:textId="77777777" w:rsidR="00E61D5F" w:rsidRPr="00E61D5F" w:rsidRDefault="00E61D5F" w:rsidP="00E61D5F">
      <w:pPr>
        <w:spacing w:line="240" w:lineRule="auto"/>
        <w:rPr>
          <w:rFonts w:ascii="Times New Roman" w:eastAsia="Times New Roman" w:hAnsi="Times New Roman" w:cs="Times New Roman"/>
          <w:sz w:val="20"/>
          <w:szCs w:val="20"/>
          <w:lang w:val="pt-BR"/>
        </w:rPr>
      </w:pPr>
      <w:r w:rsidRPr="00E61D5F">
        <w:rPr>
          <w:rFonts w:ascii="Times New Roman" w:eastAsia="Times New Roman" w:hAnsi="Times New Roman" w:cs="Times New Roman"/>
          <w:sz w:val="20"/>
          <w:szCs w:val="20"/>
          <w:lang w:val="pt-BR"/>
        </w:rPr>
        <w:t>Elaboração própria.</w:t>
      </w:r>
    </w:p>
    <w:p w14:paraId="3213B09B" w14:textId="77777777" w:rsidR="00E61D5F" w:rsidRPr="00E61D5F" w:rsidRDefault="00E61D5F" w:rsidP="00E61D5F">
      <w:pPr>
        <w:rPr>
          <w:rFonts w:ascii="Times New Roman" w:eastAsia="Times New Roman" w:hAnsi="Times New Roman" w:cs="Times New Roman"/>
          <w:lang w:val="pt-BR"/>
        </w:rPr>
      </w:pPr>
    </w:p>
    <w:p w14:paraId="386AE6C7" w14:textId="77777777" w:rsidR="00E61D5F" w:rsidRDefault="00E61D5F" w:rsidP="00E61D5F">
      <w:pPr>
        <w:rPr>
          <w:rFonts w:ascii="Times New Roman" w:eastAsia="Times New Roman" w:hAnsi="Times New Roman" w:cs="Times New Roman"/>
          <w:lang w:val="pt-BR"/>
        </w:rPr>
      </w:pPr>
      <w:r w:rsidRPr="00E61D5F">
        <w:rPr>
          <w:rFonts w:ascii="Times New Roman" w:eastAsia="Times New Roman" w:hAnsi="Times New Roman" w:cs="Times New Roman"/>
          <w:lang w:val="pt-BR"/>
        </w:rPr>
        <w:tab/>
        <w:t>A proporção média do GTM no gasto total dos municípios respondentes é apresentada na Tabela 3. Nesta tabela também não é possível realizar comparações entre os anos porque não se trata do mesmo conjunto de municípios. Tomando-se por exemplo o ano de 2023, observa-se que as maiores diferenças nas proporções médias ocorreram para os municípios com população acima de 500 mil habitantes (grupo VII) em comparação com os demais grupos, especialmente os com população até 100 mil habitantes (grupos I a V). Ou seja, em 2023, os medicamentos, como item de despesa, assumiram maior importância no gasto total em saúde de municípios dos grupos I a V do que naqueles do grupo VII.</w:t>
      </w:r>
    </w:p>
    <w:p w14:paraId="42E2A5BA" w14:textId="77777777" w:rsidR="005C1F98" w:rsidRDefault="005C1F98" w:rsidP="00E61D5F">
      <w:pPr>
        <w:rPr>
          <w:rFonts w:ascii="Times New Roman" w:eastAsia="Times New Roman" w:hAnsi="Times New Roman" w:cs="Times New Roman"/>
          <w:lang w:val="pt-BR"/>
        </w:rPr>
      </w:pPr>
    </w:p>
    <w:p w14:paraId="7467CF3D" w14:textId="77777777" w:rsidR="005C1F98" w:rsidRDefault="005C1F98" w:rsidP="00E61D5F">
      <w:pPr>
        <w:rPr>
          <w:rFonts w:ascii="Times New Roman" w:eastAsia="Times New Roman" w:hAnsi="Times New Roman" w:cs="Times New Roman"/>
          <w:lang w:val="pt-BR"/>
        </w:rPr>
      </w:pPr>
    </w:p>
    <w:p w14:paraId="36597688" w14:textId="77777777" w:rsidR="005C1F98" w:rsidRDefault="005C1F98" w:rsidP="00E61D5F">
      <w:pPr>
        <w:rPr>
          <w:rFonts w:ascii="Times New Roman" w:eastAsia="Times New Roman" w:hAnsi="Times New Roman" w:cs="Times New Roman"/>
          <w:lang w:val="pt-BR"/>
        </w:rPr>
      </w:pPr>
    </w:p>
    <w:p w14:paraId="234425BB" w14:textId="77777777" w:rsidR="005C1F98" w:rsidRDefault="005C1F98" w:rsidP="00E61D5F">
      <w:pPr>
        <w:rPr>
          <w:rFonts w:ascii="Times New Roman" w:eastAsia="Times New Roman" w:hAnsi="Times New Roman" w:cs="Times New Roman"/>
          <w:lang w:val="pt-BR"/>
        </w:rPr>
      </w:pPr>
    </w:p>
    <w:p w14:paraId="21211972" w14:textId="77777777" w:rsidR="005C1F98" w:rsidRPr="00E61D5F" w:rsidRDefault="005C1F98" w:rsidP="00E61D5F">
      <w:pPr>
        <w:rPr>
          <w:rFonts w:ascii="Times New Roman" w:eastAsia="Times New Roman" w:hAnsi="Times New Roman" w:cs="Times New Roman"/>
          <w:lang w:val="pt-BR"/>
        </w:rPr>
      </w:pPr>
    </w:p>
    <w:p w14:paraId="78242A2B" w14:textId="77777777" w:rsidR="00E61D5F" w:rsidRPr="00E61D5F" w:rsidRDefault="00E61D5F" w:rsidP="00E61D5F">
      <w:pPr>
        <w:spacing w:line="240" w:lineRule="auto"/>
        <w:rPr>
          <w:rFonts w:ascii="Times New Roman" w:eastAsia="Times New Roman" w:hAnsi="Times New Roman" w:cs="Times New Roman"/>
          <w:sz w:val="20"/>
          <w:szCs w:val="20"/>
          <w:lang w:val="pt-BR"/>
        </w:rPr>
      </w:pPr>
    </w:p>
    <w:p w14:paraId="1E72B792" w14:textId="77777777" w:rsidR="00E61D5F" w:rsidRPr="00E61D5F" w:rsidRDefault="00E61D5F" w:rsidP="00E61D5F">
      <w:pPr>
        <w:spacing w:line="240" w:lineRule="auto"/>
        <w:rPr>
          <w:rFonts w:ascii="Times New Roman" w:eastAsia="Times New Roman" w:hAnsi="Times New Roman" w:cs="Times New Roman"/>
          <w:sz w:val="20"/>
          <w:szCs w:val="20"/>
          <w:lang w:val="pt-BR"/>
        </w:rPr>
      </w:pPr>
      <w:r w:rsidRPr="00E61D5F">
        <w:rPr>
          <w:rFonts w:ascii="Times New Roman" w:eastAsia="Times New Roman" w:hAnsi="Times New Roman" w:cs="Times New Roman"/>
          <w:sz w:val="20"/>
          <w:szCs w:val="20"/>
          <w:lang w:val="pt-BR"/>
        </w:rPr>
        <w:t>TABELA 3</w:t>
      </w:r>
    </w:p>
    <w:p w14:paraId="31F930EF" w14:textId="77777777" w:rsidR="00E61D5F" w:rsidRPr="00E61D5F" w:rsidRDefault="00E61D5F" w:rsidP="00E61D5F">
      <w:pPr>
        <w:spacing w:line="240" w:lineRule="auto"/>
        <w:rPr>
          <w:rFonts w:ascii="Times New Roman" w:eastAsia="Times New Roman" w:hAnsi="Times New Roman" w:cs="Times New Roman"/>
          <w:b/>
          <w:sz w:val="20"/>
          <w:szCs w:val="20"/>
          <w:lang w:val="pt-BR"/>
        </w:rPr>
      </w:pPr>
      <w:r w:rsidRPr="00E61D5F">
        <w:rPr>
          <w:rFonts w:ascii="Times New Roman" w:eastAsia="Times New Roman" w:hAnsi="Times New Roman" w:cs="Times New Roman"/>
          <w:b/>
          <w:sz w:val="20"/>
          <w:szCs w:val="20"/>
          <w:lang w:val="pt-BR"/>
        </w:rPr>
        <w:t>Proporção média do gasto total em medicamentos (GTM) no gasto total em saúde dos municípios participantes da pesquisa e com informação do GTM consistente* (2019-2023)</w:t>
      </w:r>
    </w:p>
    <w:p w14:paraId="3FD712F2" w14:textId="77777777" w:rsidR="00E61D5F" w:rsidRPr="008800F7" w:rsidRDefault="00E61D5F" w:rsidP="00E61D5F">
      <w:pPr>
        <w:spacing w:line="240" w:lineRule="auto"/>
        <w:rPr>
          <w:rFonts w:ascii="Times New Roman" w:eastAsia="Times New Roman" w:hAnsi="Times New Roman" w:cs="Times New Roman"/>
          <w:sz w:val="20"/>
          <w:szCs w:val="20"/>
        </w:rPr>
      </w:pPr>
      <w:r w:rsidRPr="008800F7">
        <w:rPr>
          <w:rFonts w:ascii="Times New Roman" w:eastAsia="Times New Roman" w:hAnsi="Times New Roman" w:cs="Times New Roman"/>
          <w:sz w:val="20"/>
          <w:szCs w:val="20"/>
        </w:rPr>
        <w:t>(Em %)</w:t>
      </w:r>
    </w:p>
    <w:tbl>
      <w:tblPr>
        <w:tblW w:w="8504" w:type="dxa"/>
        <w:tblLayout w:type="fixed"/>
        <w:tblLook w:val="0400" w:firstRow="0" w:lastRow="0" w:firstColumn="0" w:lastColumn="0" w:noHBand="0" w:noVBand="1"/>
      </w:tblPr>
      <w:tblGrid>
        <w:gridCol w:w="3402"/>
        <w:gridCol w:w="1020"/>
        <w:gridCol w:w="1020"/>
        <w:gridCol w:w="1021"/>
        <w:gridCol w:w="1020"/>
        <w:gridCol w:w="1021"/>
      </w:tblGrid>
      <w:tr w:rsidR="00E61D5F" w:rsidRPr="008800F7" w14:paraId="4BB1E14E" w14:textId="77777777" w:rsidTr="0021479B">
        <w:trPr>
          <w:trHeight w:val="765"/>
        </w:trPr>
        <w:tc>
          <w:tcPr>
            <w:tcW w:w="3402" w:type="dxa"/>
            <w:tcBorders>
              <w:top w:val="single" w:sz="4" w:space="0" w:color="000000"/>
              <w:left w:val="nil"/>
              <w:bottom w:val="single" w:sz="4" w:space="0" w:color="000000"/>
              <w:right w:val="nil"/>
            </w:tcBorders>
            <w:shd w:val="clear" w:color="auto" w:fill="FFFFFF"/>
            <w:vAlign w:val="center"/>
          </w:tcPr>
          <w:p w14:paraId="38FEAAC0" w14:textId="77777777" w:rsidR="00E61D5F" w:rsidRPr="00E61D5F" w:rsidRDefault="00E61D5F" w:rsidP="0021479B">
            <w:pPr>
              <w:spacing w:line="240" w:lineRule="auto"/>
              <w:jc w:val="center"/>
              <w:rPr>
                <w:rFonts w:ascii="Times New Roman" w:eastAsia="Times New Roman" w:hAnsi="Times New Roman" w:cs="Times New Roman"/>
                <w:b/>
                <w:color w:val="000000"/>
                <w:sz w:val="20"/>
                <w:szCs w:val="20"/>
                <w:lang w:val="pt-BR"/>
              </w:rPr>
            </w:pPr>
            <w:r w:rsidRPr="00E61D5F">
              <w:rPr>
                <w:rFonts w:ascii="Times New Roman" w:eastAsia="Times New Roman" w:hAnsi="Times New Roman" w:cs="Times New Roman"/>
                <w:b/>
                <w:color w:val="000000"/>
                <w:sz w:val="20"/>
                <w:szCs w:val="20"/>
                <w:lang w:val="pt-BR"/>
              </w:rPr>
              <w:t>Regiões/Grupos de Porte Populacional (número de habitantes)</w:t>
            </w:r>
          </w:p>
        </w:tc>
        <w:tc>
          <w:tcPr>
            <w:tcW w:w="1020" w:type="dxa"/>
            <w:tcBorders>
              <w:top w:val="single" w:sz="4" w:space="0" w:color="000000"/>
              <w:left w:val="nil"/>
              <w:bottom w:val="single" w:sz="4" w:space="0" w:color="000000"/>
              <w:right w:val="nil"/>
            </w:tcBorders>
            <w:shd w:val="clear" w:color="auto" w:fill="FFFFFF"/>
            <w:vAlign w:val="center"/>
          </w:tcPr>
          <w:p w14:paraId="1CE9639D" w14:textId="77777777" w:rsidR="00E61D5F" w:rsidRPr="008800F7" w:rsidRDefault="00E61D5F" w:rsidP="0021479B">
            <w:pPr>
              <w:spacing w:line="240" w:lineRule="auto"/>
              <w:jc w:val="center"/>
              <w:rPr>
                <w:rFonts w:ascii="Times New Roman" w:eastAsia="Times New Roman" w:hAnsi="Times New Roman" w:cs="Times New Roman"/>
                <w:b/>
                <w:color w:val="000000"/>
                <w:sz w:val="18"/>
                <w:szCs w:val="18"/>
              </w:rPr>
            </w:pPr>
            <w:r w:rsidRPr="008800F7">
              <w:rPr>
                <w:rFonts w:ascii="Times New Roman" w:eastAsia="Times New Roman" w:hAnsi="Times New Roman" w:cs="Times New Roman"/>
                <w:b/>
                <w:color w:val="000000"/>
                <w:sz w:val="18"/>
                <w:szCs w:val="18"/>
              </w:rPr>
              <w:t>2019</w:t>
            </w:r>
          </w:p>
          <w:p w14:paraId="409F4C09" w14:textId="77777777" w:rsidR="00E61D5F" w:rsidRPr="008800F7" w:rsidRDefault="00E61D5F" w:rsidP="0021479B">
            <w:pPr>
              <w:spacing w:line="240" w:lineRule="auto"/>
              <w:jc w:val="center"/>
              <w:rPr>
                <w:rFonts w:ascii="Times New Roman" w:eastAsia="Times New Roman" w:hAnsi="Times New Roman" w:cs="Times New Roman"/>
                <w:b/>
                <w:color w:val="000000"/>
                <w:sz w:val="20"/>
                <w:szCs w:val="20"/>
              </w:rPr>
            </w:pPr>
            <w:r w:rsidRPr="008800F7">
              <w:rPr>
                <w:rFonts w:ascii="Times New Roman" w:eastAsia="Times New Roman" w:hAnsi="Times New Roman" w:cs="Times New Roman"/>
                <w:b/>
                <w:color w:val="000000"/>
                <w:sz w:val="18"/>
                <w:szCs w:val="18"/>
              </w:rPr>
              <w:t>(n = 926)</w:t>
            </w:r>
          </w:p>
        </w:tc>
        <w:tc>
          <w:tcPr>
            <w:tcW w:w="1020" w:type="dxa"/>
            <w:tcBorders>
              <w:top w:val="single" w:sz="4" w:space="0" w:color="000000"/>
              <w:left w:val="nil"/>
              <w:bottom w:val="single" w:sz="4" w:space="0" w:color="000000"/>
              <w:right w:val="nil"/>
            </w:tcBorders>
            <w:shd w:val="clear" w:color="auto" w:fill="FFFFFF"/>
            <w:vAlign w:val="center"/>
          </w:tcPr>
          <w:p w14:paraId="3A34D27B" w14:textId="77777777" w:rsidR="00E61D5F" w:rsidRPr="008800F7" w:rsidRDefault="00E61D5F" w:rsidP="0021479B">
            <w:pPr>
              <w:spacing w:line="240" w:lineRule="auto"/>
              <w:jc w:val="center"/>
              <w:rPr>
                <w:rFonts w:ascii="Times New Roman" w:eastAsia="Times New Roman" w:hAnsi="Times New Roman" w:cs="Times New Roman"/>
                <w:b/>
                <w:color w:val="000000"/>
                <w:sz w:val="18"/>
                <w:szCs w:val="18"/>
              </w:rPr>
            </w:pPr>
            <w:r w:rsidRPr="008800F7">
              <w:rPr>
                <w:rFonts w:ascii="Times New Roman" w:eastAsia="Times New Roman" w:hAnsi="Times New Roman" w:cs="Times New Roman"/>
                <w:b/>
                <w:color w:val="000000"/>
                <w:sz w:val="18"/>
                <w:szCs w:val="18"/>
              </w:rPr>
              <w:t>2020</w:t>
            </w:r>
          </w:p>
          <w:p w14:paraId="177B9107" w14:textId="77777777" w:rsidR="00E61D5F" w:rsidRPr="008800F7" w:rsidRDefault="00E61D5F" w:rsidP="0021479B">
            <w:pPr>
              <w:spacing w:line="240" w:lineRule="auto"/>
              <w:jc w:val="center"/>
              <w:rPr>
                <w:rFonts w:ascii="Times New Roman" w:eastAsia="Times New Roman" w:hAnsi="Times New Roman" w:cs="Times New Roman"/>
                <w:b/>
                <w:color w:val="000000"/>
                <w:sz w:val="20"/>
                <w:szCs w:val="20"/>
              </w:rPr>
            </w:pPr>
            <w:r w:rsidRPr="008800F7">
              <w:rPr>
                <w:rFonts w:ascii="Times New Roman" w:eastAsia="Times New Roman" w:hAnsi="Times New Roman" w:cs="Times New Roman"/>
                <w:b/>
                <w:color w:val="000000"/>
                <w:sz w:val="18"/>
                <w:szCs w:val="18"/>
              </w:rPr>
              <w:t>(n = 955)</w:t>
            </w:r>
          </w:p>
        </w:tc>
        <w:tc>
          <w:tcPr>
            <w:tcW w:w="1021" w:type="dxa"/>
            <w:tcBorders>
              <w:top w:val="single" w:sz="4" w:space="0" w:color="000000"/>
              <w:left w:val="nil"/>
              <w:bottom w:val="single" w:sz="4" w:space="0" w:color="000000"/>
              <w:right w:val="nil"/>
            </w:tcBorders>
            <w:shd w:val="clear" w:color="auto" w:fill="FFFFFF"/>
            <w:vAlign w:val="center"/>
          </w:tcPr>
          <w:p w14:paraId="7A7772EF" w14:textId="77777777" w:rsidR="00E61D5F" w:rsidRPr="008800F7" w:rsidRDefault="00E61D5F" w:rsidP="0021479B">
            <w:pPr>
              <w:spacing w:line="240" w:lineRule="auto"/>
              <w:jc w:val="center"/>
              <w:rPr>
                <w:rFonts w:ascii="Times New Roman" w:eastAsia="Times New Roman" w:hAnsi="Times New Roman" w:cs="Times New Roman"/>
                <w:b/>
                <w:color w:val="000000"/>
                <w:sz w:val="18"/>
                <w:szCs w:val="18"/>
              </w:rPr>
            </w:pPr>
            <w:r w:rsidRPr="008800F7">
              <w:rPr>
                <w:rFonts w:ascii="Times New Roman" w:eastAsia="Times New Roman" w:hAnsi="Times New Roman" w:cs="Times New Roman"/>
                <w:b/>
                <w:color w:val="000000"/>
                <w:sz w:val="18"/>
                <w:szCs w:val="18"/>
              </w:rPr>
              <w:t>2021</w:t>
            </w:r>
          </w:p>
          <w:p w14:paraId="53814045" w14:textId="77777777" w:rsidR="00E61D5F" w:rsidRPr="008800F7" w:rsidRDefault="00E61D5F" w:rsidP="0021479B">
            <w:pPr>
              <w:spacing w:line="240" w:lineRule="auto"/>
              <w:jc w:val="center"/>
              <w:rPr>
                <w:rFonts w:ascii="Times New Roman" w:eastAsia="Times New Roman" w:hAnsi="Times New Roman" w:cs="Times New Roman"/>
                <w:b/>
                <w:color w:val="000000"/>
                <w:sz w:val="20"/>
                <w:szCs w:val="20"/>
              </w:rPr>
            </w:pPr>
            <w:r w:rsidRPr="008800F7">
              <w:rPr>
                <w:rFonts w:ascii="Times New Roman" w:eastAsia="Times New Roman" w:hAnsi="Times New Roman" w:cs="Times New Roman"/>
                <w:b/>
                <w:color w:val="000000"/>
                <w:sz w:val="18"/>
                <w:szCs w:val="18"/>
              </w:rPr>
              <w:t>(n = 1.000)</w:t>
            </w:r>
          </w:p>
        </w:tc>
        <w:tc>
          <w:tcPr>
            <w:tcW w:w="1020" w:type="dxa"/>
            <w:tcBorders>
              <w:top w:val="single" w:sz="4" w:space="0" w:color="000000"/>
              <w:left w:val="nil"/>
              <w:bottom w:val="single" w:sz="4" w:space="0" w:color="000000"/>
              <w:right w:val="nil"/>
            </w:tcBorders>
            <w:shd w:val="clear" w:color="auto" w:fill="FFFFFF"/>
            <w:vAlign w:val="center"/>
          </w:tcPr>
          <w:p w14:paraId="208B843D" w14:textId="77777777" w:rsidR="00E61D5F" w:rsidRPr="008800F7" w:rsidRDefault="00E61D5F" w:rsidP="0021479B">
            <w:pPr>
              <w:spacing w:line="240" w:lineRule="auto"/>
              <w:jc w:val="center"/>
              <w:rPr>
                <w:rFonts w:ascii="Times New Roman" w:eastAsia="Times New Roman" w:hAnsi="Times New Roman" w:cs="Times New Roman"/>
                <w:b/>
                <w:color w:val="000000"/>
                <w:sz w:val="18"/>
                <w:szCs w:val="18"/>
              </w:rPr>
            </w:pPr>
            <w:r w:rsidRPr="008800F7">
              <w:rPr>
                <w:rFonts w:ascii="Times New Roman" w:eastAsia="Times New Roman" w:hAnsi="Times New Roman" w:cs="Times New Roman"/>
                <w:b/>
                <w:color w:val="000000"/>
                <w:sz w:val="18"/>
                <w:szCs w:val="18"/>
              </w:rPr>
              <w:t>2022</w:t>
            </w:r>
          </w:p>
          <w:p w14:paraId="235CE497" w14:textId="77777777" w:rsidR="00E61D5F" w:rsidRPr="008800F7" w:rsidRDefault="00E61D5F" w:rsidP="0021479B">
            <w:pPr>
              <w:spacing w:line="240" w:lineRule="auto"/>
              <w:jc w:val="center"/>
              <w:rPr>
                <w:rFonts w:ascii="Times New Roman" w:eastAsia="Times New Roman" w:hAnsi="Times New Roman" w:cs="Times New Roman"/>
                <w:b/>
                <w:color w:val="000000"/>
                <w:sz w:val="20"/>
                <w:szCs w:val="20"/>
              </w:rPr>
            </w:pPr>
            <w:r w:rsidRPr="008800F7">
              <w:rPr>
                <w:rFonts w:ascii="Times New Roman" w:eastAsia="Times New Roman" w:hAnsi="Times New Roman" w:cs="Times New Roman"/>
                <w:b/>
                <w:color w:val="000000"/>
                <w:sz w:val="18"/>
                <w:szCs w:val="18"/>
              </w:rPr>
              <w:t>(n = 1.000)</w:t>
            </w:r>
          </w:p>
        </w:tc>
        <w:tc>
          <w:tcPr>
            <w:tcW w:w="1021" w:type="dxa"/>
            <w:tcBorders>
              <w:top w:val="single" w:sz="4" w:space="0" w:color="000000"/>
              <w:left w:val="nil"/>
              <w:bottom w:val="single" w:sz="4" w:space="0" w:color="000000"/>
              <w:right w:val="nil"/>
            </w:tcBorders>
            <w:shd w:val="clear" w:color="auto" w:fill="FFFFFF"/>
            <w:vAlign w:val="center"/>
          </w:tcPr>
          <w:p w14:paraId="3DBA32D2" w14:textId="77777777" w:rsidR="00E61D5F" w:rsidRPr="008800F7" w:rsidRDefault="00E61D5F" w:rsidP="0021479B">
            <w:pPr>
              <w:spacing w:line="240" w:lineRule="auto"/>
              <w:jc w:val="center"/>
              <w:rPr>
                <w:rFonts w:ascii="Times New Roman" w:eastAsia="Times New Roman" w:hAnsi="Times New Roman" w:cs="Times New Roman"/>
                <w:b/>
                <w:color w:val="000000"/>
                <w:sz w:val="18"/>
                <w:szCs w:val="18"/>
              </w:rPr>
            </w:pPr>
            <w:r w:rsidRPr="008800F7">
              <w:rPr>
                <w:rFonts w:ascii="Times New Roman" w:eastAsia="Times New Roman" w:hAnsi="Times New Roman" w:cs="Times New Roman"/>
                <w:b/>
                <w:color w:val="000000"/>
                <w:sz w:val="18"/>
                <w:szCs w:val="18"/>
              </w:rPr>
              <w:t>2023</w:t>
            </w:r>
          </w:p>
          <w:p w14:paraId="2B3C8472" w14:textId="77777777" w:rsidR="00E61D5F" w:rsidRPr="008800F7" w:rsidRDefault="00E61D5F" w:rsidP="0021479B">
            <w:pPr>
              <w:spacing w:line="240" w:lineRule="auto"/>
              <w:jc w:val="center"/>
              <w:rPr>
                <w:rFonts w:ascii="Times New Roman" w:eastAsia="Times New Roman" w:hAnsi="Times New Roman" w:cs="Times New Roman"/>
                <w:b/>
                <w:color w:val="000000"/>
                <w:sz w:val="20"/>
                <w:szCs w:val="20"/>
              </w:rPr>
            </w:pPr>
            <w:r w:rsidRPr="008800F7">
              <w:rPr>
                <w:rFonts w:ascii="Times New Roman" w:eastAsia="Times New Roman" w:hAnsi="Times New Roman" w:cs="Times New Roman"/>
                <w:b/>
                <w:color w:val="000000"/>
                <w:sz w:val="18"/>
                <w:szCs w:val="18"/>
              </w:rPr>
              <w:t>(n = 1.009)</w:t>
            </w:r>
          </w:p>
        </w:tc>
      </w:tr>
      <w:tr w:rsidR="00E61D5F" w:rsidRPr="008800F7" w14:paraId="53185EDB" w14:textId="77777777" w:rsidTr="0021479B">
        <w:trPr>
          <w:trHeight w:val="255"/>
        </w:trPr>
        <w:tc>
          <w:tcPr>
            <w:tcW w:w="3402" w:type="dxa"/>
            <w:tcBorders>
              <w:top w:val="nil"/>
              <w:left w:val="nil"/>
              <w:bottom w:val="nil"/>
              <w:right w:val="nil"/>
            </w:tcBorders>
            <w:shd w:val="clear" w:color="auto" w:fill="FFFFFF"/>
            <w:vAlign w:val="center"/>
          </w:tcPr>
          <w:p w14:paraId="021D49A7" w14:textId="77777777" w:rsidR="00E61D5F" w:rsidRPr="008800F7" w:rsidRDefault="00E61D5F" w:rsidP="0021479B">
            <w:pPr>
              <w:spacing w:line="240" w:lineRule="auto"/>
              <w:rPr>
                <w:rFonts w:ascii="Times New Roman" w:eastAsia="Times New Roman" w:hAnsi="Times New Roman" w:cs="Times New Roman"/>
                <w:color w:val="000000"/>
                <w:sz w:val="20"/>
                <w:szCs w:val="20"/>
              </w:rPr>
            </w:pPr>
            <w:r w:rsidRPr="008800F7">
              <w:rPr>
                <w:rFonts w:ascii="Times New Roman" w:eastAsia="Times New Roman" w:hAnsi="Times New Roman" w:cs="Times New Roman"/>
                <w:color w:val="000000"/>
                <w:sz w:val="20"/>
                <w:szCs w:val="20"/>
              </w:rPr>
              <w:t xml:space="preserve">Grupo I - </w:t>
            </w:r>
            <w:proofErr w:type="spellStart"/>
            <w:r w:rsidRPr="008800F7">
              <w:rPr>
                <w:rFonts w:ascii="Times New Roman" w:eastAsia="Times New Roman" w:hAnsi="Times New Roman" w:cs="Times New Roman"/>
                <w:color w:val="000000"/>
                <w:sz w:val="20"/>
                <w:szCs w:val="20"/>
              </w:rPr>
              <w:t>Até</w:t>
            </w:r>
            <w:proofErr w:type="spellEnd"/>
            <w:r w:rsidRPr="008800F7">
              <w:rPr>
                <w:rFonts w:ascii="Times New Roman" w:eastAsia="Times New Roman" w:hAnsi="Times New Roman" w:cs="Times New Roman"/>
                <w:color w:val="000000"/>
                <w:sz w:val="20"/>
                <w:szCs w:val="20"/>
              </w:rPr>
              <w:t xml:space="preserve"> 5.000</w:t>
            </w:r>
          </w:p>
        </w:tc>
        <w:tc>
          <w:tcPr>
            <w:tcW w:w="1020" w:type="dxa"/>
            <w:tcBorders>
              <w:top w:val="nil"/>
              <w:left w:val="nil"/>
              <w:bottom w:val="nil"/>
              <w:right w:val="nil"/>
            </w:tcBorders>
            <w:shd w:val="clear" w:color="auto" w:fill="FFFFFF"/>
            <w:vAlign w:val="center"/>
          </w:tcPr>
          <w:p w14:paraId="389F36C1" w14:textId="77777777" w:rsidR="00E61D5F" w:rsidRPr="008800F7" w:rsidRDefault="00E61D5F" w:rsidP="0021479B">
            <w:pPr>
              <w:spacing w:line="240" w:lineRule="auto"/>
              <w:jc w:val="center"/>
              <w:rPr>
                <w:rFonts w:ascii="Times New Roman" w:eastAsia="Times New Roman" w:hAnsi="Times New Roman" w:cs="Times New Roman"/>
                <w:color w:val="000000"/>
                <w:sz w:val="20"/>
                <w:szCs w:val="20"/>
              </w:rPr>
            </w:pPr>
            <w:r w:rsidRPr="008800F7">
              <w:rPr>
                <w:rFonts w:ascii="Times New Roman" w:eastAsia="Times New Roman" w:hAnsi="Times New Roman" w:cs="Times New Roman"/>
                <w:color w:val="000000"/>
                <w:sz w:val="20"/>
                <w:szCs w:val="20"/>
              </w:rPr>
              <w:t>3,8</w:t>
            </w:r>
          </w:p>
        </w:tc>
        <w:tc>
          <w:tcPr>
            <w:tcW w:w="1020" w:type="dxa"/>
            <w:tcBorders>
              <w:top w:val="nil"/>
              <w:left w:val="nil"/>
              <w:bottom w:val="nil"/>
              <w:right w:val="nil"/>
            </w:tcBorders>
            <w:shd w:val="clear" w:color="auto" w:fill="FFFFFF"/>
            <w:vAlign w:val="center"/>
          </w:tcPr>
          <w:p w14:paraId="4F044E99" w14:textId="77777777" w:rsidR="00E61D5F" w:rsidRPr="008800F7" w:rsidRDefault="00E61D5F" w:rsidP="0021479B">
            <w:pPr>
              <w:spacing w:line="240" w:lineRule="auto"/>
              <w:jc w:val="center"/>
              <w:rPr>
                <w:rFonts w:ascii="Times New Roman" w:eastAsia="Times New Roman" w:hAnsi="Times New Roman" w:cs="Times New Roman"/>
                <w:color w:val="000000"/>
                <w:sz w:val="20"/>
                <w:szCs w:val="20"/>
              </w:rPr>
            </w:pPr>
            <w:r w:rsidRPr="008800F7">
              <w:rPr>
                <w:rFonts w:ascii="Times New Roman" w:eastAsia="Times New Roman" w:hAnsi="Times New Roman" w:cs="Times New Roman"/>
                <w:color w:val="000000"/>
                <w:sz w:val="20"/>
                <w:szCs w:val="20"/>
              </w:rPr>
              <w:t>4,1</w:t>
            </w:r>
          </w:p>
        </w:tc>
        <w:tc>
          <w:tcPr>
            <w:tcW w:w="1021" w:type="dxa"/>
            <w:tcBorders>
              <w:top w:val="nil"/>
              <w:left w:val="nil"/>
              <w:bottom w:val="nil"/>
              <w:right w:val="nil"/>
            </w:tcBorders>
            <w:shd w:val="clear" w:color="auto" w:fill="FFFFFF"/>
            <w:vAlign w:val="center"/>
          </w:tcPr>
          <w:p w14:paraId="7348352C" w14:textId="77777777" w:rsidR="00E61D5F" w:rsidRPr="008800F7" w:rsidRDefault="00E61D5F" w:rsidP="0021479B">
            <w:pPr>
              <w:spacing w:line="240" w:lineRule="auto"/>
              <w:jc w:val="center"/>
              <w:rPr>
                <w:rFonts w:ascii="Times New Roman" w:eastAsia="Times New Roman" w:hAnsi="Times New Roman" w:cs="Times New Roman"/>
                <w:color w:val="000000"/>
                <w:sz w:val="20"/>
                <w:szCs w:val="20"/>
              </w:rPr>
            </w:pPr>
            <w:r w:rsidRPr="008800F7">
              <w:rPr>
                <w:rFonts w:ascii="Times New Roman" w:eastAsia="Times New Roman" w:hAnsi="Times New Roman" w:cs="Times New Roman"/>
                <w:color w:val="000000"/>
                <w:sz w:val="20"/>
                <w:szCs w:val="20"/>
              </w:rPr>
              <w:t>4,2</w:t>
            </w:r>
          </w:p>
        </w:tc>
        <w:tc>
          <w:tcPr>
            <w:tcW w:w="1020" w:type="dxa"/>
            <w:tcBorders>
              <w:top w:val="nil"/>
              <w:left w:val="nil"/>
              <w:bottom w:val="nil"/>
              <w:right w:val="nil"/>
            </w:tcBorders>
            <w:shd w:val="clear" w:color="auto" w:fill="FFFFFF"/>
            <w:vAlign w:val="center"/>
          </w:tcPr>
          <w:p w14:paraId="342CC0E9" w14:textId="77777777" w:rsidR="00E61D5F" w:rsidRPr="008800F7" w:rsidRDefault="00E61D5F" w:rsidP="0021479B">
            <w:pPr>
              <w:spacing w:line="240" w:lineRule="auto"/>
              <w:jc w:val="center"/>
              <w:rPr>
                <w:rFonts w:ascii="Times New Roman" w:eastAsia="Times New Roman" w:hAnsi="Times New Roman" w:cs="Times New Roman"/>
                <w:color w:val="000000"/>
                <w:sz w:val="20"/>
                <w:szCs w:val="20"/>
              </w:rPr>
            </w:pPr>
            <w:r w:rsidRPr="008800F7">
              <w:rPr>
                <w:rFonts w:ascii="Times New Roman" w:eastAsia="Times New Roman" w:hAnsi="Times New Roman" w:cs="Times New Roman"/>
                <w:color w:val="000000"/>
                <w:sz w:val="20"/>
                <w:szCs w:val="20"/>
              </w:rPr>
              <w:t>3,9</w:t>
            </w:r>
          </w:p>
        </w:tc>
        <w:tc>
          <w:tcPr>
            <w:tcW w:w="1021" w:type="dxa"/>
            <w:tcBorders>
              <w:top w:val="nil"/>
              <w:left w:val="nil"/>
              <w:bottom w:val="nil"/>
              <w:right w:val="nil"/>
            </w:tcBorders>
            <w:shd w:val="clear" w:color="auto" w:fill="FFFFFF"/>
            <w:vAlign w:val="center"/>
          </w:tcPr>
          <w:p w14:paraId="33F18216" w14:textId="77777777" w:rsidR="00E61D5F" w:rsidRPr="008800F7" w:rsidRDefault="00E61D5F" w:rsidP="0021479B">
            <w:pPr>
              <w:spacing w:line="240" w:lineRule="auto"/>
              <w:jc w:val="center"/>
              <w:rPr>
                <w:rFonts w:ascii="Times New Roman" w:eastAsia="Times New Roman" w:hAnsi="Times New Roman" w:cs="Times New Roman"/>
                <w:color w:val="000000"/>
                <w:sz w:val="20"/>
                <w:szCs w:val="20"/>
              </w:rPr>
            </w:pPr>
            <w:r w:rsidRPr="008800F7">
              <w:rPr>
                <w:rFonts w:ascii="Times New Roman" w:eastAsia="Times New Roman" w:hAnsi="Times New Roman" w:cs="Times New Roman"/>
                <w:color w:val="000000"/>
                <w:sz w:val="20"/>
                <w:szCs w:val="20"/>
              </w:rPr>
              <w:t>3,9</w:t>
            </w:r>
          </w:p>
        </w:tc>
      </w:tr>
      <w:tr w:rsidR="00E61D5F" w:rsidRPr="008800F7" w14:paraId="6836FCE0" w14:textId="77777777" w:rsidTr="0021479B">
        <w:trPr>
          <w:trHeight w:val="255"/>
        </w:trPr>
        <w:tc>
          <w:tcPr>
            <w:tcW w:w="3402" w:type="dxa"/>
            <w:tcBorders>
              <w:top w:val="nil"/>
              <w:left w:val="nil"/>
              <w:bottom w:val="nil"/>
              <w:right w:val="nil"/>
            </w:tcBorders>
            <w:shd w:val="clear" w:color="auto" w:fill="FFFFFF"/>
            <w:vAlign w:val="center"/>
          </w:tcPr>
          <w:p w14:paraId="68FBE1BB" w14:textId="77777777" w:rsidR="00E61D5F" w:rsidRPr="008800F7" w:rsidRDefault="00E61D5F" w:rsidP="0021479B">
            <w:pPr>
              <w:spacing w:line="240" w:lineRule="auto"/>
              <w:rPr>
                <w:rFonts w:ascii="Times New Roman" w:eastAsia="Times New Roman" w:hAnsi="Times New Roman" w:cs="Times New Roman"/>
                <w:color w:val="000000"/>
                <w:sz w:val="20"/>
                <w:szCs w:val="20"/>
              </w:rPr>
            </w:pPr>
            <w:r w:rsidRPr="008800F7">
              <w:rPr>
                <w:rFonts w:ascii="Times New Roman" w:eastAsia="Times New Roman" w:hAnsi="Times New Roman" w:cs="Times New Roman"/>
                <w:color w:val="000000"/>
                <w:sz w:val="20"/>
                <w:szCs w:val="20"/>
              </w:rPr>
              <w:t>Grupo II - De 5.001 a 10.000</w:t>
            </w:r>
          </w:p>
        </w:tc>
        <w:tc>
          <w:tcPr>
            <w:tcW w:w="1020" w:type="dxa"/>
            <w:tcBorders>
              <w:top w:val="nil"/>
              <w:left w:val="nil"/>
              <w:bottom w:val="nil"/>
              <w:right w:val="nil"/>
            </w:tcBorders>
            <w:shd w:val="clear" w:color="auto" w:fill="FFFFFF"/>
            <w:vAlign w:val="center"/>
          </w:tcPr>
          <w:p w14:paraId="220FAB89" w14:textId="77777777" w:rsidR="00E61D5F" w:rsidRPr="008800F7" w:rsidRDefault="00E61D5F" w:rsidP="0021479B">
            <w:pPr>
              <w:spacing w:line="240" w:lineRule="auto"/>
              <w:jc w:val="center"/>
              <w:rPr>
                <w:rFonts w:ascii="Times New Roman" w:eastAsia="Times New Roman" w:hAnsi="Times New Roman" w:cs="Times New Roman"/>
                <w:color w:val="000000"/>
                <w:sz w:val="20"/>
                <w:szCs w:val="20"/>
              </w:rPr>
            </w:pPr>
            <w:r w:rsidRPr="008800F7">
              <w:rPr>
                <w:rFonts w:ascii="Times New Roman" w:eastAsia="Times New Roman" w:hAnsi="Times New Roman" w:cs="Times New Roman"/>
                <w:color w:val="000000"/>
                <w:sz w:val="20"/>
                <w:szCs w:val="20"/>
              </w:rPr>
              <w:t>4,0</w:t>
            </w:r>
          </w:p>
        </w:tc>
        <w:tc>
          <w:tcPr>
            <w:tcW w:w="1020" w:type="dxa"/>
            <w:tcBorders>
              <w:top w:val="nil"/>
              <w:left w:val="nil"/>
              <w:bottom w:val="nil"/>
              <w:right w:val="nil"/>
            </w:tcBorders>
            <w:shd w:val="clear" w:color="auto" w:fill="FFFFFF"/>
            <w:vAlign w:val="center"/>
          </w:tcPr>
          <w:p w14:paraId="4E347020" w14:textId="77777777" w:rsidR="00E61D5F" w:rsidRPr="008800F7" w:rsidRDefault="00E61D5F" w:rsidP="0021479B">
            <w:pPr>
              <w:spacing w:line="240" w:lineRule="auto"/>
              <w:jc w:val="center"/>
              <w:rPr>
                <w:rFonts w:ascii="Times New Roman" w:eastAsia="Times New Roman" w:hAnsi="Times New Roman" w:cs="Times New Roman"/>
                <w:color w:val="000000"/>
                <w:sz w:val="20"/>
                <w:szCs w:val="20"/>
              </w:rPr>
            </w:pPr>
            <w:r w:rsidRPr="008800F7">
              <w:rPr>
                <w:rFonts w:ascii="Times New Roman" w:eastAsia="Times New Roman" w:hAnsi="Times New Roman" w:cs="Times New Roman"/>
                <w:color w:val="000000"/>
                <w:sz w:val="20"/>
                <w:szCs w:val="20"/>
              </w:rPr>
              <w:t>4,3</w:t>
            </w:r>
          </w:p>
        </w:tc>
        <w:tc>
          <w:tcPr>
            <w:tcW w:w="1021" w:type="dxa"/>
            <w:tcBorders>
              <w:top w:val="nil"/>
              <w:left w:val="nil"/>
              <w:bottom w:val="nil"/>
              <w:right w:val="nil"/>
            </w:tcBorders>
            <w:shd w:val="clear" w:color="auto" w:fill="FFFFFF"/>
            <w:vAlign w:val="center"/>
          </w:tcPr>
          <w:p w14:paraId="4CBE4ECC" w14:textId="77777777" w:rsidR="00E61D5F" w:rsidRPr="008800F7" w:rsidRDefault="00E61D5F" w:rsidP="0021479B">
            <w:pPr>
              <w:spacing w:line="240" w:lineRule="auto"/>
              <w:jc w:val="center"/>
              <w:rPr>
                <w:rFonts w:ascii="Times New Roman" w:eastAsia="Times New Roman" w:hAnsi="Times New Roman" w:cs="Times New Roman"/>
                <w:color w:val="000000"/>
                <w:sz w:val="20"/>
                <w:szCs w:val="20"/>
              </w:rPr>
            </w:pPr>
            <w:r w:rsidRPr="008800F7">
              <w:rPr>
                <w:rFonts w:ascii="Times New Roman" w:eastAsia="Times New Roman" w:hAnsi="Times New Roman" w:cs="Times New Roman"/>
                <w:color w:val="000000"/>
                <w:sz w:val="20"/>
                <w:szCs w:val="20"/>
              </w:rPr>
              <w:t>4,2</w:t>
            </w:r>
          </w:p>
        </w:tc>
        <w:tc>
          <w:tcPr>
            <w:tcW w:w="1020" w:type="dxa"/>
            <w:tcBorders>
              <w:top w:val="nil"/>
              <w:left w:val="nil"/>
              <w:bottom w:val="nil"/>
              <w:right w:val="nil"/>
            </w:tcBorders>
            <w:shd w:val="clear" w:color="auto" w:fill="FFFFFF"/>
            <w:vAlign w:val="center"/>
          </w:tcPr>
          <w:p w14:paraId="3BE1B36A" w14:textId="77777777" w:rsidR="00E61D5F" w:rsidRPr="008800F7" w:rsidRDefault="00E61D5F" w:rsidP="0021479B">
            <w:pPr>
              <w:spacing w:line="240" w:lineRule="auto"/>
              <w:jc w:val="center"/>
              <w:rPr>
                <w:rFonts w:ascii="Times New Roman" w:eastAsia="Times New Roman" w:hAnsi="Times New Roman" w:cs="Times New Roman"/>
                <w:color w:val="000000"/>
                <w:sz w:val="20"/>
                <w:szCs w:val="20"/>
              </w:rPr>
            </w:pPr>
            <w:r w:rsidRPr="008800F7">
              <w:rPr>
                <w:rFonts w:ascii="Times New Roman" w:eastAsia="Times New Roman" w:hAnsi="Times New Roman" w:cs="Times New Roman"/>
                <w:color w:val="000000"/>
                <w:sz w:val="20"/>
                <w:szCs w:val="20"/>
              </w:rPr>
              <w:t>3,9</w:t>
            </w:r>
          </w:p>
        </w:tc>
        <w:tc>
          <w:tcPr>
            <w:tcW w:w="1021" w:type="dxa"/>
            <w:tcBorders>
              <w:top w:val="nil"/>
              <w:left w:val="nil"/>
              <w:bottom w:val="nil"/>
              <w:right w:val="nil"/>
            </w:tcBorders>
            <w:shd w:val="clear" w:color="auto" w:fill="FFFFFF"/>
            <w:vAlign w:val="center"/>
          </w:tcPr>
          <w:p w14:paraId="5CACB209" w14:textId="77777777" w:rsidR="00E61D5F" w:rsidRPr="008800F7" w:rsidRDefault="00E61D5F" w:rsidP="0021479B">
            <w:pPr>
              <w:spacing w:line="240" w:lineRule="auto"/>
              <w:jc w:val="center"/>
              <w:rPr>
                <w:rFonts w:ascii="Times New Roman" w:eastAsia="Times New Roman" w:hAnsi="Times New Roman" w:cs="Times New Roman"/>
                <w:color w:val="000000"/>
                <w:sz w:val="20"/>
                <w:szCs w:val="20"/>
              </w:rPr>
            </w:pPr>
            <w:r w:rsidRPr="008800F7">
              <w:rPr>
                <w:rFonts w:ascii="Times New Roman" w:eastAsia="Times New Roman" w:hAnsi="Times New Roman" w:cs="Times New Roman"/>
                <w:color w:val="000000"/>
                <w:sz w:val="20"/>
                <w:szCs w:val="20"/>
              </w:rPr>
              <w:t>3,7</w:t>
            </w:r>
          </w:p>
        </w:tc>
      </w:tr>
      <w:tr w:rsidR="00E61D5F" w:rsidRPr="008800F7" w14:paraId="30A25C2D" w14:textId="77777777" w:rsidTr="0021479B">
        <w:trPr>
          <w:trHeight w:val="255"/>
        </w:trPr>
        <w:tc>
          <w:tcPr>
            <w:tcW w:w="3402" w:type="dxa"/>
            <w:tcBorders>
              <w:top w:val="nil"/>
              <w:left w:val="nil"/>
              <w:bottom w:val="nil"/>
              <w:right w:val="nil"/>
            </w:tcBorders>
            <w:shd w:val="clear" w:color="auto" w:fill="FFFFFF"/>
            <w:vAlign w:val="center"/>
          </w:tcPr>
          <w:p w14:paraId="20901603" w14:textId="77777777" w:rsidR="00E61D5F" w:rsidRPr="008800F7" w:rsidRDefault="00E61D5F" w:rsidP="0021479B">
            <w:pPr>
              <w:spacing w:line="240" w:lineRule="auto"/>
              <w:rPr>
                <w:rFonts w:ascii="Times New Roman" w:eastAsia="Times New Roman" w:hAnsi="Times New Roman" w:cs="Times New Roman"/>
                <w:color w:val="000000"/>
                <w:sz w:val="20"/>
                <w:szCs w:val="20"/>
              </w:rPr>
            </w:pPr>
            <w:r w:rsidRPr="008800F7">
              <w:rPr>
                <w:rFonts w:ascii="Times New Roman" w:eastAsia="Times New Roman" w:hAnsi="Times New Roman" w:cs="Times New Roman"/>
                <w:color w:val="000000"/>
                <w:sz w:val="20"/>
                <w:szCs w:val="20"/>
              </w:rPr>
              <w:t>Grupo III - De 10.001 a 20.000</w:t>
            </w:r>
          </w:p>
        </w:tc>
        <w:tc>
          <w:tcPr>
            <w:tcW w:w="1020" w:type="dxa"/>
            <w:tcBorders>
              <w:top w:val="nil"/>
              <w:left w:val="nil"/>
              <w:bottom w:val="nil"/>
              <w:right w:val="nil"/>
            </w:tcBorders>
            <w:shd w:val="clear" w:color="auto" w:fill="FFFFFF"/>
            <w:vAlign w:val="center"/>
          </w:tcPr>
          <w:p w14:paraId="52A93580" w14:textId="77777777" w:rsidR="00E61D5F" w:rsidRPr="008800F7" w:rsidRDefault="00E61D5F" w:rsidP="0021479B">
            <w:pPr>
              <w:spacing w:line="240" w:lineRule="auto"/>
              <w:jc w:val="center"/>
              <w:rPr>
                <w:rFonts w:ascii="Times New Roman" w:eastAsia="Times New Roman" w:hAnsi="Times New Roman" w:cs="Times New Roman"/>
                <w:color w:val="000000"/>
                <w:sz w:val="20"/>
                <w:szCs w:val="20"/>
              </w:rPr>
            </w:pPr>
            <w:r w:rsidRPr="008800F7">
              <w:rPr>
                <w:rFonts w:ascii="Times New Roman" w:eastAsia="Times New Roman" w:hAnsi="Times New Roman" w:cs="Times New Roman"/>
                <w:color w:val="000000"/>
                <w:sz w:val="20"/>
                <w:szCs w:val="20"/>
              </w:rPr>
              <w:t>3,9</w:t>
            </w:r>
          </w:p>
        </w:tc>
        <w:tc>
          <w:tcPr>
            <w:tcW w:w="1020" w:type="dxa"/>
            <w:tcBorders>
              <w:top w:val="nil"/>
              <w:left w:val="nil"/>
              <w:bottom w:val="nil"/>
              <w:right w:val="nil"/>
            </w:tcBorders>
            <w:shd w:val="clear" w:color="auto" w:fill="FFFFFF"/>
            <w:vAlign w:val="center"/>
          </w:tcPr>
          <w:p w14:paraId="4076431F" w14:textId="77777777" w:rsidR="00E61D5F" w:rsidRPr="008800F7" w:rsidRDefault="00E61D5F" w:rsidP="0021479B">
            <w:pPr>
              <w:spacing w:line="240" w:lineRule="auto"/>
              <w:jc w:val="center"/>
              <w:rPr>
                <w:rFonts w:ascii="Times New Roman" w:eastAsia="Times New Roman" w:hAnsi="Times New Roman" w:cs="Times New Roman"/>
                <w:color w:val="000000"/>
                <w:sz w:val="20"/>
                <w:szCs w:val="20"/>
              </w:rPr>
            </w:pPr>
            <w:r w:rsidRPr="008800F7">
              <w:rPr>
                <w:rFonts w:ascii="Times New Roman" w:eastAsia="Times New Roman" w:hAnsi="Times New Roman" w:cs="Times New Roman"/>
                <w:color w:val="000000"/>
                <w:sz w:val="20"/>
                <w:szCs w:val="20"/>
              </w:rPr>
              <w:t>3,9</w:t>
            </w:r>
          </w:p>
        </w:tc>
        <w:tc>
          <w:tcPr>
            <w:tcW w:w="1021" w:type="dxa"/>
            <w:tcBorders>
              <w:top w:val="nil"/>
              <w:left w:val="nil"/>
              <w:bottom w:val="nil"/>
              <w:right w:val="nil"/>
            </w:tcBorders>
            <w:shd w:val="clear" w:color="auto" w:fill="FFFFFF"/>
            <w:vAlign w:val="center"/>
          </w:tcPr>
          <w:p w14:paraId="13F9CB04" w14:textId="77777777" w:rsidR="00E61D5F" w:rsidRPr="008800F7" w:rsidRDefault="00E61D5F" w:rsidP="0021479B">
            <w:pPr>
              <w:spacing w:line="240" w:lineRule="auto"/>
              <w:jc w:val="center"/>
              <w:rPr>
                <w:rFonts w:ascii="Times New Roman" w:eastAsia="Times New Roman" w:hAnsi="Times New Roman" w:cs="Times New Roman"/>
                <w:color w:val="000000"/>
                <w:sz w:val="20"/>
                <w:szCs w:val="20"/>
              </w:rPr>
            </w:pPr>
            <w:r w:rsidRPr="008800F7">
              <w:rPr>
                <w:rFonts w:ascii="Times New Roman" w:eastAsia="Times New Roman" w:hAnsi="Times New Roman" w:cs="Times New Roman"/>
                <w:color w:val="000000"/>
                <w:sz w:val="20"/>
                <w:szCs w:val="20"/>
              </w:rPr>
              <w:t>4,1</w:t>
            </w:r>
          </w:p>
        </w:tc>
        <w:tc>
          <w:tcPr>
            <w:tcW w:w="1020" w:type="dxa"/>
            <w:tcBorders>
              <w:top w:val="nil"/>
              <w:left w:val="nil"/>
              <w:bottom w:val="nil"/>
              <w:right w:val="nil"/>
            </w:tcBorders>
            <w:shd w:val="clear" w:color="auto" w:fill="FFFFFF"/>
            <w:vAlign w:val="center"/>
          </w:tcPr>
          <w:p w14:paraId="70EE0841" w14:textId="77777777" w:rsidR="00E61D5F" w:rsidRPr="008800F7" w:rsidRDefault="00E61D5F" w:rsidP="0021479B">
            <w:pPr>
              <w:spacing w:line="240" w:lineRule="auto"/>
              <w:jc w:val="center"/>
              <w:rPr>
                <w:rFonts w:ascii="Times New Roman" w:eastAsia="Times New Roman" w:hAnsi="Times New Roman" w:cs="Times New Roman"/>
                <w:color w:val="000000"/>
                <w:sz w:val="20"/>
                <w:szCs w:val="20"/>
              </w:rPr>
            </w:pPr>
            <w:r w:rsidRPr="008800F7">
              <w:rPr>
                <w:rFonts w:ascii="Times New Roman" w:eastAsia="Times New Roman" w:hAnsi="Times New Roman" w:cs="Times New Roman"/>
                <w:color w:val="000000"/>
                <w:sz w:val="20"/>
                <w:szCs w:val="20"/>
              </w:rPr>
              <w:t>4,0</w:t>
            </w:r>
          </w:p>
        </w:tc>
        <w:tc>
          <w:tcPr>
            <w:tcW w:w="1021" w:type="dxa"/>
            <w:tcBorders>
              <w:top w:val="nil"/>
              <w:left w:val="nil"/>
              <w:bottom w:val="nil"/>
              <w:right w:val="nil"/>
            </w:tcBorders>
            <w:shd w:val="clear" w:color="auto" w:fill="FFFFFF"/>
            <w:vAlign w:val="center"/>
          </w:tcPr>
          <w:p w14:paraId="76BFA177" w14:textId="77777777" w:rsidR="00E61D5F" w:rsidRPr="008800F7" w:rsidRDefault="00E61D5F" w:rsidP="0021479B">
            <w:pPr>
              <w:spacing w:line="240" w:lineRule="auto"/>
              <w:jc w:val="center"/>
              <w:rPr>
                <w:rFonts w:ascii="Times New Roman" w:eastAsia="Times New Roman" w:hAnsi="Times New Roman" w:cs="Times New Roman"/>
                <w:color w:val="000000"/>
                <w:sz w:val="20"/>
                <w:szCs w:val="20"/>
              </w:rPr>
            </w:pPr>
            <w:r w:rsidRPr="008800F7">
              <w:rPr>
                <w:rFonts w:ascii="Times New Roman" w:eastAsia="Times New Roman" w:hAnsi="Times New Roman" w:cs="Times New Roman"/>
                <w:color w:val="000000"/>
                <w:sz w:val="20"/>
                <w:szCs w:val="20"/>
              </w:rPr>
              <w:t>3,9</w:t>
            </w:r>
          </w:p>
        </w:tc>
      </w:tr>
      <w:tr w:rsidR="00E61D5F" w:rsidRPr="008800F7" w14:paraId="063EA18B" w14:textId="77777777" w:rsidTr="0021479B">
        <w:trPr>
          <w:trHeight w:val="255"/>
        </w:trPr>
        <w:tc>
          <w:tcPr>
            <w:tcW w:w="3402" w:type="dxa"/>
            <w:tcBorders>
              <w:top w:val="nil"/>
              <w:left w:val="nil"/>
              <w:bottom w:val="nil"/>
              <w:right w:val="nil"/>
            </w:tcBorders>
            <w:shd w:val="clear" w:color="auto" w:fill="FFFFFF"/>
            <w:vAlign w:val="center"/>
          </w:tcPr>
          <w:p w14:paraId="5FB6ED42" w14:textId="77777777" w:rsidR="00E61D5F" w:rsidRPr="008800F7" w:rsidRDefault="00E61D5F" w:rsidP="0021479B">
            <w:pPr>
              <w:spacing w:line="240" w:lineRule="auto"/>
              <w:rPr>
                <w:rFonts w:ascii="Times New Roman" w:eastAsia="Times New Roman" w:hAnsi="Times New Roman" w:cs="Times New Roman"/>
                <w:color w:val="000000"/>
                <w:sz w:val="20"/>
                <w:szCs w:val="20"/>
              </w:rPr>
            </w:pPr>
            <w:r w:rsidRPr="008800F7">
              <w:rPr>
                <w:rFonts w:ascii="Times New Roman" w:eastAsia="Times New Roman" w:hAnsi="Times New Roman" w:cs="Times New Roman"/>
                <w:color w:val="000000"/>
                <w:sz w:val="20"/>
                <w:szCs w:val="20"/>
              </w:rPr>
              <w:t>Grupo IV - De 20.001 a 50.000</w:t>
            </w:r>
          </w:p>
        </w:tc>
        <w:tc>
          <w:tcPr>
            <w:tcW w:w="1020" w:type="dxa"/>
            <w:tcBorders>
              <w:top w:val="nil"/>
              <w:left w:val="nil"/>
              <w:bottom w:val="nil"/>
              <w:right w:val="nil"/>
            </w:tcBorders>
            <w:shd w:val="clear" w:color="auto" w:fill="FFFFFF"/>
            <w:vAlign w:val="center"/>
          </w:tcPr>
          <w:p w14:paraId="07B8DEB0" w14:textId="77777777" w:rsidR="00E61D5F" w:rsidRPr="008800F7" w:rsidRDefault="00E61D5F" w:rsidP="0021479B">
            <w:pPr>
              <w:spacing w:line="240" w:lineRule="auto"/>
              <w:jc w:val="center"/>
              <w:rPr>
                <w:rFonts w:ascii="Times New Roman" w:eastAsia="Times New Roman" w:hAnsi="Times New Roman" w:cs="Times New Roman"/>
                <w:color w:val="000000"/>
                <w:sz w:val="20"/>
                <w:szCs w:val="20"/>
              </w:rPr>
            </w:pPr>
            <w:r w:rsidRPr="008800F7">
              <w:rPr>
                <w:rFonts w:ascii="Times New Roman" w:eastAsia="Times New Roman" w:hAnsi="Times New Roman" w:cs="Times New Roman"/>
                <w:color w:val="000000"/>
                <w:sz w:val="20"/>
                <w:szCs w:val="20"/>
              </w:rPr>
              <w:t>3,8</w:t>
            </w:r>
          </w:p>
        </w:tc>
        <w:tc>
          <w:tcPr>
            <w:tcW w:w="1020" w:type="dxa"/>
            <w:tcBorders>
              <w:top w:val="nil"/>
              <w:left w:val="nil"/>
              <w:bottom w:val="nil"/>
              <w:right w:val="nil"/>
            </w:tcBorders>
            <w:shd w:val="clear" w:color="auto" w:fill="FFFFFF"/>
            <w:vAlign w:val="center"/>
          </w:tcPr>
          <w:p w14:paraId="5A43B404" w14:textId="77777777" w:rsidR="00E61D5F" w:rsidRPr="008800F7" w:rsidRDefault="00E61D5F" w:rsidP="0021479B">
            <w:pPr>
              <w:spacing w:line="240" w:lineRule="auto"/>
              <w:jc w:val="center"/>
              <w:rPr>
                <w:rFonts w:ascii="Times New Roman" w:eastAsia="Times New Roman" w:hAnsi="Times New Roman" w:cs="Times New Roman"/>
                <w:color w:val="000000"/>
                <w:sz w:val="20"/>
                <w:szCs w:val="20"/>
              </w:rPr>
            </w:pPr>
            <w:r w:rsidRPr="008800F7">
              <w:rPr>
                <w:rFonts w:ascii="Times New Roman" w:eastAsia="Times New Roman" w:hAnsi="Times New Roman" w:cs="Times New Roman"/>
                <w:color w:val="000000"/>
                <w:sz w:val="20"/>
                <w:szCs w:val="20"/>
              </w:rPr>
              <w:t>3,8</w:t>
            </w:r>
          </w:p>
        </w:tc>
        <w:tc>
          <w:tcPr>
            <w:tcW w:w="1021" w:type="dxa"/>
            <w:tcBorders>
              <w:top w:val="nil"/>
              <w:left w:val="nil"/>
              <w:bottom w:val="nil"/>
              <w:right w:val="nil"/>
            </w:tcBorders>
            <w:shd w:val="clear" w:color="auto" w:fill="FFFFFF"/>
            <w:vAlign w:val="center"/>
          </w:tcPr>
          <w:p w14:paraId="725DF27D" w14:textId="77777777" w:rsidR="00E61D5F" w:rsidRPr="008800F7" w:rsidRDefault="00E61D5F" w:rsidP="0021479B">
            <w:pPr>
              <w:spacing w:line="240" w:lineRule="auto"/>
              <w:jc w:val="center"/>
              <w:rPr>
                <w:rFonts w:ascii="Times New Roman" w:eastAsia="Times New Roman" w:hAnsi="Times New Roman" w:cs="Times New Roman"/>
                <w:color w:val="000000"/>
                <w:sz w:val="20"/>
                <w:szCs w:val="20"/>
              </w:rPr>
            </w:pPr>
            <w:r w:rsidRPr="008800F7">
              <w:rPr>
                <w:rFonts w:ascii="Times New Roman" w:eastAsia="Times New Roman" w:hAnsi="Times New Roman" w:cs="Times New Roman"/>
                <w:color w:val="000000"/>
                <w:sz w:val="20"/>
                <w:szCs w:val="20"/>
              </w:rPr>
              <w:t>3,9</w:t>
            </w:r>
          </w:p>
        </w:tc>
        <w:tc>
          <w:tcPr>
            <w:tcW w:w="1020" w:type="dxa"/>
            <w:tcBorders>
              <w:top w:val="nil"/>
              <w:left w:val="nil"/>
              <w:bottom w:val="nil"/>
              <w:right w:val="nil"/>
            </w:tcBorders>
            <w:shd w:val="clear" w:color="auto" w:fill="FFFFFF"/>
            <w:vAlign w:val="center"/>
          </w:tcPr>
          <w:p w14:paraId="192C9AFA" w14:textId="77777777" w:rsidR="00E61D5F" w:rsidRPr="008800F7" w:rsidRDefault="00E61D5F" w:rsidP="0021479B">
            <w:pPr>
              <w:spacing w:line="240" w:lineRule="auto"/>
              <w:jc w:val="center"/>
              <w:rPr>
                <w:rFonts w:ascii="Times New Roman" w:eastAsia="Times New Roman" w:hAnsi="Times New Roman" w:cs="Times New Roman"/>
                <w:color w:val="000000"/>
                <w:sz w:val="20"/>
                <w:szCs w:val="20"/>
              </w:rPr>
            </w:pPr>
            <w:r w:rsidRPr="008800F7">
              <w:rPr>
                <w:rFonts w:ascii="Times New Roman" w:eastAsia="Times New Roman" w:hAnsi="Times New Roman" w:cs="Times New Roman"/>
                <w:color w:val="000000"/>
                <w:sz w:val="20"/>
                <w:szCs w:val="20"/>
              </w:rPr>
              <w:t>3,9</w:t>
            </w:r>
          </w:p>
        </w:tc>
        <w:tc>
          <w:tcPr>
            <w:tcW w:w="1021" w:type="dxa"/>
            <w:tcBorders>
              <w:top w:val="nil"/>
              <w:left w:val="nil"/>
              <w:bottom w:val="nil"/>
              <w:right w:val="nil"/>
            </w:tcBorders>
            <w:shd w:val="clear" w:color="auto" w:fill="FFFFFF"/>
            <w:vAlign w:val="center"/>
          </w:tcPr>
          <w:p w14:paraId="5F421C25" w14:textId="77777777" w:rsidR="00E61D5F" w:rsidRPr="008800F7" w:rsidRDefault="00E61D5F" w:rsidP="0021479B">
            <w:pPr>
              <w:spacing w:line="240" w:lineRule="auto"/>
              <w:jc w:val="center"/>
              <w:rPr>
                <w:rFonts w:ascii="Times New Roman" w:eastAsia="Times New Roman" w:hAnsi="Times New Roman" w:cs="Times New Roman"/>
                <w:color w:val="000000"/>
                <w:sz w:val="20"/>
                <w:szCs w:val="20"/>
              </w:rPr>
            </w:pPr>
            <w:r w:rsidRPr="008800F7">
              <w:rPr>
                <w:rFonts w:ascii="Times New Roman" w:eastAsia="Times New Roman" w:hAnsi="Times New Roman" w:cs="Times New Roman"/>
                <w:color w:val="000000"/>
                <w:sz w:val="20"/>
                <w:szCs w:val="20"/>
              </w:rPr>
              <w:t>3,7</w:t>
            </w:r>
          </w:p>
        </w:tc>
      </w:tr>
      <w:tr w:rsidR="00E61D5F" w:rsidRPr="008800F7" w14:paraId="7830E4C6" w14:textId="77777777" w:rsidTr="0021479B">
        <w:trPr>
          <w:trHeight w:val="255"/>
        </w:trPr>
        <w:tc>
          <w:tcPr>
            <w:tcW w:w="3402" w:type="dxa"/>
            <w:tcBorders>
              <w:top w:val="nil"/>
              <w:left w:val="nil"/>
              <w:bottom w:val="nil"/>
              <w:right w:val="nil"/>
            </w:tcBorders>
            <w:shd w:val="clear" w:color="auto" w:fill="FFFFFF"/>
            <w:vAlign w:val="center"/>
          </w:tcPr>
          <w:p w14:paraId="2BC80CC4" w14:textId="77777777" w:rsidR="00E61D5F" w:rsidRPr="008800F7" w:rsidRDefault="00E61D5F" w:rsidP="0021479B">
            <w:pPr>
              <w:spacing w:line="240" w:lineRule="auto"/>
              <w:rPr>
                <w:rFonts w:ascii="Times New Roman" w:eastAsia="Times New Roman" w:hAnsi="Times New Roman" w:cs="Times New Roman"/>
                <w:color w:val="000000"/>
                <w:sz w:val="20"/>
                <w:szCs w:val="20"/>
              </w:rPr>
            </w:pPr>
            <w:r w:rsidRPr="008800F7">
              <w:rPr>
                <w:rFonts w:ascii="Times New Roman" w:eastAsia="Times New Roman" w:hAnsi="Times New Roman" w:cs="Times New Roman"/>
                <w:color w:val="000000"/>
                <w:sz w:val="20"/>
                <w:szCs w:val="20"/>
              </w:rPr>
              <w:t>Grupo V - De 50.001 a 100.000</w:t>
            </w:r>
          </w:p>
        </w:tc>
        <w:tc>
          <w:tcPr>
            <w:tcW w:w="1020" w:type="dxa"/>
            <w:tcBorders>
              <w:top w:val="nil"/>
              <w:left w:val="nil"/>
              <w:bottom w:val="nil"/>
              <w:right w:val="nil"/>
            </w:tcBorders>
            <w:shd w:val="clear" w:color="auto" w:fill="FFFFFF"/>
            <w:vAlign w:val="center"/>
          </w:tcPr>
          <w:p w14:paraId="349E88AE" w14:textId="77777777" w:rsidR="00E61D5F" w:rsidRPr="008800F7" w:rsidRDefault="00E61D5F" w:rsidP="0021479B">
            <w:pPr>
              <w:spacing w:line="240" w:lineRule="auto"/>
              <w:jc w:val="center"/>
              <w:rPr>
                <w:rFonts w:ascii="Times New Roman" w:eastAsia="Times New Roman" w:hAnsi="Times New Roman" w:cs="Times New Roman"/>
                <w:color w:val="000000"/>
                <w:sz w:val="20"/>
                <w:szCs w:val="20"/>
              </w:rPr>
            </w:pPr>
            <w:r w:rsidRPr="008800F7">
              <w:rPr>
                <w:rFonts w:ascii="Times New Roman" w:eastAsia="Times New Roman" w:hAnsi="Times New Roman" w:cs="Times New Roman"/>
                <w:color w:val="000000"/>
                <w:sz w:val="20"/>
                <w:szCs w:val="20"/>
              </w:rPr>
              <w:t>3,4</w:t>
            </w:r>
          </w:p>
        </w:tc>
        <w:tc>
          <w:tcPr>
            <w:tcW w:w="1020" w:type="dxa"/>
            <w:tcBorders>
              <w:top w:val="nil"/>
              <w:left w:val="nil"/>
              <w:bottom w:val="nil"/>
              <w:right w:val="nil"/>
            </w:tcBorders>
            <w:shd w:val="clear" w:color="auto" w:fill="FFFFFF"/>
            <w:vAlign w:val="center"/>
          </w:tcPr>
          <w:p w14:paraId="40EE4E02" w14:textId="77777777" w:rsidR="00E61D5F" w:rsidRPr="008800F7" w:rsidRDefault="00E61D5F" w:rsidP="0021479B">
            <w:pPr>
              <w:spacing w:line="240" w:lineRule="auto"/>
              <w:jc w:val="center"/>
              <w:rPr>
                <w:rFonts w:ascii="Times New Roman" w:eastAsia="Times New Roman" w:hAnsi="Times New Roman" w:cs="Times New Roman"/>
                <w:color w:val="000000"/>
                <w:sz w:val="20"/>
                <w:szCs w:val="20"/>
              </w:rPr>
            </w:pPr>
            <w:r w:rsidRPr="008800F7">
              <w:rPr>
                <w:rFonts w:ascii="Times New Roman" w:eastAsia="Times New Roman" w:hAnsi="Times New Roman" w:cs="Times New Roman"/>
                <w:color w:val="000000"/>
                <w:sz w:val="20"/>
                <w:szCs w:val="20"/>
              </w:rPr>
              <w:t>4,5</w:t>
            </w:r>
          </w:p>
        </w:tc>
        <w:tc>
          <w:tcPr>
            <w:tcW w:w="1021" w:type="dxa"/>
            <w:tcBorders>
              <w:top w:val="nil"/>
              <w:left w:val="nil"/>
              <w:bottom w:val="nil"/>
              <w:right w:val="nil"/>
            </w:tcBorders>
            <w:shd w:val="clear" w:color="auto" w:fill="FFFFFF"/>
            <w:vAlign w:val="center"/>
          </w:tcPr>
          <w:p w14:paraId="1133718E" w14:textId="77777777" w:rsidR="00E61D5F" w:rsidRPr="008800F7" w:rsidRDefault="00E61D5F" w:rsidP="0021479B">
            <w:pPr>
              <w:spacing w:line="240" w:lineRule="auto"/>
              <w:jc w:val="center"/>
              <w:rPr>
                <w:rFonts w:ascii="Times New Roman" w:eastAsia="Times New Roman" w:hAnsi="Times New Roman" w:cs="Times New Roman"/>
                <w:color w:val="000000"/>
                <w:sz w:val="20"/>
                <w:szCs w:val="20"/>
              </w:rPr>
            </w:pPr>
            <w:r w:rsidRPr="008800F7">
              <w:rPr>
                <w:rFonts w:ascii="Times New Roman" w:eastAsia="Times New Roman" w:hAnsi="Times New Roman" w:cs="Times New Roman"/>
                <w:color w:val="000000"/>
                <w:sz w:val="20"/>
                <w:szCs w:val="20"/>
              </w:rPr>
              <w:t>3,7</w:t>
            </w:r>
          </w:p>
        </w:tc>
        <w:tc>
          <w:tcPr>
            <w:tcW w:w="1020" w:type="dxa"/>
            <w:tcBorders>
              <w:top w:val="nil"/>
              <w:left w:val="nil"/>
              <w:bottom w:val="nil"/>
              <w:right w:val="nil"/>
            </w:tcBorders>
            <w:shd w:val="clear" w:color="auto" w:fill="FFFFFF"/>
            <w:vAlign w:val="center"/>
          </w:tcPr>
          <w:p w14:paraId="7D980B5B" w14:textId="77777777" w:rsidR="00E61D5F" w:rsidRPr="008800F7" w:rsidRDefault="00E61D5F" w:rsidP="0021479B">
            <w:pPr>
              <w:spacing w:line="240" w:lineRule="auto"/>
              <w:jc w:val="center"/>
              <w:rPr>
                <w:rFonts w:ascii="Times New Roman" w:eastAsia="Times New Roman" w:hAnsi="Times New Roman" w:cs="Times New Roman"/>
                <w:color w:val="000000"/>
                <w:sz w:val="20"/>
                <w:szCs w:val="20"/>
              </w:rPr>
            </w:pPr>
            <w:r w:rsidRPr="008800F7">
              <w:rPr>
                <w:rFonts w:ascii="Times New Roman" w:eastAsia="Times New Roman" w:hAnsi="Times New Roman" w:cs="Times New Roman"/>
                <w:color w:val="000000"/>
                <w:sz w:val="20"/>
                <w:szCs w:val="20"/>
              </w:rPr>
              <w:t>4,2</w:t>
            </w:r>
          </w:p>
        </w:tc>
        <w:tc>
          <w:tcPr>
            <w:tcW w:w="1021" w:type="dxa"/>
            <w:tcBorders>
              <w:top w:val="nil"/>
              <w:left w:val="nil"/>
              <w:bottom w:val="nil"/>
              <w:right w:val="nil"/>
            </w:tcBorders>
            <w:shd w:val="clear" w:color="auto" w:fill="FFFFFF"/>
            <w:vAlign w:val="center"/>
          </w:tcPr>
          <w:p w14:paraId="4CF899CB" w14:textId="77777777" w:rsidR="00E61D5F" w:rsidRPr="008800F7" w:rsidRDefault="00E61D5F" w:rsidP="0021479B">
            <w:pPr>
              <w:spacing w:line="240" w:lineRule="auto"/>
              <w:jc w:val="center"/>
              <w:rPr>
                <w:rFonts w:ascii="Times New Roman" w:eastAsia="Times New Roman" w:hAnsi="Times New Roman" w:cs="Times New Roman"/>
                <w:color w:val="000000"/>
                <w:sz w:val="20"/>
                <w:szCs w:val="20"/>
              </w:rPr>
            </w:pPr>
            <w:r w:rsidRPr="008800F7">
              <w:rPr>
                <w:rFonts w:ascii="Times New Roman" w:eastAsia="Times New Roman" w:hAnsi="Times New Roman" w:cs="Times New Roman"/>
                <w:color w:val="000000"/>
                <w:sz w:val="20"/>
                <w:szCs w:val="20"/>
              </w:rPr>
              <w:t>4,0</w:t>
            </w:r>
          </w:p>
        </w:tc>
      </w:tr>
      <w:tr w:rsidR="00E61D5F" w:rsidRPr="008800F7" w14:paraId="0B86C912" w14:textId="77777777" w:rsidTr="0021479B">
        <w:trPr>
          <w:trHeight w:val="255"/>
        </w:trPr>
        <w:tc>
          <w:tcPr>
            <w:tcW w:w="3402" w:type="dxa"/>
            <w:tcBorders>
              <w:top w:val="nil"/>
              <w:left w:val="nil"/>
              <w:bottom w:val="nil"/>
              <w:right w:val="nil"/>
            </w:tcBorders>
            <w:shd w:val="clear" w:color="auto" w:fill="FFFFFF"/>
            <w:vAlign w:val="center"/>
          </w:tcPr>
          <w:p w14:paraId="06C56C94" w14:textId="77777777" w:rsidR="00E61D5F" w:rsidRPr="008800F7" w:rsidRDefault="00E61D5F" w:rsidP="0021479B">
            <w:pPr>
              <w:spacing w:line="240" w:lineRule="auto"/>
              <w:rPr>
                <w:rFonts w:ascii="Times New Roman" w:eastAsia="Times New Roman" w:hAnsi="Times New Roman" w:cs="Times New Roman"/>
                <w:color w:val="000000"/>
                <w:sz w:val="20"/>
                <w:szCs w:val="20"/>
              </w:rPr>
            </w:pPr>
            <w:r w:rsidRPr="008800F7">
              <w:rPr>
                <w:rFonts w:ascii="Times New Roman" w:eastAsia="Times New Roman" w:hAnsi="Times New Roman" w:cs="Times New Roman"/>
                <w:color w:val="000000"/>
                <w:sz w:val="20"/>
                <w:szCs w:val="20"/>
              </w:rPr>
              <w:t>Grupo VI - De 100.001 a 500.000</w:t>
            </w:r>
          </w:p>
        </w:tc>
        <w:tc>
          <w:tcPr>
            <w:tcW w:w="1020" w:type="dxa"/>
            <w:tcBorders>
              <w:top w:val="nil"/>
              <w:left w:val="nil"/>
              <w:bottom w:val="nil"/>
              <w:right w:val="nil"/>
            </w:tcBorders>
            <w:shd w:val="clear" w:color="auto" w:fill="FFFFFF"/>
            <w:vAlign w:val="center"/>
          </w:tcPr>
          <w:p w14:paraId="5EE32BED" w14:textId="77777777" w:rsidR="00E61D5F" w:rsidRPr="008800F7" w:rsidRDefault="00E61D5F" w:rsidP="0021479B">
            <w:pPr>
              <w:spacing w:line="240" w:lineRule="auto"/>
              <w:jc w:val="center"/>
              <w:rPr>
                <w:rFonts w:ascii="Times New Roman" w:eastAsia="Times New Roman" w:hAnsi="Times New Roman" w:cs="Times New Roman"/>
                <w:color w:val="000000"/>
                <w:sz w:val="20"/>
                <w:szCs w:val="20"/>
              </w:rPr>
            </w:pPr>
            <w:r w:rsidRPr="008800F7">
              <w:rPr>
                <w:rFonts w:ascii="Times New Roman" w:eastAsia="Times New Roman" w:hAnsi="Times New Roman" w:cs="Times New Roman"/>
                <w:color w:val="000000"/>
                <w:sz w:val="20"/>
                <w:szCs w:val="20"/>
              </w:rPr>
              <w:t>3,3</w:t>
            </w:r>
          </w:p>
        </w:tc>
        <w:tc>
          <w:tcPr>
            <w:tcW w:w="1020" w:type="dxa"/>
            <w:tcBorders>
              <w:top w:val="nil"/>
              <w:left w:val="nil"/>
              <w:bottom w:val="nil"/>
              <w:right w:val="nil"/>
            </w:tcBorders>
            <w:shd w:val="clear" w:color="auto" w:fill="FFFFFF"/>
            <w:vAlign w:val="center"/>
          </w:tcPr>
          <w:p w14:paraId="4C190BD9" w14:textId="77777777" w:rsidR="00E61D5F" w:rsidRPr="008800F7" w:rsidRDefault="00E61D5F" w:rsidP="0021479B">
            <w:pPr>
              <w:spacing w:line="240" w:lineRule="auto"/>
              <w:jc w:val="center"/>
              <w:rPr>
                <w:rFonts w:ascii="Times New Roman" w:eastAsia="Times New Roman" w:hAnsi="Times New Roman" w:cs="Times New Roman"/>
                <w:color w:val="000000"/>
                <w:sz w:val="20"/>
                <w:szCs w:val="20"/>
              </w:rPr>
            </w:pPr>
            <w:r w:rsidRPr="008800F7">
              <w:rPr>
                <w:rFonts w:ascii="Times New Roman" w:eastAsia="Times New Roman" w:hAnsi="Times New Roman" w:cs="Times New Roman"/>
                <w:color w:val="000000"/>
                <w:sz w:val="20"/>
                <w:szCs w:val="20"/>
              </w:rPr>
              <w:t>3,1</w:t>
            </w:r>
          </w:p>
        </w:tc>
        <w:tc>
          <w:tcPr>
            <w:tcW w:w="1021" w:type="dxa"/>
            <w:tcBorders>
              <w:top w:val="nil"/>
              <w:left w:val="nil"/>
              <w:bottom w:val="nil"/>
              <w:right w:val="nil"/>
            </w:tcBorders>
            <w:shd w:val="clear" w:color="auto" w:fill="FFFFFF"/>
            <w:vAlign w:val="center"/>
          </w:tcPr>
          <w:p w14:paraId="77E85B1F" w14:textId="77777777" w:rsidR="00E61D5F" w:rsidRPr="008800F7" w:rsidRDefault="00E61D5F" w:rsidP="0021479B">
            <w:pPr>
              <w:spacing w:line="240" w:lineRule="auto"/>
              <w:jc w:val="center"/>
              <w:rPr>
                <w:rFonts w:ascii="Times New Roman" w:eastAsia="Times New Roman" w:hAnsi="Times New Roman" w:cs="Times New Roman"/>
                <w:color w:val="000000"/>
                <w:sz w:val="20"/>
                <w:szCs w:val="20"/>
              </w:rPr>
            </w:pPr>
            <w:r w:rsidRPr="008800F7">
              <w:rPr>
                <w:rFonts w:ascii="Times New Roman" w:eastAsia="Times New Roman" w:hAnsi="Times New Roman" w:cs="Times New Roman"/>
                <w:color w:val="000000"/>
                <w:sz w:val="20"/>
                <w:szCs w:val="20"/>
              </w:rPr>
              <w:t>3,5</w:t>
            </w:r>
          </w:p>
        </w:tc>
        <w:tc>
          <w:tcPr>
            <w:tcW w:w="1020" w:type="dxa"/>
            <w:tcBorders>
              <w:top w:val="nil"/>
              <w:left w:val="nil"/>
              <w:bottom w:val="nil"/>
              <w:right w:val="nil"/>
            </w:tcBorders>
            <w:shd w:val="clear" w:color="auto" w:fill="FFFFFF"/>
            <w:vAlign w:val="center"/>
          </w:tcPr>
          <w:p w14:paraId="27FCA58E" w14:textId="77777777" w:rsidR="00E61D5F" w:rsidRPr="008800F7" w:rsidRDefault="00E61D5F" w:rsidP="0021479B">
            <w:pPr>
              <w:spacing w:line="240" w:lineRule="auto"/>
              <w:jc w:val="center"/>
              <w:rPr>
                <w:rFonts w:ascii="Times New Roman" w:eastAsia="Times New Roman" w:hAnsi="Times New Roman" w:cs="Times New Roman"/>
                <w:color w:val="000000"/>
                <w:sz w:val="20"/>
                <w:szCs w:val="20"/>
              </w:rPr>
            </w:pPr>
            <w:r w:rsidRPr="008800F7">
              <w:rPr>
                <w:rFonts w:ascii="Times New Roman" w:eastAsia="Times New Roman" w:hAnsi="Times New Roman" w:cs="Times New Roman"/>
                <w:color w:val="000000"/>
                <w:sz w:val="20"/>
                <w:szCs w:val="20"/>
              </w:rPr>
              <w:t>3,4</w:t>
            </w:r>
          </w:p>
        </w:tc>
        <w:tc>
          <w:tcPr>
            <w:tcW w:w="1021" w:type="dxa"/>
            <w:tcBorders>
              <w:top w:val="nil"/>
              <w:left w:val="nil"/>
              <w:bottom w:val="nil"/>
              <w:right w:val="nil"/>
            </w:tcBorders>
            <w:shd w:val="clear" w:color="auto" w:fill="FFFFFF"/>
            <w:vAlign w:val="center"/>
          </w:tcPr>
          <w:p w14:paraId="226804A4" w14:textId="77777777" w:rsidR="00E61D5F" w:rsidRPr="008800F7" w:rsidRDefault="00E61D5F" w:rsidP="0021479B">
            <w:pPr>
              <w:spacing w:line="240" w:lineRule="auto"/>
              <w:jc w:val="center"/>
              <w:rPr>
                <w:rFonts w:ascii="Times New Roman" w:eastAsia="Times New Roman" w:hAnsi="Times New Roman" w:cs="Times New Roman"/>
                <w:color w:val="000000"/>
                <w:sz w:val="20"/>
                <w:szCs w:val="20"/>
              </w:rPr>
            </w:pPr>
            <w:r w:rsidRPr="008800F7">
              <w:rPr>
                <w:rFonts w:ascii="Times New Roman" w:eastAsia="Times New Roman" w:hAnsi="Times New Roman" w:cs="Times New Roman"/>
                <w:color w:val="000000"/>
                <w:sz w:val="20"/>
                <w:szCs w:val="20"/>
              </w:rPr>
              <w:t>3,2</w:t>
            </w:r>
          </w:p>
        </w:tc>
      </w:tr>
      <w:tr w:rsidR="00E61D5F" w:rsidRPr="008800F7" w14:paraId="792A282C" w14:textId="77777777" w:rsidTr="0021479B">
        <w:trPr>
          <w:trHeight w:val="255"/>
        </w:trPr>
        <w:tc>
          <w:tcPr>
            <w:tcW w:w="3402" w:type="dxa"/>
            <w:tcBorders>
              <w:top w:val="nil"/>
              <w:left w:val="nil"/>
              <w:bottom w:val="nil"/>
              <w:right w:val="nil"/>
            </w:tcBorders>
            <w:shd w:val="clear" w:color="auto" w:fill="FFFFFF"/>
            <w:vAlign w:val="center"/>
          </w:tcPr>
          <w:p w14:paraId="4CDC6193" w14:textId="77777777" w:rsidR="00E61D5F" w:rsidRPr="008800F7" w:rsidRDefault="00E61D5F" w:rsidP="0021479B">
            <w:pPr>
              <w:spacing w:line="240" w:lineRule="auto"/>
              <w:rPr>
                <w:rFonts w:ascii="Times New Roman" w:eastAsia="Times New Roman" w:hAnsi="Times New Roman" w:cs="Times New Roman"/>
                <w:color w:val="000000"/>
                <w:sz w:val="20"/>
                <w:szCs w:val="20"/>
              </w:rPr>
            </w:pPr>
            <w:r w:rsidRPr="008800F7">
              <w:rPr>
                <w:rFonts w:ascii="Times New Roman" w:eastAsia="Times New Roman" w:hAnsi="Times New Roman" w:cs="Times New Roman"/>
                <w:color w:val="000000"/>
                <w:sz w:val="20"/>
                <w:szCs w:val="20"/>
              </w:rPr>
              <w:t>Grupo VII - Acima de 500.000</w:t>
            </w:r>
          </w:p>
        </w:tc>
        <w:tc>
          <w:tcPr>
            <w:tcW w:w="1020" w:type="dxa"/>
            <w:tcBorders>
              <w:top w:val="nil"/>
              <w:left w:val="nil"/>
              <w:bottom w:val="nil"/>
              <w:right w:val="nil"/>
            </w:tcBorders>
            <w:shd w:val="clear" w:color="auto" w:fill="FFFFFF"/>
            <w:vAlign w:val="center"/>
          </w:tcPr>
          <w:p w14:paraId="3D981A6C" w14:textId="77777777" w:rsidR="00E61D5F" w:rsidRPr="008800F7" w:rsidRDefault="00E61D5F" w:rsidP="0021479B">
            <w:pPr>
              <w:spacing w:line="240" w:lineRule="auto"/>
              <w:jc w:val="center"/>
              <w:rPr>
                <w:rFonts w:ascii="Times New Roman" w:eastAsia="Times New Roman" w:hAnsi="Times New Roman" w:cs="Times New Roman"/>
                <w:color w:val="000000"/>
                <w:sz w:val="20"/>
                <w:szCs w:val="20"/>
              </w:rPr>
            </w:pPr>
            <w:r w:rsidRPr="008800F7">
              <w:rPr>
                <w:rFonts w:ascii="Times New Roman" w:eastAsia="Times New Roman" w:hAnsi="Times New Roman" w:cs="Times New Roman"/>
                <w:color w:val="000000"/>
                <w:sz w:val="20"/>
                <w:szCs w:val="20"/>
              </w:rPr>
              <w:t>2,8</w:t>
            </w:r>
          </w:p>
        </w:tc>
        <w:tc>
          <w:tcPr>
            <w:tcW w:w="1020" w:type="dxa"/>
            <w:tcBorders>
              <w:top w:val="nil"/>
              <w:left w:val="nil"/>
              <w:bottom w:val="nil"/>
              <w:right w:val="nil"/>
            </w:tcBorders>
            <w:shd w:val="clear" w:color="auto" w:fill="FFFFFF"/>
            <w:vAlign w:val="center"/>
          </w:tcPr>
          <w:p w14:paraId="0F3A68CB" w14:textId="77777777" w:rsidR="00E61D5F" w:rsidRPr="008800F7" w:rsidRDefault="00E61D5F" w:rsidP="0021479B">
            <w:pPr>
              <w:spacing w:line="240" w:lineRule="auto"/>
              <w:jc w:val="center"/>
              <w:rPr>
                <w:rFonts w:ascii="Times New Roman" w:eastAsia="Times New Roman" w:hAnsi="Times New Roman" w:cs="Times New Roman"/>
                <w:color w:val="000000"/>
                <w:sz w:val="20"/>
                <w:szCs w:val="20"/>
              </w:rPr>
            </w:pPr>
            <w:r w:rsidRPr="008800F7">
              <w:rPr>
                <w:rFonts w:ascii="Times New Roman" w:eastAsia="Times New Roman" w:hAnsi="Times New Roman" w:cs="Times New Roman"/>
                <w:color w:val="000000"/>
                <w:sz w:val="20"/>
                <w:szCs w:val="20"/>
              </w:rPr>
              <w:t>2,5</w:t>
            </w:r>
          </w:p>
        </w:tc>
        <w:tc>
          <w:tcPr>
            <w:tcW w:w="1021" w:type="dxa"/>
            <w:tcBorders>
              <w:top w:val="nil"/>
              <w:left w:val="nil"/>
              <w:bottom w:val="nil"/>
              <w:right w:val="nil"/>
            </w:tcBorders>
            <w:shd w:val="clear" w:color="auto" w:fill="FFFFFF"/>
            <w:vAlign w:val="center"/>
          </w:tcPr>
          <w:p w14:paraId="4ED2F921" w14:textId="77777777" w:rsidR="00E61D5F" w:rsidRPr="008800F7" w:rsidRDefault="00E61D5F" w:rsidP="0021479B">
            <w:pPr>
              <w:spacing w:line="240" w:lineRule="auto"/>
              <w:jc w:val="center"/>
              <w:rPr>
                <w:rFonts w:ascii="Times New Roman" w:eastAsia="Times New Roman" w:hAnsi="Times New Roman" w:cs="Times New Roman"/>
                <w:color w:val="000000"/>
                <w:sz w:val="20"/>
                <w:szCs w:val="20"/>
              </w:rPr>
            </w:pPr>
            <w:r w:rsidRPr="008800F7">
              <w:rPr>
                <w:rFonts w:ascii="Times New Roman" w:eastAsia="Times New Roman" w:hAnsi="Times New Roman" w:cs="Times New Roman"/>
                <w:color w:val="000000"/>
                <w:sz w:val="20"/>
                <w:szCs w:val="20"/>
              </w:rPr>
              <w:t>2,6</w:t>
            </w:r>
          </w:p>
        </w:tc>
        <w:tc>
          <w:tcPr>
            <w:tcW w:w="1020" w:type="dxa"/>
            <w:tcBorders>
              <w:top w:val="nil"/>
              <w:left w:val="nil"/>
              <w:bottom w:val="nil"/>
              <w:right w:val="nil"/>
            </w:tcBorders>
            <w:shd w:val="clear" w:color="auto" w:fill="FFFFFF"/>
            <w:vAlign w:val="center"/>
          </w:tcPr>
          <w:p w14:paraId="0EAC4879" w14:textId="77777777" w:rsidR="00E61D5F" w:rsidRPr="008800F7" w:rsidRDefault="00E61D5F" w:rsidP="0021479B">
            <w:pPr>
              <w:spacing w:line="240" w:lineRule="auto"/>
              <w:jc w:val="center"/>
              <w:rPr>
                <w:rFonts w:ascii="Times New Roman" w:eastAsia="Times New Roman" w:hAnsi="Times New Roman" w:cs="Times New Roman"/>
                <w:color w:val="000000"/>
                <w:sz w:val="20"/>
                <w:szCs w:val="20"/>
              </w:rPr>
            </w:pPr>
            <w:r w:rsidRPr="008800F7">
              <w:rPr>
                <w:rFonts w:ascii="Times New Roman" w:eastAsia="Times New Roman" w:hAnsi="Times New Roman" w:cs="Times New Roman"/>
                <w:color w:val="000000"/>
                <w:sz w:val="20"/>
                <w:szCs w:val="20"/>
              </w:rPr>
              <w:t>2,4</w:t>
            </w:r>
          </w:p>
        </w:tc>
        <w:tc>
          <w:tcPr>
            <w:tcW w:w="1021" w:type="dxa"/>
            <w:tcBorders>
              <w:top w:val="nil"/>
              <w:left w:val="nil"/>
              <w:bottom w:val="nil"/>
              <w:right w:val="nil"/>
            </w:tcBorders>
            <w:shd w:val="clear" w:color="auto" w:fill="FFFFFF"/>
            <w:vAlign w:val="center"/>
          </w:tcPr>
          <w:p w14:paraId="02650980" w14:textId="77777777" w:rsidR="00E61D5F" w:rsidRPr="008800F7" w:rsidRDefault="00E61D5F" w:rsidP="0021479B">
            <w:pPr>
              <w:spacing w:line="240" w:lineRule="auto"/>
              <w:jc w:val="center"/>
              <w:rPr>
                <w:rFonts w:ascii="Times New Roman" w:eastAsia="Times New Roman" w:hAnsi="Times New Roman" w:cs="Times New Roman"/>
                <w:color w:val="000000"/>
                <w:sz w:val="20"/>
                <w:szCs w:val="20"/>
              </w:rPr>
            </w:pPr>
            <w:r w:rsidRPr="008800F7">
              <w:rPr>
                <w:rFonts w:ascii="Times New Roman" w:eastAsia="Times New Roman" w:hAnsi="Times New Roman" w:cs="Times New Roman"/>
                <w:color w:val="000000"/>
                <w:sz w:val="20"/>
                <w:szCs w:val="20"/>
              </w:rPr>
              <w:t>2,4</w:t>
            </w:r>
          </w:p>
        </w:tc>
      </w:tr>
      <w:tr w:rsidR="00E61D5F" w:rsidRPr="008800F7" w14:paraId="1F6FD3F2" w14:textId="77777777" w:rsidTr="0021479B">
        <w:trPr>
          <w:trHeight w:val="255"/>
        </w:trPr>
        <w:tc>
          <w:tcPr>
            <w:tcW w:w="3402" w:type="dxa"/>
            <w:tcBorders>
              <w:top w:val="single" w:sz="4" w:space="0" w:color="000000"/>
              <w:left w:val="nil"/>
              <w:bottom w:val="single" w:sz="4" w:space="0" w:color="000000"/>
              <w:right w:val="nil"/>
            </w:tcBorders>
            <w:shd w:val="clear" w:color="auto" w:fill="FFFFFF"/>
            <w:vAlign w:val="center"/>
          </w:tcPr>
          <w:p w14:paraId="6154146C" w14:textId="77777777" w:rsidR="00E61D5F" w:rsidRPr="008800F7" w:rsidRDefault="00E61D5F" w:rsidP="0021479B">
            <w:pPr>
              <w:spacing w:line="240" w:lineRule="auto"/>
              <w:rPr>
                <w:rFonts w:ascii="Times New Roman" w:eastAsia="Times New Roman" w:hAnsi="Times New Roman" w:cs="Times New Roman"/>
                <w:b/>
                <w:color w:val="000000"/>
                <w:sz w:val="20"/>
                <w:szCs w:val="20"/>
              </w:rPr>
            </w:pPr>
            <w:r w:rsidRPr="008800F7">
              <w:rPr>
                <w:rFonts w:ascii="Times New Roman" w:eastAsia="Times New Roman" w:hAnsi="Times New Roman" w:cs="Times New Roman"/>
                <w:b/>
                <w:color w:val="000000"/>
                <w:sz w:val="20"/>
                <w:szCs w:val="20"/>
              </w:rPr>
              <w:t>Total</w:t>
            </w:r>
          </w:p>
        </w:tc>
        <w:tc>
          <w:tcPr>
            <w:tcW w:w="1020" w:type="dxa"/>
            <w:tcBorders>
              <w:top w:val="single" w:sz="4" w:space="0" w:color="000000"/>
              <w:left w:val="nil"/>
              <w:bottom w:val="single" w:sz="4" w:space="0" w:color="000000"/>
              <w:right w:val="nil"/>
            </w:tcBorders>
            <w:shd w:val="clear" w:color="auto" w:fill="FFFFFF"/>
            <w:vAlign w:val="center"/>
          </w:tcPr>
          <w:p w14:paraId="71A06E7D" w14:textId="77777777" w:rsidR="00E61D5F" w:rsidRPr="008800F7" w:rsidRDefault="00E61D5F" w:rsidP="0021479B">
            <w:pPr>
              <w:spacing w:line="240" w:lineRule="auto"/>
              <w:jc w:val="center"/>
              <w:rPr>
                <w:rFonts w:ascii="Times New Roman" w:eastAsia="Times New Roman" w:hAnsi="Times New Roman" w:cs="Times New Roman"/>
                <w:b/>
                <w:color w:val="000000"/>
                <w:sz w:val="20"/>
                <w:szCs w:val="20"/>
              </w:rPr>
            </w:pPr>
            <w:r w:rsidRPr="008800F7">
              <w:rPr>
                <w:rFonts w:ascii="Times New Roman" w:eastAsia="Times New Roman" w:hAnsi="Times New Roman" w:cs="Times New Roman"/>
                <w:b/>
                <w:color w:val="000000"/>
                <w:sz w:val="20"/>
                <w:szCs w:val="20"/>
              </w:rPr>
              <w:t>3,8</w:t>
            </w:r>
          </w:p>
        </w:tc>
        <w:tc>
          <w:tcPr>
            <w:tcW w:w="1020" w:type="dxa"/>
            <w:tcBorders>
              <w:top w:val="single" w:sz="4" w:space="0" w:color="000000"/>
              <w:left w:val="nil"/>
              <w:bottom w:val="single" w:sz="4" w:space="0" w:color="000000"/>
              <w:right w:val="nil"/>
            </w:tcBorders>
            <w:shd w:val="clear" w:color="auto" w:fill="FFFFFF"/>
            <w:vAlign w:val="center"/>
          </w:tcPr>
          <w:p w14:paraId="32BBA9E5" w14:textId="77777777" w:rsidR="00E61D5F" w:rsidRPr="008800F7" w:rsidRDefault="00E61D5F" w:rsidP="0021479B">
            <w:pPr>
              <w:spacing w:line="240" w:lineRule="auto"/>
              <w:jc w:val="center"/>
              <w:rPr>
                <w:rFonts w:ascii="Times New Roman" w:eastAsia="Times New Roman" w:hAnsi="Times New Roman" w:cs="Times New Roman"/>
                <w:b/>
                <w:color w:val="000000"/>
                <w:sz w:val="20"/>
                <w:szCs w:val="20"/>
              </w:rPr>
            </w:pPr>
            <w:r w:rsidRPr="008800F7">
              <w:rPr>
                <w:rFonts w:ascii="Times New Roman" w:eastAsia="Times New Roman" w:hAnsi="Times New Roman" w:cs="Times New Roman"/>
                <w:b/>
                <w:color w:val="000000"/>
                <w:sz w:val="20"/>
                <w:szCs w:val="20"/>
              </w:rPr>
              <w:t>4,0</w:t>
            </w:r>
          </w:p>
        </w:tc>
        <w:tc>
          <w:tcPr>
            <w:tcW w:w="1021" w:type="dxa"/>
            <w:tcBorders>
              <w:top w:val="single" w:sz="4" w:space="0" w:color="000000"/>
              <w:left w:val="nil"/>
              <w:bottom w:val="single" w:sz="4" w:space="0" w:color="000000"/>
              <w:right w:val="nil"/>
            </w:tcBorders>
            <w:shd w:val="clear" w:color="auto" w:fill="FFFFFF"/>
            <w:vAlign w:val="center"/>
          </w:tcPr>
          <w:p w14:paraId="64719307" w14:textId="77777777" w:rsidR="00E61D5F" w:rsidRPr="008800F7" w:rsidRDefault="00E61D5F" w:rsidP="0021479B">
            <w:pPr>
              <w:spacing w:line="240" w:lineRule="auto"/>
              <w:jc w:val="center"/>
              <w:rPr>
                <w:rFonts w:ascii="Times New Roman" w:eastAsia="Times New Roman" w:hAnsi="Times New Roman" w:cs="Times New Roman"/>
                <w:b/>
                <w:color w:val="000000"/>
                <w:sz w:val="20"/>
                <w:szCs w:val="20"/>
              </w:rPr>
            </w:pPr>
            <w:r w:rsidRPr="008800F7">
              <w:rPr>
                <w:rFonts w:ascii="Times New Roman" w:eastAsia="Times New Roman" w:hAnsi="Times New Roman" w:cs="Times New Roman"/>
                <w:b/>
                <w:color w:val="000000"/>
                <w:sz w:val="20"/>
                <w:szCs w:val="20"/>
              </w:rPr>
              <w:t>4,0</w:t>
            </w:r>
          </w:p>
        </w:tc>
        <w:tc>
          <w:tcPr>
            <w:tcW w:w="1020" w:type="dxa"/>
            <w:tcBorders>
              <w:top w:val="single" w:sz="4" w:space="0" w:color="000000"/>
              <w:left w:val="nil"/>
              <w:bottom w:val="single" w:sz="4" w:space="0" w:color="000000"/>
              <w:right w:val="nil"/>
            </w:tcBorders>
            <w:shd w:val="clear" w:color="auto" w:fill="FFFFFF"/>
            <w:vAlign w:val="center"/>
          </w:tcPr>
          <w:p w14:paraId="74224F67" w14:textId="77777777" w:rsidR="00E61D5F" w:rsidRPr="008800F7" w:rsidRDefault="00E61D5F" w:rsidP="0021479B">
            <w:pPr>
              <w:spacing w:line="240" w:lineRule="auto"/>
              <w:jc w:val="center"/>
              <w:rPr>
                <w:rFonts w:ascii="Times New Roman" w:eastAsia="Times New Roman" w:hAnsi="Times New Roman" w:cs="Times New Roman"/>
                <w:b/>
                <w:color w:val="000000"/>
                <w:sz w:val="20"/>
                <w:szCs w:val="20"/>
              </w:rPr>
            </w:pPr>
            <w:r w:rsidRPr="008800F7">
              <w:rPr>
                <w:rFonts w:ascii="Times New Roman" w:eastAsia="Times New Roman" w:hAnsi="Times New Roman" w:cs="Times New Roman"/>
                <w:b/>
                <w:color w:val="000000"/>
                <w:sz w:val="20"/>
                <w:szCs w:val="20"/>
              </w:rPr>
              <w:t>3,9</w:t>
            </w:r>
          </w:p>
        </w:tc>
        <w:tc>
          <w:tcPr>
            <w:tcW w:w="1021" w:type="dxa"/>
            <w:tcBorders>
              <w:top w:val="single" w:sz="4" w:space="0" w:color="000000"/>
              <w:left w:val="nil"/>
              <w:bottom w:val="single" w:sz="4" w:space="0" w:color="000000"/>
              <w:right w:val="nil"/>
            </w:tcBorders>
            <w:shd w:val="clear" w:color="auto" w:fill="FFFFFF"/>
            <w:vAlign w:val="center"/>
          </w:tcPr>
          <w:p w14:paraId="634D16C8" w14:textId="77777777" w:rsidR="00E61D5F" w:rsidRPr="008800F7" w:rsidRDefault="00E61D5F" w:rsidP="0021479B">
            <w:pPr>
              <w:spacing w:line="240" w:lineRule="auto"/>
              <w:jc w:val="center"/>
              <w:rPr>
                <w:rFonts w:ascii="Times New Roman" w:eastAsia="Times New Roman" w:hAnsi="Times New Roman" w:cs="Times New Roman"/>
                <w:b/>
                <w:color w:val="000000"/>
                <w:sz w:val="20"/>
                <w:szCs w:val="20"/>
              </w:rPr>
            </w:pPr>
            <w:r w:rsidRPr="008800F7">
              <w:rPr>
                <w:rFonts w:ascii="Times New Roman" w:eastAsia="Times New Roman" w:hAnsi="Times New Roman" w:cs="Times New Roman"/>
                <w:b/>
                <w:color w:val="000000"/>
                <w:sz w:val="20"/>
                <w:szCs w:val="20"/>
              </w:rPr>
              <w:t>3,7</w:t>
            </w:r>
          </w:p>
        </w:tc>
      </w:tr>
    </w:tbl>
    <w:p w14:paraId="2022A3DD" w14:textId="77777777" w:rsidR="00E61D5F" w:rsidRPr="00E61D5F" w:rsidRDefault="00E61D5F" w:rsidP="00E61D5F">
      <w:pPr>
        <w:spacing w:line="240" w:lineRule="auto"/>
        <w:rPr>
          <w:rFonts w:ascii="Times New Roman" w:eastAsia="Times New Roman" w:hAnsi="Times New Roman" w:cs="Times New Roman"/>
          <w:sz w:val="20"/>
          <w:szCs w:val="20"/>
          <w:lang w:val="pt-BR"/>
        </w:rPr>
      </w:pPr>
      <w:r w:rsidRPr="00E61D5F">
        <w:rPr>
          <w:rFonts w:ascii="Times New Roman" w:eastAsia="Times New Roman" w:hAnsi="Times New Roman" w:cs="Times New Roman"/>
          <w:sz w:val="20"/>
          <w:szCs w:val="20"/>
          <w:lang w:val="pt-BR"/>
        </w:rPr>
        <w:t xml:space="preserve">Fontes: 1) Ipea/Conasems/Conass, Pesquisa Assistência Farmacêutica no SUS, para o gasto total em medicamentos (despesa liquidada); 2) Ministério da Saúde, Sistema de Informações sobre Orçamentos Públicos em Saúde (SIOPS), para o gasto total em saúde (http://siops-asp.datasus.gov.br/cgi/siops/serhist/MUNICIPIO/indicadores.HTM): despesa empenhada; 3) Ministério da Saúde, Fundo Nacional de Saúde, Arquivos de Repasse, para a população dos municípios (https://portalfns.saude.gov.br/downloads/). </w:t>
      </w:r>
    </w:p>
    <w:p w14:paraId="6BF50A8F" w14:textId="77777777" w:rsidR="00E61D5F" w:rsidRPr="00E61D5F" w:rsidRDefault="00E61D5F" w:rsidP="00E61D5F">
      <w:pPr>
        <w:spacing w:line="240" w:lineRule="auto"/>
        <w:rPr>
          <w:rFonts w:ascii="Times New Roman" w:eastAsia="Times New Roman" w:hAnsi="Times New Roman" w:cs="Times New Roman"/>
          <w:sz w:val="20"/>
          <w:szCs w:val="20"/>
          <w:lang w:val="pt-BR"/>
        </w:rPr>
      </w:pPr>
      <w:r w:rsidRPr="00E61D5F">
        <w:rPr>
          <w:rFonts w:ascii="Times New Roman" w:eastAsia="Times New Roman" w:hAnsi="Times New Roman" w:cs="Times New Roman"/>
          <w:sz w:val="20"/>
          <w:szCs w:val="20"/>
          <w:lang w:val="pt-BR"/>
        </w:rPr>
        <w:t>Nota*: Os procedimentos para verificação da consistência do gasto total em medicamentos estão descritos na seção de métodos deste texto.</w:t>
      </w:r>
    </w:p>
    <w:p w14:paraId="32A2EF69" w14:textId="77777777" w:rsidR="00E61D5F" w:rsidRPr="00E61D5F" w:rsidRDefault="00E61D5F" w:rsidP="00E61D5F">
      <w:pPr>
        <w:spacing w:line="240" w:lineRule="auto"/>
        <w:rPr>
          <w:rFonts w:ascii="Times New Roman" w:eastAsia="Times New Roman" w:hAnsi="Times New Roman" w:cs="Times New Roman"/>
          <w:sz w:val="20"/>
          <w:szCs w:val="20"/>
          <w:lang w:val="pt-BR"/>
        </w:rPr>
      </w:pPr>
      <w:r w:rsidRPr="00E61D5F">
        <w:rPr>
          <w:rFonts w:ascii="Times New Roman" w:eastAsia="Times New Roman" w:hAnsi="Times New Roman" w:cs="Times New Roman"/>
          <w:sz w:val="20"/>
          <w:szCs w:val="20"/>
          <w:lang w:val="pt-BR"/>
        </w:rPr>
        <w:t>Elaboração própria.</w:t>
      </w:r>
    </w:p>
    <w:p w14:paraId="2FC75282" w14:textId="77777777" w:rsidR="00E61D5F" w:rsidRPr="00E61D5F" w:rsidRDefault="00E61D5F" w:rsidP="00E61D5F">
      <w:pPr>
        <w:rPr>
          <w:rFonts w:ascii="Times New Roman" w:eastAsia="Times New Roman" w:hAnsi="Times New Roman" w:cs="Times New Roman"/>
          <w:lang w:val="pt-BR"/>
        </w:rPr>
      </w:pPr>
    </w:p>
    <w:p w14:paraId="0CB50405" w14:textId="77777777" w:rsidR="00E61D5F" w:rsidRDefault="00E61D5F" w:rsidP="00E61D5F">
      <w:pPr>
        <w:rPr>
          <w:rFonts w:ascii="Times New Roman" w:eastAsia="Times New Roman" w:hAnsi="Times New Roman" w:cs="Times New Roman"/>
          <w:lang w:val="pt-BR"/>
        </w:rPr>
      </w:pPr>
      <w:r w:rsidRPr="00E61D5F">
        <w:rPr>
          <w:rFonts w:ascii="Times New Roman" w:eastAsia="Times New Roman" w:hAnsi="Times New Roman" w:cs="Times New Roman"/>
          <w:lang w:val="pt-BR"/>
        </w:rPr>
        <w:tab/>
        <w:t xml:space="preserve">Na Tabela 4, apresenta-se o número e a frequência de municípios respondentes com dados consistentes tanto do gasto total quanto da despesa com recursos próprios em medicamentos ano a ano. Veja-se que a quantidade de respondentes da pesquisa reduziu ao se aplicar ambos os requisitos. No que se refere à representação de cada grupo na proporção do total de municípios no Brasil e por região, o padrão observado é semelhante ao da Tabela 1, com sub-representação de municípios de menor porte populacional e sobrerrepresentação de municípios maiores, no país e na maioria das regiões. </w:t>
      </w:r>
    </w:p>
    <w:p w14:paraId="7C754ABA" w14:textId="77777777" w:rsidR="005C1F98" w:rsidRPr="00E61D5F" w:rsidRDefault="005C1F98" w:rsidP="00E61D5F">
      <w:pPr>
        <w:rPr>
          <w:rFonts w:ascii="Times New Roman" w:eastAsia="Times New Roman" w:hAnsi="Times New Roman" w:cs="Times New Roman"/>
          <w:lang w:val="pt-BR"/>
        </w:rPr>
      </w:pPr>
    </w:p>
    <w:p w14:paraId="1767EF89" w14:textId="77777777" w:rsidR="00E61D5F" w:rsidRPr="00E61D5F" w:rsidRDefault="00E61D5F" w:rsidP="00E61D5F">
      <w:pPr>
        <w:spacing w:line="240" w:lineRule="auto"/>
        <w:rPr>
          <w:rFonts w:ascii="Times New Roman" w:eastAsia="Times New Roman" w:hAnsi="Times New Roman" w:cs="Times New Roman"/>
          <w:sz w:val="20"/>
          <w:szCs w:val="20"/>
          <w:lang w:val="pt-BR"/>
        </w:rPr>
      </w:pPr>
      <w:r w:rsidRPr="00E61D5F">
        <w:rPr>
          <w:rFonts w:ascii="Times New Roman" w:eastAsia="Times New Roman" w:hAnsi="Times New Roman" w:cs="Times New Roman"/>
          <w:sz w:val="20"/>
          <w:szCs w:val="20"/>
          <w:lang w:val="pt-BR"/>
        </w:rPr>
        <w:t>TABELA 4</w:t>
      </w:r>
    </w:p>
    <w:p w14:paraId="095D2BB2" w14:textId="77777777" w:rsidR="00E61D5F" w:rsidRPr="00E61D5F" w:rsidRDefault="00E61D5F" w:rsidP="00E61D5F">
      <w:pPr>
        <w:spacing w:line="240" w:lineRule="auto"/>
        <w:rPr>
          <w:rFonts w:ascii="Times New Roman" w:eastAsia="Times New Roman" w:hAnsi="Times New Roman" w:cs="Times New Roman"/>
          <w:b/>
          <w:sz w:val="20"/>
          <w:szCs w:val="20"/>
          <w:lang w:val="pt-BR"/>
        </w:rPr>
      </w:pPr>
      <w:r w:rsidRPr="00E61D5F">
        <w:rPr>
          <w:rFonts w:ascii="Times New Roman" w:eastAsia="Times New Roman" w:hAnsi="Times New Roman" w:cs="Times New Roman"/>
          <w:b/>
          <w:sz w:val="20"/>
          <w:szCs w:val="20"/>
          <w:lang w:val="pt-BR"/>
        </w:rPr>
        <w:t>Municípios participantes da pesquisa, com informação de gasto total e de despesa com recursos próprios em medicamentos consistentes a cada ano*, segundo regiões geográficas e grupos de porte populacional (2019-2023)</w:t>
      </w:r>
    </w:p>
    <w:tbl>
      <w:tblPr>
        <w:tblW w:w="8504" w:type="dxa"/>
        <w:tblLayout w:type="fixed"/>
        <w:tblLook w:val="0400" w:firstRow="0" w:lastRow="0" w:firstColumn="0" w:lastColumn="0" w:noHBand="0" w:noVBand="1"/>
      </w:tblPr>
      <w:tblGrid>
        <w:gridCol w:w="2268"/>
        <w:gridCol w:w="552"/>
        <w:gridCol w:w="632"/>
        <w:gridCol w:w="441"/>
        <w:gridCol w:w="571"/>
        <w:gridCol w:w="439"/>
        <w:gridCol w:w="571"/>
        <w:gridCol w:w="439"/>
        <w:gridCol w:w="571"/>
        <w:gridCol w:w="439"/>
        <w:gridCol w:w="571"/>
        <w:gridCol w:w="439"/>
        <w:gridCol w:w="571"/>
      </w:tblGrid>
      <w:tr w:rsidR="00E61D5F" w:rsidRPr="00E61D5F" w14:paraId="3252E926" w14:textId="77777777" w:rsidTr="0021479B">
        <w:trPr>
          <w:trHeight w:val="570"/>
        </w:trPr>
        <w:tc>
          <w:tcPr>
            <w:tcW w:w="2268" w:type="dxa"/>
            <w:vMerge w:val="restart"/>
            <w:tcBorders>
              <w:top w:val="single" w:sz="4" w:space="0" w:color="000000"/>
              <w:left w:val="nil"/>
              <w:bottom w:val="single" w:sz="4" w:space="0" w:color="000000"/>
              <w:right w:val="nil"/>
            </w:tcBorders>
            <w:shd w:val="clear" w:color="auto" w:fill="FFFFFF"/>
            <w:vAlign w:val="center"/>
          </w:tcPr>
          <w:p w14:paraId="566205BC" w14:textId="77777777" w:rsidR="00E61D5F" w:rsidRPr="00E61D5F" w:rsidRDefault="00E61D5F" w:rsidP="0021479B">
            <w:pPr>
              <w:spacing w:line="240" w:lineRule="auto"/>
              <w:jc w:val="center"/>
              <w:rPr>
                <w:rFonts w:ascii="Times New Roman" w:eastAsia="Times New Roman" w:hAnsi="Times New Roman" w:cs="Times New Roman"/>
                <w:b/>
                <w:color w:val="000000"/>
                <w:sz w:val="14"/>
                <w:szCs w:val="14"/>
                <w:lang w:val="pt-BR"/>
              </w:rPr>
            </w:pPr>
            <w:r w:rsidRPr="00E61D5F">
              <w:rPr>
                <w:rFonts w:ascii="Times New Roman" w:eastAsia="Times New Roman" w:hAnsi="Times New Roman" w:cs="Times New Roman"/>
                <w:b/>
                <w:color w:val="000000"/>
                <w:sz w:val="14"/>
                <w:szCs w:val="14"/>
                <w:lang w:val="pt-BR"/>
              </w:rPr>
              <w:t>Regiões/Grupos de Porte Populacional (número de habitantes)</w:t>
            </w:r>
          </w:p>
        </w:tc>
        <w:tc>
          <w:tcPr>
            <w:tcW w:w="1184" w:type="dxa"/>
            <w:gridSpan w:val="2"/>
            <w:vMerge w:val="restart"/>
            <w:tcBorders>
              <w:top w:val="single" w:sz="4" w:space="0" w:color="000000"/>
              <w:left w:val="nil"/>
              <w:bottom w:val="single" w:sz="4" w:space="0" w:color="000000"/>
              <w:right w:val="nil"/>
            </w:tcBorders>
            <w:shd w:val="clear" w:color="auto" w:fill="FFFFFF"/>
            <w:vAlign w:val="center"/>
          </w:tcPr>
          <w:p w14:paraId="0982CE5F" w14:textId="77777777" w:rsidR="00E61D5F" w:rsidRPr="008800F7" w:rsidRDefault="00E61D5F" w:rsidP="0021479B">
            <w:pPr>
              <w:spacing w:line="240" w:lineRule="auto"/>
              <w:jc w:val="center"/>
              <w:rPr>
                <w:rFonts w:ascii="Times New Roman" w:eastAsia="Times New Roman" w:hAnsi="Times New Roman" w:cs="Times New Roman"/>
                <w:b/>
                <w:color w:val="000000"/>
                <w:sz w:val="14"/>
                <w:szCs w:val="14"/>
              </w:rPr>
            </w:pPr>
            <w:proofErr w:type="spellStart"/>
            <w:r w:rsidRPr="008800F7">
              <w:rPr>
                <w:rFonts w:ascii="Times New Roman" w:eastAsia="Times New Roman" w:hAnsi="Times New Roman" w:cs="Times New Roman"/>
                <w:b/>
                <w:color w:val="000000"/>
                <w:sz w:val="14"/>
                <w:szCs w:val="14"/>
              </w:rPr>
              <w:t>Número</w:t>
            </w:r>
            <w:proofErr w:type="spellEnd"/>
            <w:r w:rsidRPr="008800F7">
              <w:rPr>
                <w:rFonts w:ascii="Times New Roman" w:eastAsia="Times New Roman" w:hAnsi="Times New Roman" w:cs="Times New Roman"/>
                <w:b/>
                <w:color w:val="000000"/>
                <w:sz w:val="14"/>
                <w:szCs w:val="14"/>
              </w:rPr>
              <w:t xml:space="preserve"> total de </w:t>
            </w:r>
            <w:proofErr w:type="spellStart"/>
            <w:r w:rsidRPr="008800F7">
              <w:rPr>
                <w:rFonts w:ascii="Times New Roman" w:eastAsia="Times New Roman" w:hAnsi="Times New Roman" w:cs="Times New Roman"/>
                <w:b/>
                <w:color w:val="000000"/>
                <w:sz w:val="14"/>
                <w:szCs w:val="14"/>
              </w:rPr>
              <w:t>municípios</w:t>
            </w:r>
            <w:proofErr w:type="spellEnd"/>
          </w:p>
        </w:tc>
        <w:tc>
          <w:tcPr>
            <w:tcW w:w="5052" w:type="dxa"/>
            <w:gridSpan w:val="10"/>
            <w:tcBorders>
              <w:top w:val="single" w:sz="4" w:space="0" w:color="000000"/>
              <w:left w:val="nil"/>
              <w:bottom w:val="single" w:sz="4" w:space="0" w:color="000000"/>
              <w:right w:val="nil"/>
            </w:tcBorders>
            <w:shd w:val="clear" w:color="auto" w:fill="FFFFFF"/>
            <w:vAlign w:val="center"/>
          </w:tcPr>
          <w:p w14:paraId="7A33DA84" w14:textId="77777777" w:rsidR="00E61D5F" w:rsidRPr="00E61D5F" w:rsidRDefault="00E61D5F" w:rsidP="0021479B">
            <w:pPr>
              <w:spacing w:line="240" w:lineRule="auto"/>
              <w:jc w:val="center"/>
              <w:rPr>
                <w:rFonts w:ascii="Times New Roman" w:eastAsia="Times New Roman" w:hAnsi="Times New Roman" w:cs="Times New Roman"/>
                <w:b/>
                <w:color w:val="000000"/>
                <w:sz w:val="14"/>
                <w:szCs w:val="14"/>
                <w:lang w:val="pt-BR"/>
              </w:rPr>
            </w:pPr>
            <w:r w:rsidRPr="00E61D5F">
              <w:rPr>
                <w:rFonts w:ascii="Times New Roman" w:eastAsia="Times New Roman" w:hAnsi="Times New Roman" w:cs="Times New Roman"/>
                <w:b/>
                <w:color w:val="000000"/>
                <w:sz w:val="14"/>
                <w:szCs w:val="14"/>
                <w:lang w:val="pt-BR"/>
              </w:rPr>
              <w:t>Municípios com informação de gasto total e de despesa com recursos próprios em medicamentos consistentes</w:t>
            </w:r>
          </w:p>
        </w:tc>
      </w:tr>
      <w:tr w:rsidR="00E61D5F" w:rsidRPr="008800F7" w14:paraId="4CD41379" w14:textId="77777777" w:rsidTr="0021479B">
        <w:trPr>
          <w:trHeight w:val="255"/>
        </w:trPr>
        <w:tc>
          <w:tcPr>
            <w:tcW w:w="2268" w:type="dxa"/>
            <w:vMerge/>
            <w:tcBorders>
              <w:top w:val="single" w:sz="4" w:space="0" w:color="000000"/>
              <w:left w:val="nil"/>
              <w:bottom w:val="single" w:sz="4" w:space="0" w:color="000000"/>
              <w:right w:val="nil"/>
            </w:tcBorders>
            <w:shd w:val="clear" w:color="auto" w:fill="FFFFFF"/>
            <w:vAlign w:val="center"/>
          </w:tcPr>
          <w:p w14:paraId="31C71F90" w14:textId="77777777" w:rsidR="00E61D5F" w:rsidRPr="00E61D5F" w:rsidRDefault="00E61D5F" w:rsidP="0021479B">
            <w:pPr>
              <w:widowControl w:val="0"/>
              <w:pBdr>
                <w:top w:val="nil"/>
                <w:left w:val="nil"/>
                <w:bottom w:val="nil"/>
                <w:right w:val="nil"/>
                <w:between w:val="nil"/>
              </w:pBdr>
              <w:spacing w:line="276" w:lineRule="auto"/>
              <w:rPr>
                <w:rFonts w:ascii="Times New Roman" w:eastAsia="Times New Roman" w:hAnsi="Times New Roman" w:cs="Times New Roman"/>
                <w:b/>
                <w:color w:val="000000"/>
                <w:sz w:val="14"/>
                <w:szCs w:val="14"/>
                <w:lang w:val="pt-BR"/>
              </w:rPr>
            </w:pPr>
          </w:p>
        </w:tc>
        <w:tc>
          <w:tcPr>
            <w:tcW w:w="1184" w:type="dxa"/>
            <w:gridSpan w:val="2"/>
            <w:vMerge/>
            <w:tcBorders>
              <w:top w:val="single" w:sz="4" w:space="0" w:color="000000"/>
              <w:left w:val="nil"/>
              <w:bottom w:val="single" w:sz="4" w:space="0" w:color="000000"/>
              <w:right w:val="nil"/>
            </w:tcBorders>
            <w:shd w:val="clear" w:color="auto" w:fill="FFFFFF"/>
            <w:vAlign w:val="center"/>
          </w:tcPr>
          <w:p w14:paraId="3F12991A" w14:textId="77777777" w:rsidR="00E61D5F" w:rsidRPr="00E61D5F" w:rsidRDefault="00E61D5F" w:rsidP="0021479B">
            <w:pPr>
              <w:widowControl w:val="0"/>
              <w:pBdr>
                <w:top w:val="nil"/>
                <w:left w:val="nil"/>
                <w:bottom w:val="nil"/>
                <w:right w:val="nil"/>
                <w:between w:val="nil"/>
              </w:pBdr>
              <w:spacing w:line="276" w:lineRule="auto"/>
              <w:rPr>
                <w:rFonts w:ascii="Times New Roman" w:eastAsia="Times New Roman" w:hAnsi="Times New Roman" w:cs="Times New Roman"/>
                <w:b/>
                <w:color w:val="000000"/>
                <w:sz w:val="14"/>
                <w:szCs w:val="14"/>
                <w:lang w:val="pt-BR"/>
              </w:rPr>
            </w:pPr>
          </w:p>
        </w:tc>
        <w:tc>
          <w:tcPr>
            <w:tcW w:w="1012" w:type="dxa"/>
            <w:gridSpan w:val="2"/>
            <w:tcBorders>
              <w:top w:val="single" w:sz="4" w:space="0" w:color="000000"/>
              <w:left w:val="nil"/>
              <w:bottom w:val="single" w:sz="4" w:space="0" w:color="000000"/>
              <w:right w:val="nil"/>
            </w:tcBorders>
            <w:shd w:val="clear" w:color="auto" w:fill="FFFFFF"/>
            <w:vAlign w:val="center"/>
          </w:tcPr>
          <w:p w14:paraId="4788405A" w14:textId="77777777" w:rsidR="00E61D5F" w:rsidRPr="008800F7" w:rsidRDefault="00E61D5F" w:rsidP="0021479B">
            <w:pPr>
              <w:spacing w:line="240" w:lineRule="auto"/>
              <w:jc w:val="center"/>
              <w:rPr>
                <w:rFonts w:ascii="Times New Roman" w:eastAsia="Times New Roman" w:hAnsi="Times New Roman" w:cs="Times New Roman"/>
                <w:b/>
                <w:color w:val="000000"/>
                <w:sz w:val="14"/>
                <w:szCs w:val="14"/>
              </w:rPr>
            </w:pPr>
            <w:r w:rsidRPr="008800F7">
              <w:rPr>
                <w:rFonts w:ascii="Times New Roman" w:eastAsia="Times New Roman" w:hAnsi="Times New Roman" w:cs="Times New Roman"/>
                <w:b/>
                <w:color w:val="000000"/>
                <w:sz w:val="14"/>
                <w:szCs w:val="14"/>
              </w:rPr>
              <w:t>2019</w:t>
            </w:r>
          </w:p>
        </w:tc>
        <w:tc>
          <w:tcPr>
            <w:tcW w:w="1010" w:type="dxa"/>
            <w:gridSpan w:val="2"/>
            <w:tcBorders>
              <w:top w:val="single" w:sz="4" w:space="0" w:color="000000"/>
              <w:left w:val="nil"/>
              <w:bottom w:val="single" w:sz="4" w:space="0" w:color="000000"/>
              <w:right w:val="nil"/>
            </w:tcBorders>
            <w:shd w:val="clear" w:color="auto" w:fill="FFFFFF"/>
            <w:vAlign w:val="center"/>
          </w:tcPr>
          <w:p w14:paraId="5119A897" w14:textId="77777777" w:rsidR="00E61D5F" w:rsidRPr="008800F7" w:rsidRDefault="00E61D5F" w:rsidP="0021479B">
            <w:pPr>
              <w:spacing w:line="240" w:lineRule="auto"/>
              <w:jc w:val="center"/>
              <w:rPr>
                <w:rFonts w:ascii="Times New Roman" w:eastAsia="Times New Roman" w:hAnsi="Times New Roman" w:cs="Times New Roman"/>
                <w:b/>
                <w:color w:val="000000"/>
                <w:sz w:val="14"/>
                <w:szCs w:val="14"/>
              </w:rPr>
            </w:pPr>
            <w:r w:rsidRPr="008800F7">
              <w:rPr>
                <w:rFonts w:ascii="Times New Roman" w:eastAsia="Times New Roman" w:hAnsi="Times New Roman" w:cs="Times New Roman"/>
                <w:b/>
                <w:color w:val="000000"/>
                <w:sz w:val="14"/>
                <w:szCs w:val="14"/>
              </w:rPr>
              <w:t>2020</w:t>
            </w:r>
          </w:p>
        </w:tc>
        <w:tc>
          <w:tcPr>
            <w:tcW w:w="1010" w:type="dxa"/>
            <w:gridSpan w:val="2"/>
            <w:tcBorders>
              <w:top w:val="single" w:sz="4" w:space="0" w:color="000000"/>
              <w:left w:val="nil"/>
              <w:bottom w:val="single" w:sz="4" w:space="0" w:color="000000"/>
              <w:right w:val="nil"/>
            </w:tcBorders>
            <w:shd w:val="clear" w:color="auto" w:fill="FFFFFF"/>
            <w:vAlign w:val="center"/>
          </w:tcPr>
          <w:p w14:paraId="60659846" w14:textId="77777777" w:rsidR="00E61D5F" w:rsidRPr="008800F7" w:rsidRDefault="00E61D5F" w:rsidP="0021479B">
            <w:pPr>
              <w:spacing w:line="240" w:lineRule="auto"/>
              <w:jc w:val="center"/>
              <w:rPr>
                <w:rFonts w:ascii="Times New Roman" w:eastAsia="Times New Roman" w:hAnsi="Times New Roman" w:cs="Times New Roman"/>
                <w:b/>
                <w:color w:val="000000"/>
                <w:sz w:val="14"/>
                <w:szCs w:val="14"/>
              </w:rPr>
            </w:pPr>
            <w:r w:rsidRPr="008800F7">
              <w:rPr>
                <w:rFonts w:ascii="Times New Roman" w:eastAsia="Times New Roman" w:hAnsi="Times New Roman" w:cs="Times New Roman"/>
                <w:b/>
                <w:color w:val="000000"/>
                <w:sz w:val="14"/>
                <w:szCs w:val="14"/>
              </w:rPr>
              <w:t>2021</w:t>
            </w:r>
          </w:p>
        </w:tc>
        <w:tc>
          <w:tcPr>
            <w:tcW w:w="1010" w:type="dxa"/>
            <w:gridSpan w:val="2"/>
            <w:tcBorders>
              <w:top w:val="single" w:sz="4" w:space="0" w:color="000000"/>
              <w:left w:val="nil"/>
              <w:bottom w:val="single" w:sz="4" w:space="0" w:color="000000"/>
              <w:right w:val="nil"/>
            </w:tcBorders>
            <w:shd w:val="clear" w:color="auto" w:fill="FFFFFF"/>
            <w:vAlign w:val="center"/>
          </w:tcPr>
          <w:p w14:paraId="348F9317" w14:textId="77777777" w:rsidR="00E61D5F" w:rsidRPr="008800F7" w:rsidRDefault="00E61D5F" w:rsidP="0021479B">
            <w:pPr>
              <w:spacing w:line="240" w:lineRule="auto"/>
              <w:jc w:val="center"/>
              <w:rPr>
                <w:rFonts w:ascii="Times New Roman" w:eastAsia="Times New Roman" w:hAnsi="Times New Roman" w:cs="Times New Roman"/>
                <w:b/>
                <w:color w:val="000000"/>
                <w:sz w:val="14"/>
                <w:szCs w:val="14"/>
              </w:rPr>
            </w:pPr>
            <w:r w:rsidRPr="008800F7">
              <w:rPr>
                <w:rFonts w:ascii="Times New Roman" w:eastAsia="Times New Roman" w:hAnsi="Times New Roman" w:cs="Times New Roman"/>
                <w:b/>
                <w:color w:val="000000"/>
                <w:sz w:val="14"/>
                <w:szCs w:val="14"/>
              </w:rPr>
              <w:t>2022</w:t>
            </w:r>
          </w:p>
        </w:tc>
        <w:tc>
          <w:tcPr>
            <w:tcW w:w="1010" w:type="dxa"/>
            <w:gridSpan w:val="2"/>
            <w:tcBorders>
              <w:top w:val="single" w:sz="4" w:space="0" w:color="000000"/>
              <w:left w:val="nil"/>
              <w:bottom w:val="single" w:sz="4" w:space="0" w:color="000000"/>
              <w:right w:val="nil"/>
            </w:tcBorders>
            <w:shd w:val="clear" w:color="auto" w:fill="FFFFFF"/>
            <w:vAlign w:val="center"/>
          </w:tcPr>
          <w:p w14:paraId="030AB526" w14:textId="77777777" w:rsidR="00E61D5F" w:rsidRPr="008800F7" w:rsidRDefault="00E61D5F" w:rsidP="0021479B">
            <w:pPr>
              <w:spacing w:line="240" w:lineRule="auto"/>
              <w:jc w:val="center"/>
              <w:rPr>
                <w:rFonts w:ascii="Times New Roman" w:eastAsia="Times New Roman" w:hAnsi="Times New Roman" w:cs="Times New Roman"/>
                <w:b/>
                <w:color w:val="000000"/>
                <w:sz w:val="14"/>
                <w:szCs w:val="14"/>
              </w:rPr>
            </w:pPr>
            <w:r w:rsidRPr="008800F7">
              <w:rPr>
                <w:rFonts w:ascii="Times New Roman" w:eastAsia="Times New Roman" w:hAnsi="Times New Roman" w:cs="Times New Roman"/>
                <w:b/>
                <w:color w:val="000000"/>
                <w:sz w:val="14"/>
                <w:szCs w:val="14"/>
              </w:rPr>
              <w:t>2023</w:t>
            </w:r>
          </w:p>
        </w:tc>
      </w:tr>
      <w:tr w:rsidR="00E61D5F" w:rsidRPr="008800F7" w14:paraId="297FC125" w14:textId="77777777" w:rsidTr="0021479B">
        <w:trPr>
          <w:trHeight w:val="255"/>
        </w:trPr>
        <w:tc>
          <w:tcPr>
            <w:tcW w:w="2268" w:type="dxa"/>
            <w:vMerge/>
            <w:tcBorders>
              <w:top w:val="single" w:sz="4" w:space="0" w:color="000000"/>
              <w:left w:val="nil"/>
              <w:bottom w:val="single" w:sz="4" w:space="0" w:color="000000"/>
              <w:right w:val="nil"/>
            </w:tcBorders>
            <w:shd w:val="clear" w:color="auto" w:fill="FFFFFF"/>
            <w:vAlign w:val="center"/>
          </w:tcPr>
          <w:p w14:paraId="7EFBEA4A" w14:textId="77777777" w:rsidR="00E61D5F" w:rsidRPr="008800F7" w:rsidRDefault="00E61D5F" w:rsidP="0021479B">
            <w:pPr>
              <w:widowControl w:val="0"/>
              <w:pBdr>
                <w:top w:val="nil"/>
                <w:left w:val="nil"/>
                <w:bottom w:val="nil"/>
                <w:right w:val="nil"/>
                <w:between w:val="nil"/>
              </w:pBdr>
              <w:spacing w:line="276" w:lineRule="auto"/>
              <w:rPr>
                <w:rFonts w:ascii="Times New Roman" w:eastAsia="Times New Roman" w:hAnsi="Times New Roman" w:cs="Times New Roman"/>
                <w:b/>
                <w:color w:val="000000"/>
                <w:sz w:val="14"/>
                <w:szCs w:val="14"/>
              </w:rPr>
            </w:pPr>
          </w:p>
        </w:tc>
        <w:tc>
          <w:tcPr>
            <w:tcW w:w="552" w:type="dxa"/>
            <w:tcBorders>
              <w:top w:val="nil"/>
              <w:left w:val="nil"/>
              <w:bottom w:val="single" w:sz="4" w:space="0" w:color="000000"/>
              <w:right w:val="nil"/>
            </w:tcBorders>
            <w:shd w:val="clear" w:color="auto" w:fill="FFFFFF"/>
            <w:vAlign w:val="center"/>
          </w:tcPr>
          <w:p w14:paraId="215807DB" w14:textId="77777777" w:rsidR="00E61D5F" w:rsidRPr="008800F7" w:rsidRDefault="00E61D5F" w:rsidP="0021479B">
            <w:pPr>
              <w:spacing w:line="240" w:lineRule="auto"/>
              <w:jc w:val="center"/>
              <w:rPr>
                <w:rFonts w:ascii="Times New Roman" w:eastAsia="Times New Roman" w:hAnsi="Times New Roman" w:cs="Times New Roman"/>
                <w:b/>
                <w:color w:val="000000"/>
                <w:sz w:val="14"/>
                <w:szCs w:val="14"/>
              </w:rPr>
            </w:pPr>
            <w:r w:rsidRPr="008800F7">
              <w:rPr>
                <w:rFonts w:ascii="Times New Roman" w:eastAsia="Times New Roman" w:hAnsi="Times New Roman" w:cs="Times New Roman"/>
                <w:b/>
                <w:color w:val="000000"/>
                <w:sz w:val="14"/>
                <w:szCs w:val="14"/>
              </w:rPr>
              <w:t>n</w:t>
            </w:r>
          </w:p>
        </w:tc>
        <w:tc>
          <w:tcPr>
            <w:tcW w:w="632" w:type="dxa"/>
            <w:tcBorders>
              <w:top w:val="nil"/>
              <w:left w:val="nil"/>
              <w:bottom w:val="single" w:sz="4" w:space="0" w:color="000000"/>
              <w:right w:val="nil"/>
            </w:tcBorders>
            <w:shd w:val="clear" w:color="auto" w:fill="FFFFFF"/>
            <w:vAlign w:val="center"/>
          </w:tcPr>
          <w:p w14:paraId="4932107C" w14:textId="77777777" w:rsidR="00E61D5F" w:rsidRPr="008800F7" w:rsidRDefault="00E61D5F" w:rsidP="0021479B">
            <w:pPr>
              <w:spacing w:line="240" w:lineRule="auto"/>
              <w:jc w:val="center"/>
              <w:rPr>
                <w:rFonts w:ascii="Times New Roman" w:eastAsia="Times New Roman" w:hAnsi="Times New Roman" w:cs="Times New Roman"/>
                <w:b/>
                <w:color w:val="000000"/>
                <w:sz w:val="14"/>
                <w:szCs w:val="14"/>
              </w:rPr>
            </w:pPr>
            <w:r w:rsidRPr="008800F7">
              <w:rPr>
                <w:rFonts w:ascii="Times New Roman" w:eastAsia="Times New Roman" w:hAnsi="Times New Roman" w:cs="Times New Roman"/>
                <w:b/>
                <w:color w:val="000000"/>
                <w:sz w:val="14"/>
                <w:szCs w:val="14"/>
              </w:rPr>
              <w:t>%</w:t>
            </w:r>
          </w:p>
        </w:tc>
        <w:tc>
          <w:tcPr>
            <w:tcW w:w="441" w:type="dxa"/>
            <w:tcBorders>
              <w:top w:val="nil"/>
              <w:left w:val="nil"/>
              <w:bottom w:val="single" w:sz="4" w:space="0" w:color="000000"/>
              <w:right w:val="nil"/>
            </w:tcBorders>
            <w:shd w:val="clear" w:color="auto" w:fill="FFFFFF"/>
            <w:vAlign w:val="center"/>
          </w:tcPr>
          <w:p w14:paraId="20AF3A2B" w14:textId="77777777" w:rsidR="00E61D5F" w:rsidRPr="008800F7" w:rsidRDefault="00E61D5F" w:rsidP="0021479B">
            <w:pPr>
              <w:spacing w:line="240" w:lineRule="auto"/>
              <w:jc w:val="center"/>
              <w:rPr>
                <w:rFonts w:ascii="Times New Roman" w:eastAsia="Times New Roman" w:hAnsi="Times New Roman" w:cs="Times New Roman"/>
                <w:b/>
                <w:color w:val="000000"/>
                <w:sz w:val="14"/>
                <w:szCs w:val="14"/>
              </w:rPr>
            </w:pPr>
            <w:r w:rsidRPr="008800F7">
              <w:rPr>
                <w:rFonts w:ascii="Times New Roman" w:eastAsia="Times New Roman" w:hAnsi="Times New Roman" w:cs="Times New Roman"/>
                <w:b/>
                <w:color w:val="000000"/>
                <w:sz w:val="14"/>
                <w:szCs w:val="14"/>
              </w:rPr>
              <w:t>n</w:t>
            </w:r>
          </w:p>
        </w:tc>
        <w:tc>
          <w:tcPr>
            <w:tcW w:w="571" w:type="dxa"/>
            <w:tcBorders>
              <w:top w:val="nil"/>
              <w:left w:val="nil"/>
              <w:bottom w:val="single" w:sz="4" w:space="0" w:color="000000"/>
              <w:right w:val="nil"/>
            </w:tcBorders>
            <w:shd w:val="clear" w:color="auto" w:fill="FFFFFF"/>
            <w:vAlign w:val="center"/>
          </w:tcPr>
          <w:p w14:paraId="7D574448" w14:textId="77777777" w:rsidR="00E61D5F" w:rsidRPr="008800F7" w:rsidRDefault="00E61D5F" w:rsidP="0021479B">
            <w:pPr>
              <w:spacing w:line="240" w:lineRule="auto"/>
              <w:jc w:val="center"/>
              <w:rPr>
                <w:rFonts w:ascii="Times New Roman" w:eastAsia="Times New Roman" w:hAnsi="Times New Roman" w:cs="Times New Roman"/>
                <w:b/>
                <w:color w:val="000000"/>
                <w:sz w:val="14"/>
                <w:szCs w:val="14"/>
              </w:rPr>
            </w:pPr>
            <w:r w:rsidRPr="008800F7">
              <w:rPr>
                <w:rFonts w:ascii="Times New Roman" w:eastAsia="Times New Roman" w:hAnsi="Times New Roman" w:cs="Times New Roman"/>
                <w:b/>
                <w:color w:val="000000"/>
                <w:sz w:val="14"/>
                <w:szCs w:val="14"/>
              </w:rPr>
              <w:t>%</w:t>
            </w:r>
          </w:p>
        </w:tc>
        <w:tc>
          <w:tcPr>
            <w:tcW w:w="439" w:type="dxa"/>
            <w:tcBorders>
              <w:top w:val="nil"/>
              <w:left w:val="nil"/>
              <w:bottom w:val="single" w:sz="4" w:space="0" w:color="000000"/>
              <w:right w:val="nil"/>
            </w:tcBorders>
            <w:shd w:val="clear" w:color="auto" w:fill="FFFFFF"/>
            <w:vAlign w:val="center"/>
          </w:tcPr>
          <w:p w14:paraId="17E374FF" w14:textId="77777777" w:rsidR="00E61D5F" w:rsidRPr="008800F7" w:rsidRDefault="00E61D5F" w:rsidP="0021479B">
            <w:pPr>
              <w:spacing w:line="240" w:lineRule="auto"/>
              <w:jc w:val="center"/>
              <w:rPr>
                <w:rFonts w:ascii="Times New Roman" w:eastAsia="Times New Roman" w:hAnsi="Times New Roman" w:cs="Times New Roman"/>
                <w:b/>
                <w:color w:val="000000"/>
                <w:sz w:val="14"/>
                <w:szCs w:val="14"/>
              </w:rPr>
            </w:pPr>
            <w:r w:rsidRPr="008800F7">
              <w:rPr>
                <w:rFonts w:ascii="Times New Roman" w:eastAsia="Times New Roman" w:hAnsi="Times New Roman" w:cs="Times New Roman"/>
                <w:b/>
                <w:color w:val="000000"/>
                <w:sz w:val="14"/>
                <w:szCs w:val="14"/>
              </w:rPr>
              <w:t>n</w:t>
            </w:r>
          </w:p>
        </w:tc>
        <w:tc>
          <w:tcPr>
            <w:tcW w:w="571" w:type="dxa"/>
            <w:tcBorders>
              <w:top w:val="nil"/>
              <w:left w:val="nil"/>
              <w:bottom w:val="single" w:sz="4" w:space="0" w:color="000000"/>
              <w:right w:val="nil"/>
            </w:tcBorders>
            <w:shd w:val="clear" w:color="auto" w:fill="FFFFFF"/>
            <w:vAlign w:val="center"/>
          </w:tcPr>
          <w:p w14:paraId="0C0C116A" w14:textId="77777777" w:rsidR="00E61D5F" w:rsidRPr="008800F7" w:rsidRDefault="00E61D5F" w:rsidP="0021479B">
            <w:pPr>
              <w:spacing w:line="240" w:lineRule="auto"/>
              <w:jc w:val="center"/>
              <w:rPr>
                <w:rFonts w:ascii="Times New Roman" w:eastAsia="Times New Roman" w:hAnsi="Times New Roman" w:cs="Times New Roman"/>
                <w:b/>
                <w:color w:val="000000"/>
                <w:sz w:val="14"/>
                <w:szCs w:val="14"/>
              </w:rPr>
            </w:pPr>
            <w:r w:rsidRPr="008800F7">
              <w:rPr>
                <w:rFonts w:ascii="Times New Roman" w:eastAsia="Times New Roman" w:hAnsi="Times New Roman" w:cs="Times New Roman"/>
                <w:b/>
                <w:color w:val="000000"/>
                <w:sz w:val="14"/>
                <w:szCs w:val="14"/>
              </w:rPr>
              <w:t>%</w:t>
            </w:r>
          </w:p>
        </w:tc>
        <w:tc>
          <w:tcPr>
            <w:tcW w:w="439" w:type="dxa"/>
            <w:tcBorders>
              <w:top w:val="nil"/>
              <w:left w:val="nil"/>
              <w:bottom w:val="single" w:sz="4" w:space="0" w:color="000000"/>
              <w:right w:val="nil"/>
            </w:tcBorders>
            <w:shd w:val="clear" w:color="auto" w:fill="FFFFFF"/>
            <w:vAlign w:val="center"/>
          </w:tcPr>
          <w:p w14:paraId="4604BA84" w14:textId="77777777" w:rsidR="00E61D5F" w:rsidRPr="008800F7" w:rsidRDefault="00E61D5F" w:rsidP="0021479B">
            <w:pPr>
              <w:spacing w:line="240" w:lineRule="auto"/>
              <w:jc w:val="center"/>
              <w:rPr>
                <w:rFonts w:ascii="Times New Roman" w:eastAsia="Times New Roman" w:hAnsi="Times New Roman" w:cs="Times New Roman"/>
                <w:b/>
                <w:color w:val="000000"/>
                <w:sz w:val="14"/>
                <w:szCs w:val="14"/>
              </w:rPr>
            </w:pPr>
            <w:r w:rsidRPr="008800F7">
              <w:rPr>
                <w:rFonts w:ascii="Times New Roman" w:eastAsia="Times New Roman" w:hAnsi="Times New Roman" w:cs="Times New Roman"/>
                <w:b/>
                <w:color w:val="000000"/>
                <w:sz w:val="14"/>
                <w:szCs w:val="14"/>
              </w:rPr>
              <w:t>n</w:t>
            </w:r>
          </w:p>
        </w:tc>
        <w:tc>
          <w:tcPr>
            <w:tcW w:w="571" w:type="dxa"/>
            <w:tcBorders>
              <w:top w:val="nil"/>
              <w:left w:val="nil"/>
              <w:bottom w:val="single" w:sz="4" w:space="0" w:color="000000"/>
              <w:right w:val="nil"/>
            </w:tcBorders>
            <w:shd w:val="clear" w:color="auto" w:fill="FFFFFF"/>
            <w:vAlign w:val="center"/>
          </w:tcPr>
          <w:p w14:paraId="3E743DD5" w14:textId="77777777" w:rsidR="00E61D5F" w:rsidRPr="008800F7" w:rsidRDefault="00E61D5F" w:rsidP="0021479B">
            <w:pPr>
              <w:spacing w:line="240" w:lineRule="auto"/>
              <w:jc w:val="center"/>
              <w:rPr>
                <w:rFonts w:ascii="Times New Roman" w:eastAsia="Times New Roman" w:hAnsi="Times New Roman" w:cs="Times New Roman"/>
                <w:b/>
                <w:color w:val="000000"/>
                <w:sz w:val="14"/>
                <w:szCs w:val="14"/>
              </w:rPr>
            </w:pPr>
            <w:r w:rsidRPr="008800F7">
              <w:rPr>
                <w:rFonts w:ascii="Times New Roman" w:eastAsia="Times New Roman" w:hAnsi="Times New Roman" w:cs="Times New Roman"/>
                <w:b/>
                <w:color w:val="000000"/>
                <w:sz w:val="14"/>
                <w:szCs w:val="14"/>
              </w:rPr>
              <w:t>%</w:t>
            </w:r>
          </w:p>
        </w:tc>
        <w:tc>
          <w:tcPr>
            <w:tcW w:w="439" w:type="dxa"/>
            <w:tcBorders>
              <w:top w:val="nil"/>
              <w:left w:val="nil"/>
              <w:bottom w:val="single" w:sz="4" w:space="0" w:color="000000"/>
              <w:right w:val="nil"/>
            </w:tcBorders>
            <w:shd w:val="clear" w:color="auto" w:fill="FFFFFF"/>
            <w:vAlign w:val="center"/>
          </w:tcPr>
          <w:p w14:paraId="0C74F317" w14:textId="77777777" w:rsidR="00E61D5F" w:rsidRPr="008800F7" w:rsidRDefault="00E61D5F" w:rsidP="0021479B">
            <w:pPr>
              <w:spacing w:line="240" w:lineRule="auto"/>
              <w:jc w:val="center"/>
              <w:rPr>
                <w:rFonts w:ascii="Times New Roman" w:eastAsia="Times New Roman" w:hAnsi="Times New Roman" w:cs="Times New Roman"/>
                <w:b/>
                <w:color w:val="000000"/>
                <w:sz w:val="14"/>
                <w:szCs w:val="14"/>
              </w:rPr>
            </w:pPr>
            <w:r w:rsidRPr="008800F7">
              <w:rPr>
                <w:rFonts w:ascii="Times New Roman" w:eastAsia="Times New Roman" w:hAnsi="Times New Roman" w:cs="Times New Roman"/>
                <w:b/>
                <w:color w:val="000000"/>
                <w:sz w:val="14"/>
                <w:szCs w:val="14"/>
              </w:rPr>
              <w:t>n</w:t>
            </w:r>
          </w:p>
        </w:tc>
        <w:tc>
          <w:tcPr>
            <w:tcW w:w="571" w:type="dxa"/>
            <w:tcBorders>
              <w:top w:val="nil"/>
              <w:left w:val="nil"/>
              <w:bottom w:val="single" w:sz="4" w:space="0" w:color="000000"/>
              <w:right w:val="nil"/>
            </w:tcBorders>
            <w:shd w:val="clear" w:color="auto" w:fill="FFFFFF"/>
            <w:vAlign w:val="center"/>
          </w:tcPr>
          <w:p w14:paraId="7D9E839B" w14:textId="77777777" w:rsidR="00E61D5F" w:rsidRPr="008800F7" w:rsidRDefault="00E61D5F" w:rsidP="0021479B">
            <w:pPr>
              <w:spacing w:line="240" w:lineRule="auto"/>
              <w:jc w:val="center"/>
              <w:rPr>
                <w:rFonts w:ascii="Times New Roman" w:eastAsia="Times New Roman" w:hAnsi="Times New Roman" w:cs="Times New Roman"/>
                <w:b/>
                <w:color w:val="000000"/>
                <w:sz w:val="14"/>
                <w:szCs w:val="14"/>
              </w:rPr>
            </w:pPr>
            <w:r w:rsidRPr="008800F7">
              <w:rPr>
                <w:rFonts w:ascii="Times New Roman" w:eastAsia="Times New Roman" w:hAnsi="Times New Roman" w:cs="Times New Roman"/>
                <w:b/>
                <w:color w:val="000000"/>
                <w:sz w:val="14"/>
                <w:szCs w:val="14"/>
              </w:rPr>
              <w:t>%</w:t>
            </w:r>
          </w:p>
        </w:tc>
        <w:tc>
          <w:tcPr>
            <w:tcW w:w="439" w:type="dxa"/>
            <w:tcBorders>
              <w:top w:val="nil"/>
              <w:left w:val="nil"/>
              <w:bottom w:val="single" w:sz="4" w:space="0" w:color="000000"/>
              <w:right w:val="nil"/>
            </w:tcBorders>
            <w:shd w:val="clear" w:color="auto" w:fill="FFFFFF"/>
            <w:vAlign w:val="center"/>
          </w:tcPr>
          <w:p w14:paraId="452BD1BC" w14:textId="77777777" w:rsidR="00E61D5F" w:rsidRPr="008800F7" w:rsidRDefault="00E61D5F" w:rsidP="0021479B">
            <w:pPr>
              <w:spacing w:line="240" w:lineRule="auto"/>
              <w:jc w:val="center"/>
              <w:rPr>
                <w:rFonts w:ascii="Times New Roman" w:eastAsia="Times New Roman" w:hAnsi="Times New Roman" w:cs="Times New Roman"/>
                <w:b/>
                <w:color w:val="000000"/>
                <w:sz w:val="14"/>
                <w:szCs w:val="14"/>
              </w:rPr>
            </w:pPr>
            <w:r w:rsidRPr="008800F7">
              <w:rPr>
                <w:rFonts w:ascii="Times New Roman" w:eastAsia="Times New Roman" w:hAnsi="Times New Roman" w:cs="Times New Roman"/>
                <w:b/>
                <w:color w:val="000000"/>
                <w:sz w:val="14"/>
                <w:szCs w:val="14"/>
              </w:rPr>
              <w:t>n</w:t>
            </w:r>
          </w:p>
        </w:tc>
        <w:tc>
          <w:tcPr>
            <w:tcW w:w="571" w:type="dxa"/>
            <w:tcBorders>
              <w:top w:val="nil"/>
              <w:left w:val="nil"/>
              <w:bottom w:val="single" w:sz="4" w:space="0" w:color="000000"/>
              <w:right w:val="nil"/>
            </w:tcBorders>
            <w:shd w:val="clear" w:color="auto" w:fill="FFFFFF"/>
            <w:vAlign w:val="center"/>
          </w:tcPr>
          <w:p w14:paraId="3D1A0006" w14:textId="77777777" w:rsidR="00E61D5F" w:rsidRPr="008800F7" w:rsidRDefault="00E61D5F" w:rsidP="0021479B">
            <w:pPr>
              <w:spacing w:line="240" w:lineRule="auto"/>
              <w:jc w:val="center"/>
              <w:rPr>
                <w:rFonts w:ascii="Times New Roman" w:eastAsia="Times New Roman" w:hAnsi="Times New Roman" w:cs="Times New Roman"/>
                <w:b/>
                <w:color w:val="000000"/>
                <w:sz w:val="14"/>
                <w:szCs w:val="14"/>
              </w:rPr>
            </w:pPr>
            <w:r w:rsidRPr="008800F7">
              <w:rPr>
                <w:rFonts w:ascii="Times New Roman" w:eastAsia="Times New Roman" w:hAnsi="Times New Roman" w:cs="Times New Roman"/>
                <w:b/>
                <w:color w:val="000000"/>
                <w:sz w:val="14"/>
                <w:szCs w:val="14"/>
              </w:rPr>
              <w:t>%</w:t>
            </w:r>
          </w:p>
        </w:tc>
      </w:tr>
      <w:tr w:rsidR="00E61D5F" w:rsidRPr="008800F7" w14:paraId="123CE52B" w14:textId="77777777" w:rsidTr="0021479B">
        <w:trPr>
          <w:trHeight w:val="255"/>
        </w:trPr>
        <w:tc>
          <w:tcPr>
            <w:tcW w:w="2268" w:type="dxa"/>
            <w:tcBorders>
              <w:top w:val="nil"/>
              <w:left w:val="nil"/>
              <w:bottom w:val="nil"/>
              <w:right w:val="nil"/>
            </w:tcBorders>
            <w:shd w:val="clear" w:color="auto" w:fill="FFFFFF"/>
            <w:vAlign w:val="center"/>
          </w:tcPr>
          <w:p w14:paraId="25216F8D" w14:textId="77777777" w:rsidR="00E61D5F" w:rsidRPr="008800F7" w:rsidRDefault="00E61D5F" w:rsidP="0021479B">
            <w:pPr>
              <w:spacing w:line="240" w:lineRule="auto"/>
              <w:rPr>
                <w:rFonts w:ascii="Times New Roman" w:eastAsia="Times New Roman" w:hAnsi="Times New Roman" w:cs="Times New Roman"/>
                <w:b/>
                <w:color w:val="000000"/>
                <w:sz w:val="14"/>
                <w:szCs w:val="14"/>
              </w:rPr>
            </w:pPr>
            <w:proofErr w:type="spellStart"/>
            <w:r w:rsidRPr="008800F7">
              <w:rPr>
                <w:rFonts w:ascii="Times New Roman" w:eastAsia="Times New Roman" w:hAnsi="Times New Roman" w:cs="Times New Roman"/>
                <w:b/>
                <w:color w:val="000000"/>
                <w:sz w:val="14"/>
                <w:szCs w:val="14"/>
              </w:rPr>
              <w:t>Brasil</w:t>
            </w:r>
            <w:proofErr w:type="spellEnd"/>
          </w:p>
        </w:tc>
        <w:tc>
          <w:tcPr>
            <w:tcW w:w="552" w:type="dxa"/>
            <w:tcBorders>
              <w:top w:val="nil"/>
              <w:left w:val="nil"/>
              <w:bottom w:val="nil"/>
              <w:right w:val="nil"/>
            </w:tcBorders>
            <w:shd w:val="clear" w:color="auto" w:fill="FFFFFF"/>
            <w:vAlign w:val="center"/>
          </w:tcPr>
          <w:p w14:paraId="0EC1362A" w14:textId="77777777" w:rsidR="00E61D5F" w:rsidRPr="008800F7" w:rsidRDefault="00E61D5F" w:rsidP="0021479B">
            <w:pPr>
              <w:spacing w:line="240" w:lineRule="auto"/>
              <w:jc w:val="center"/>
              <w:rPr>
                <w:rFonts w:ascii="Times New Roman" w:eastAsia="Times New Roman" w:hAnsi="Times New Roman" w:cs="Times New Roman"/>
                <w:b/>
                <w:color w:val="000000"/>
                <w:sz w:val="14"/>
                <w:szCs w:val="14"/>
              </w:rPr>
            </w:pPr>
            <w:r w:rsidRPr="008800F7">
              <w:rPr>
                <w:rFonts w:ascii="Times New Roman" w:eastAsia="Times New Roman" w:hAnsi="Times New Roman" w:cs="Times New Roman"/>
                <w:b/>
                <w:color w:val="000000"/>
                <w:sz w:val="14"/>
                <w:szCs w:val="14"/>
              </w:rPr>
              <w:t>5.568</w:t>
            </w:r>
          </w:p>
        </w:tc>
        <w:tc>
          <w:tcPr>
            <w:tcW w:w="632" w:type="dxa"/>
            <w:tcBorders>
              <w:top w:val="nil"/>
              <w:left w:val="nil"/>
              <w:bottom w:val="nil"/>
              <w:right w:val="nil"/>
            </w:tcBorders>
            <w:shd w:val="clear" w:color="auto" w:fill="FFFFFF"/>
            <w:vAlign w:val="center"/>
          </w:tcPr>
          <w:p w14:paraId="254796BE" w14:textId="77777777" w:rsidR="00E61D5F" w:rsidRPr="008800F7" w:rsidRDefault="00E61D5F" w:rsidP="0021479B">
            <w:pPr>
              <w:spacing w:line="240" w:lineRule="auto"/>
              <w:jc w:val="center"/>
              <w:rPr>
                <w:rFonts w:ascii="Times New Roman" w:eastAsia="Times New Roman" w:hAnsi="Times New Roman" w:cs="Times New Roman"/>
                <w:b/>
                <w:color w:val="000000"/>
                <w:sz w:val="14"/>
                <w:szCs w:val="14"/>
              </w:rPr>
            </w:pPr>
            <w:r w:rsidRPr="008800F7">
              <w:rPr>
                <w:rFonts w:ascii="Times New Roman" w:eastAsia="Times New Roman" w:hAnsi="Times New Roman" w:cs="Times New Roman"/>
                <w:b/>
                <w:color w:val="000000"/>
                <w:sz w:val="14"/>
                <w:szCs w:val="14"/>
              </w:rPr>
              <w:t>100,0</w:t>
            </w:r>
          </w:p>
        </w:tc>
        <w:tc>
          <w:tcPr>
            <w:tcW w:w="441" w:type="dxa"/>
            <w:tcBorders>
              <w:top w:val="nil"/>
              <w:left w:val="nil"/>
              <w:bottom w:val="nil"/>
              <w:right w:val="nil"/>
            </w:tcBorders>
            <w:shd w:val="clear" w:color="auto" w:fill="FFFFFF"/>
            <w:vAlign w:val="center"/>
          </w:tcPr>
          <w:p w14:paraId="466EB451" w14:textId="77777777" w:rsidR="00E61D5F" w:rsidRPr="008800F7" w:rsidRDefault="00E61D5F" w:rsidP="0021479B">
            <w:pPr>
              <w:spacing w:line="240" w:lineRule="auto"/>
              <w:jc w:val="center"/>
              <w:rPr>
                <w:rFonts w:ascii="Times New Roman" w:eastAsia="Times New Roman" w:hAnsi="Times New Roman" w:cs="Times New Roman"/>
                <w:b/>
                <w:color w:val="000000"/>
                <w:sz w:val="14"/>
                <w:szCs w:val="14"/>
              </w:rPr>
            </w:pPr>
            <w:r w:rsidRPr="008800F7">
              <w:rPr>
                <w:rFonts w:ascii="Times New Roman" w:eastAsia="Times New Roman" w:hAnsi="Times New Roman" w:cs="Times New Roman"/>
                <w:b/>
                <w:color w:val="000000"/>
                <w:sz w:val="14"/>
                <w:szCs w:val="14"/>
              </w:rPr>
              <w:t>875</w:t>
            </w:r>
          </w:p>
        </w:tc>
        <w:tc>
          <w:tcPr>
            <w:tcW w:w="571" w:type="dxa"/>
            <w:tcBorders>
              <w:top w:val="nil"/>
              <w:left w:val="nil"/>
              <w:bottom w:val="nil"/>
              <w:right w:val="nil"/>
            </w:tcBorders>
            <w:shd w:val="clear" w:color="auto" w:fill="FFFFFF"/>
            <w:vAlign w:val="center"/>
          </w:tcPr>
          <w:p w14:paraId="2008513C" w14:textId="77777777" w:rsidR="00E61D5F" w:rsidRPr="008800F7" w:rsidRDefault="00E61D5F" w:rsidP="0021479B">
            <w:pPr>
              <w:spacing w:line="240" w:lineRule="auto"/>
              <w:jc w:val="center"/>
              <w:rPr>
                <w:rFonts w:ascii="Times New Roman" w:eastAsia="Times New Roman" w:hAnsi="Times New Roman" w:cs="Times New Roman"/>
                <w:b/>
                <w:color w:val="000000"/>
                <w:sz w:val="14"/>
                <w:szCs w:val="14"/>
              </w:rPr>
            </w:pPr>
            <w:r w:rsidRPr="008800F7">
              <w:rPr>
                <w:rFonts w:ascii="Times New Roman" w:eastAsia="Times New Roman" w:hAnsi="Times New Roman" w:cs="Times New Roman"/>
                <w:b/>
                <w:color w:val="000000"/>
                <w:sz w:val="14"/>
                <w:szCs w:val="14"/>
              </w:rPr>
              <w:t>100,0</w:t>
            </w:r>
          </w:p>
        </w:tc>
        <w:tc>
          <w:tcPr>
            <w:tcW w:w="439" w:type="dxa"/>
            <w:tcBorders>
              <w:top w:val="nil"/>
              <w:left w:val="nil"/>
              <w:bottom w:val="nil"/>
              <w:right w:val="nil"/>
            </w:tcBorders>
            <w:shd w:val="clear" w:color="auto" w:fill="FFFFFF"/>
            <w:vAlign w:val="center"/>
          </w:tcPr>
          <w:p w14:paraId="7A211B0C" w14:textId="77777777" w:rsidR="00E61D5F" w:rsidRPr="008800F7" w:rsidRDefault="00E61D5F" w:rsidP="0021479B">
            <w:pPr>
              <w:spacing w:line="240" w:lineRule="auto"/>
              <w:jc w:val="center"/>
              <w:rPr>
                <w:rFonts w:ascii="Times New Roman" w:eastAsia="Times New Roman" w:hAnsi="Times New Roman" w:cs="Times New Roman"/>
                <w:b/>
                <w:color w:val="000000"/>
                <w:sz w:val="14"/>
                <w:szCs w:val="14"/>
              </w:rPr>
            </w:pPr>
            <w:r w:rsidRPr="008800F7">
              <w:rPr>
                <w:rFonts w:ascii="Times New Roman" w:eastAsia="Times New Roman" w:hAnsi="Times New Roman" w:cs="Times New Roman"/>
                <w:b/>
                <w:color w:val="000000"/>
                <w:sz w:val="14"/>
                <w:szCs w:val="14"/>
              </w:rPr>
              <w:t>913</w:t>
            </w:r>
          </w:p>
        </w:tc>
        <w:tc>
          <w:tcPr>
            <w:tcW w:w="571" w:type="dxa"/>
            <w:tcBorders>
              <w:top w:val="nil"/>
              <w:left w:val="nil"/>
              <w:bottom w:val="nil"/>
              <w:right w:val="nil"/>
            </w:tcBorders>
            <w:shd w:val="clear" w:color="auto" w:fill="FFFFFF"/>
            <w:vAlign w:val="center"/>
          </w:tcPr>
          <w:p w14:paraId="63179AA9" w14:textId="77777777" w:rsidR="00E61D5F" w:rsidRPr="008800F7" w:rsidRDefault="00E61D5F" w:rsidP="0021479B">
            <w:pPr>
              <w:spacing w:line="240" w:lineRule="auto"/>
              <w:jc w:val="center"/>
              <w:rPr>
                <w:rFonts w:ascii="Times New Roman" w:eastAsia="Times New Roman" w:hAnsi="Times New Roman" w:cs="Times New Roman"/>
                <w:b/>
                <w:color w:val="000000"/>
                <w:sz w:val="14"/>
                <w:szCs w:val="14"/>
              </w:rPr>
            </w:pPr>
            <w:r w:rsidRPr="008800F7">
              <w:rPr>
                <w:rFonts w:ascii="Times New Roman" w:eastAsia="Times New Roman" w:hAnsi="Times New Roman" w:cs="Times New Roman"/>
                <w:b/>
                <w:color w:val="000000"/>
                <w:sz w:val="14"/>
                <w:szCs w:val="14"/>
              </w:rPr>
              <w:t>100,0</w:t>
            </w:r>
          </w:p>
        </w:tc>
        <w:tc>
          <w:tcPr>
            <w:tcW w:w="439" w:type="dxa"/>
            <w:tcBorders>
              <w:top w:val="nil"/>
              <w:left w:val="nil"/>
              <w:bottom w:val="nil"/>
              <w:right w:val="nil"/>
            </w:tcBorders>
            <w:shd w:val="clear" w:color="auto" w:fill="FFFFFF"/>
            <w:vAlign w:val="center"/>
          </w:tcPr>
          <w:p w14:paraId="1B95369D" w14:textId="77777777" w:rsidR="00E61D5F" w:rsidRPr="008800F7" w:rsidRDefault="00E61D5F" w:rsidP="0021479B">
            <w:pPr>
              <w:spacing w:line="240" w:lineRule="auto"/>
              <w:jc w:val="center"/>
              <w:rPr>
                <w:rFonts w:ascii="Times New Roman" w:eastAsia="Times New Roman" w:hAnsi="Times New Roman" w:cs="Times New Roman"/>
                <w:b/>
                <w:color w:val="000000"/>
                <w:sz w:val="14"/>
                <w:szCs w:val="14"/>
              </w:rPr>
            </w:pPr>
            <w:r w:rsidRPr="008800F7">
              <w:rPr>
                <w:rFonts w:ascii="Times New Roman" w:eastAsia="Times New Roman" w:hAnsi="Times New Roman" w:cs="Times New Roman"/>
                <w:b/>
                <w:color w:val="000000"/>
                <w:sz w:val="14"/>
                <w:szCs w:val="14"/>
              </w:rPr>
              <w:t>961</w:t>
            </w:r>
          </w:p>
        </w:tc>
        <w:tc>
          <w:tcPr>
            <w:tcW w:w="571" w:type="dxa"/>
            <w:tcBorders>
              <w:top w:val="nil"/>
              <w:left w:val="nil"/>
              <w:bottom w:val="nil"/>
              <w:right w:val="nil"/>
            </w:tcBorders>
            <w:shd w:val="clear" w:color="auto" w:fill="FFFFFF"/>
            <w:vAlign w:val="center"/>
          </w:tcPr>
          <w:p w14:paraId="465CEA1E" w14:textId="77777777" w:rsidR="00E61D5F" w:rsidRPr="008800F7" w:rsidRDefault="00E61D5F" w:rsidP="0021479B">
            <w:pPr>
              <w:spacing w:line="240" w:lineRule="auto"/>
              <w:jc w:val="center"/>
              <w:rPr>
                <w:rFonts w:ascii="Times New Roman" w:eastAsia="Times New Roman" w:hAnsi="Times New Roman" w:cs="Times New Roman"/>
                <w:b/>
                <w:color w:val="000000"/>
                <w:sz w:val="14"/>
                <w:szCs w:val="14"/>
              </w:rPr>
            </w:pPr>
            <w:r w:rsidRPr="008800F7">
              <w:rPr>
                <w:rFonts w:ascii="Times New Roman" w:eastAsia="Times New Roman" w:hAnsi="Times New Roman" w:cs="Times New Roman"/>
                <w:b/>
                <w:color w:val="000000"/>
                <w:sz w:val="14"/>
                <w:szCs w:val="14"/>
              </w:rPr>
              <w:t>100,0</w:t>
            </w:r>
          </w:p>
        </w:tc>
        <w:tc>
          <w:tcPr>
            <w:tcW w:w="439" w:type="dxa"/>
            <w:tcBorders>
              <w:top w:val="nil"/>
              <w:left w:val="nil"/>
              <w:bottom w:val="nil"/>
              <w:right w:val="nil"/>
            </w:tcBorders>
            <w:shd w:val="clear" w:color="auto" w:fill="FFFFFF"/>
            <w:vAlign w:val="center"/>
          </w:tcPr>
          <w:p w14:paraId="758E6CDE" w14:textId="77777777" w:rsidR="00E61D5F" w:rsidRPr="008800F7" w:rsidRDefault="00E61D5F" w:rsidP="0021479B">
            <w:pPr>
              <w:spacing w:line="240" w:lineRule="auto"/>
              <w:jc w:val="center"/>
              <w:rPr>
                <w:rFonts w:ascii="Times New Roman" w:eastAsia="Times New Roman" w:hAnsi="Times New Roman" w:cs="Times New Roman"/>
                <w:b/>
                <w:color w:val="000000"/>
                <w:sz w:val="14"/>
                <w:szCs w:val="14"/>
              </w:rPr>
            </w:pPr>
            <w:r w:rsidRPr="008800F7">
              <w:rPr>
                <w:rFonts w:ascii="Times New Roman" w:eastAsia="Times New Roman" w:hAnsi="Times New Roman" w:cs="Times New Roman"/>
                <w:b/>
                <w:color w:val="000000"/>
                <w:sz w:val="14"/>
                <w:szCs w:val="14"/>
              </w:rPr>
              <w:t>980</w:t>
            </w:r>
          </w:p>
        </w:tc>
        <w:tc>
          <w:tcPr>
            <w:tcW w:w="571" w:type="dxa"/>
            <w:tcBorders>
              <w:top w:val="nil"/>
              <w:left w:val="nil"/>
              <w:bottom w:val="nil"/>
              <w:right w:val="nil"/>
            </w:tcBorders>
            <w:shd w:val="clear" w:color="auto" w:fill="FFFFFF"/>
            <w:vAlign w:val="center"/>
          </w:tcPr>
          <w:p w14:paraId="73F37708" w14:textId="77777777" w:rsidR="00E61D5F" w:rsidRPr="008800F7" w:rsidRDefault="00E61D5F" w:rsidP="0021479B">
            <w:pPr>
              <w:spacing w:line="240" w:lineRule="auto"/>
              <w:jc w:val="center"/>
              <w:rPr>
                <w:rFonts w:ascii="Times New Roman" w:eastAsia="Times New Roman" w:hAnsi="Times New Roman" w:cs="Times New Roman"/>
                <w:b/>
                <w:color w:val="000000"/>
                <w:sz w:val="14"/>
                <w:szCs w:val="14"/>
              </w:rPr>
            </w:pPr>
            <w:r w:rsidRPr="008800F7">
              <w:rPr>
                <w:rFonts w:ascii="Times New Roman" w:eastAsia="Times New Roman" w:hAnsi="Times New Roman" w:cs="Times New Roman"/>
                <w:b/>
                <w:color w:val="000000"/>
                <w:sz w:val="14"/>
                <w:szCs w:val="14"/>
              </w:rPr>
              <w:t>100,0</w:t>
            </w:r>
          </w:p>
        </w:tc>
        <w:tc>
          <w:tcPr>
            <w:tcW w:w="439" w:type="dxa"/>
            <w:tcBorders>
              <w:top w:val="nil"/>
              <w:left w:val="nil"/>
              <w:bottom w:val="nil"/>
              <w:right w:val="nil"/>
            </w:tcBorders>
            <w:shd w:val="clear" w:color="auto" w:fill="FFFFFF"/>
            <w:vAlign w:val="center"/>
          </w:tcPr>
          <w:p w14:paraId="5E2A6DCF" w14:textId="77777777" w:rsidR="00E61D5F" w:rsidRPr="008800F7" w:rsidRDefault="00E61D5F" w:rsidP="0021479B">
            <w:pPr>
              <w:spacing w:line="240" w:lineRule="auto"/>
              <w:jc w:val="center"/>
              <w:rPr>
                <w:rFonts w:ascii="Times New Roman" w:eastAsia="Times New Roman" w:hAnsi="Times New Roman" w:cs="Times New Roman"/>
                <w:b/>
                <w:color w:val="000000"/>
                <w:sz w:val="14"/>
                <w:szCs w:val="14"/>
              </w:rPr>
            </w:pPr>
            <w:r w:rsidRPr="008800F7">
              <w:rPr>
                <w:rFonts w:ascii="Times New Roman" w:eastAsia="Times New Roman" w:hAnsi="Times New Roman" w:cs="Times New Roman"/>
                <w:b/>
                <w:color w:val="000000"/>
                <w:sz w:val="14"/>
                <w:szCs w:val="14"/>
              </w:rPr>
              <w:t>981</w:t>
            </w:r>
          </w:p>
        </w:tc>
        <w:tc>
          <w:tcPr>
            <w:tcW w:w="571" w:type="dxa"/>
            <w:tcBorders>
              <w:top w:val="nil"/>
              <w:left w:val="nil"/>
              <w:bottom w:val="nil"/>
              <w:right w:val="nil"/>
            </w:tcBorders>
            <w:shd w:val="clear" w:color="auto" w:fill="FFFFFF"/>
            <w:vAlign w:val="center"/>
          </w:tcPr>
          <w:p w14:paraId="1CC37A70" w14:textId="77777777" w:rsidR="00E61D5F" w:rsidRPr="008800F7" w:rsidRDefault="00E61D5F" w:rsidP="0021479B">
            <w:pPr>
              <w:spacing w:line="240" w:lineRule="auto"/>
              <w:jc w:val="center"/>
              <w:rPr>
                <w:rFonts w:ascii="Times New Roman" w:eastAsia="Times New Roman" w:hAnsi="Times New Roman" w:cs="Times New Roman"/>
                <w:b/>
                <w:color w:val="000000"/>
                <w:sz w:val="14"/>
                <w:szCs w:val="14"/>
              </w:rPr>
            </w:pPr>
            <w:r w:rsidRPr="008800F7">
              <w:rPr>
                <w:rFonts w:ascii="Times New Roman" w:eastAsia="Times New Roman" w:hAnsi="Times New Roman" w:cs="Times New Roman"/>
                <w:b/>
                <w:color w:val="000000"/>
                <w:sz w:val="14"/>
                <w:szCs w:val="14"/>
              </w:rPr>
              <w:t>100,0</w:t>
            </w:r>
          </w:p>
        </w:tc>
      </w:tr>
      <w:tr w:rsidR="00E61D5F" w:rsidRPr="008800F7" w14:paraId="630E68F5" w14:textId="77777777" w:rsidTr="0021479B">
        <w:trPr>
          <w:trHeight w:val="255"/>
        </w:trPr>
        <w:tc>
          <w:tcPr>
            <w:tcW w:w="2268" w:type="dxa"/>
            <w:tcBorders>
              <w:top w:val="nil"/>
              <w:left w:val="nil"/>
              <w:bottom w:val="nil"/>
              <w:right w:val="nil"/>
            </w:tcBorders>
            <w:shd w:val="clear" w:color="auto" w:fill="FFFFFF"/>
            <w:vAlign w:val="center"/>
          </w:tcPr>
          <w:p w14:paraId="45306B3A" w14:textId="77777777" w:rsidR="00E61D5F" w:rsidRPr="008800F7" w:rsidRDefault="00E61D5F" w:rsidP="0021479B">
            <w:pPr>
              <w:spacing w:line="240" w:lineRule="auto"/>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 xml:space="preserve">     Grupo I - </w:t>
            </w:r>
            <w:proofErr w:type="spellStart"/>
            <w:r w:rsidRPr="008800F7">
              <w:rPr>
                <w:rFonts w:ascii="Times New Roman" w:eastAsia="Times New Roman" w:hAnsi="Times New Roman" w:cs="Times New Roman"/>
                <w:color w:val="000000"/>
                <w:sz w:val="14"/>
                <w:szCs w:val="14"/>
              </w:rPr>
              <w:t>Até</w:t>
            </w:r>
            <w:proofErr w:type="spellEnd"/>
            <w:r w:rsidRPr="008800F7">
              <w:rPr>
                <w:rFonts w:ascii="Times New Roman" w:eastAsia="Times New Roman" w:hAnsi="Times New Roman" w:cs="Times New Roman"/>
                <w:color w:val="000000"/>
                <w:sz w:val="14"/>
                <w:szCs w:val="14"/>
              </w:rPr>
              <w:t xml:space="preserve"> 5.000</w:t>
            </w:r>
          </w:p>
        </w:tc>
        <w:tc>
          <w:tcPr>
            <w:tcW w:w="552" w:type="dxa"/>
            <w:tcBorders>
              <w:top w:val="nil"/>
              <w:left w:val="nil"/>
              <w:bottom w:val="nil"/>
              <w:right w:val="nil"/>
            </w:tcBorders>
            <w:shd w:val="clear" w:color="auto" w:fill="FFFFFF"/>
            <w:vAlign w:val="center"/>
          </w:tcPr>
          <w:p w14:paraId="6D8E6A48"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1.323</w:t>
            </w:r>
          </w:p>
        </w:tc>
        <w:tc>
          <w:tcPr>
            <w:tcW w:w="632" w:type="dxa"/>
            <w:tcBorders>
              <w:top w:val="nil"/>
              <w:left w:val="nil"/>
              <w:bottom w:val="nil"/>
              <w:right w:val="nil"/>
            </w:tcBorders>
            <w:shd w:val="clear" w:color="auto" w:fill="FFFFFF"/>
            <w:vAlign w:val="center"/>
          </w:tcPr>
          <w:p w14:paraId="0B9040AC"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23,8</w:t>
            </w:r>
          </w:p>
        </w:tc>
        <w:tc>
          <w:tcPr>
            <w:tcW w:w="441" w:type="dxa"/>
            <w:tcBorders>
              <w:top w:val="nil"/>
              <w:left w:val="nil"/>
              <w:bottom w:val="nil"/>
              <w:right w:val="nil"/>
            </w:tcBorders>
            <w:shd w:val="clear" w:color="auto" w:fill="FFFFFF"/>
            <w:vAlign w:val="center"/>
          </w:tcPr>
          <w:p w14:paraId="380DCB58"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142</w:t>
            </w:r>
          </w:p>
        </w:tc>
        <w:tc>
          <w:tcPr>
            <w:tcW w:w="571" w:type="dxa"/>
            <w:tcBorders>
              <w:top w:val="nil"/>
              <w:left w:val="nil"/>
              <w:bottom w:val="nil"/>
              <w:right w:val="nil"/>
            </w:tcBorders>
            <w:shd w:val="clear" w:color="auto" w:fill="FFFFFF"/>
            <w:vAlign w:val="center"/>
          </w:tcPr>
          <w:p w14:paraId="043EC60A"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16,2</w:t>
            </w:r>
          </w:p>
        </w:tc>
        <w:tc>
          <w:tcPr>
            <w:tcW w:w="439" w:type="dxa"/>
            <w:tcBorders>
              <w:top w:val="nil"/>
              <w:left w:val="nil"/>
              <w:bottom w:val="nil"/>
              <w:right w:val="nil"/>
            </w:tcBorders>
            <w:shd w:val="clear" w:color="auto" w:fill="FFFFFF"/>
            <w:vAlign w:val="center"/>
          </w:tcPr>
          <w:p w14:paraId="774023A7"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143</w:t>
            </w:r>
          </w:p>
        </w:tc>
        <w:tc>
          <w:tcPr>
            <w:tcW w:w="571" w:type="dxa"/>
            <w:tcBorders>
              <w:top w:val="nil"/>
              <w:left w:val="nil"/>
              <w:bottom w:val="nil"/>
              <w:right w:val="nil"/>
            </w:tcBorders>
            <w:shd w:val="clear" w:color="auto" w:fill="FFFFFF"/>
            <w:vAlign w:val="center"/>
          </w:tcPr>
          <w:p w14:paraId="72A4BC72"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15,7</w:t>
            </w:r>
          </w:p>
        </w:tc>
        <w:tc>
          <w:tcPr>
            <w:tcW w:w="439" w:type="dxa"/>
            <w:tcBorders>
              <w:top w:val="nil"/>
              <w:left w:val="nil"/>
              <w:bottom w:val="nil"/>
              <w:right w:val="nil"/>
            </w:tcBorders>
            <w:shd w:val="clear" w:color="auto" w:fill="FFFFFF"/>
            <w:vAlign w:val="center"/>
          </w:tcPr>
          <w:p w14:paraId="34DE4824"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150</w:t>
            </w:r>
          </w:p>
        </w:tc>
        <w:tc>
          <w:tcPr>
            <w:tcW w:w="571" w:type="dxa"/>
            <w:tcBorders>
              <w:top w:val="nil"/>
              <w:left w:val="nil"/>
              <w:bottom w:val="nil"/>
              <w:right w:val="nil"/>
            </w:tcBorders>
            <w:shd w:val="clear" w:color="auto" w:fill="FFFFFF"/>
            <w:vAlign w:val="center"/>
          </w:tcPr>
          <w:p w14:paraId="4E82681E"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15,6</w:t>
            </w:r>
          </w:p>
        </w:tc>
        <w:tc>
          <w:tcPr>
            <w:tcW w:w="439" w:type="dxa"/>
            <w:tcBorders>
              <w:top w:val="nil"/>
              <w:left w:val="nil"/>
              <w:bottom w:val="nil"/>
              <w:right w:val="nil"/>
            </w:tcBorders>
            <w:shd w:val="clear" w:color="auto" w:fill="FFFFFF"/>
            <w:vAlign w:val="center"/>
          </w:tcPr>
          <w:p w14:paraId="7BE114F8"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152</w:t>
            </w:r>
          </w:p>
        </w:tc>
        <w:tc>
          <w:tcPr>
            <w:tcW w:w="571" w:type="dxa"/>
            <w:tcBorders>
              <w:top w:val="nil"/>
              <w:left w:val="nil"/>
              <w:bottom w:val="nil"/>
              <w:right w:val="nil"/>
            </w:tcBorders>
            <w:shd w:val="clear" w:color="auto" w:fill="FFFFFF"/>
            <w:vAlign w:val="center"/>
          </w:tcPr>
          <w:p w14:paraId="04EE78A4"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15,5</w:t>
            </w:r>
          </w:p>
        </w:tc>
        <w:tc>
          <w:tcPr>
            <w:tcW w:w="439" w:type="dxa"/>
            <w:tcBorders>
              <w:top w:val="nil"/>
              <w:left w:val="nil"/>
              <w:bottom w:val="nil"/>
              <w:right w:val="nil"/>
            </w:tcBorders>
            <w:shd w:val="clear" w:color="auto" w:fill="FFFFFF"/>
            <w:vAlign w:val="center"/>
          </w:tcPr>
          <w:p w14:paraId="4B96D982"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140</w:t>
            </w:r>
          </w:p>
        </w:tc>
        <w:tc>
          <w:tcPr>
            <w:tcW w:w="571" w:type="dxa"/>
            <w:tcBorders>
              <w:top w:val="nil"/>
              <w:left w:val="nil"/>
              <w:bottom w:val="nil"/>
              <w:right w:val="nil"/>
            </w:tcBorders>
            <w:shd w:val="clear" w:color="auto" w:fill="FFFFFF"/>
            <w:vAlign w:val="center"/>
          </w:tcPr>
          <w:p w14:paraId="75233753"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14,3</w:t>
            </w:r>
          </w:p>
        </w:tc>
      </w:tr>
      <w:tr w:rsidR="00E61D5F" w:rsidRPr="008800F7" w14:paraId="71EE0FD8" w14:textId="77777777" w:rsidTr="0021479B">
        <w:trPr>
          <w:trHeight w:val="255"/>
        </w:trPr>
        <w:tc>
          <w:tcPr>
            <w:tcW w:w="2268" w:type="dxa"/>
            <w:tcBorders>
              <w:top w:val="nil"/>
              <w:left w:val="nil"/>
              <w:bottom w:val="nil"/>
              <w:right w:val="nil"/>
            </w:tcBorders>
            <w:shd w:val="clear" w:color="auto" w:fill="FFFFFF"/>
            <w:vAlign w:val="center"/>
          </w:tcPr>
          <w:p w14:paraId="3ADD57F2" w14:textId="77777777" w:rsidR="00E61D5F" w:rsidRPr="008800F7" w:rsidRDefault="00E61D5F" w:rsidP="0021479B">
            <w:pPr>
              <w:spacing w:line="240" w:lineRule="auto"/>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 xml:space="preserve">     Grupo II - De 5.001 a 10.000</w:t>
            </w:r>
          </w:p>
        </w:tc>
        <w:tc>
          <w:tcPr>
            <w:tcW w:w="552" w:type="dxa"/>
            <w:tcBorders>
              <w:top w:val="nil"/>
              <w:left w:val="nil"/>
              <w:bottom w:val="nil"/>
              <w:right w:val="nil"/>
            </w:tcBorders>
            <w:shd w:val="clear" w:color="auto" w:fill="FFFFFF"/>
            <w:vAlign w:val="center"/>
          </w:tcPr>
          <w:p w14:paraId="5883A9B1"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1.169</w:t>
            </w:r>
          </w:p>
        </w:tc>
        <w:tc>
          <w:tcPr>
            <w:tcW w:w="632" w:type="dxa"/>
            <w:tcBorders>
              <w:top w:val="nil"/>
              <w:left w:val="nil"/>
              <w:bottom w:val="nil"/>
              <w:right w:val="nil"/>
            </w:tcBorders>
            <w:shd w:val="clear" w:color="auto" w:fill="FFFFFF"/>
            <w:vAlign w:val="center"/>
          </w:tcPr>
          <w:p w14:paraId="4E11CFC7"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21,0</w:t>
            </w:r>
          </w:p>
        </w:tc>
        <w:tc>
          <w:tcPr>
            <w:tcW w:w="441" w:type="dxa"/>
            <w:tcBorders>
              <w:top w:val="nil"/>
              <w:left w:val="nil"/>
              <w:bottom w:val="nil"/>
              <w:right w:val="nil"/>
            </w:tcBorders>
            <w:shd w:val="clear" w:color="auto" w:fill="FFFFFF"/>
            <w:vAlign w:val="center"/>
          </w:tcPr>
          <w:p w14:paraId="1C5CF563"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171</w:t>
            </w:r>
          </w:p>
        </w:tc>
        <w:tc>
          <w:tcPr>
            <w:tcW w:w="571" w:type="dxa"/>
            <w:tcBorders>
              <w:top w:val="nil"/>
              <w:left w:val="nil"/>
              <w:bottom w:val="nil"/>
              <w:right w:val="nil"/>
            </w:tcBorders>
            <w:shd w:val="clear" w:color="auto" w:fill="FFFFFF"/>
            <w:vAlign w:val="center"/>
          </w:tcPr>
          <w:p w14:paraId="353EA69D"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19,5</w:t>
            </w:r>
          </w:p>
        </w:tc>
        <w:tc>
          <w:tcPr>
            <w:tcW w:w="439" w:type="dxa"/>
            <w:tcBorders>
              <w:top w:val="nil"/>
              <w:left w:val="nil"/>
              <w:bottom w:val="nil"/>
              <w:right w:val="nil"/>
            </w:tcBorders>
            <w:shd w:val="clear" w:color="auto" w:fill="FFFFFF"/>
            <w:vAlign w:val="center"/>
          </w:tcPr>
          <w:p w14:paraId="3F8AB219"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179</w:t>
            </w:r>
          </w:p>
        </w:tc>
        <w:tc>
          <w:tcPr>
            <w:tcW w:w="571" w:type="dxa"/>
            <w:tcBorders>
              <w:top w:val="nil"/>
              <w:left w:val="nil"/>
              <w:bottom w:val="nil"/>
              <w:right w:val="nil"/>
            </w:tcBorders>
            <w:shd w:val="clear" w:color="auto" w:fill="FFFFFF"/>
            <w:vAlign w:val="center"/>
          </w:tcPr>
          <w:p w14:paraId="46DF337C"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19,6</w:t>
            </w:r>
          </w:p>
        </w:tc>
        <w:tc>
          <w:tcPr>
            <w:tcW w:w="439" w:type="dxa"/>
            <w:tcBorders>
              <w:top w:val="nil"/>
              <w:left w:val="nil"/>
              <w:bottom w:val="nil"/>
              <w:right w:val="nil"/>
            </w:tcBorders>
            <w:shd w:val="clear" w:color="auto" w:fill="FFFFFF"/>
            <w:vAlign w:val="center"/>
          </w:tcPr>
          <w:p w14:paraId="7BC7040B"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188</w:t>
            </w:r>
          </w:p>
        </w:tc>
        <w:tc>
          <w:tcPr>
            <w:tcW w:w="571" w:type="dxa"/>
            <w:tcBorders>
              <w:top w:val="nil"/>
              <w:left w:val="nil"/>
              <w:bottom w:val="nil"/>
              <w:right w:val="nil"/>
            </w:tcBorders>
            <w:shd w:val="clear" w:color="auto" w:fill="FFFFFF"/>
            <w:vAlign w:val="center"/>
          </w:tcPr>
          <w:p w14:paraId="1CF31EB2"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19,6</w:t>
            </w:r>
          </w:p>
        </w:tc>
        <w:tc>
          <w:tcPr>
            <w:tcW w:w="439" w:type="dxa"/>
            <w:tcBorders>
              <w:top w:val="nil"/>
              <w:left w:val="nil"/>
              <w:bottom w:val="nil"/>
              <w:right w:val="nil"/>
            </w:tcBorders>
            <w:shd w:val="clear" w:color="auto" w:fill="FFFFFF"/>
            <w:vAlign w:val="center"/>
          </w:tcPr>
          <w:p w14:paraId="35ED6084"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191</w:t>
            </w:r>
          </w:p>
        </w:tc>
        <w:tc>
          <w:tcPr>
            <w:tcW w:w="571" w:type="dxa"/>
            <w:tcBorders>
              <w:top w:val="nil"/>
              <w:left w:val="nil"/>
              <w:bottom w:val="nil"/>
              <w:right w:val="nil"/>
            </w:tcBorders>
            <w:shd w:val="clear" w:color="auto" w:fill="FFFFFF"/>
            <w:vAlign w:val="center"/>
          </w:tcPr>
          <w:p w14:paraId="6E9C773A"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19,5</w:t>
            </w:r>
          </w:p>
        </w:tc>
        <w:tc>
          <w:tcPr>
            <w:tcW w:w="439" w:type="dxa"/>
            <w:tcBorders>
              <w:top w:val="nil"/>
              <w:left w:val="nil"/>
              <w:bottom w:val="nil"/>
              <w:right w:val="nil"/>
            </w:tcBorders>
            <w:shd w:val="clear" w:color="auto" w:fill="FFFFFF"/>
            <w:vAlign w:val="center"/>
          </w:tcPr>
          <w:p w14:paraId="0396CCA8"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193</w:t>
            </w:r>
          </w:p>
        </w:tc>
        <w:tc>
          <w:tcPr>
            <w:tcW w:w="571" w:type="dxa"/>
            <w:tcBorders>
              <w:top w:val="nil"/>
              <w:left w:val="nil"/>
              <w:bottom w:val="nil"/>
              <w:right w:val="nil"/>
            </w:tcBorders>
            <w:shd w:val="clear" w:color="auto" w:fill="FFFFFF"/>
            <w:vAlign w:val="center"/>
          </w:tcPr>
          <w:p w14:paraId="4B3601C0"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19,7</w:t>
            </w:r>
          </w:p>
        </w:tc>
      </w:tr>
      <w:tr w:rsidR="00E61D5F" w:rsidRPr="008800F7" w14:paraId="384FA1B4" w14:textId="77777777" w:rsidTr="0021479B">
        <w:trPr>
          <w:trHeight w:val="255"/>
        </w:trPr>
        <w:tc>
          <w:tcPr>
            <w:tcW w:w="2268" w:type="dxa"/>
            <w:tcBorders>
              <w:top w:val="nil"/>
              <w:left w:val="nil"/>
              <w:bottom w:val="nil"/>
              <w:right w:val="nil"/>
            </w:tcBorders>
            <w:shd w:val="clear" w:color="auto" w:fill="FFFFFF"/>
            <w:vAlign w:val="center"/>
          </w:tcPr>
          <w:p w14:paraId="54E2BD4A" w14:textId="77777777" w:rsidR="00E61D5F" w:rsidRPr="008800F7" w:rsidRDefault="00E61D5F" w:rsidP="0021479B">
            <w:pPr>
              <w:spacing w:line="240" w:lineRule="auto"/>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 xml:space="preserve">     Grupo III - De 10.001 a 20.000</w:t>
            </w:r>
          </w:p>
        </w:tc>
        <w:tc>
          <w:tcPr>
            <w:tcW w:w="552" w:type="dxa"/>
            <w:tcBorders>
              <w:top w:val="nil"/>
              <w:left w:val="nil"/>
              <w:bottom w:val="nil"/>
              <w:right w:val="nil"/>
            </w:tcBorders>
            <w:shd w:val="clear" w:color="auto" w:fill="FFFFFF"/>
            <w:vAlign w:val="center"/>
          </w:tcPr>
          <w:p w14:paraId="1984A869"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1.370</w:t>
            </w:r>
          </w:p>
        </w:tc>
        <w:tc>
          <w:tcPr>
            <w:tcW w:w="632" w:type="dxa"/>
            <w:tcBorders>
              <w:top w:val="nil"/>
              <w:left w:val="nil"/>
              <w:bottom w:val="nil"/>
              <w:right w:val="nil"/>
            </w:tcBorders>
            <w:shd w:val="clear" w:color="auto" w:fill="FFFFFF"/>
            <w:vAlign w:val="center"/>
          </w:tcPr>
          <w:p w14:paraId="113D8689"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24,6</w:t>
            </w:r>
          </w:p>
        </w:tc>
        <w:tc>
          <w:tcPr>
            <w:tcW w:w="441" w:type="dxa"/>
            <w:tcBorders>
              <w:top w:val="nil"/>
              <w:left w:val="nil"/>
              <w:bottom w:val="nil"/>
              <w:right w:val="nil"/>
            </w:tcBorders>
            <w:shd w:val="clear" w:color="auto" w:fill="FFFFFF"/>
            <w:vAlign w:val="center"/>
          </w:tcPr>
          <w:p w14:paraId="005EE6B4"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213</w:t>
            </w:r>
          </w:p>
        </w:tc>
        <w:tc>
          <w:tcPr>
            <w:tcW w:w="571" w:type="dxa"/>
            <w:tcBorders>
              <w:top w:val="nil"/>
              <w:left w:val="nil"/>
              <w:bottom w:val="nil"/>
              <w:right w:val="nil"/>
            </w:tcBorders>
            <w:shd w:val="clear" w:color="auto" w:fill="FFFFFF"/>
            <w:vAlign w:val="center"/>
          </w:tcPr>
          <w:p w14:paraId="53C52BF4"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24,3</w:t>
            </w:r>
          </w:p>
        </w:tc>
        <w:tc>
          <w:tcPr>
            <w:tcW w:w="439" w:type="dxa"/>
            <w:tcBorders>
              <w:top w:val="nil"/>
              <w:left w:val="nil"/>
              <w:bottom w:val="nil"/>
              <w:right w:val="nil"/>
            </w:tcBorders>
            <w:shd w:val="clear" w:color="auto" w:fill="FFFFFF"/>
            <w:vAlign w:val="center"/>
          </w:tcPr>
          <w:p w14:paraId="4E34220F"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225</w:t>
            </w:r>
          </w:p>
        </w:tc>
        <w:tc>
          <w:tcPr>
            <w:tcW w:w="571" w:type="dxa"/>
            <w:tcBorders>
              <w:top w:val="nil"/>
              <w:left w:val="nil"/>
              <w:bottom w:val="nil"/>
              <w:right w:val="nil"/>
            </w:tcBorders>
            <w:shd w:val="clear" w:color="auto" w:fill="FFFFFF"/>
            <w:vAlign w:val="center"/>
          </w:tcPr>
          <w:p w14:paraId="410B6953"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24,6</w:t>
            </w:r>
          </w:p>
        </w:tc>
        <w:tc>
          <w:tcPr>
            <w:tcW w:w="439" w:type="dxa"/>
            <w:tcBorders>
              <w:top w:val="nil"/>
              <w:left w:val="nil"/>
              <w:bottom w:val="nil"/>
              <w:right w:val="nil"/>
            </w:tcBorders>
            <w:shd w:val="clear" w:color="auto" w:fill="FFFFFF"/>
            <w:vAlign w:val="center"/>
          </w:tcPr>
          <w:p w14:paraId="6DD460C1"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235</w:t>
            </w:r>
          </w:p>
        </w:tc>
        <w:tc>
          <w:tcPr>
            <w:tcW w:w="571" w:type="dxa"/>
            <w:tcBorders>
              <w:top w:val="nil"/>
              <w:left w:val="nil"/>
              <w:bottom w:val="nil"/>
              <w:right w:val="nil"/>
            </w:tcBorders>
            <w:shd w:val="clear" w:color="auto" w:fill="FFFFFF"/>
            <w:vAlign w:val="center"/>
          </w:tcPr>
          <w:p w14:paraId="0790B085"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24,5</w:t>
            </w:r>
          </w:p>
        </w:tc>
        <w:tc>
          <w:tcPr>
            <w:tcW w:w="439" w:type="dxa"/>
            <w:tcBorders>
              <w:top w:val="nil"/>
              <w:left w:val="nil"/>
              <w:bottom w:val="nil"/>
              <w:right w:val="nil"/>
            </w:tcBorders>
            <w:shd w:val="clear" w:color="auto" w:fill="FFFFFF"/>
            <w:vAlign w:val="center"/>
          </w:tcPr>
          <w:p w14:paraId="54D0A114"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242</w:t>
            </w:r>
          </w:p>
        </w:tc>
        <w:tc>
          <w:tcPr>
            <w:tcW w:w="571" w:type="dxa"/>
            <w:tcBorders>
              <w:top w:val="nil"/>
              <w:left w:val="nil"/>
              <w:bottom w:val="nil"/>
              <w:right w:val="nil"/>
            </w:tcBorders>
            <w:shd w:val="clear" w:color="auto" w:fill="FFFFFF"/>
            <w:vAlign w:val="center"/>
          </w:tcPr>
          <w:p w14:paraId="62C05009"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24,7</w:t>
            </w:r>
          </w:p>
        </w:tc>
        <w:tc>
          <w:tcPr>
            <w:tcW w:w="439" w:type="dxa"/>
            <w:tcBorders>
              <w:top w:val="nil"/>
              <w:left w:val="nil"/>
              <w:bottom w:val="nil"/>
              <w:right w:val="nil"/>
            </w:tcBorders>
            <w:shd w:val="clear" w:color="auto" w:fill="FFFFFF"/>
            <w:vAlign w:val="center"/>
          </w:tcPr>
          <w:p w14:paraId="06CB45F6"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252</w:t>
            </w:r>
          </w:p>
        </w:tc>
        <w:tc>
          <w:tcPr>
            <w:tcW w:w="571" w:type="dxa"/>
            <w:tcBorders>
              <w:top w:val="nil"/>
              <w:left w:val="nil"/>
              <w:bottom w:val="nil"/>
              <w:right w:val="nil"/>
            </w:tcBorders>
            <w:shd w:val="clear" w:color="auto" w:fill="FFFFFF"/>
            <w:vAlign w:val="center"/>
          </w:tcPr>
          <w:p w14:paraId="3F4795EE"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25,7</w:t>
            </w:r>
          </w:p>
        </w:tc>
      </w:tr>
      <w:tr w:rsidR="00E61D5F" w:rsidRPr="008800F7" w14:paraId="7F44A6AF" w14:textId="77777777" w:rsidTr="0021479B">
        <w:trPr>
          <w:trHeight w:val="255"/>
        </w:trPr>
        <w:tc>
          <w:tcPr>
            <w:tcW w:w="2268" w:type="dxa"/>
            <w:tcBorders>
              <w:top w:val="nil"/>
              <w:left w:val="nil"/>
              <w:bottom w:val="nil"/>
              <w:right w:val="nil"/>
            </w:tcBorders>
            <w:shd w:val="clear" w:color="auto" w:fill="FFFFFF"/>
            <w:vAlign w:val="center"/>
          </w:tcPr>
          <w:p w14:paraId="61FB52DA" w14:textId="77777777" w:rsidR="00E61D5F" w:rsidRPr="008800F7" w:rsidRDefault="00E61D5F" w:rsidP="0021479B">
            <w:pPr>
              <w:spacing w:line="240" w:lineRule="auto"/>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 xml:space="preserve">     Grupo IV - De 20.001 a 50.000</w:t>
            </w:r>
          </w:p>
        </w:tc>
        <w:tc>
          <w:tcPr>
            <w:tcW w:w="552" w:type="dxa"/>
            <w:tcBorders>
              <w:top w:val="nil"/>
              <w:left w:val="nil"/>
              <w:bottom w:val="nil"/>
              <w:right w:val="nil"/>
            </w:tcBorders>
            <w:shd w:val="clear" w:color="auto" w:fill="FFFFFF"/>
            <w:vAlign w:val="center"/>
          </w:tcPr>
          <w:p w14:paraId="01A65495"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1.050</w:t>
            </w:r>
          </w:p>
        </w:tc>
        <w:tc>
          <w:tcPr>
            <w:tcW w:w="632" w:type="dxa"/>
            <w:tcBorders>
              <w:top w:val="nil"/>
              <w:left w:val="nil"/>
              <w:bottom w:val="nil"/>
              <w:right w:val="nil"/>
            </w:tcBorders>
            <w:shd w:val="clear" w:color="auto" w:fill="FFFFFF"/>
            <w:vAlign w:val="center"/>
          </w:tcPr>
          <w:p w14:paraId="6507945F"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18,9</w:t>
            </w:r>
          </w:p>
        </w:tc>
        <w:tc>
          <w:tcPr>
            <w:tcW w:w="441" w:type="dxa"/>
            <w:tcBorders>
              <w:top w:val="nil"/>
              <w:left w:val="nil"/>
              <w:bottom w:val="nil"/>
              <w:right w:val="nil"/>
            </w:tcBorders>
            <w:shd w:val="clear" w:color="auto" w:fill="FFFFFF"/>
            <w:vAlign w:val="center"/>
          </w:tcPr>
          <w:p w14:paraId="6ED3DBD9"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199</w:t>
            </w:r>
          </w:p>
        </w:tc>
        <w:tc>
          <w:tcPr>
            <w:tcW w:w="571" w:type="dxa"/>
            <w:tcBorders>
              <w:top w:val="nil"/>
              <w:left w:val="nil"/>
              <w:bottom w:val="nil"/>
              <w:right w:val="nil"/>
            </w:tcBorders>
            <w:shd w:val="clear" w:color="auto" w:fill="FFFFFF"/>
            <w:vAlign w:val="center"/>
          </w:tcPr>
          <w:p w14:paraId="50A6093E"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22,7</w:t>
            </w:r>
          </w:p>
        </w:tc>
        <w:tc>
          <w:tcPr>
            <w:tcW w:w="439" w:type="dxa"/>
            <w:tcBorders>
              <w:top w:val="nil"/>
              <w:left w:val="nil"/>
              <w:bottom w:val="nil"/>
              <w:right w:val="nil"/>
            </w:tcBorders>
            <w:shd w:val="clear" w:color="auto" w:fill="FFFFFF"/>
            <w:vAlign w:val="center"/>
          </w:tcPr>
          <w:p w14:paraId="0CBD81A5"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213</w:t>
            </w:r>
          </w:p>
        </w:tc>
        <w:tc>
          <w:tcPr>
            <w:tcW w:w="571" w:type="dxa"/>
            <w:tcBorders>
              <w:top w:val="nil"/>
              <w:left w:val="nil"/>
              <w:bottom w:val="nil"/>
              <w:right w:val="nil"/>
            </w:tcBorders>
            <w:shd w:val="clear" w:color="auto" w:fill="FFFFFF"/>
            <w:vAlign w:val="center"/>
          </w:tcPr>
          <w:p w14:paraId="5D233C8E"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23,3</w:t>
            </w:r>
          </w:p>
        </w:tc>
        <w:tc>
          <w:tcPr>
            <w:tcW w:w="439" w:type="dxa"/>
            <w:tcBorders>
              <w:top w:val="nil"/>
              <w:left w:val="nil"/>
              <w:bottom w:val="nil"/>
              <w:right w:val="nil"/>
            </w:tcBorders>
            <w:shd w:val="clear" w:color="auto" w:fill="FFFFFF"/>
            <w:vAlign w:val="center"/>
          </w:tcPr>
          <w:p w14:paraId="2BD6F478"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226</w:t>
            </w:r>
          </w:p>
        </w:tc>
        <w:tc>
          <w:tcPr>
            <w:tcW w:w="571" w:type="dxa"/>
            <w:tcBorders>
              <w:top w:val="nil"/>
              <w:left w:val="nil"/>
              <w:bottom w:val="nil"/>
              <w:right w:val="nil"/>
            </w:tcBorders>
            <w:shd w:val="clear" w:color="auto" w:fill="FFFFFF"/>
            <w:vAlign w:val="center"/>
          </w:tcPr>
          <w:p w14:paraId="706D741C"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23,5</w:t>
            </w:r>
          </w:p>
        </w:tc>
        <w:tc>
          <w:tcPr>
            <w:tcW w:w="439" w:type="dxa"/>
            <w:tcBorders>
              <w:top w:val="nil"/>
              <w:left w:val="nil"/>
              <w:bottom w:val="nil"/>
              <w:right w:val="nil"/>
            </w:tcBorders>
            <w:shd w:val="clear" w:color="auto" w:fill="FFFFFF"/>
            <w:vAlign w:val="center"/>
          </w:tcPr>
          <w:p w14:paraId="320C522E"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226</w:t>
            </w:r>
          </w:p>
        </w:tc>
        <w:tc>
          <w:tcPr>
            <w:tcW w:w="571" w:type="dxa"/>
            <w:tcBorders>
              <w:top w:val="nil"/>
              <w:left w:val="nil"/>
              <w:bottom w:val="nil"/>
              <w:right w:val="nil"/>
            </w:tcBorders>
            <w:shd w:val="clear" w:color="auto" w:fill="FFFFFF"/>
            <w:vAlign w:val="center"/>
          </w:tcPr>
          <w:p w14:paraId="1DB979DE"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23,1</w:t>
            </w:r>
          </w:p>
        </w:tc>
        <w:tc>
          <w:tcPr>
            <w:tcW w:w="439" w:type="dxa"/>
            <w:tcBorders>
              <w:top w:val="nil"/>
              <w:left w:val="nil"/>
              <w:bottom w:val="nil"/>
              <w:right w:val="nil"/>
            </w:tcBorders>
            <w:shd w:val="clear" w:color="auto" w:fill="FFFFFF"/>
            <w:vAlign w:val="center"/>
          </w:tcPr>
          <w:p w14:paraId="6F84F43D"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225</w:t>
            </w:r>
          </w:p>
        </w:tc>
        <w:tc>
          <w:tcPr>
            <w:tcW w:w="571" w:type="dxa"/>
            <w:tcBorders>
              <w:top w:val="nil"/>
              <w:left w:val="nil"/>
              <w:bottom w:val="nil"/>
              <w:right w:val="nil"/>
            </w:tcBorders>
            <w:shd w:val="clear" w:color="auto" w:fill="FFFFFF"/>
            <w:vAlign w:val="center"/>
          </w:tcPr>
          <w:p w14:paraId="5A9ACA02"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22,9</w:t>
            </w:r>
          </w:p>
        </w:tc>
      </w:tr>
      <w:tr w:rsidR="00E61D5F" w:rsidRPr="008800F7" w14:paraId="2DD83227" w14:textId="77777777" w:rsidTr="0021479B">
        <w:trPr>
          <w:trHeight w:val="255"/>
        </w:trPr>
        <w:tc>
          <w:tcPr>
            <w:tcW w:w="2268" w:type="dxa"/>
            <w:tcBorders>
              <w:top w:val="nil"/>
              <w:left w:val="nil"/>
              <w:bottom w:val="nil"/>
              <w:right w:val="nil"/>
            </w:tcBorders>
            <w:shd w:val="clear" w:color="auto" w:fill="FFFFFF"/>
            <w:vAlign w:val="center"/>
          </w:tcPr>
          <w:p w14:paraId="07BB805D" w14:textId="77777777" w:rsidR="00E61D5F" w:rsidRPr="008800F7" w:rsidRDefault="00E61D5F" w:rsidP="0021479B">
            <w:pPr>
              <w:spacing w:line="240" w:lineRule="auto"/>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 xml:space="preserve">     Grupo V - De 50.001 a 100.000</w:t>
            </w:r>
          </w:p>
        </w:tc>
        <w:tc>
          <w:tcPr>
            <w:tcW w:w="552" w:type="dxa"/>
            <w:tcBorders>
              <w:top w:val="nil"/>
              <w:left w:val="nil"/>
              <w:bottom w:val="nil"/>
              <w:right w:val="nil"/>
            </w:tcBorders>
            <w:shd w:val="clear" w:color="auto" w:fill="FFFFFF"/>
            <w:vAlign w:val="center"/>
          </w:tcPr>
          <w:p w14:paraId="3F381BC5"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338</w:t>
            </w:r>
          </w:p>
        </w:tc>
        <w:tc>
          <w:tcPr>
            <w:tcW w:w="632" w:type="dxa"/>
            <w:tcBorders>
              <w:top w:val="nil"/>
              <w:left w:val="nil"/>
              <w:bottom w:val="nil"/>
              <w:right w:val="nil"/>
            </w:tcBorders>
            <w:shd w:val="clear" w:color="auto" w:fill="FFFFFF"/>
            <w:vAlign w:val="center"/>
          </w:tcPr>
          <w:p w14:paraId="668E1FF1"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6,1</w:t>
            </w:r>
          </w:p>
        </w:tc>
        <w:tc>
          <w:tcPr>
            <w:tcW w:w="441" w:type="dxa"/>
            <w:tcBorders>
              <w:top w:val="nil"/>
              <w:left w:val="nil"/>
              <w:bottom w:val="nil"/>
              <w:right w:val="nil"/>
            </w:tcBorders>
            <w:shd w:val="clear" w:color="auto" w:fill="FFFFFF"/>
            <w:vAlign w:val="center"/>
          </w:tcPr>
          <w:p w14:paraId="756C5669"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69</w:t>
            </w:r>
          </w:p>
        </w:tc>
        <w:tc>
          <w:tcPr>
            <w:tcW w:w="571" w:type="dxa"/>
            <w:tcBorders>
              <w:top w:val="nil"/>
              <w:left w:val="nil"/>
              <w:bottom w:val="nil"/>
              <w:right w:val="nil"/>
            </w:tcBorders>
            <w:shd w:val="clear" w:color="auto" w:fill="FFFFFF"/>
            <w:vAlign w:val="center"/>
          </w:tcPr>
          <w:p w14:paraId="583BEFA2"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7,9</w:t>
            </w:r>
          </w:p>
        </w:tc>
        <w:tc>
          <w:tcPr>
            <w:tcW w:w="439" w:type="dxa"/>
            <w:tcBorders>
              <w:top w:val="nil"/>
              <w:left w:val="nil"/>
              <w:bottom w:val="nil"/>
              <w:right w:val="nil"/>
            </w:tcBorders>
            <w:shd w:val="clear" w:color="auto" w:fill="FFFFFF"/>
            <w:vAlign w:val="center"/>
          </w:tcPr>
          <w:p w14:paraId="0E64EC80"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68</w:t>
            </w:r>
          </w:p>
        </w:tc>
        <w:tc>
          <w:tcPr>
            <w:tcW w:w="571" w:type="dxa"/>
            <w:tcBorders>
              <w:top w:val="nil"/>
              <w:left w:val="nil"/>
              <w:bottom w:val="nil"/>
              <w:right w:val="nil"/>
            </w:tcBorders>
            <w:shd w:val="clear" w:color="auto" w:fill="FFFFFF"/>
            <w:vAlign w:val="center"/>
          </w:tcPr>
          <w:p w14:paraId="50D1AB63"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7,4</w:t>
            </w:r>
          </w:p>
        </w:tc>
        <w:tc>
          <w:tcPr>
            <w:tcW w:w="439" w:type="dxa"/>
            <w:tcBorders>
              <w:top w:val="nil"/>
              <w:left w:val="nil"/>
              <w:bottom w:val="nil"/>
              <w:right w:val="nil"/>
            </w:tcBorders>
            <w:shd w:val="clear" w:color="auto" w:fill="FFFFFF"/>
            <w:vAlign w:val="center"/>
          </w:tcPr>
          <w:p w14:paraId="16A8DA58"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71</w:t>
            </w:r>
          </w:p>
        </w:tc>
        <w:tc>
          <w:tcPr>
            <w:tcW w:w="571" w:type="dxa"/>
            <w:tcBorders>
              <w:top w:val="nil"/>
              <w:left w:val="nil"/>
              <w:bottom w:val="nil"/>
              <w:right w:val="nil"/>
            </w:tcBorders>
            <w:shd w:val="clear" w:color="auto" w:fill="FFFFFF"/>
            <w:vAlign w:val="center"/>
          </w:tcPr>
          <w:p w14:paraId="66CD3297"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7,4</w:t>
            </w:r>
          </w:p>
        </w:tc>
        <w:tc>
          <w:tcPr>
            <w:tcW w:w="439" w:type="dxa"/>
            <w:tcBorders>
              <w:top w:val="nil"/>
              <w:left w:val="nil"/>
              <w:bottom w:val="nil"/>
              <w:right w:val="nil"/>
            </w:tcBorders>
            <w:shd w:val="clear" w:color="auto" w:fill="FFFFFF"/>
            <w:vAlign w:val="center"/>
          </w:tcPr>
          <w:p w14:paraId="691AB5C7"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77</w:t>
            </w:r>
          </w:p>
        </w:tc>
        <w:tc>
          <w:tcPr>
            <w:tcW w:w="571" w:type="dxa"/>
            <w:tcBorders>
              <w:top w:val="nil"/>
              <w:left w:val="nil"/>
              <w:bottom w:val="nil"/>
              <w:right w:val="nil"/>
            </w:tcBorders>
            <w:shd w:val="clear" w:color="auto" w:fill="FFFFFF"/>
            <w:vAlign w:val="center"/>
          </w:tcPr>
          <w:p w14:paraId="40BC74DA"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7,9</w:t>
            </w:r>
          </w:p>
        </w:tc>
        <w:tc>
          <w:tcPr>
            <w:tcW w:w="439" w:type="dxa"/>
            <w:tcBorders>
              <w:top w:val="nil"/>
              <w:left w:val="nil"/>
              <w:bottom w:val="nil"/>
              <w:right w:val="nil"/>
            </w:tcBorders>
            <w:shd w:val="clear" w:color="auto" w:fill="FFFFFF"/>
            <w:vAlign w:val="center"/>
          </w:tcPr>
          <w:p w14:paraId="18DB95B5"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80</w:t>
            </w:r>
          </w:p>
        </w:tc>
        <w:tc>
          <w:tcPr>
            <w:tcW w:w="571" w:type="dxa"/>
            <w:tcBorders>
              <w:top w:val="nil"/>
              <w:left w:val="nil"/>
              <w:bottom w:val="nil"/>
              <w:right w:val="nil"/>
            </w:tcBorders>
            <w:shd w:val="clear" w:color="auto" w:fill="FFFFFF"/>
            <w:vAlign w:val="center"/>
          </w:tcPr>
          <w:p w14:paraId="3B0AF14F"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8,2</w:t>
            </w:r>
          </w:p>
        </w:tc>
      </w:tr>
      <w:tr w:rsidR="00E61D5F" w:rsidRPr="008800F7" w14:paraId="4F365059" w14:textId="77777777" w:rsidTr="0021479B">
        <w:trPr>
          <w:trHeight w:val="255"/>
        </w:trPr>
        <w:tc>
          <w:tcPr>
            <w:tcW w:w="2268" w:type="dxa"/>
            <w:tcBorders>
              <w:top w:val="nil"/>
              <w:left w:val="nil"/>
              <w:bottom w:val="nil"/>
              <w:right w:val="nil"/>
            </w:tcBorders>
            <w:shd w:val="clear" w:color="auto" w:fill="FFFFFF"/>
            <w:vAlign w:val="center"/>
          </w:tcPr>
          <w:p w14:paraId="5A08BC76" w14:textId="77777777" w:rsidR="00E61D5F" w:rsidRPr="008800F7" w:rsidRDefault="00E61D5F" w:rsidP="0021479B">
            <w:pPr>
              <w:spacing w:line="240" w:lineRule="auto"/>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 xml:space="preserve">     Grupo VI - De 100.001 a 500.000</w:t>
            </w:r>
          </w:p>
        </w:tc>
        <w:tc>
          <w:tcPr>
            <w:tcW w:w="552" w:type="dxa"/>
            <w:tcBorders>
              <w:top w:val="nil"/>
              <w:left w:val="nil"/>
              <w:bottom w:val="nil"/>
              <w:right w:val="nil"/>
            </w:tcBorders>
            <w:shd w:val="clear" w:color="auto" w:fill="FFFFFF"/>
            <w:vAlign w:val="center"/>
          </w:tcPr>
          <w:p w14:paraId="1C32E0D9"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278</w:t>
            </w:r>
          </w:p>
        </w:tc>
        <w:tc>
          <w:tcPr>
            <w:tcW w:w="632" w:type="dxa"/>
            <w:tcBorders>
              <w:top w:val="nil"/>
              <w:left w:val="nil"/>
              <w:bottom w:val="nil"/>
              <w:right w:val="nil"/>
            </w:tcBorders>
            <w:shd w:val="clear" w:color="auto" w:fill="FFFFFF"/>
            <w:vAlign w:val="center"/>
          </w:tcPr>
          <w:p w14:paraId="66E8A079"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5,0</w:t>
            </w:r>
          </w:p>
        </w:tc>
        <w:tc>
          <w:tcPr>
            <w:tcW w:w="441" w:type="dxa"/>
            <w:tcBorders>
              <w:top w:val="nil"/>
              <w:left w:val="nil"/>
              <w:bottom w:val="nil"/>
              <w:right w:val="nil"/>
            </w:tcBorders>
            <w:shd w:val="clear" w:color="auto" w:fill="FFFFFF"/>
            <w:vAlign w:val="center"/>
          </w:tcPr>
          <w:p w14:paraId="05613247"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70</w:t>
            </w:r>
          </w:p>
        </w:tc>
        <w:tc>
          <w:tcPr>
            <w:tcW w:w="571" w:type="dxa"/>
            <w:tcBorders>
              <w:top w:val="nil"/>
              <w:left w:val="nil"/>
              <w:bottom w:val="nil"/>
              <w:right w:val="nil"/>
            </w:tcBorders>
            <w:shd w:val="clear" w:color="auto" w:fill="FFFFFF"/>
            <w:vAlign w:val="center"/>
          </w:tcPr>
          <w:p w14:paraId="7CD28BFB"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8,0</w:t>
            </w:r>
          </w:p>
        </w:tc>
        <w:tc>
          <w:tcPr>
            <w:tcW w:w="439" w:type="dxa"/>
            <w:tcBorders>
              <w:top w:val="nil"/>
              <w:left w:val="nil"/>
              <w:bottom w:val="nil"/>
              <w:right w:val="nil"/>
            </w:tcBorders>
            <w:shd w:val="clear" w:color="auto" w:fill="FFFFFF"/>
            <w:vAlign w:val="center"/>
          </w:tcPr>
          <w:p w14:paraId="3451133F"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72</w:t>
            </w:r>
          </w:p>
        </w:tc>
        <w:tc>
          <w:tcPr>
            <w:tcW w:w="571" w:type="dxa"/>
            <w:tcBorders>
              <w:top w:val="nil"/>
              <w:left w:val="nil"/>
              <w:bottom w:val="nil"/>
              <w:right w:val="nil"/>
            </w:tcBorders>
            <w:shd w:val="clear" w:color="auto" w:fill="FFFFFF"/>
            <w:vAlign w:val="center"/>
          </w:tcPr>
          <w:p w14:paraId="255C237E"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7,9</w:t>
            </w:r>
          </w:p>
        </w:tc>
        <w:tc>
          <w:tcPr>
            <w:tcW w:w="439" w:type="dxa"/>
            <w:tcBorders>
              <w:top w:val="nil"/>
              <w:left w:val="nil"/>
              <w:bottom w:val="nil"/>
              <w:right w:val="nil"/>
            </w:tcBorders>
            <w:shd w:val="clear" w:color="auto" w:fill="FFFFFF"/>
            <w:vAlign w:val="center"/>
          </w:tcPr>
          <w:p w14:paraId="5ACA56D0"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76</w:t>
            </w:r>
          </w:p>
        </w:tc>
        <w:tc>
          <w:tcPr>
            <w:tcW w:w="571" w:type="dxa"/>
            <w:tcBorders>
              <w:top w:val="nil"/>
              <w:left w:val="nil"/>
              <w:bottom w:val="nil"/>
              <w:right w:val="nil"/>
            </w:tcBorders>
            <w:shd w:val="clear" w:color="auto" w:fill="FFFFFF"/>
            <w:vAlign w:val="center"/>
          </w:tcPr>
          <w:p w14:paraId="1F7152B0"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7,9</w:t>
            </w:r>
          </w:p>
        </w:tc>
        <w:tc>
          <w:tcPr>
            <w:tcW w:w="439" w:type="dxa"/>
            <w:tcBorders>
              <w:top w:val="nil"/>
              <w:left w:val="nil"/>
              <w:bottom w:val="nil"/>
              <w:right w:val="nil"/>
            </w:tcBorders>
            <w:shd w:val="clear" w:color="auto" w:fill="FFFFFF"/>
            <w:vAlign w:val="center"/>
          </w:tcPr>
          <w:p w14:paraId="597DFDB5"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77</w:t>
            </w:r>
          </w:p>
        </w:tc>
        <w:tc>
          <w:tcPr>
            <w:tcW w:w="571" w:type="dxa"/>
            <w:tcBorders>
              <w:top w:val="nil"/>
              <w:left w:val="nil"/>
              <w:bottom w:val="nil"/>
              <w:right w:val="nil"/>
            </w:tcBorders>
            <w:shd w:val="clear" w:color="auto" w:fill="FFFFFF"/>
            <w:vAlign w:val="center"/>
          </w:tcPr>
          <w:p w14:paraId="517AE571"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7,9</w:t>
            </w:r>
          </w:p>
        </w:tc>
        <w:tc>
          <w:tcPr>
            <w:tcW w:w="439" w:type="dxa"/>
            <w:tcBorders>
              <w:top w:val="nil"/>
              <w:left w:val="nil"/>
              <w:bottom w:val="nil"/>
              <w:right w:val="nil"/>
            </w:tcBorders>
            <w:shd w:val="clear" w:color="auto" w:fill="FFFFFF"/>
            <w:vAlign w:val="center"/>
          </w:tcPr>
          <w:p w14:paraId="72C0EDF9"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76</w:t>
            </w:r>
          </w:p>
        </w:tc>
        <w:tc>
          <w:tcPr>
            <w:tcW w:w="571" w:type="dxa"/>
            <w:tcBorders>
              <w:top w:val="nil"/>
              <w:left w:val="nil"/>
              <w:bottom w:val="nil"/>
              <w:right w:val="nil"/>
            </w:tcBorders>
            <w:shd w:val="clear" w:color="auto" w:fill="FFFFFF"/>
            <w:vAlign w:val="center"/>
          </w:tcPr>
          <w:p w14:paraId="6E76660F"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7,7</w:t>
            </w:r>
          </w:p>
        </w:tc>
      </w:tr>
      <w:tr w:rsidR="00E61D5F" w:rsidRPr="008800F7" w14:paraId="070DD7AD" w14:textId="77777777" w:rsidTr="0021479B">
        <w:trPr>
          <w:trHeight w:val="255"/>
        </w:trPr>
        <w:tc>
          <w:tcPr>
            <w:tcW w:w="2268" w:type="dxa"/>
            <w:tcBorders>
              <w:top w:val="nil"/>
              <w:left w:val="nil"/>
              <w:bottom w:val="nil"/>
              <w:right w:val="nil"/>
            </w:tcBorders>
            <w:shd w:val="clear" w:color="auto" w:fill="FFFFFF"/>
            <w:vAlign w:val="center"/>
          </w:tcPr>
          <w:p w14:paraId="71B54CC2" w14:textId="77777777" w:rsidR="00E61D5F" w:rsidRPr="008800F7" w:rsidRDefault="00E61D5F" w:rsidP="0021479B">
            <w:pPr>
              <w:spacing w:line="240" w:lineRule="auto"/>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 xml:space="preserve">     Grupo VII - Acima de 500.000</w:t>
            </w:r>
          </w:p>
        </w:tc>
        <w:tc>
          <w:tcPr>
            <w:tcW w:w="552" w:type="dxa"/>
            <w:tcBorders>
              <w:top w:val="nil"/>
              <w:left w:val="nil"/>
              <w:bottom w:val="nil"/>
              <w:right w:val="nil"/>
            </w:tcBorders>
            <w:shd w:val="clear" w:color="auto" w:fill="FFFFFF"/>
            <w:vAlign w:val="center"/>
          </w:tcPr>
          <w:p w14:paraId="534E93EE"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40</w:t>
            </w:r>
          </w:p>
        </w:tc>
        <w:tc>
          <w:tcPr>
            <w:tcW w:w="632" w:type="dxa"/>
            <w:tcBorders>
              <w:top w:val="nil"/>
              <w:left w:val="nil"/>
              <w:bottom w:val="nil"/>
              <w:right w:val="nil"/>
            </w:tcBorders>
            <w:shd w:val="clear" w:color="auto" w:fill="FFFFFF"/>
            <w:vAlign w:val="center"/>
          </w:tcPr>
          <w:p w14:paraId="088DE935"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0,7</w:t>
            </w:r>
          </w:p>
        </w:tc>
        <w:tc>
          <w:tcPr>
            <w:tcW w:w="441" w:type="dxa"/>
            <w:tcBorders>
              <w:top w:val="nil"/>
              <w:left w:val="nil"/>
              <w:bottom w:val="nil"/>
              <w:right w:val="nil"/>
            </w:tcBorders>
            <w:shd w:val="clear" w:color="auto" w:fill="FFFFFF"/>
            <w:vAlign w:val="center"/>
          </w:tcPr>
          <w:p w14:paraId="47383E44"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11</w:t>
            </w:r>
          </w:p>
        </w:tc>
        <w:tc>
          <w:tcPr>
            <w:tcW w:w="571" w:type="dxa"/>
            <w:tcBorders>
              <w:top w:val="nil"/>
              <w:left w:val="nil"/>
              <w:bottom w:val="nil"/>
              <w:right w:val="nil"/>
            </w:tcBorders>
            <w:shd w:val="clear" w:color="auto" w:fill="FFFFFF"/>
            <w:vAlign w:val="center"/>
          </w:tcPr>
          <w:p w14:paraId="53B99064"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1,3</w:t>
            </w:r>
          </w:p>
        </w:tc>
        <w:tc>
          <w:tcPr>
            <w:tcW w:w="439" w:type="dxa"/>
            <w:tcBorders>
              <w:top w:val="nil"/>
              <w:left w:val="nil"/>
              <w:bottom w:val="nil"/>
              <w:right w:val="nil"/>
            </w:tcBorders>
            <w:shd w:val="clear" w:color="auto" w:fill="FFFFFF"/>
            <w:vAlign w:val="center"/>
          </w:tcPr>
          <w:p w14:paraId="10E5366E"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13</w:t>
            </w:r>
          </w:p>
        </w:tc>
        <w:tc>
          <w:tcPr>
            <w:tcW w:w="571" w:type="dxa"/>
            <w:tcBorders>
              <w:top w:val="nil"/>
              <w:left w:val="nil"/>
              <w:bottom w:val="nil"/>
              <w:right w:val="nil"/>
            </w:tcBorders>
            <w:shd w:val="clear" w:color="auto" w:fill="FFFFFF"/>
            <w:vAlign w:val="center"/>
          </w:tcPr>
          <w:p w14:paraId="4465D53B"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1,4</w:t>
            </w:r>
          </w:p>
        </w:tc>
        <w:tc>
          <w:tcPr>
            <w:tcW w:w="439" w:type="dxa"/>
            <w:tcBorders>
              <w:top w:val="nil"/>
              <w:left w:val="nil"/>
              <w:bottom w:val="nil"/>
              <w:right w:val="nil"/>
            </w:tcBorders>
            <w:shd w:val="clear" w:color="auto" w:fill="FFFFFF"/>
            <w:vAlign w:val="center"/>
          </w:tcPr>
          <w:p w14:paraId="11B205EA"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15</w:t>
            </w:r>
          </w:p>
        </w:tc>
        <w:tc>
          <w:tcPr>
            <w:tcW w:w="571" w:type="dxa"/>
            <w:tcBorders>
              <w:top w:val="nil"/>
              <w:left w:val="nil"/>
              <w:bottom w:val="nil"/>
              <w:right w:val="nil"/>
            </w:tcBorders>
            <w:shd w:val="clear" w:color="auto" w:fill="FFFFFF"/>
            <w:vAlign w:val="center"/>
          </w:tcPr>
          <w:p w14:paraId="75998E70"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1,6</w:t>
            </w:r>
          </w:p>
        </w:tc>
        <w:tc>
          <w:tcPr>
            <w:tcW w:w="439" w:type="dxa"/>
            <w:tcBorders>
              <w:top w:val="nil"/>
              <w:left w:val="nil"/>
              <w:bottom w:val="nil"/>
              <w:right w:val="nil"/>
            </w:tcBorders>
            <w:shd w:val="clear" w:color="auto" w:fill="FFFFFF"/>
            <w:vAlign w:val="center"/>
          </w:tcPr>
          <w:p w14:paraId="1EFA53E1"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15</w:t>
            </w:r>
          </w:p>
        </w:tc>
        <w:tc>
          <w:tcPr>
            <w:tcW w:w="571" w:type="dxa"/>
            <w:tcBorders>
              <w:top w:val="nil"/>
              <w:left w:val="nil"/>
              <w:bottom w:val="nil"/>
              <w:right w:val="nil"/>
            </w:tcBorders>
            <w:shd w:val="clear" w:color="auto" w:fill="FFFFFF"/>
            <w:vAlign w:val="center"/>
          </w:tcPr>
          <w:p w14:paraId="04709584"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1,5</w:t>
            </w:r>
          </w:p>
        </w:tc>
        <w:tc>
          <w:tcPr>
            <w:tcW w:w="439" w:type="dxa"/>
            <w:tcBorders>
              <w:top w:val="nil"/>
              <w:left w:val="nil"/>
              <w:bottom w:val="nil"/>
              <w:right w:val="nil"/>
            </w:tcBorders>
            <w:shd w:val="clear" w:color="auto" w:fill="FFFFFF"/>
            <w:vAlign w:val="center"/>
          </w:tcPr>
          <w:p w14:paraId="6E2493F6"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15</w:t>
            </w:r>
          </w:p>
        </w:tc>
        <w:tc>
          <w:tcPr>
            <w:tcW w:w="571" w:type="dxa"/>
            <w:tcBorders>
              <w:top w:val="nil"/>
              <w:left w:val="nil"/>
              <w:bottom w:val="nil"/>
              <w:right w:val="nil"/>
            </w:tcBorders>
            <w:shd w:val="clear" w:color="auto" w:fill="FFFFFF"/>
            <w:vAlign w:val="center"/>
          </w:tcPr>
          <w:p w14:paraId="0C4D2840"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1,5</w:t>
            </w:r>
          </w:p>
        </w:tc>
      </w:tr>
      <w:tr w:rsidR="00E61D5F" w:rsidRPr="008800F7" w14:paraId="2C904C85" w14:textId="77777777" w:rsidTr="0021479B">
        <w:trPr>
          <w:trHeight w:val="255"/>
        </w:trPr>
        <w:tc>
          <w:tcPr>
            <w:tcW w:w="2268" w:type="dxa"/>
            <w:tcBorders>
              <w:top w:val="nil"/>
              <w:left w:val="nil"/>
              <w:bottom w:val="nil"/>
              <w:right w:val="nil"/>
            </w:tcBorders>
            <w:shd w:val="clear" w:color="auto" w:fill="FFFFFF"/>
            <w:vAlign w:val="center"/>
          </w:tcPr>
          <w:p w14:paraId="3917B2B5" w14:textId="77777777" w:rsidR="00E61D5F" w:rsidRPr="008800F7" w:rsidRDefault="00E61D5F" w:rsidP="0021479B">
            <w:pPr>
              <w:spacing w:line="240" w:lineRule="auto"/>
              <w:rPr>
                <w:rFonts w:ascii="Times New Roman" w:eastAsia="Times New Roman" w:hAnsi="Times New Roman" w:cs="Times New Roman"/>
                <w:b/>
                <w:color w:val="000000"/>
                <w:sz w:val="14"/>
                <w:szCs w:val="14"/>
              </w:rPr>
            </w:pPr>
            <w:r w:rsidRPr="008800F7">
              <w:rPr>
                <w:rFonts w:ascii="Times New Roman" w:eastAsia="Times New Roman" w:hAnsi="Times New Roman" w:cs="Times New Roman"/>
                <w:b/>
                <w:color w:val="000000"/>
                <w:sz w:val="14"/>
                <w:szCs w:val="14"/>
              </w:rPr>
              <w:t>Centro-Oeste</w:t>
            </w:r>
          </w:p>
        </w:tc>
        <w:tc>
          <w:tcPr>
            <w:tcW w:w="552" w:type="dxa"/>
            <w:tcBorders>
              <w:top w:val="nil"/>
              <w:left w:val="nil"/>
              <w:bottom w:val="nil"/>
              <w:right w:val="nil"/>
            </w:tcBorders>
            <w:shd w:val="clear" w:color="auto" w:fill="FFFFFF"/>
            <w:vAlign w:val="center"/>
          </w:tcPr>
          <w:p w14:paraId="5D2F9FB2" w14:textId="77777777" w:rsidR="00E61D5F" w:rsidRPr="008800F7" w:rsidRDefault="00E61D5F" w:rsidP="0021479B">
            <w:pPr>
              <w:spacing w:line="240" w:lineRule="auto"/>
              <w:jc w:val="center"/>
              <w:rPr>
                <w:rFonts w:ascii="Times New Roman" w:eastAsia="Times New Roman" w:hAnsi="Times New Roman" w:cs="Times New Roman"/>
                <w:b/>
                <w:color w:val="000000"/>
                <w:sz w:val="14"/>
                <w:szCs w:val="14"/>
              </w:rPr>
            </w:pPr>
            <w:r w:rsidRPr="008800F7">
              <w:rPr>
                <w:rFonts w:ascii="Times New Roman" w:eastAsia="Times New Roman" w:hAnsi="Times New Roman" w:cs="Times New Roman"/>
                <w:b/>
                <w:color w:val="000000"/>
                <w:sz w:val="14"/>
                <w:szCs w:val="14"/>
              </w:rPr>
              <w:t>466</w:t>
            </w:r>
          </w:p>
        </w:tc>
        <w:tc>
          <w:tcPr>
            <w:tcW w:w="632" w:type="dxa"/>
            <w:tcBorders>
              <w:top w:val="nil"/>
              <w:left w:val="nil"/>
              <w:bottom w:val="nil"/>
              <w:right w:val="nil"/>
            </w:tcBorders>
            <w:shd w:val="clear" w:color="auto" w:fill="FFFFFF"/>
            <w:vAlign w:val="center"/>
          </w:tcPr>
          <w:p w14:paraId="070E569F" w14:textId="77777777" w:rsidR="00E61D5F" w:rsidRPr="008800F7" w:rsidRDefault="00E61D5F" w:rsidP="0021479B">
            <w:pPr>
              <w:spacing w:line="240" w:lineRule="auto"/>
              <w:jc w:val="center"/>
              <w:rPr>
                <w:rFonts w:ascii="Times New Roman" w:eastAsia="Times New Roman" w:hAnsi="Times New Roman" w:cs="Times New Roman"/>
                <w:b/>
                <w:color w:val="000000"/>
                <w:sz w:val="14"/>
                <w:szCs w:val="14"/>
              </w:rPr>
            </w:pPr>
            <w:r w:rsidRPr="008800F7">
              <w:rPr>
                <w:rFonts w:ascii="Times New Roman" w:eastAsia="Times New Roman" w:hAnsi="Times New Roman" w:cs="Times New Roman"/>
                <w:b/>
                <w:color w:val="000000"/>
                <w:sz w:val="14"/>
                <w:szCs w:val="14"/>
              </w:rPr>
              <w:t>100,0</w:t>
            </w:r>
          </w:p>
        </w:tc>
        <w:tc>
          <w:tcPr>
            <w:tcW w:w="441" w:type="dxa"/>
            <w:tcBorders>
              <w:top w:val="nil"/>
              <w:left w:val="nil"/>
              <w:bottom w:val="nil"/>
              <w:right w:val="nil"/>
            </w:tcBorders>
            <w:shd w:val="clear" w:color="auto" w:fill="FFFFFF"/>
            <w:vAlign w:val="center"/>
          </w:tcPr>
          <w:p w14:paraId="4C1DB4E7" w14:textId="77777777" w:rsidR="00E61D5F" w:rsidRPr="008800F7" w:rsidRDefault="00E61D5F" w:rsidP="0021479B">
            <w:pPr>
              <w:spacing w:line="240" w:lineRule="auto"/>
              <w:jc w:val="center"/>
              <w:rPr>
                <w:rFonts w:ascii="Times New Roman" w:eastAsia="Times New Roman" w:hAnsi="Times New Roman" w:cs="Times New Roman"/>
                <w:b/>
                <w:color w:val="000000"/>
                <w:sz w:val="14"/>
                <w:szCs w:val="14"/>
              </w:rPr>
            </w:pPr>
            <w:r w:rsidRPr="008800F7">
              <w:rPr>
                <w:rFonts w:ascii="Times New Roman" w:eastAsia="Times New Roman" w:hAnsi="Times New Roman" w:cs="Times New Roman"/>
                <w:b/>
                <w:color w:val="000000"/>
                <w:sz w:val="14"/>
                <w:szCs w:val="14"/>
              </w:rPr>
              <w:t>84</w:t>
            </w:r>
          </w:p>
        </w:tc>
        <w:tc>
          <w:tcPr>
            <w:tcW w:w="571" w:type="dxa"/>
            <w:tcBorders>
              <w:top w:val="nil"/>
              <w:left w:val="nil"/>
              <w:bottom w:val="nil"/>
              <w:right w:val="nil"/>
            </w:tcBorders>
            <w:shd w:val="clear" w:color="auto" w:fill="FFFFFF"/>
            <w:vAlign w:val="center"/>
          </w:tcPr>
          <w:p w14:paraId="2AB1E307" w14:textId="77777777" w:rsidR="00E61D5F" w:rsidRPr="008800F7" w:rsidRDefault="00E61D5F" w:rsidP="0021479B">
            <w:pPr>
              <w:spacing w:line="240" w:lineRule="auto"/>
              <w:jc w:val="center"/>
              <w:rPr>
                <w:rFonts w:ascii="Times New Roman" w:eastAsia="Times New Roman" w:hAnsi="Times New Roman" w:cs="Times New Roman"/>
                <w:b/>
                <w:color w:val="000000"/>
                <w:sz w:val="14"/>
                <w:szCs w:val="14"/>
              </w:rPr>
            </w:pPr>
            <w:r w:rsidRPr="008800F7">
              <w:rPr>
                <w:rFonts w:ascii="Times New Roman" w:eastAsia="Times New Roman" w:hAnsi="Times New Roman" w:cs="Times New Roman"/>
                <w:b/>
                <w:color w:val="000000"/>
                <w:sz w:val="14"/>
                <w:szCs w:val="14"/>
              </w:rPr>
              <w:t>100,0</w:t>
            </w:r>
          </w:p>
        </w:tc>
        <w:tc>
          <w:tcPr>
            <w:tcW w:w="439" w:type="dxa"/>
            <w:tcBorders>
              <w:top w:val="nil"/>
              <w:left w:val="nil"/>
              <w:bottom w:val="nil"/>
              <w:right w:val="nil"/>
            </w:tcBorders>
            <w:shd w:val="clear" w:color="auto" w:fill="FFFFFF"/>
            <w:vAlign w:val="center"/>
          </w:tcPr>
          <w:p w14:paraId="055F469C" w14:textId="77777777" w:rsidR="00E61D5F" w:rsidRPr="008800F7" w:rsidRDefault="00E61D5F" w:rsidP="0021479B">
            <w:pPr>
              <w:spacing w:line="240" w:lineRule="auto"/>
              <w:jc w:val="center"/>
              <w:rPr>
                <w:rFonts w:ascii="Times New Roman" w:eastAsia="Times New Roman" w:hAnsi="Times New Roman" w:cs="Times New Roman"/>
                <w:b/>
                <w:color w:val="000000"/>
                <w:sz w:val="14"/>
                <w:szCs w:val="14"/>
              </w:rPr>
            </w:pPr>
            <w:r w:rsidRPr="008800F7">
              <w:rPr>
                <w:rFonts w:ascii="Times New Roman" w:eastAsia="Times New Roman" w:hAnsi="Times New Roman" w:cs="Times New Roman"/>
                <w:b/>
                <w:color w:val="000000"/>
                <w:sz w:val="14"/>
                <w:szCs w:val="14"/>
              </w:rPr>
              <w:t>81</w:t>
            </w:r>
          </w:p>
        </w:tc>
        <w:tc>
          <w:tcPr>
            <w:tcW w:w="571" w:type="dxa"/>
            <w:tcBorders>
              <w:top w:val="nil"/>
              <w:left w:val="nil"/>
              <w:bottom w:val="nil"/>
              <w:right w:val="nil"/>
            </w:tcBorders>
            <w:shd w:val="clear" w:color="auto" w:fill="FFFFFF"/>
            <w:vAlign w:val="center"/>
          </w:tcPr>
          <w:p w14:paraId="33247197" w14:textId="77777777" w:rsidR="00E61D5F" w:rsidRPr="008800F7" w:rsidRDefault="00E61D5F" w:rsidP="0021479B">
            <w:pPr>
              <w:spacing w:line="240" w:lineRule="auto"/>
              <w:jc w:val="center"/>
              <w:rPr>
                <w:rFonts w:ascii="Times New Roman" w:eastAsia="Times New Roman" w:hAnsi="Times New Roman" w:cs="Times New Roman"/>
                <w:b/>
                <w:color w:val="000000"/>
                <w:sz w:val="14"/>
                <w:szCs w:val="14"/>
              </w:rPr>
            </w:pPr>
            <w:r w:rsidRPr="008800F7">
              <w:rPr>
                <w:rFonts w:ascii="Times New Roman" w:eastAsia="Times New Roman" w:hAnsi="Times New Roman" w:cs="Times New Roman"/>
                <w:b/>
                <w:color w:val="000000"/>
                <w:sz w:val="14"/>
                <w:szCs w:val="14"/>
              </w:rPr>
              <w:t>100,0</w:t>
            </w:r>
          </w:p>
        </w:tc>
        <w:tc>
          <w:tcPr>
            <w:tcW w:w="439" w:type="dxa"/>
            <w:tcBorders>
              <w:top w:val="nil"/>
              <w:left w:val="nil"/>
              <w:bottom w:val="nil"/>
              <w:right w:val="nil"/>
            </w:tcBorders>
            <w:shd w:val="clear" w:color="auto" w:fill="FFFFFF"/>
            <w:vAlign w:val="center"/>
          </w:tcPr>
          <w:p w14:paraId="18267A0F" w14:textId="77777777" w:rsidR="00E61D5F" w:rsidRPr="008800F7" w:rsidRDefault="00E61D5F" w:rsidP="0021479B">
            <w:pPr>
              <w:spacing w:line="240" w:lineRule="auto"/>
              <w:jc w:val="center"/>
              <w:rPr>
                <w:rFonts w:ascii="Times New Roman" w:eastAsia="Times New Roman" w:hAnsi="Times New Roman" w:cs="Times New Roman"/>
                <w:b/>
                <w:color w:val="000000"/>
                <w:sz w:val="14"/>
                <w:szCs w:val="14"/>
              </w:rPr>
            </w:pPr>
            <w:r w:rsidRPr="008800F7">
              <w:rPr>
                <w:rFonts w:ascii="Times New Roman" w:eastAsia="Times New Roman" w:hAnsi="Times New Roman" w:cs="Times New Roman"/>
                <w:b/>
                <w:color w:val="000000"/>
                <w:sz w:val="14"/>
                <w:szCs w:val="14"/>
              </w:rPr>
              <w:t>83</w:t>
            </w:r>
          </w:p>
        </w:tc>
        <w:tc>
          <w:tcPr>
            <w:tcW w:w="571" w:type="dxa"/>
            <w:tcBorders>
              <w:top w:val="nil"/>
              <w:left w:val="nil"/>
              <w:bottom w:val="nil"/>
              <w:right w:val="nil"/>
            </w:tcBorders>
            <w:shd w:val="clear" w:color="auto" w:fill="FFFFFF"/>
            <w:vAlign w:val="center"/>
          </w:tcPr>
          <w:p w14:paraId="172560E0" w14:textId="77777777" w:rsidR="00E61D5F" w:rsidRPr="008800F7" w:rsidRDefault="00E61D5F" w:rsidP="0021479B">
            <w:pPr>
              <w:spacing w:line="240" w:lineRule="auto"/>
              <w:jc w:val="center"/>
              <w:rPr>
                <w:rFonts w:ascii="Times New Roman" w:eastAsia="Times New Roman" w:hAnsi="Times New Roman" w:cs="Times New Roman"/>
                <w:b/>
                <w:color w:val="000000"/>
                <w:sz w:val="14"/>
                <w:szCs w:val="14"/>
              </w:rPr>
            </w:pPr>
            <w:r w:rsidRPr="008800F7">
              <w:rPr>
                <w:rFonts w:ascii="Times New Roman" w:eastAsia="Times New Roman" w:hAnsi="Times New Roman" w:cs="Times New Roman"/>
                <w:b/>
                <w:color w:val="000000"/>
                <w:sz w:val="14"/>
                <w:szCs w:val="14"/>
              </w:rPr>
              <w:t>100,0</w:t>
            </w:r>
          </w:p>
        </w:tc>
        <w:tc>
          <w:tcPr>
            <w:tcW w:w="439" w:type="dxa"/>
            <w:tcBorders>
              <w:top w:val="nil"/>
              <w:left w:val="nil"/>
              <w:bottom w:val="nil"/>
              <w:right w:val="nil"/>
            </w:tcBorders>
            <w:shd w:val="clear" w:color="auto" w:fill="FFFFFF"/>
            <w:vAlign w:val="center"/>
          </w:tcPr>
          <w:p w14:paraId="10023989" w14:textId="77777777" w:rsidR="00E61D5F" w:rsidRPr="008800F7" w:rsidRDefault="00E61D5F" w:rsidP="0021479B">
            <w:pPr>
              <w:spacing w:line="240" w:lineRule="auto"/>
              <w:jc w:val="center"/>
              <w:rPr>
                <w:rFonts w:ascii="Times New Roman" w:eastAsia="Times New Roman" w:hAnsi="Times New Roman" w:cs="Times New Roman"/>
                <w:b/>
                <w:color w:val="000000"/>
                <w:sz w:val="14"/>
                <w:szCs w:val="14"/>
              </w:rPr>
            </w:pPr>
            <w:r w:rsidRPr="008800F7">
              <w:rPr>
                <w:rFonts w:ascii="Times New Roman" w:eastAsia="Times New Roman" w:hAnsi="Times New Roman" w:cs="Times New Roman"/>
                <w:b/>
                <w:color w:val="000000"/>
                <w:sz w:val="14"/>
                <w:szCs w:val="14"/>
              </w:rPr>
              <w:t>91</w:t>
            </w:r>
          </w:p>
        </w:tc>
        <w:tc>
          <w:tcPr>
            <w:tcW w:w="571" w:type="dxa"/>
            <w:tcBorders>
              <w:top w:val="nil"/>
              <w:left w:val="nil"/>
              <w:bottom w:val="nil"/>
              <w:right w:val="nil"/>
            </w:tcBorders>
            <w:shd w:val="clear" w:color="auto" w:fill="FFFFFF"/>
            <w:vAlign w:val="center"/>
          </w:tcPr>
          <w:p w14:paraId="4065ED2C" w14:textId="77777777" w:rsidR="00E61D5F" w:rsidRPr="008800F7" w:rsidRDefault="00E61D5F" w:rsidP="0021479B">
            <w:pPr>
              <w:spacing w:line="240" w:lineRule="auto"/>
              <w:jc w:val="center"/>
              <w:rPr>
                <w:rFonts w:ascii="Times New Roman" w:eastAsia="Times New Roman" w:hAnsi="Times New Roman" w:cs="Times New Roman"/>
                <w:b/>
                <w:color w:val="000000"/>
                <w:sz w:val="14"/>
                <w:szCs w:val="14"/>
              </w:rPr>
            </w:pPr>
            <w:r w:rsidRPr="008800F7">
              <w:rPr>
                <w:rFonts w:ascii="Times New Roman" w:eastAsia="Times New Roman" w:hAnsi="Times New Roman" w:cs="Times New Roman"/>
                <w:b/>
                <w:color w:val="000000"/>
                <w:sz w:val="14"/>
                <w:szCs w:val="14"/>
              </w:rPr>
              <w:t>100,0</w:t>
            </w:r>
          </w:p>
        </w:tc>
        <w:tc>
          <w:tcPr>
            <w:tcW w:w="439" w:type="dxa"/>
            <w:tcBorders>
              <w:top w:val="nil"/>
              <w:left w:val="nil"/>
              <w:bottom w:val="nil"/>
              <w:right w:val="nil"/>
            </w:tcBorders>
            <w:shd w:val="clear" w:color="auto" w:fill="FFFFFF"/>
            <w:vAlign w:val="center"/>
          </w:tcPr>
          <w:p w14:paraId="214897DD" w14:textId="77777777" w:rsidR="00E61D5F" w:rsidRPr="008800F7" w:rsidRDefault="00E61D5F" w:rsidP="0021479B">
            <w:pPr>
              <w:spacing w:line="240" w:lineRule="auto"/>
              <w:jc w:val="center"/>
              <w:rPr>
                <w:rFonts w:ascii="Times New Roman" w:eastAsia="Times New Roman" w:hAnsi="Times New Roman" w:cs="Times New Roman"/>
                <w:b/>
                <w:color w:val="000000"/>
                <w:sz w:val="14"/>
                <w:szCs w:val="14"/>
              </w:rPr>
            </w:pPr>
            <w:r w:rsidRPr="008800F7">
              <w:rPr>
                <w:rFonts w:ascii="Times New Roman" w:eastAsia="Times New Roman" w:hAnsi="Times New Roman" w:cs="Times New Roman"/>
                <w:b/>
                <w:color w:val="000000"/>
                <w:sz w:val="14"/>
                <w:szCs w:val="14"/>
              </w:rPr>
              <w:t>87</w:t>
            </w:r>
          </w:p>
        </w:tc>
        <w:tc>
          <w:tcPr>
            <w:tcW w:w="571" w:type="dxa"/>
            <w:tcBorders>
              <w:top w:val="nil"/>
              <w:left w:val="nil"/>
              <w:bottom w:val="nil"/>
              <w:right w:val="nil"/>
            </w:tcBorders>
            <w:shd w:val="clear" w:color="auto" w:fill="FFFFFF"/>
            <w:vAlign w:val="center"/>
          </w:tcPr>
          <w:p w14:paraId="78F6BBD1" w14:textId="77777777" w:rsidR="00E61D5F" w:rsidRPr="008800F7" w:rsidRDefault="00E61D5F" w:rsidP="0021479B">
            <w:pPr>
              <w:spacing w:line="240" w:lineRule="auto"/>
              <w:jc w:val="center"/>
              <w:rPr>
                <w:rFonts w:ascii="Times New Roman" w:eastAsia="Times New Roman" w:hAnsi="Times New Roman" w:cs="Times New Roman"/>
                <w:b/>
                <w:color w:val="000000"/>
                <w:sz w:val="14"/>
                <w:szCs w:val="14"/>
              </w:rPr>
            </w:pPr>
            <w:r w:rsidRPr="008800F7">
              <w:rPr>
                <w:rFonts w:ascii="Times New Roman" w:eastAsia="Times New Roman" w:hAnsi="Times New Roman" w:cs="Times New Roman"/>
                <w:b/>
                <w:color w:val="000000"/>
                <w:sz w:val="14"/>
                <w:szCs w:val="14"/>
              </w:rPr>
              <w:t>100,0</w:t>
            </w:r>
          </w:p>
        </w:tc>
      </w:tr>
      <w:tr w:rsidR="00E61D5F" w:rsidRPr="008800F7" w14:paraId="45D4C8DC" w14:textId="77777777" w:rsidTr="0021479B">
        <w:trPr>
          <w:trHeight w:val="255"/>
        </w:trPr>
        <w:tc>
          <w:tcPr>
            <w:tcW w:w="2268" w:type="dxa"/>
            <w:tcBorders>
              <w:top w:val="nil"/>
              <w:left w:val="nil"/>
              <w:bottom w:val="nil"/>
              <w:right w:val="nil"/>
            </w:tcBorders>
            <w:shd w:val="clear" w:color="auto" w:fill="FFFFFF"/>
            <w:vAlign w:val="center"/>
          </w:tcPr>
          <w:p w14:paraId="36D44D14" w14:textId="77777777" w:rsidR="00E61D5F" w:rsidRPr="008800F7" w:rsidRDefault="00E61D5F" w:rsidP="0021479B">
            <w:pPr>
              <w:spacing w:line="240" w:lineRule="auto"/>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lastRenderedPageBreak/>
              <w:t xml:space="preserve">     Grupo I - </w:t>
            </w:r>
            <w:proofErr w:type="spellStart"/>
            <w:r w:rsidRPr="008800F7">
              <w:rPr>
                <w:rFonts w:ascii="Times New Roman" w:eastAsia="Times New Roman" w:hAnsi="Times New Roman" w:cs="Times New Roman"/>
                <w:color w:val="000000"/>
                <w:sz w:val="14"/>
                <w:szCs w:val="14"/>
              </w:rPr>
              <w:t>Até</w:t>
            </w:r>
            <w:proofErr w:type="spellEnd"/>
            <w:r w:rsidRPr="008800F7">
              <w:rPr>
                <w:rFonts w:ascii="Times New Roman" w:eastAsia="Times New Roman" w:hAnsi="Times New Roman" w:cs="Times New Roman"/>
                <w:color w:val="000000"/>
                <w:sz w:val="14"/>
                <w:szCs w:val="14"/>
              </w:rPr>
              <w:t xml:space="preserve"> 5.000</w:t>
            </w:r>
          </w:p>
        </w:tc>
        <w:tc>
          <w:tcPr>
            <w:tcW w:w="552" w:type="dxa"/>
            <w:tcBorders>
              <w:top w:val="nil"/>
              <w:left w:val="nil"/>
              <w:bottom w:val="nil"/>
              <w:right w:val="nil"/>
            </w:tcBorders>
            <w:shd w:val="clear" w:color="auto" w:fill="FFFFFF"/>
            <w:vAlign w:val="center"/>
          </w:tcPr>
          <w:p w14:paraId="099DCC0A"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146</w:t>
            </w:r>
          </w:p>
        </w:tc>
        <w:tc>
          <w:tcPr>
            <w:tcW w:w="632" w:type="dxa"/>
            <w:tcBorders>
              <w:top w:val="nil"/>
              <w:left w:val="nil"/>
              <w:bottom w:val="nil"/>
              <w:right w:val="nil"/>
            </w:tcBorders>
            <w:shd w:val="clear" w:color="auto" w:fill="FFFFFF"/>
            <w:vAlign w:val="center"/>
          </w:tcPr>
          <w:p w14:paraId="05A951F6"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31,3</w:t>
            </w:r>
          </w:p>
        </w:tc>
        <w:tc>
          <w:tcPr>
            <w:tcW w:w="441" w:type="dxa"/>
            <w:tcBorders>
              <w:top w:val="nil"/>
              <w:left w:val="nil"/>
              <w:bottom w:val="nil"/>
              <w:right w:val="nil"/>
            </w:tcBorders>
            <w:shd w:val="clear" w:color="auto" w:fill="FFFFFF"/>
            <w:vAlign w:val="center"/>
          </w:tcPr>
          <w:p w14:paraId="4BB9F1EE"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19</w:t>
            </w:r>
          </w:p>
        </w:tc>
        <w:tc>
          <w:tcPr>
            <w:tcW w:w="571" w:type="dxa"/>
            <w:tcBorders>
              <w:top w:val="nil"/>
              <w:left w:val="nil"/>
              <w:bottom w:val="nil"/>
              <w:right w:val="nil"/>
            </w:tcBorders>
            <w:shd w:val="clear" w:color="auto" w:fill="FFFFFF"/>
            <w:vAlign w:val="center"/>
          </w:tcPr>
          <w:p w14:paraId="37830DB4"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22,6</w:t>
            </w:r>
          </w:p>
        </w:tc>
        <w:tc>
          <w:tcPr>
            <w:tcW w:w="439" w:type="dxa"/>
            <w:tcBorders>
              <w:top w:val="nil"/>
              <w:left w:val="nil"/>
              <w:bottom w:val="nil"/>
              <w:right w:val="nil"/>
            </w:tcBorders>
            <w:shd w:val="clear" w:color="auto" w:fill="FFFFFF"/>
            <w:vAlign w:val="center"/>
          </w:tcPr>
          <w:p w14:paraId="39B18EDA"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14</w:t>
            </w:r>
          </w:p>
        </w:tc>
        <w:tc>
          <w:tcPr>
            <w:tcW w:w="571" w:type="dxa"/>
            <w:tcBorders>
              <w:top w:val="nil"/>
              <w:left w:val="nil"/>
              <w:bottom w:val="nil"/>
              <w:right w:val="nil"/>
            </w:tcBorders>
            <w:shd w:val="clear" w:color="auto" w:fill="FFFFFF"/>
            <w:vAlign w:val="center"/>
          </w:tcPr>
          <w:p w14:paraId="6BC22094"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17,3</w:t>
            </w:r>
          </w:p>
        </w:tc>
        <w:tc>
          <w:tcPr>
            <w:tcW w:w="439" w:type="dxa"/>
            <w:tcBorders>
              <w:top w:val="nil"/>
              <w:left w:val="nil"/>
              <w:bottom w:val="nil"/>
              <w:right w:val="nil"/>
            </w:tcBorders>
            <w:shd w:val="clear" w:color="auto" w:fill="FFFFFF"/>
            <w:vAlign w:val="center"/>
          </w:tcPr>
          <w:p w14:paraId="1168B060"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15</w:t>
            </w:r>
          </w:p>
        </w:tc>
        <w:tc>
          <w:tcPr>
            <w:tcW w:w="571" w:type="dxa"/>
            <w:tcBorders>
              <w:top w:val="nil"/>
              <w:left w:val="nil"/>
              <w:bottom w:val="nil"/>
              <w:right w:val="nil"/>
            </w:tcBorders>
            <w:shd w:val="clear" w:color="auto" w:fill="FFFFFF"/>
            <w:vAlign w:val="center"/>
          </w:tcPr>
          <w:p w14:paraId="784307D9"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18,1</w:t>
            </w:r>
          </w:p>
        </w:tc>
        <w:tc>
          <w:tcPr>
            <w:tcW w:w="439" w:type="dxa"/>
            <w:tcBorders>
              <w:top w:val="nil"/>
              <w:left w:val="nil"/>
              <w:bottom w:val="nil"/>
              <w:right w:val="nil"/>
            </w:tcBorders>
            <w:shd w:val="clear" w:color="auto" w:fill="FFFFFF"/>
            <w:vAlign w:val="center"/>
          </w:tcPr>
          <w:p w14:paraId="3E90F9C8"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18</w:t>
            </w:r>
          </w:p>
        </w:tc>
        <w:tc>
          <w:tcPr>
            <w:tcW w:w="571" w:type="dxa"/>
            <w:tcBorders>
              <w:top w:val="nil"/>
              <w:left w:val="nil"/>
              <w:bottom w:val="nil"/>
              <w:right w:val="nil"/>
            </w:tcBorders>
            <w:shd w:val="clear" w:color="auto" w:fill="FFFFFF"/>
            <w:vAlign w:val="center"/>
          </w:tcPr>
          <w:p w14:paraId="5ACB4180"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19,8</w:t>
            </w:r>
          </w:p>
        </w:tc>
        <w:tc>
          <w:tcPr>
            <w:tcW w:w="439" w:type="dxa"/>
            <w:tcBorders>
              <w:top w:val="nil"/>
              <w:left w:val="nil"/>
              <w:bottom w:val="nil"/>
              <w:right w:val="nil"/>
            </w:tcBorders>
            <w:shd w:val="clear" w:color="auto" w:fill="FFFFFF"/>
            <w:vAlign w:val="center"/>
          </w:tcPr>
          <w:p w14:paraId="429CAF28"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12</w:t>
            </w:r>
          </w:p>
        </w:tc>
        <w:tc>
          <w:tcPr>
            <w:tcW w:w="571" w:type="dxa"/>
            <w:tcBorders>
              <w:top w:val="nil"/>
              <w:left w:val="nil"/>
              <w:bottom w:val="nil"/>
              <w:right w:val="nil"/>
            </w:tcBorders>
            <w:shd w:val="clear" w:color="auto" w:fill="FFFFFF"/>
            <w:vAlign w:val="center"/>
          </w:tcPr>
          <w:p w14:paraId="0FF85B57"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13,8</w:t>
            </w:r>
          </w:p>
        </w:tc>
      </w:tr>
      <w:tr w:rsidR="00E61D5F" w:rsidRPr="008800F7" w14:paraId="20BBE08C" w14:textId="77777777" w:rsidTr="0021479B">
        <w:trPr>
          <w:trHeight w:val="255"/>
        </w:trPr>
        <w:tc>
          <w:tcPr>
            <w:tcW w:w="2268" w:type="dxa"/>
            <w:tcBorders>
              <w:top w:val="nil"/>
              <w:left w:val="nil"/>
              <w:bottom w:val="nil"/>
              <w:right w:val="nil"/>
            </w:tcBorders>
            <w:shd w:val="clear" w:color="auto" w:fill="FFFFFF"/>
            <w:vAlign w:val="center"/>
          </w:tcPr>
          <w:p w14:paraId="0F2A78DD" w14:textId="77777777" w:rsidR="00E61D5F" w:rsidRPr="008800F7" w:rsidRDefault="00E61D5F" w:rsidP="0021479B">
            <w:pPr>
              <w:spacing w:line="240" w:lineRule="auto"/>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 xml:space="preserve">     Grupo II - De 5.001 a 10.000</w:t>
            </w:r>
          </w:p>
        </w:tc>
        <w:tc>
          <w:tcPr>
            <w:tcW w:w="552" w:type="dxa"/>
            <w:tcBorders>
              <w:top w:val="nil"/>
              <w:left w:val="nil"/>
              <w:bottom w:val="nil"/>
              <w:right w:val="nil"/>
            </w:tcBorders>
            <w:shd w:val="clear" w:color="auto" w:fill="FFFFFF"/>
            <w:vAlign w:val="center"/>
          </w:tcPr>
          <w:p w14:paraId="6B6B8110"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96</w:t>
            </w:r>
          </w:p>
        </w:tc>
        <w:tc>
          <w:tcPr>
            <w:tcW w:w="632" w:type="dxa"/>
            <w:tcBorders>
              <w:top w:val="nil"/>
              <w:left w:val="nil"/>
              <w:bottom w:val="nil"/>
              <w:right w:val="nil"/>
            </w:tcBorders>
            <w:shd w:val="clear" w:color="auto" w:fill="FFFFFF"/>
            <w:vAlign w:val="center"/>
          </w:tcPr>
          <w:p w14:paraId="1643274B"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20,6</w:t>
            </w:r>
          </w:p>
        </w:tc>
        <w:tc>
          <w:tcPr>
            <w:tcW w:w="441" w:type="dxa"/>
            <w:tcBorders>
              <w:top w:val="nil"/>
              <w:left w:val="nil"/>
              <w:bottom w:val="nil"/>
              <w:right w:val="nil"/>
            </w:tcBorders>
            <w:shd w:val="clear" w:color="auto" w:fill="FFFFFF"/>
            <w:vAlign w:val="center"/>
          </w:tcPr>
          <w:p w14:paraId="2947320D"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17</w:t>
            </w:r>
          </w:p>
        </w:tc>
        <w:tc>
          <w:tcPr>
            <w:tcW w:w="571" w:type="dxa"/>
            <w:tcBorders>
              <w:top w:val="nil"/>
              <w:left w:val="nil"/>
              <w:bottom w:val="nil"/>
              <w:right w:val="nil"/>
            </w:tcBorders>
            <w:shd w:val="clear" w:color="auto" w:fill="FFFFFF"/>
            <w:vAlign w:val="center"/>
          </w:tcPr>
          <w:p w14:paraId="2B57F357"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20,2</w:t>
            </w:r>
          </w:p>
        </w:tc>
        <w:tc>
          <w:tcPr>
            <w:tcW w:w="439" w:type="dxa"/>
            <w:tcBorders>
              <w:top w:val="nil"/>
              <w:left w:val="nil"/>
              <w:bottom w:val="nil"/>
              <w:right w:val="nil"/>
            </w:tcBorders>
            <w:shd w:val="clear" w:color="auto" w:fill="FFFFFF"/>
            <w:vAlign w:val="center"/>
          </w:tcPr>
          <w:p w14:paraId="681F298B"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19</w:t>
            </w:r>
          </w:p>
        </w:tc>
        <w:tc>
          <w:tcPr>
            <w:tcW w:w="571" w:type="dxa"/>
            <w:tcBorders>
              <w:top w:val="nil"/>
              <w:left w:val="nil"/>
              <w:bottom w:val="nil"/>
              <w:right w:val="nil"/>
            </w:tcBorders>
            <w:shd w:val="clear" w:color="auto" w:fill="FFFFFF"/>
            <w:vAlign w:val="center"/>
          </w:tcPr>
          <w:p w14:paraId="0E89AAA4"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23,5</w:t>
            </w:r>
          </w:p>
        </w:tc>
        <w:tc>
          <w:tcPr>
            <w:tcW w:w="439" w:type="dxa"/>
            <w:tcBorders>
              <w:top w:val="nil"/>
              <w:left w:val="nil"/>
              <w:bottom w:val="nil"/>
              <w:right w:val="nil"/>
            </w:tcBorders>
            <w:shd w:val="clear" w:color="auto" w:fill="FFFFFF"/>
            <w:vAlign w:val="center"/>
          </w:tcPr>
          <w:p w14:paraId="526413B1"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20</w:t>
            </w:r>
          </w:p>
        </w:tc>
        <w:tc>
          <w:tcPr>
            <w:tcW w:w="571" w:type="dxa"/>
            <w:tcBorders>
              <w:top w:val="nil"/>
              <w:left w:val="nil"/>
              <w:bottom w:val="nil"/>
              <w:right w:val="nil"/>
            </w:tcBorders>
            <w:shd w:val="clear" w:color="auto" w:fill="FFFFFF"/>
            <w:vAlign w:val="center"/>
          </w:tcPr>
          <w:p w14:paraId="64545D64"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24,1</w:t>
            </w:r>
          </w:p>
        </w:tc>
        <w:tc>
          <w:tcPr>
            <w:tcW w:w="439" w:type="dxa"/>
            <w:tcBorders>
              <w:top w:val="nil"/>
              <w:left w:val="nil"/>
              <w:bottom w:val="nil"/>
              <w:right w:val="nil"/>
            </w:tcBorders>
            <w:shd w:val="clear" w:color="auto" w:fill="FFFFFF"/>
            <w:vAlign w:val="center"/>
          </w:tcPr>
          <w:p w14:paraId="138FBB58"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22</w:t>
            </w:r>
          </w:p>
        </w:tc>
        <w:tc>
          <w:tcPr>
            <w:tcW w:w="571" w:type="dxa"/>
            <w:tcBorders>
              <w:top w:val="nil"/>
              <w:left w:val="nil"/>
              <w:bottom w:val="nil"/>
              <w:right w:val="nil"/>
            </w:tcBorders>
            <w:shd w:val="clear" w:color="auto" w:fill="FFFFFF"/>
            <w:vAlign w:val="center"/>
          </w:tcPr>
          <w:p w14:paraId="0C12D5AB"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24,2</w:t>
            </w:r>
          </w:p>
        </w:tc>
        <w:tc>
          <w:tcPr>
            <w:tcW w:w="439" w:type="dxa"/>
            <w:tcBorders>
              <w:top w:val="nil"/>
              <w:left w:val="nil"/>
              <w:bottom w:val="nil"/>
              <w:right w:val="nil"/>
            </w:tcBorders>
            <w:shd w:val="clear" w:color="auto" w:fill="FFFFFF"/>
            <w:vAlign w:val="center"/>
          </w:tcPr>
          <w:p w14:paraId="499BCB86"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23</w:t>
            </w:r>
          </w:p>
        </w:tc>
        <w:tc>
          <w:tcPr>
            <w:tcW w:w="571" w:type="dxa"/>
            <w:tcBorders>
              <w:top w:val="nil"/>
              <w:left w:val="nil"/>
              <w:bottom w:val="nil"/>
              <w:right w:val="nil"/>
            </w:tcBorders>
            <w:shd w:val="clear" w:color="auto" w:fill="FFFFFF"/>
            <w:vAlign w:val="center"/>
          </w:tcPr>
          <w:p w14:paraId="78DBBBAD"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26,4</w:t>
            </w:r>
          </w:p>
        </w:tc>
      </w:tr>
      <w:tr w:rsidR="00E61D5F" w:rsidRPr="008800F7" w14:paraId="49FF0878" w14:textId="77777777" w:rsidTr="0021479B">
        <w:trPr>
          <w:trHeight w:val="255"/>
        </w:trPr>
        <w:tc>
          <w:tcPr>
            <w:tcW w:w="2268" w:type="dxa"/>
            <w:tcBorders>
              <w:top w:val="nil"/>
              <w:left w:val="nil"/>
              <w:bottom w:val="nil"/>
              <w:right w:val="nil"/>
            </w:tcBorders>
            <w:shd w:val="clear" w:color="auto" w:fill="FFFFFF"/>
            <w:vAlign w:val="center"/>
          </w:tcPr>
          <w:p w14:paraId="62A228B5" w14:textId="77777777" w:rsidR="00E61D5F" w:rsidRPr="008800F7" w:rsidRDefault="00E61D5F" w:rsidP="0021479B">
            <w:pPr>
              <w:spacing w:line="240" w:lineRule="auto"/>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 xml:space="preserve">     Grupo III - De 10.001 a 20.000</w:t>
            </w:r>
          </w:p>
        </w:tc>
        <w:tc>
          <w:tcPr>
            <w:tcW w:w="552" w:type="dxa"/>
            <w:tcBorders>
              <w:top w:val="nil"/>
              <w:left w:val="nil"/>
              <w:bottom w:val="nil"/>
              <w:right w:val="nil"/>
            </w:tcBorders>
            <w:shd w:val="clear" w:color="auto" w:fill="FFFFFF"/>
            <w:vAlign w:val="center"/>
          </w:tcPr>
          <w:p w14:paraId="02009D65"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101</w:t>
            </w:r>
          </w:p>
        </w:tc>
        <w:tc>
          <w:tcPr>
            <w:tcW w:w="632" w:type="dxa"/>
            <w:tcBorders>
              <w:top w:val="nil"/>
              <w:left w:val="nil"/>
              <w:bottom w:val="nil"/>
              <w:right w:val="nil"/>
            </w:tcBorders>
            <w:shd w:val="clear" w:color="auto" w:fill="FFFFFF"/>
            <w:vAlign w:val="center"/>
          </w:tcPr>
          <w:p w14:paraId="6CA2E5E9"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21,7</w:t>
            </w:r>
          </w:p>
        </w:tc>
        <w:tc>
          <w:tcPr>
            <w:tcW w:w="441" w:type="dxa"/>
            <w:tcBorders>
              <w:top w:val="nil"/>
              <w:left w:val="nil"/>
              <w:bottom w:val="nil"/>
              <w:right w:val="nil"/>
            </w:tcBorders>
            <w:shd w:val="clear" w:color="auto" w:fill="FFFFFF"/>
            <w:vAlign w:val="center"/>
          </w:tcPr>
          <w:p w14:paraId="405AFAA8"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12</w:t>
            </w:r>
          </w:p>
        </w:tc>
        <w:tc>
          <w:tcPr>
            <w:tcW w:w="571" w:type="dxa"/>
            <w:tcBorders>
              <w:top w:val="nil"/>
              <w:left w:val="nil"/>
              <w:bottom w:val="nil"/>
              <w:right w:val="nil"/>
            </w:tcBorders>
            <w:shd w:val="clear" w:color="auto" w:fill="FFFFFF"/>
            <w:vAlign w:val="center"/>
          </w:tcPr>
          <w:p w14:paraId="7D4ED5DF"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14,3</w:t>
            </w:r>
          </w:p>
        </w:tc>
        <w:tc>
          <w:tcPr>
            <w:tcW w:w="439" w:type="dxa"/>
            <w:tcBorders>
              <w:top w:val="nil"/>
              <w:left w:val="nil"/>
              <w:bottom w:val="nil"/>
              <w:right w:val="nil"/>
            </w:tcBorders>
            <w:shd w:val="clear" w:color="auto" w:fill="FFFFFF"/>
            <w:vAlign w:val="center"/>
          </w:tcPr>
          <w:p w14:paraId="546FB9DB"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12</w:t>
            </w:r>
          </w:p>
        </w:tc>
        <w:tc>
          <w:tcPr>
            <w:tcW w:w="571" w:type="dxa"/>
            <w:tcBorders>
              <w:top w:val="nil"/>
              <w:left w:val="nil"/>
              <w:bottom w:val="nil"/>
              <w:right w:val="nil"/>
            </w:tcBorders>
            <w:shd w:val="clear" w:color="auto" w:fill="FFFFFF"/>
            <w:vAlign w:val="center"/>
          </w:tcPr>
          <w:p w14:paraId="5D39EB7C"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14,8</w:t>
            </w:r>
          </w:p>
        </w:tc>
        <w:tc>
          <w:tcPr>
            <w:tcW w:w="439" w:type="dxa"/>
            <w:tcBorders>
              <w:top w:val="nil"/>
              <w:left w:val="nil"/>
              <w:bottom w:val="nil"/>
              <w:right w:val="nil"/>
            </w:tcBorders>
            <w:shd w:val="clear" w:color="auto" w:fill="FFFFFF"/>
            <w:vAlign w:val="center"/>
          </w:tcPr>
          <w:p w14:paraId="120BE797"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12</w:t>
            </w:r>
          </w:p>
        </w:tc>
        <w:tc>
          <w:tcPr>
            <w:tcW w:w="571" w:type="dxa"/>
            <w:tcBorders>
              <w:top w:val="nil"/>
              <w:left w:val="nil"/>
              <w:bottom w:val="nil"/>
              <w:right w:val="nil"/>
            </w:tcBorders>
            <w:shd w:val="clear" w:color="auto" w:fill="FFFFFF"/>
            <w:vAlign w:val="center"/>
          </w:tcPr>
          <w:p w14:paraId="6DC042C7"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14,5</w:t>
            </w:r>
          </w:p>
        </w:tc>
        <w:tc>
          <w:tcPr>
            <w:tcW w:w="439" w:type="dxa"/>
            <w:tcBorders>
              <w:top w:val="nil"/>
              <w:left w:val="nil"/>
              <w:bottom w:val="nil"/>
              <w:right w:val="nil"/>
            </w:tcBorders>
            <w:shd w:val="clear" w:color="auto" w:fill="FFFFFF"/>
            <w:vAlign w:val="center"/>
          </w:tcPr>
          <w:p w14:paraId="03CEAB9B"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14</w:t>
            </w:r>
          </w:p>
        </w:tc>
        <w:tc>
          <w:tcPr>
            <w:tcW w:w="571" w:type="dxa"/>
            <w:tcBorders>
              <w:top w:val="nil"/>
              <w:left w:val="nil"/>
              <w:bottom w:val="nil"/>
              <w:right w:val="nil"/>
            </w:tcBorders>
            <w:shd w:val="clear" w:color="auto" w:fill="FFFFFF"/>
            <w:vAlign w:val="center"/>
          </w:tcPr>
          <w:p w14:paraId="2A9A0E96"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15,4</w:t>
            </w:r>
          </w:p>
        </w:tc>
        <w:tc>
          <w:tcPr>
            <w:tcW w:w="439" w:type="dxa"/>
            <w:tcBorders>
              <w:top w:val="nil"/>
              <w:left w:val="nil"/>
              <w:bottom w:val="nil"/>
              <w:right w:val="nil"/>
            </w:tcBorders>
            <w:shd w:val="clear" w:color="auto" w:fill="FFFFFF"/>
            <w:vAlign w:val="center"/>
          </w:tcPr>
          <w:p w14:paraId="732E4996"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15</w:t>
            </w:r>
          </w:p>
        </w:tc>
        <w:tc>
          <w:tcPr>
            <w:tcW w:w="571" w:type="dxa"/>
            <w:tcBorders>
              <w:top w:val="nil"/>
              <w:left w:val="nil"/>
              <w:bottom w:val="nil"/>
              <w:right w:val="nil"/>
            </w:tcBorders>
            <w:shd w:val="clear" w:color="auto" w:fill="FFFFFF"/>
            <w:vAlign w:val="center"/>
          </w:tcPr>
          <w:p w14:paraId="51C9E911"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17,2</w:t>
            </w:r>
          </w:p>
        </w:tc>
      </w:tr>
      <w:tr w:rsidR="00E61D5F" w:rsidRPr="008800F7" w14:paraId="7E622D13" w14:textId="77777777" w:rsidTr="0021479B">
        <w:trPr>
          <w:trHeight w:val="255"/>
        </w:trPr>
        <w:tc>
          <w:tcPr>
            <w:tcW w:w="2268" w:type="dxa"/>
            <w:tcBorders>
              <w:top w:val="nil"/>
              <w:left w:val="nil"/>
              <w:bottom w:val="nil"/>
              <w:right w:val="nil"/>
            </w:tcBorders>
            <w:shd w:val="clear" w:color="auto" w:fill="FFFFFF"/>
            <w:vAlign w:val="center"/>
          </w:tcPr>
          <w:p w14:paraId="57F4AE85" w14:textId="77777777" w:rsidR="00E61D5F" w:rsidRPr="008800F7" w:rsidRDefault="00E61D5F" w:rsidP="0021479B">
            <w:pPr>
              <w:spacing w:line="240" w:lineRule="auto"/>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 xml:space="preserve">     Grupo IV - De 20.001 a 50.000</w:t>
            </w:r>
          </w:p>
        </w:tc>
        <w:tc>
          <w:tcPr>
            <w:tcW w:w="552" w:type="dxa"/>
            <w:tcBorders>
              <w:top w:val="nil"/>
              <w:left w:val="nil"/>
              <w:bottom w:val="nil"/>
              <w:right w:val="nil"/>
            </w:tcBorders>
            <w:shd w:val="clear" w:color="auto" w:fill="FFFFFF"/>
            <w:vAlign w:val="center"/>
          </w:tcPr>
          <w:p w14:paraId="60D816BB"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80</w:t>
            </w:r>
          </w:p>
        </w:tc>
        <w:tc>
          <w:tcPr>
            <w:tcW w:w="632" w:type="dxa"/>
            <w:tcBorders>
              <w:top w:val="nil"/>
              <w:left w:val="nil"/>
              <w:bottom w:val="nil"/>
              <w:right w:val="nil"/>
            </w:tcBorders>
            <w:shd w:val="clear" w:color="auto" w:fill="FFFFFF"/>
            <w:vAlign w:val="center"/>
          </w:tcPr>
          <w:p w14:paraId="5CECEBC8"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17,2</w:t>
            </w:r>
          </w:p>
        </w:tc>
        <w:tc>
          <w:tcPr>
            <w:tcW w:w="441" w:type="dxa"/>
            <w:tcBorders>
              <w:top w:val="nil"/>
              <w:left w:val="nil"/>
              <w:bottom w:val="nil"/>
              <w:right w:val="nil"/>
            </w:tcBorders>
            <w:shd w:val="clear" w:color="auto" w:fill="FFFFFF"/>
            <w:vAlign w:val="center"/>
          </w:tcPr>
          <w:p w14:paraId="081E4E6C"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21</w:t>
            </w:r>
          </w:p>
        </w:tc>
        <w:tc>
          <w:tcPr>
            <w:tcW w:w="571" w:type="dxa"/>
            <w:tcBorders>
              <w:top w:val="nil"/>
              <w:left w:val="nil"/>
              <w:bottom w:val="nil"/>
              <w:right w:val="nil"/>
            </w:tcBorders>
            <w:shd w:val="clear" w:color="auto" w:fill="FFFFFF"/>
            <w:vAlign w:val="center"/>
          </w:tcPr>
          <w:p w14:paraId="0DB334E4"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25,0</w:t>
            </w:r>
          </w:p>
        </w:tc>
        <w:tc>
          <w:tcPr>
            <w:tcW w:w="439" w:type="dxa"/>
            <w:tcBorders>
              <w:top w:val="nil"/>
              <w:left w:val="nil"/>
              <w:bottom w:val="nil"/>
              <w:right w:val="nil"/>
            </w:tcBorders>
            <w:shd w:val="clear" w:color="auto" w:fill="FFFFFF"/>
            <w:vAlign w:val="center"/>
          </w:tcPr>
          <w:p w14:paraId="2F00D663"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20</w:t>
            </w:r>
          </w:p>
        </w:tc>
        <w:tc>
          <w:tcPr>
            <w:tcW w:w="571" w:type="dxa"/>
            <w:tcBorders>
              <w:top w:val="nil"/>
              <w:left w:val="nil"/>
              <w:bottom w:val="nil"/>
              <w:right w:val="nil"/>
            </w:tcBorders>
            <w:shd w:val="clear" w:color="auto" w:fill="FFFFFF"/>
            <w:vAlign w:val="center"/>
          </w:tcPr>
          <w:p w14:paraId="4E2D5959"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24,7</w:t>
            </w:r>
          </w:p>
        </w:tc>
        <w:tc>
          <w:tcPr>
            <w:tcW w:w="439" w:type="dxa"/>
            <w:tcBorders>
              <w:top w:val="nil"/>
              <w:left w:val="nil"/>
              <w:bottom w:val="nil"/>
              <w:right w:val="nil"/>
            </w:tcBorders>
            <w:shd w:val="clear" w:color="auto" w:fill="FFFFFF"/>
            <w:vAlign w:val="center"/>
          </w:tcPr>
          <w:p w14:paraId="3CC98CD0"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21</w:t>
            </w:r>
          </w:p>
        </w:tc>
        <w:tc>
          <w:tcPr>
            <w:tcW w:w="571" w:type="dxa"/>
            <w:tcBorders>
              <w:top w:val="nil"/>
              <w:left w:val="nil"/>
              <w:bottom w:val="nil"/>
              <w:right w:val="nil"/>
            </w:tcBorders>
            <w:shd w:val="clear" w:color="auto" w:fill="FFFFFF"/>
            <w:vAlign w:val="center"/>
          </w:tcPr>
          <w:p w14:paraId="1B2BED78"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25,3</w:t>
            </w:r>
          </w:p>
        </w:tc>
        <w:tc>
          <w:tcPr>
            <w:tcW w:w="439" w:type="dxa"/>
            <w:tcBorders>
              <w:top w:val="nil"/>
              <w:left w:val="nil"/>
              <w:bottom w:val="nil"/>
              <w:right w:val="nil"/>
            </w:tcBorders>
            <w:shd w:val="clear" w:color="auto" w:fill="FFFFFF"/>
            <w:vAlign w:val="center"/>
          </w:tcPr>
          <w:p w14:paraId="7F41C944"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20</w:t>
            </w:r>
          </w:p>
        </w:tc>
        <w:tc>
          <w:tcPr>
            <w:tcW w:w="571" w:type="dxa"/>
            <w:tcBorders>
              <w:top w:val="nil"/>
              <w:left w:val="nil"/>
              <w:bottom w:val="nil"/>
              <w:right w:val="nil"/>
            </w:tcBorders>
            <w:shd w:val="clear" w:color="auto" w:fill="FFFFFF"/>
            <w:vAlign w:val="center"/>
          </w:tcPr>
          <w:p w14:paraId="19D32A25"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22,0</w:t>
            </w:r>
          </w:p>
        </w:tc>
        <w:tc>
          <w:tcPr>
            <w:tcW w:w="439" w:type="dxa"/>
            <w:tcBorders>
              <w:top w:val="nil"/>
              <w:left w:val="nil"/>
              <w:bottom w:val="nil"/>
              <w:right w:val="nil"/>
            </w:tcBorders>
            <w:shd w:val="clear" w:color="auto" w:fill="FFFFFF"/>
            <w:vAlign w:val="center"/>
          </w:tcPr>
          <w:p w14:paraId="55048B68"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20</w:t>
            </w:r>
          </w:p>
        </w:tc>
        <w:tc>
          <w:tcPr>
            <w:tcW w:w="571" w:type="dxa"/>
            <w:tcBorders>
              <w:top w:val="nil"/>
              <w:left w:val="nil"/>
              <w:bottom w:val="nil"/>
              <w:right w:val="nil"/>
            </w:tcBorders>
            <w:shd w:val="clear" w:color="auto" w:fill="FFFFFF"/>
            <w:vAlign w:val="center"/>
          </w:tcPr>
          <w:p w14:paraId="2A64F6F0"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23,0</w:t>
            </w:r>
          </w:p>
        </w:tc>
      </w:tr>
      <w:tr w:rsidR="00E61D5F" w:rsidRPr="008800F7" w14:paraId="751A0626" w14:textId="77777777" w:rsidTr="0021479B">
        <w:trPr>
          <w:trHeight w:val="255"/>
        </w:trPr>
        <w:tc>
          <w:tcPr>
            <w:tcW w:w="2268" w:type="dxa"/>
            <w:tcBorders>
              <w:top w:val="nil"/>
              <w:left w:val="nil"/>
              <w:bottom w:val="nil"/>
              <w:right w:val="nil"/>
            </w:tcBorders>
            <w:shd w:val="clear" w:color="auto" w:fill="FFFFFF"/>
            <w:vAlign w:val="center"/>
          </w:tcPr>
          <w:p w14:paraId="17683495" w14:textId="77777777" w:rsidR="00E61D5F" w:rsidRPr="008800F7" w:rsidRDefault="00E61D5F" w:rsidP="0021479B">
            <w:pPr>
              <w:spacing w:line="240" w:lineRule="auto"/>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 xml:space="preserve">     Grupo V - De 50.001 a 100.000</w:t>
            </w:r>
          </w:p>
        </w:tc>
        <w:tc>
          <w:tcPr>
            <w:tcW w:w="552" w:type="dxa"/>
            <w:tcBorders>
              <w:top w:val="nil"/>
              <w:left w:val="nil"/>
              <w:bottom w:val="nil"/>
              <w:right w:val="nil"/>
            </w:tcBorders>
            <w:shd w:val="clear" w:color="auto" w:fill="FFFFFF"/>
            <w:vAlign w:val="center"/>
          </w:tcPr>
          <w:p w14:paraId="13B5E337"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19</w:t>
            </w:r>
          </w:p>
        </w:tc>
        <w:tc>
          <w:tcPr>
            <w:tcW w:w="632" w:type="dxa"/>
            <w:tcBorders>
              <w:top w:val="nil"/>
              <w:left w:val="nil"/>
              <w:bottom w:val="nil"/>
              <w:right w:val="nil"/>
            </w:tcBorders>
            <w:shd w:val="clear" w:color="auto" w:fill="FFFFFF"/>
            <w:vAlign w:val="center"/>
          </w:tcPr>
          <w:p w14:paraId="43DA7977"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4,1</w:t>
            </w:r>
          </w:p>
        </w:tc>
        <w:tc>
          <w:tcPr>
            <w:tcW w:w="441" w:type="dxa"/>
            <w:tcBorders>
              <w:top w:val="nil"/>
              <w:left w:val="nil"/>
              <w:bottom w:val="nil"/>
              <w:right w:val="nil"/>
            </w:tcBorders>
            <w:shd w:val="clear" w:color="auto" w:fill="FFFFFF"/>
            <w:vAlign w:val="center"/>
          </w:tcPr>
          <w:p w14:paraId="2F72A4D2"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6</w:t>
            </w:r>
          </w:p>
        </w:tc>
        <w:tc>
          <w:tcPr>
            <w:tcW w:w="571" w:type="dxa"/>
            <w:tcBorders>
              <w:top w:val="nil"/>
              <w:left w:val="nil"/>
              <w:bottom w:val="nil"/>
              <w:right w:val="nil"/>
            </w:tcBorders>
            <w:shd w:val="clear" w:color="auto" w:fill="FFFFFF"/>
            <w:vAlign w:val="center"/>
          </w:tcPr>
          <w:p w14:paraId="5C29D6EB"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7,1</w:t>
            </w:r>
          </w:p>
        </w:tc>
        <w:tc>
          <w:tcPr>
            <w:tcW w:w="439" w:type="dxa"/>
            <w:tcBorders>
              <w:top w:val="nil"/>
              <w:left w:val="nil"/>
              <w:bottom w:val="nil"/>
              <w:right w:val="nil"/>
            </w:tcBorders>
            <w:shd w:val="clear" w:color="auto" w:fill="FFFFFF"/>
            <w:vAlign w:val="center"/>
          </w:tcPr>
          <w:p w14:paraId="4C26CBEA"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6</w:t>
            </w:r>
          </w:p>
        </w:tc>
        <w:tc>
          <w:tcPr>
            <w:tcW w:w="571" w:type="dxa"/>
            <w:tcBorders>
              <w:top w:val="nil"/>
              <w:left w:val="nil"/>
              <w:bottom w:val="nil"/>
              <w:right w:val="nil"/>
            </w:tcBorders>
            <w:shd w:val="clear" w:color="auto" w:fill="FFFFFF"/>
            <w:vAlign w:val="center"/>
          </w:tcPr>
          <w:p w14:paraId="0769A1FC"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7,4</w:t>
            </w:r>
          </w:p>
        </w:tc>
        <w:tc>
          <w:tcPr>
            <w:tcW w:w="439" w:type="dxa"/>
            <w:tcBorders>
              <w:top w:val="nil"/>
              <w:left w:val="nil"/>
              <w:bottom w:val="nil"/>
              <w:right w:val="nil"/>
            </w:tcBorders>
            <w:shd w:val="clear" w:color="auto" w:fill="FFFFFF"/>
            <w:vAlign w:val="center"/>
          </w:tcPr>
          <w:p w14:paraId="7A77E914"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5</w:t>
            </w:r>
          </w:p>
        </w:tc>
        <w:tc>
          <w:tcPr>
            <w:tcW w:w="571" w:type="dxa"/>
            <w:tcBorders>
              <w:top w:val="nil"/>
              <w:left w:val="nil"/>
              <w:bottom w:val="nil"/>
              <w:right w:val="nil"/>
            </w:tcBorders>
            <w:shd w:val="clear" w:color="auto" w:fill="FFFFFF"/>
            <w:vAlign w:val="center"/>
          </w:tcPr>
          <w:p w14:paraId="6535AEBB"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6,0</w:t>
            </w:r>
          </w:p>
        </w:tc>
        <w:tc>
          <w:tcPr>
            <w:tcW w:w="439" w:type="dxa"/>
            <w:tcBorders>
              <w:top w:val="nil"/>
              <w:left w:val="nil"/>
              <w:bottom w:val="nil"/>
              <w:right w:val="nil"/>
            </w:tcBorders>
            <w:shd w:val="clear" w:color="auto" w:fill="FFFFFF"/>
            <w:vAlign w:val="center"/>
          </w:tcPr>
          <w:p w14:paraId="577D2F8C"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7</w:t>
            </w:r>
          </w:p>
        </w:tc>
        <w:tc>
          <w:tcPr>
            <w:tcW w:w="571" w:type="dxa"/>
            <w:tcBorders>
              <w:top w:val="nil"/>
              <w:left w:val="nil"/>
              <w:bottom w:val="nil"/>
              <w:right w:val="nil"/>
            </w:tcBorders>
            <w:shd w:val="clear" w:color="auto" w:fill="FFFFFF"/>
            <w:vAlign w:val="center"/>
          </w:tcPr>
          <w:p w14:paraId="7895F21C"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7,7</w:t>
            </w:r>
          </w:p>
        </w:tc>
        <w:tc>
          <w:tcPr>
            <w:tcW w:w="439" w:type="dxa"/>
            <w:tcBorders>
              <w:top w:val="nil"/>
              <w:left w:val="nil"/>
              <w:bottom w:val="nil"/>
              <w:right w:val="nil"/>
            </w:tcBorders>
            <w:shd w:val="clear" w:color="auto" w:fill="FFFFFF"/>
            <w:vAlign w:val="center"/>
          </w:tcPr>
          <w:p w14:paraId="2B761DB9"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7</w:t>
            </w:r>
          </w:p>
        </w:tc>
        <w:tc>
          <w:tcPr>
            <w:tcW w:w="571" w:type="dxa"/>
            <w:tcBorders>
              <w:top w:val="nil"/>
              <w:left w:val="nil"/>
              <w:bottom w:val="nil"/>
              <w:right w:val="nil"/>
            </w:tcBorders>
            <w:shd w:val="clear" w:color="auto" w:fill="FFFFFF"/>
            <w:vAlign w:val="center"/>
          </w:tcPr>
          <w:p w14:paraId="6D5F1E4B"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8,0</w:t>
            </w:r>
          </w:p>
        </w:tc>
      </w:tr>
      <w:tr w:rsidR="00E61D5F" w:rsidRPr="008800F7" w14:paraId="7A1FC956" w14:textId="77777777" w:rsidTr="0021479B">
        <w:trPr>
          <w:trHeight w:val="255"/>
        </w:trPr>
        <w:tc>
          <w:tcPr>
            <w:tcW w:w="2268" w:type="dxa"/>
            <w:tcBorders>
              <w:top w:val="nil"/>
              <w:left w:val="nil"/>
              <w:bottom w:val="nil"/>
              <w:right w:val="nil"/>
            </w:tcBorders>
            <w:shd w:val="clear" w:color="auto" w:fill="FFFFFF"/>
            <w:vAlign w:val="center"/>
          </w:tcPr>
          <w:p w14:paraId="026AD705" w14:textId="77777777" w:rsidR="00E61D5F" w:rsidRPr="008800F7" w:rsidRDefault="00E61D5F" w:rsidP="0021479B">
            <w:pPr>
              <w:spacing w:line="240" w:lineRule="auto"/>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 xml:space="preserve">     Grupo VI - De 100.001 a 500.000</w:t>
            </w:r>
          </w:p>
        </w:tc>
        <w:tc>
          <w:tcPr>
            <w:tcW w:w="552" w:type="dxa"/>
            <w:tcBorders>
              <w:top w:val="nil"/>
              <w:left w:val="nil"/>
              <w:bottom w:val="nil"/>
              <w:right w:val="nil"/>
            </w:tcBorders>
            <w:shd w:val="clear" w:color="auto" w:fill="FFFFFF"/>
            <w:vAlign w:val="center"/>
          </w:tcPr>
          <w:p w14:paraId="57C78DFE"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20</w:t>
            </w:r>
          </w:p>
        </w:tc>
        <w:tc>
          <w:tcPr>
            <w:tcW w:w="632" w:type="dxa"/>
            <w:tcBorders>
              <w:top w:val="nil"/>
              <w:left w:val="nil"/>
              <w:bottom w:val="nil"/>
              <w:right w:val="nil"/>
            </w:tcBorders>
            <w:shd w:val="clear" w:color="auto" w:fill="FFFFFF"/>
            <w:vAlign w:val="center"/>
          </w:tcPr>
          <w:p w14:paraId="1D9F2571"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4,3</w:t>
            </w:r>
          </w:p>
        </w:tc>
        <w:tc>
          <w:tcPr>
            <w:tcW w:w="441" w:type="dxa"/>
            <w:tcBorders>
              <w:top w:val="nil"/>
              <w:left w:val="nil"/>
              <w:bottom w:val="nil"/>
              <w:right w:val="nil"/>
            </w:tcBorders>
            <w:shd w:val="clear" w:color="auto" w:fill="FFFFFF"/>
            <w:vAlign w:val="center"/>
          </w:tcPr>
          <w:p w14:paraId="7D6C1433"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9</w:t>
            </w:r>
          </w:p>
        </w:tc>
        <w:tc>
          <w:tcPr>
            <w:tcW w:w="571" w:type="dxa"/>
            <w:tcBorders>
              <w:top w:val="nil"/>
              <w:left w:val="nil"/>
              <w:bottom w:val="nil"/>
              <w:right w:val="nil"/>
            </w:tcBorders>
            <w:shd w:val="clear" w:color="auto" w:fill="FFFFFF"/>
            <w:vAlign w:val="center"/>
          </w:tcPr>
          <w:p w14:paraId="364FD28D"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10,7</w:t>
            </w:r>
          </w:p>
        </w:tc>
        <w:tc>
          <w:tcPr>
            <w:tcW w:w="439" w:type="dxa"/>
            <w:tcBorders>
              <w:top w:val="nil"/>
              <w:left w:val="nil"/>
              <w:bottom w:val="nil"/>
              <w:right w:val="nil"/>
            </w:tcBorders>
            <w:shd w:val="clear" w:color="auto" w:fill="FFFFFF"/>
            <w:vAlign w:val="center"/>
          </w:tcPr>
          <w:p w14:paraId="2F4D45F6"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10</w:t>
            </w:r>
          </w:p>
        </w:tc>
        <w:tc>
          <w:tcPr>
            <w:tcW w:w="571" w:type="dxa"/>
            <w:tcBorders>
              <w:top w:val="nil"/>
              <w:left w:val="nil"/>
              <w:bottom w:val="nil"/>
              <w:right w:val="nil"/>
            </w:tcBorders>
            <w:shd w:val="clear" w:color="auto" w:fill="FFFFFF"/>
            <w:vAlign w:val="center"/>
          </w:tcPr>
          <w:p w14:paraId="4281C6EF"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12,3</w:t>
            </w:r>
          </w:p>
        </w:tc>
        <w:tc>
          <w:tcPr>
            <w:tcW w:w="439" w:type="dxa"/>
            <w:tcBorders>
              <w:top w:val="nil"/>
              <w:left w:val="nil"/>
              <w:bottom w:val="nil"/>
              <w:right w:val="nil"/>
            </w:tcBorders>
            <w:shd w:val="clear" w:color="auto" w:fill="FFFFFF"/>
            <w:vAlign w:val="center"/>
          </w:tcPr>
          <w:p w14:paraId="07B98D21"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10</w:t>
            </w:r>
          </w:p>
        </w:tc>
        <w:tc>
          <w:tcPr>
            <w:tcW w:w="571" w:type="dxa"/>
            <w:tcBorders>
              <w:top w:val="nil"/>
              <w:left w:val="nil"/>
              <w:bottom w:val="nil"/>
              <w:right w:val="nil"/>
            </w:tcBorders>
            <w:shd w:val="clear" w:color="auto" w:fill="FFFFFF"/>
            <w:vAlign w:val="center"/>
          </w:tcPr>
          <w:p w14:paraId="7467D758"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12,0</w:t>
            </w:r>
          </w:p>
        </w:tc>
        <w:tc>
          <w:tcPr>
            <w:tcW w:w="439" w:type="dxa"/>
            <w:tcBorders>
              <w:top w:val="nil"/>
              <w:left w:val="nil"/>
              <w:bottom w:val="nil"/>
              <w:right w:val="nil"/>
            </w:tcBorders>
            <w:shd w:val="clear" w:color="auto" w:fill="FFFFFF"/>
            <w:vAlign w:val="center"/>
          </w:tcPr>
          <w:p w14:paraId="4EBD3930"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10</w:t>
            </w:r>
          </w:p>
        </w:tc>
        <w:tc>
          <w:tcPr>
            <w:tcW w:w="571" w:type="dxa"/>
            <w:tcBorders>
              <w:top w:val="nil"/>
              <w:left w:val="nil"/>
              <w:bottom w:val="nil"/>
              <w:right w:val="nil"/>
            </w:tcBorders>
            <w:shd w:val="clear" w:color="auto" w:fill="FFFFFF"/>
            <w:vAlign w:val="center"/>
          </w:tcPr>
          <w:p w14:paraId="4C47C7C5"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11,0</w:t>
            </w:r>
          </w:p>
        </w:tc>
        <w:tc>
          <w:tcPr>
            <w:tcW w:w="439" w:type="dxa"/>
            <w:tcBorders>
              <w:top w:val="nil"/>
              <w:left w:val="nil"/>
              <w:bottom w:val="nil"/>
              <w:right w:val="nil"/>
            </w:tcBorders>
            <w:shd w:val="clear" w:color="auto" w:fill="FFFFFF"/>
            <w:vAlign w:val="center"/>
          </w:tcPr>
          <w:p w14:paraId="78C7A887"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10</w:t>
            </w:r>
          </w:p>
        </w:tc>
        <w:tc>
          <w:tcPr>
            <w:tcW w:w="571" w:type="dxa"/>
            <w:tcBorders>
              <w:top w:val="nil"/>
              <w:left w:val="nil"/>
              <w:bottom w:val="nil"/>
              <w:right w:val="nil"/>
            </w:tcBorders>
            <w:shd w:val="clear" w:color="auto" w:fill="FFFFFF"/>
            <w:vAlign w:val="center"/>
          </w:tcPr>
          <w:p w14:paraId="1E994CB0"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11,5</w:t>
            </w:r>
          </w:p>
        </w:tc>
      </w:tr>
      <w:tr w:rsidR="00E61D5F" w:rsidRPr="008800F7" w14:paraId="7ED343CD" w14:textId="77777777" w:rsidTr="0021479B">
        <w:trPr>
          <w:trHeight w:val="255"/>
        </w:trPr>
        <w:tc>
          <w:tcPr>
            <w:tcW w:w="2268" w:type="dxa"/>
            <w:tcBorders>
              <w:top w:val="nil"/>
              <w:left w:val="nil"/>
              <w:bottom w:val="nil"/>
              <w:right w:val="nil"/>
            </w:tcBorders>
            <w:shd w:val="clear" w:color="auto" w:fill="FFFFFF"/>
            <w:vAlign w:val="center"/>
          </w:tcPr>
          <w:p w14:paraId="307BDA6F" w14:textId="77777777" w:rsidR="00E61D5F" w:rsidRPr="008800F7" w:rsidRDefault="00E61D5F" w:rsidP="0021479B">
            <w:pPr>
              <w:spacing w:line="240" w:lineRule="auto"/>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 xml:space="preserve">     Grupo VII - Acima de 500.000</w:t>
            </w:r>
          </w:p>
        </w:tc>
        <w:tc>
          <w:tcPr>
            <w:tcW w:w="552" w:type="dxa"/>
            <w:tcBorders>
              <w:top w:val="nil"/>
              <w:left w:val="nil"/>
              <w:bottom w:val="nil"/>
              <w:right w:val="nil"/>
            </w:tcBorders>
            <w:shd w:val="clear" w:color="auto" w:fill="FFFFFF"/>
            <w:vAlign w:val="center"/>
          </w:tcPr>
          <w:p w14:paraId="1A77A746"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4</w:t>
            </w:r>
          </w:p>
        </w:tc>
        <w:tc>
          <w:tcPr>
            <w:tcW w:w="632" w:type="dxa"/>
            <w:tcBorders>
              <w:top w:val="nil"/>
              <w:left w:val="nil"/>
              <w:bottom w:val="nil"/>
              <w:right w:val="nil"/>
            </w:tcBorders>
            <w:shd w:val="clear" w:color="auto" w:fill="FFFFFF"/>
            <w:vAlign w:val="center"/>
          </w:tcPr>
          <w:p w14:paraId="7B58DED3"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0,9</w:t>
            </w:r>
          </w:p>
        </w:tc>
        <w:tc>
          <w:tcPr>
            <w:tcW w:w="441" w:type="dxa"/>
            <w:tcBorders>
              <w:top w:val="nil"/>
              <w:left w:val="nil"/>
              <w:bottom w:val="nil"/>
              <w:right w:val="nil"/>
            </w:tcBorders>
            <w:shd w:val="clear" w:color="auto" w:fill="FFFFFF"/>
            <w:vAlign w:val="center"/>
          </w:tcPr>
          <w:p w14:paraId="1B693FE9"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0</w:t>
            </w:r>
          </w:p>
        </w:tc>
        <w:tc>
          <w:tcPr>
            <w:tcW w:w="571" w:type="dxa"/>
            <w:tcBorders>
              <w:top w:val="nil"/>
              <w:left w:val="nil"/>
              <w:bottom w:val="nil"/>
              <w:right w:val="nil"/>
            </w:tcBorders>
            <w:shd w:val="clear" w:color="auto" w:fill="FFFFFF"/>
            <w:vAlign w:val="center"/>
          </w:tcPr>
          <w:p w14:paraId="2FC59FD8"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0,0</w:t>
            </w:r>
          </w:p>
        </w:tc>
        <w:tc>
          <w:tcPr>
            <w:tcW w:w="439" w:type="dxa"/>
            <w:tcBorders>
              <w:top w:val="nil"/>
              <w:left w:val="nil"/>
              <w:bottom w:val="nil"/>
              <w:right w:val="nil"/>
            </w:tcBorders>
            <w:shd w:val="clear" w:color="auto" w:fill="FFFFFF"/>
            <w:vAlign w:val="center"/>
          </w:tcPr>
          <w:p w14:paraId="4B91DEE9"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0</w:t>
            </w:r>
          </w:p>
        </w:tc>
        <w:tc>
          <w:tcPr>
            <w:tcW w:w="571" w:type="dxa"/>
            <w:tcBorders>
              <w:top w:val="nil"/>
              <w:left w:val="nil"/>
              <w:bottom w:val="nil"/>
              <w:right w:val="nil"/>
            </w:tcBorders>
            <w:shd w:val="clear" w:color="auto" w:fill="FFFFFF"/>
            <w:vAlign w:val="center"/>
          </w:tcPr>
          <w:p w14:paraId="36216863"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0,0</w:t>
            </w:r>
          </w:p>
        </w:tc>
        <w:tc>
          <w:tcPr>
            <w:tcW w:w="439" w:type="dxa"/>
            <w:tcBorders>
              <w:top w:val="nil"/>
              <w:left w:val="nil"/>
              <w:bottom w:val="nil"/>
              <w:right w:val="nil"/>
            </w:tcBorders>
            <w:shd w:val="clear" w:color="auto" w:fill="FFFFFF"/>
            <w:vAlign w:val="center"/>
          </w:tcPr>
          <w:p w14:paraId="3AAE6C57"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0</w:t>
            </w:r>
          </w:p>
        </w:tc>
        <w:tc>
          <w:tcPr>
            <w:tcW w:w="571" w:type="dxa"/>
            <w:tcBorders>
              <w:top w:val="nil"/>
              <w:left w:val="nil"/>
              <w:bottom w:val="nil"/>
              <w:right w:val="nil"/>
            </w:tcBorders>
            <w:shd w:val="clear" w:color="auto" w:fill="FFFFFF"/>
            <w:vAlign w:val="center"/>
          </w:tcPr>
          <w:p w14:paraId="507F1F4B"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0,0</w:t>
            </w:r>
          </w:p>
        </w:tc>
        <w:tc>
          <w:tcPr>
            <w:tcW w:w="439" w:type="dxa"/>
            <w:tcBorders>
              <w:top w:val="nil"/>
              <w:left w:val="nil"/>
              <w:bottom w:val="nil"/>
              <w:right w:val="nil"/>
            </w:tcBorders>
            <w:shd w:val="clear" w:color="auto" w:fill="FFFFFF"/>
            <w:vAlign w:val="center"/>
          </w:tcPr>
          <w:p w14:paraId="37E06A58"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0</w:t>
            </w:r>
          </w:p>
        </w:tc>
        <w:tc>
          <w:tcPr>
            <w:tcW w:w="571" w:type="dxa"/>
            <w:tcBorders>
              <w:top w:val="nil"/>
              <w:left w:val="nil"/>
              <w:bottom w:val="nil"/>
              <w:right w:val="nil"/>
            </w:tcBorders>
            <w:shd w:val="clear" w:color="auto" w:fill="FFFFFF"/>
            <w:vAlign w:val="center"/>
          </w:tcPr>
          <w:p w14:paraId="375C939A"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0,0</w:t>
            </w:r>
          </w:p>
        </w:tc>
        <w:tc>
          <w:tcPr>
            <w:tcW w:w="439" w:type="dxa"/>
            <w:tcBorders>
              <w:top w:val="nil"/>
              <w:left w:val="nil"/>
              <w:bottom w:val="nil"/>
              <w:right w:val="nil"/>
            </w:tcBorders>
            <w:shd w:val="clear" w:color="auto" w:fill="FFFFFF"/>
            <w:vAlign w:val="center"/>
          </w:tcPr>
          <w:p w14:paraId="7597486B"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0</w:t>
            </w:r>
          </w:p>
        </w:tc>
        <w:tc>
          <w:tcPr>
            <w:tcW w:w="571" w:type="dxa"/>
            <w:tcBorders>
              <w:top w:val="nil"/>
              <w:left w:val="nil"/>
              <w:bottom w:val="nil"/>
              <w:right w:val="nil"/>
            </w:tcBorders>
            <w:shd w:val="clear" w:color="auto" w:fill="FFFFFF"/>
            <w:vAlign w:val="center"/>
          </w:tcPr>
          <w:p w14:paraId="47C22A08"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0,0</w:t>
            </w:r>
          </w:p>
        </w:tc>
      </w:tr>
      <w:tr w:rsidR="00E61D5F" w:rsidRPr="008800F7" w14:paraId="628894F6" w14:textId="77777777" w:rsidTr="0021479B">
        <w:trPr>
          <w:trHeight w:val="255"/>
        </w:trPr>
        <w:tc>
          <w:tcPr>
            <w:tcW w:w="2268" w:type="dxa"/>
            <w:tcBorders>
              <w:top w:val="nil"/>
              <w:left w:val="nil"/>
              <w:bottom w:val="nil"/>
              <w:right w:val="nil"/>
            </w:tcBorders>
            <w:shd w:val="clear" w:color="auto" w:fill="FFFFFF"/>
            <w:vAlign w:val="center"/>
          </w:tcPr>
          <w:p w14:paraId="09DD19F2" w14:textId="77777777" w:rsidR="00E61D5F" w:rsidRPr="008800F7" w:rsidRDefault="00E61D5F" w:rsidP="0021479B">
            <w:pPr>
              <w:spacing w:line="240" w:lineRule="auto"/>
              <w:rPr>
                <w:rFonts w:ascii="Times New Roman" w:eastAsia="Times New Roman" w:hAnsi="Times New Roman" w:cs="Times New Roman"/>
                <w:b/>
                <w:color w:val="000000"/>
                <w:sz w:val="14"/>
                <w:szCs w:val="14"/>
              </w:rPr>
            </w:pPr>
            <w:r w:rsidRPr="008800F7">
              <w:rPr>
                <w:rFonts w:ascii="Times New Roman" w:eastAsia="Times New Roman" w:hAnsi="Times New Roman" w:cs="Times New Roman"/>
                <w:b/>
                <w:color w:val="000000"/>
                <w:sz w:val="14"/>
                <w:szCs w:val="14"/>
              </w:rPr>
              <w:t>Nordeste</w:t>
            </w:r>
          </w:p>
        </w:tc>
        <w:tc>
          <w:tcPr>
            <w:tcW w:w="552" w:type="dxa"/>
            <w:tcBorders>
              <w:top w:val="nil"/>
              <w:left w:val="nil"/>
              <w:bottom w:val="nil"/>
              <w:right w:val="nil"/>
            </w:tcBorders>
            <w:shd w:val="clear" w:color="auto" w:fill="FFFFFF"/>
            <w:vAlign w:val="center"/>
          </w:tcPr>
          <w:p w14:paraId="0238FFCE" w14:textId="77777777" w:rsidR="00E61D5F" w:rsidRPr="008800F7" w:rsidRDefault="00E61D5F" w:rsidP="0021479B">
            <w:pPr>
              <w:spacing w:line="240" w:lineRule="auto"/>
              <w:jc w:val="center"/>
              <w:rPr>
                <w:rFonts w:ascii="Times New Roman" w:eastAsia="Times New Roman" w:hAnsi="Times New Roman" w:cs="Times New Roman"/>
                <w:b/>
                <w:color w:val="000000"/>
                <w:sz w:val="14"/>
                <w:szCs w:val="14"/>
              </w:rPr>
            </w:pPr>
            <w:r w:rsidRPr="008800F7">
              <w:rPr>
                <w:rFonts w:ascii="Times New Roman" w:eastAsia="Times New Roman" w:hAnsi="Times New Roman" w:cs="Times New Roman"/>
                <w:b/>
                <w:color w:val="000000"/>
                <w:sz w:val="14"/>
                <w:szCs w:val="14"/>
              </w:rPr>
              <w:t>1.793</w:t>
            </w:r>
          </w:p>
        </w:tc>
        <w:tc>
          <w:tcPr>
            <w:tcW w:w="632" w:type="dxa"/>
            <w:tcBorders>
              <w:top w:val="nil"/>
              <w:left w:val="nil"/>
              <w:bottom w:val="nil"/>
              <w:right w:val="nil"/>
            </w:tcBorders>
            <w:shd w:val="clear" w:color="auto" w:fill="FFFFFF"/>
            <w:vAlign w:val="center"/>
          </w:tcPr>
          <w:p w14:paraId="5FBA3FBA" w14:textId="77777777" w:rsidR="00E61D5F" w:rsidRPr="008800F7" w:rsidRDefault="00E61D5F" w:rsidP="0021479B">
            <w:pPr>
              <w:spacing w:line="240" w:lineRule="auto"/>
              <w:jc w:val="center"/>
              <w:rPr>
                <w:rFonts w:ascii="Times New Roman" w:eastAsia="Times New Roman" w:hAnsi="Times New Roman" w:cs="Times New Roman"/>
                <w:b/>
                <w:color w:val="000000"/>
                <w:sz w:val="14"/>
                <w:szCs w:val="14"/>
              </w:rPr>
            </w:pPr>
            <w:r w:rsidRPr="008800F7">
              <w:rPr>
                <w:rFonts w:ascii="Times New Roman" w:eastAsia="Times New Roman" w:hAnsi="Times New Roman" w:cs="Times New Roman"/>
                <w:b/>
                <w:color w:val="000000"/>
                <w:sz w:val="14"/>
                <w:szCs w:val="14"/>
              </w:rPr>
              <w:t>100,0</w:t>
            </w:r>
          </w:p>
        </w:tc>
        <w:tc>
          <w:tcPr>
            <w:tcW w:w="441" w:type="dxa"/>
            <w:tcBorders>
              <w:top w:val="nil"/>
              <w:left w:val="nil"/>
              <w:bottom w:val="nil"/>
              <w:right w:val="nil"/>
            </w:tcBorders>
            <w:shd w:val="clear" w:color="auto" w:fill="FFFFFF"/>
            <w:vAlign w:val="center"/>
          </w:tcPr>
          <w:p w14:paraId="072B9DC4" w14:textId="77777777" w:rsidR="00E61D5F" w:rsidRPr="008800F7" w:rsidRDefault="00E61D5F" w:rsidP="0021479B">
            <w:pPr>
              <w:spacing w:line="240" w:lineRule="auto"/>
              <w:jc w:val="center"/>
              <w:rPr>
                <w:rFonts w:ascii="Times New Roman" w:eastAsia="Times New Roman" w:hAnsi="Times New Roman" w:cs="Times New Roman"/>
                <w:b/>
                <w:color w:val="000000"/>
                <w:sz w:val="14"/>
                <w:szCs w:val="14"/>
              </w:rPr>
            </w:pPr>
            <w:r w:rsidRPr="008800F7">
              <w:rPr>
                <w:rFonts w:ascii="Times New Roman" w:eastAsia="Times New Roman" w:hAnsi="Times New Roman" w:cs="Times New Roman"/>
                <w:b/>
                <w:color w:val="000000"/>
                <w:sz w:val="14"/>
                <w:szCs w:val="14"/>
              </w:rPr>
              <w:t>215</w:t>
            </w:r>
          </w:p>
        </w:tc>
        <w:tc>
          <w:tcPr>
            <w:tcW w:w="571" w:type="dxa"/>
            <w:tcBorders>
              <w:top w:val="nil"/>
              <w:left w:val="nil"/>
              <w:bottom w:val="nil"/>
              <w:right w:val="nil"/>
            </w:tcBorders>
            <w:shd w:val="clear" w:color="auto" w:fill="FFFFFF"/>
            <w:vAlign w:val="center"/>
          </w:tcPr>
          <w:p w14:paraId="2F500E7E" w14:textId="77777777" w:rsidR="00E61D5F" w:rsidRPr="008800F7" w:rsidRDefault="00E61D5F" w:rsidP="0021479B">
            <w:pPr>
              <w:spacing w:line="240" w:lineRule="auto"/>
              <w:jc w:val="center"/>
              <w:rPr>
                <w:rFonts w:ascii="Times New Roman" w:eastAsia="Times New Roman" w:hAnsi="Times New Roman" w:cs="Times New Roman"/>
                <w:b/>
                <w:color w:val="000000"/>
                <w:sz w:val="14"/>
                <w:szCs w:val="14"/>
              </w:rPr>
            </w:pPr>
            <w:r w:rsidRPr="008800F7">
              <w:rPr>
                <w:rFonts w:ascii="Times New Roman" w:eastAsia="Times New Roman" w:hAnsi="Times New Roman" w:cs="Times New Roman"/>
                <w:b/>
                <w:color w:val="000000"/>
                <w:sz w:val="14"/>
                <w:szCs w:val="14"/>
              </w:rPr>
              <w:t>100,0</w:t>
            </w:r>
          </w:p>
        </w:tc>
        <w:tc>
          <w:tcPr>
            <w:tcW w:w="439" w:type="dxa"/>
            <w:tcBorders>
              <w:top w:val="nil"/>
              <w:left w:val="nil"/>
              <w:bottom w:val="nil"/>
              <w:right w:val="nil"/>
            </w:tcBorders>
            <w:shd w:val="clear" w:color="auto" w:fill="FFFFFF"/>
            <w:vAlign w:val="center"/>
          </w:tcPr>
          <w:p w14:paraId="2D48CAA5" w14:textId="77777777" w:rsidR="00E61D5F" w:rsidRPr="008800F7" w:rsidRDefault="00E61D5F" w:rsidP="0021479B">
            <w:pPr>
              <w:spacing w:line="240" w:lineRule="auto"/>
              <w:jc w:val="center"/>
              <w:rPr>
                <w:rFonts w:ascii="Times New Roman" w:eastAsia="Times New Roman" w:hAnsi="Times New Roman" w:cs="Times New Roman"/>
                <w:b/>
                <w:color w:val="000000"/>
                <w:sz w:val="14"/>
                <w:szCs w:val="14"/>
              </w:rPr>
            </w:pPr>
            <w:r w:rsidRPr="008800F7">
              <w:rPr>
                <w:rFonts w:ascii="Times New Roman" w:eastAsia="Times New Roman" w:hAnsi="Times New Roman" w:cs="Times New Roman"/>
                <w:b/>
                <w:color w:val="000000"/>
                <w:sz w:val="14"/>
                <w:szCs w:val="14"/>
              </w:rPr>
              <w:t>234</w:t>
            </w:r>
          </w:p>
        </w:tc>
        <w:tc>
          <w:tcPr>
            <w:tcW w:w="571" w:type="dxa"/>
            <w:tcBorders>
              <w:top w:val="nil"/>
              <w:left w:val="nil"/>
              <w:bottom w:val="nil"/>
              <w:right w:val="nil"/>
            </w:tcBorders>
            <w:shd w:val="clear" w:color="auto" w:fill="FFFFFF"/>
            <w:vAlign w:val="center"/>
          </w:tcPr>
          <w:p w14:paraId="5C92F1BC" w14:textId="77777777" w:rsidR="00E61D5F" w:rsidRPr="008800F7" w:rsidRDefault="00E61D5F" w:rsidP="0021479B">
            <w:pPr>
              <w:spacing w:line="240" w:lineRule="auto"/>
              <w:jc w:val="center"/>
              <w:rPr>
                <w:rFonts w:ascii="Times New Roman" w:eastAsia="Times New Roman" w:hAnsi="Times New Roman" w:cs="Times New Roman"/>
                <w:b/>
                <w:color w:val="000000"/>
                <w:sz w:val="14"/>
                <w:szCs w:val="14"/>
              </w:rPr>
            </w:pPr>
            <w:r w:rsidRPr="008800F7">
              <w:rPr>
                <w:rFonts w:ascii="Times New Roman" w:eastAsia="Times New Roman" w:hAnsi="Times New Roman" w:cs="Times New Roman"/>
                <w:b/>
                <w:color w:val="000000"/>
                <w:sz w:val="14"/>
                <w:szCs w:val="14"/>
              </w:rPr>
              <w:t>100,0</w:t>
            </w:r>
          </w:p>
        </w:tc>
        <w:tc>
          <w:tcPr>
            <w:tcW w:w="439" w:type="dxa"/>
            <w:tcBorders>
              <w:top w:val="nil"/>
              <w:left w:val="nil"/>
              <w:bottom w:val="nil"/>
              <w:right w:val="nil"/>
            </w:tcBorders>
            <w:shd w:val="clear" w:color="auto" w:fill="FFFFFF"/>
            <w:vAlign w:val="center"/>
          </w:tcPr>
          <w:p w14:paraId="0C509251" w14:textId="77777777" w:rsidR="00E61D5F" w:rsidRPr="008800F7" w:rsidRDefault="00E61D5F" w:rsidP="0021479B">
            <w:pPr>
              <w:spacing w:line="240" w:lineRule="auto"/>
              <w:jc w:val="center"/>
              <w:rPr>
                <w:rFonts w:ascii="Times New Roman" w:eastAsia="Times New Roman" w:hAnsi="Times New Roman" w:cs="Times New Roman"/>
                <w:b/>
                <w:color w:val="000000"/>
                <w:sz w:val="14"/>
                <w:szCs w:val="14"/>
              </w:rPr>
            </w:pPr>
            <w:r w:rsidRPr="008800F7">
              <w:rPr>
                <w:rFonts w:ascii="Times New Roman" w:eastAsia="Times New Roman" w:hAnsi="Times New Roman" w:cs="Times New Roman"/>
                <w:b/>
                <w:color w:val="000000"/>
                <w:sz w:val="14"/>
                <w:szCs w:val="14"/>
              </w:rPr>
              <w:t>262</w:t>
            </w:r>
          </w:p>
        </w:tc>
        <w:tc>
          <w:tcPr>
            <w:tcW w:w="571" w:type="dxa"/>
            <w:tcBorders>
              <w:top w:val="nil"/>
              <w:left w:val="nil"/>
              <w:bottom w:val="nil"/>
              <w:right w:val="nil"/>
            </w:tcBorders>
            <w:shd w:val="clear" w:color="auto" w:fill="FFFFFF"/>
            <w:vAlign w:val="center"/>
          </w:tcPr>
          <w:p w14:paraId="0A09D8D0" w14:textId="77777777" w:rsidR="00E61D5F" w:rsidRPr="008800F7" w:rsidRDefault="00E61D5F" w:rsidP="0021479B">
            <w:pPr>
              <w:spacing w:line="240" w:lineRule="auto"/>
              <w:jc w:val="center"/>
              <w:rPr>
                <w:rFonts w:ascii="Times New Roman" w:eastAsia="Times New Roman" w:hAnsi="Times New Roman" w:cs="Times New Roman"/>
                <w:b/>
                <w:color w:val="000000"/>
                <w:sz w:val="14"/>
                <w:szCs w:val="14"/>
              </w:rPr>
            </w:pPr>
            <w:r w:rsidRPr="008800F7">
              <w:rPr>
                <w:rFonts w:ascii="Times New Roman" w:eastAsia="Times New Roman" w:hAnsi="Times New Roman" w:cs="Times New Roman"/>
                <w:b/>
                <w:color w:val="000000"/>
                <w:sz w:val="14"/>
                <w:szCs w:val="14"/>
              </w:rPr>
              <w:t>100,0</w:t>
            </w:r>
          </w:p>
        </w:tc>
        <w:tc>
          <w:tcPr>
            <w:tcW w:w="439" w:type="dxa"/>
            <w:tcBorders>
              <w:top w:val="nil"/>
              <w:left w:val="nil"/>
              <w:bottom w:val="nil"/>
              <w:right w:val="nil"/>
            </w:tcBorders>
            <w:shd w:val="clear" w:color="auto" w:fill="FFFFFF"/>
            <w:vAlign w:val="center"/>
          </w:tcPr>
          <w:p w14:paraId="36CF5D8F" w14:textId="77777777" w:rsidR="00E61D5F" w:rsidRPr="008800F7" w:rsidRDefault="00E61D5F" w:rsidP="0021479B">
            <w:pPr>
              <w:spacing w:line="240" w:lineRule="auto"/>
              <w:jc w:val="center"/>
              <w:rPr>
                <w:rFonts w:ascii="Times New Roman" w:eastAsia="Times New Roman" w:hAnsi="Times New Roman" w:cs="Times New Roman"/>
                <w:b/>
                <w:color w:val="000000"/>
                <w:sz w:val="14"/>
                <w:szCs w:val="14"/>
              </w:rPr>
            </w:pPr>
            <w:r w:rsidRPr="008800F7">
              <w:rPr>
                <w:rFonts w:ascii="Times New Roman" w:eastAsia="Times New Roman" w:hAnsi="Times New Roman" w:cs="Times New Roman"/>
                <w:b/>
                <w:color w:val="000000"/>
                <w:sz w:val="14"/>
                <w:szCs w:val="14"/>
              </w:rPr>
              <w:t>265</w:t>
            </w:r>
          </w:p>
        </w:tc>
        <w:tc>
          <w:tcPr>
            <w:tcW w:w="571" w:type="dxa"/>
            <w:tcBorders>
              <w:top w:val="nil"/>
              <w:left w:val="nil"/>
              <w:bottom w:val="nil"/>
              <w:right w:val="nil"/>
            </w:tcBorders>
            <w:shd w:val="clear" w:color="auto" w:fill="FFFFFF"/>
            <w:vAlign w:val="center"/>
          </w:tcPr>
          <w:p w14:paraId="4C45010E" w14:textId="77777777" w:rsidR="00E61D5F" w:rsidRPr="008800F7" w:rsidRDefault="00E61D5F" w:rsidP="0021479B">
            <w:pPr>
              <w:spacing w:line="240" w:lineRule="auto"/>
              <w:jc w:val="center"/>
              <w:rPr>
                <w:rFonts w:ascii="Times New Roman" w:eastAsia="Times New Roman" w:hAnsi="Times New Roman" w:cs="Times New Roman"/>
                <w:b/>
                <w:color w:val="000000"/>
                <w:sz w:val="14"/>
                <w:szCs w:val="14"/>
              </w:rPr>
            </w:pPr>
            <w:r w:rsidRPr="008800F7">
              <w:rPr>
                <w:rFonts w:ascii="Times New Roman" w:eastAsia="Times New Roman" w:hAnsi="Times New Roman" w:cs="Times New Roman"/>
                <w:b/>
                <w:color w:val="000000"/>
                <w:sz w:val="14"/>
                <w:szCs w:val="14"/>
              </w:rPr>
              <w:t>100,0</w:t>
            </w:r>
          </w:p>
        </w:tc>
        <w:tc>
          <w:tcPr>
            <w:tcW w:w="439" w:type="dxa"/>
            <w:tcBorders>
              <w:top w:val="nil"/>
              <w:left w:val="nil"/>
              <w:bottom w:val="nil"/>
              <w:right w:val="nil"/>
            </w:tcBorders>
            <w:shd w:val="clear" w:color="auto" w:fill="FFFFFF"/>
            <w:vAlign w:val="center"/>
          </w:tcPr>
          <w:p w14:paraId="0E464237" w14:textId="77777777" w:rsidR="00E61D5F" w:rsidRPr="008800F7" w:rsidRDefault="00E61D5F" w:rsidP="0021479B">
            <w:pPr>
              <w:spacing w:line="240" w:lineRule="auto"/>
              <w:jc w:val="center"/>
              <w:rPr>
                <w:rFonts w:ascii="Times New Roman" w:eastAsia="Times New Roman" w:hAnsi="Times New Roman" w:cs="Times New Roman"/>
                <w:b/>
                <w:color w:val="000000"/>
                <w:sz w:val="14"/>
                <w:szCs w:val="14"/>
              </w:rPr>
            </w:pPr>
            <w:r w:rsidRPr="008800F7">
              <w:rPr>
                <w:rFonts w:ascii="Times New Roman" w:eastAsia="Times New Roman" w:hAnsi="Times New Roman" w:cs="Times New Roman"/>
                <w:b/>
                <w:color w:val="000000"/>
                <w:sz w:val="14"/>
                <w:szCs w:val="14"/>
              </w:rPr>
              <w:t>269</w:t>
            </w:r>
          </w:p>
        </w:tc>
        <w:tc>
          <w:tcPr>
            <w:tcW w:w="571" w:type="dxa"/>
            <w:tcBorders>
              <w:top w:val="nil"/>
              <w:left w:val="nil"/>
              <w:bottom w:val="nil"/>
              <w:right w:val="nil"/>
            </w:tcBorders>
            <w:shd w:val="clear" w:color="auto" w:fill="FFFFFF"/>
            <w:vAlign w:val="center"/>
          </w:tcPr>
          <w:p w14:paraId="38670070" w14:textId="77777777" w:rsidR="00E61D5F" w:rsidRPr="008800F7" w:rsidRDefault="00E61D5F" w:rsidP="0021479B">
            <w:pPr>
              <w:spacing w:line="240" w:lineRule="auto"/>
              <w:jc w:val="center"/>
              <w:rPr>
                <w:rFonts w:ascii="Times New Roman" w:eastAsia="Times New Roman" w:hAnsi="Times New Roman" w:cs="Times New Roman"/>
                <w:b/>
                <w:color w:val="000000"/>
                <w:sz w:val="14"/>
                <w:szCs w:val="14"/>
              </w:rPr>
            </w:pPr>
            <w:r w:rsidRPr="008800F7">
              <w:rPr>
                <w:rFonts w:ascii="Times New Roman" w:eastAsia="Times New Roman" w:hAnsi="Times New Roman" w:cs="Times New Roman"/>
                <w:b/>
                <w:color w:val="000000"/>
                <w:sz w:val="14"/>
                <w:szCs w:val="14"/>
              </w:rPr>
              <w:t>100,0</w:t>
            </w:r>
          </w:p>
        </w:tc>
      </w:tr>
      <w:tr w:rsidR="00E61D5F" w:rsidRPr="008800F7" w14:paraId="1FDE21AA" w14:textId="77777777" w:rsidTr="0021479B">
        <w:trPr>
          <w:trHeight w:val="255"/>
        </w:trPr>
        <w:tc>
          <w:tcPr>
            <w:tcW w:w="2268" w:type="dxa"/>
            <w:tcBorders>
              <w:top w:val="nil"/>
              <w:left w:val="nil"/>
              <w:bottom w:val="nil"/>
              <w:right w:val="nil"/>
            </w:tcBorders>
            <w:shd w:val="clear" w:color="auto" w:fill="FFFFFF"/>
            <w:vAlign w:val="center"/>
          </w:tcPr>
          <w:p w14:paraId="2CC79E20" w14:textId="77777777" w:rsidR="00E61D5F" w:rsidRPr="008800F7" w:rsidRDefault="00E61D5F" w:rsidP="0021479B">
            <w:pPr>
              <w:spacing w:line="240" w:lineRule="auto"/>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 xml:space="preserve">     Grupo I - </w:t>
            </w:r>
            <w:proofErr w:type="spellStart"/>
            <w:r w:rsidRPr="008800F7">
              <w:rPr>
                <w:rFonts w:ascii="Times New Roman" w:eastAsia="Times New Roman" w:hAnsi="Times New Roman" w:cs="Times New Roman"/>
                <w:color w:val="000000"/>
                <w:sz w:val="14"/>
                <w:szCs w:val="14"/>
              </w:rPr>
              <w:t>Até</w:t>
            </w:r>
            <w:proofErr w:type="spellEnd"/>
            <w:r w:rsidRPr="008800F7">
              <w:rPr>
                <w:rFonts w:ascii="Times New Roman" w:eastAsia="Times New Roman" w:hAnsi="Times New Roman" w:cs="Times New Roman"/>
                <w:color w:val="000000"/>
                <w:sz w:val="14"/>
                <w:szCs w:val="14"/>
              </w:rPr>
              <w:t xml:space="preserve"> 5.000</w:t>
            </w:r>
          </w:p>
        </w:tc>
        <w:tc>
          <w:tcPr>
            <w:tcW w:w="552" w:type="dxa"/>
            <w:tcBorders>
              <w:top w:val="nil"/>
              <w:left w:val="nil"/>
              <w:bottom w:val="nil"/>
              <w:right w:val="nil"/>
            </w:tcBorders>
            <w:shd w:val="clear" w:color="auto" w:fill="FFFFFF"/>
            <w:vAlign w:val="center"/>
          </w:tcPr>
          <w:p w14:paraId="0109F5AA"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247</w:t>
            </w:r>
          </w:p>
        </w:tc>
        <w:tc>
          <w:tcPr>
            <w:tcW w:w="632" w:type="dxa"/>
            <w:tcBorders>
              <w:top w:val="nil"/>
              <w:left w:val="nil"/>
              <w:bottom w:val="nil"/>
              <w:right w:val="nil"/>
            </w:tcBorders>
            <w:shd w:val="clear" w:color="auto" w:fill="FFFFFF"/>
            <w:vAlign w:val="center"/>
          </w:tcPr>
          <w:p w14:paraId="76222B88"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13,8</w:t>
            </w:r>
          </w:p>
        </w:tc>
        <w:tc>
          <w:tcPr>
            <w:tcW w:w="441" w:type="dxa"/>
            <w:tcBorders>
              <w:top w:val="nil"/>
              <w:left w:val="nil"/>
              <w:bottom w:val="nil"/>
              <w:right w:val="nil"/>
            </w:tcBorders>
            <w:shd w:val="clear" w:color="auto" w:fill="FFFFFF"/>
            <w:vAlign w:val="center"/>
          </w:tcPr>
          <w:p w14:paraId="17ED0A21"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21</w:t>
            </w:r>
          </w:p>
        </w:tc>
        <w:tc>
          <w:tcPr>
            <w:tcW w:w="571" w:type="dxa"/>
            <w:tcBorders>
              <w:top w:val="nil"/>
              <w:left w:val="nil"/>
              <w:bottom w:val="nil"/>
              <w:right w:val="nil"/>
            </w:tcBorders>
            <w:shd w:val="clear" w:color="auto" w:fill="FFFFFF"/>
            <w:vAlign w:val="center"/>
          </w:tcPr>
          <w:p w14:paraId="7BAA4D74"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9,8</w:t>
            </w:r>
          </w:p>
        </w:tc>
        <w:tc>
          <w:tcPr>
            <w:tcW w:w="439" w:type="dxa"/>
            <w:tcBorders>
              <w:top w:val="nil"/>
              <w:left w:val="nil"/>
              <w:bottom w:val="nil"/>
              <w:right w:val="nil"/>
            </w:tcBorders>
            <w:shd w:val="clear" w:color="auto" w:fill="FFFFFF"/>
            <w:vAlign w:val="center"/>
          </w:tcPr>
          <w:p w14:paraId="4F6A678E"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25</w:t>
            </w:r>
          </w:p>
        </w:tc>
        <w:tc>
          <w:tcPr>
            <w:tcW w:w="571" w:type="dxa"/>
            <w:tcBorders>
              <w:top w:val="nil"/>
              <w:left w:val="nil"/>
              <w:bottom w:val="nil"/>
              <w:right w:val="nil"/>
            </w:tcBorders>
            <w:shd w:val="clear" w:color="auto" w:fill="FFFFFF"/>
            <w:vAlign w:val="center"/>
          </w:tcPr>
          <w:p w14:paraId="40139BB6"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10,7</w:t>
            </w:r>
          </w:p>
        </w:tc>
        <w:tc>
          <w:tcPr>
            <w:tcW w:w="439" w:type="dxa"/>
            <w:tcBorders>
              <w:top w:val="nil"/>
              <w:left w:val="nil"/>
              <w:bottom w:val="nil"/>
              <w:right w:val="nil"/>
            </w:tcBorders>
            <w:shd w:val="clear" w:color="auto" w:fill="FFFFFF"/>
            <w:vAlign w:val="center"/>
          </w:tcPr>
          <w:p w14:paraId="4B4968E3"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29</w:t>
            </w:r>
          </w:p>
        </w:tc>
        <w:tc>
          <w:tcPr>
            <w:tcW w:w="571" w:type="dxa"/>
            <w:tcBorders>
              <w:top w:val="nil"/>
              <w:left w:val="nil"/>
              <w:bottom w:val="nil"/>
              <w:right w:val="nil"/>
            </w:tcBorders>
            <w:shd w:val="clear" w:color="auto" w:fill="FFFFFF"/>
            <w:vAlign w:val="center"/>
          </w:tcPr>
          <w:p w14:paraId="5A49A926"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11,1</w:t>
            </w:r>
          </w:p>
        </w:tc>
        <w:tc>
          <w:tcPr>
            <w:tcW w:w="439" w:type="dxa"/>
            <w:tcBorders>
              <w:top w:val="nil"/>
              <w:left w:val="nil"/>
              <w:bottom w:val="nil"/>
              <w:right w:val="nil"/>
            </w:tcBorders>
            <w:shd w:val="clear" w:color="auto" w:fill="FFFFFF"/>
            <w:vAlign w:val="center"/>
          </w:tcPr>
          <w:p w14:paraId="56EB0B18"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27</w:t>
            </w:r>
          </w:p>
        </w:tc>
        <w:tc>
          <w:tcPr>
            <w:tcW w:w="571" w:type="dxa"/>
            <w:tcBorders>
              <w:top w:val="nil"/>
              <w:left w:val="nil"/>
              <w:bottom w:val="nil"/>
              <w:right w:val="nil"/>
            </w:tcBorders>
            <w:shd w:val="clear" w:color="auto" w:fill="FFFFFF"/>
            <w:vAlign w:val="center"/>
          </w:tcPr>
          <w:p w14:paraId="12156DF7"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10,2</w:t>
            </w:r>
          </w:p>
        </w:tc>
        <w:tc>
          <w:tcPr>
            <w:tcW w:w="439" w:type="dxa"/>
            <w:tcBorders>
              <w:top w:val="nil"/>
              <w:left w:val="nil"/>
              <w:bottom w:val="nil"/>
              <w:right w:val="nil"/>
            </w:tcBorders>
            <w:shd w:val="clear" w:color="auto" w:fill="FFFFFF"/>
            <w:vAlign w:val="center"/>
          </w:tcPr>
          <w:p w14:paraId="5B2852D4"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26</w:t>
            </w:r>
          </w:p>
        </w:tc>
        <w:tc>
          <w:tcPr>
            <w:tcW w:w="571" w:type="dxa"/>
            <w:tcBorders>
              <w:top w:val="nil"/>
              <w:left w:val="nil"/>
              <w:bottom w:val="nil"/>
              <w:right w:val="nil"/>
            </w:tcBorders>
            <w:shd w:val="clear" w:color="auto" w:fill="FFFFFF"/>
            <w:vAlign w:val="center"/>
          </w:tcPr>
          <w:p w14:paraId="34FE6E66"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9,7</w:t>
            </w:r>
          </w:p>
        </w:tc>
      </w:tr>
      <w:tr w:rsidR="00E61D5F" w:rsidRPr="008800F7" w14:paraId="57B75E3E" w14:textId="77777777" w:rsidTr="0021479B">
        <w:trPr>
          <w:trHeight w:val="255"/>
        </w:trPr>
        <w:tc>
          <w:tcPr>
            <w:tcW w:w="2268" w:type="dxa"/>
            <w:tcBorders>
              <w:top w:val="nil"/>
              <w:left w:val="nil"/>
              <w:bottom w:val="nil"/>
              <w:right w:val="nil"/>
            </w:tcBorders>
            <w:shd w:val="clear" w:color="auto" w:fill="FFFFFF"/>
            <w:vAlign w:val="center"/>
          </w:tcPr>
          <w:p w14:paraId="27BE2BBC" w14:textId="77777777" w:rsidR="00E61D5F" w:rsidRPr="008800F7" w:rsidRDefault="00E61D5F" w:rsidP="0021479B">
            <w:pPr>
              <w:spacing w:line="240" w:lineRule="auto"/>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 xml:space="preserve">     Grupo II - De 5.001 a 10.000</w:t>
            </w:r>
          </w:p>
        </w:tc>
        <w:tc>
          <w:tcPr>
            <w:tcW w:w="552" w:type="dxa"/>
            <w:tcBorders>
              <w:top w:val="nil"/>
              <w:left w:val="nil"/>
              <w:bottom w:val="nil"/>
              <w:right w:val="nil"/>
            </w:tcBorders>
            <w:shd w:val="clear" w:color="auto" w:fill="FFFFFF"/>
            <w:vAlign w:val="center"/>
          </w:tcPr>
          <w:p w14:paraId="45A08EE2"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372</w:t>
            </w:r>
          </w:p>
        </w:tc>
        <w:tc>
          <w:tcPr>
            <w:tcW w:w="632" w:type="dxa"/>
            <w:tcBorders>
              <w:top w:val="nil"/>
              <w:left w:val="nil"/>
              <w:bottom w:val="nil"/>
              <w:right w:val="nil"/>
            </w:tcBorders>
            <w:shd w:val="clear" w:color="auto" w:fill="FFFFFF"/>
            <w:vAlign w:val="center"/>
          </w:tcPr>
          <w:p w14:paraId="3B9647CC"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20,7</w:t>
            </w:r>
          </w:p>
        </w:tc>
        <w:tc>
          <w:tcPr>
            <w:tcW w:w="441" w:type="dxa"/>
            <w:tcBorders>
              <w:top w:val="nil"/>
              <w:left w:val="nil"/>
              <w:bottom w:val="nil"/>
              <w:right w:val="nil"/>
            </w:tcBorders>
            <w:shd w:val="clear" w:color="auto" w:fill="FFFFFF"/>
            <w:vAlign w:val="center"/>
          </w:tcPr>
          <w:p w14:paraId="0F4D32D5"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36</w:t>
            </w:r>
          </w:p>
        </w:tc>
        <w:tc>
          <w:tcPr>
            <w:tcW w:w="571" w:type="dxa"/>
            <w:tcBorders>
              <w:top w:val="nil"/>
              <w:left w:val="nil"/>
              <w:bottom w:val="nil"/>
              <w:right w:val="nil"/>
            </w:tcBorders>
            <w:shd w:val="clear" w:color="auto" w:fill="FFFFFF"/>
            <w:vAlign w:val="center"/>
          </w:tcPr>
          <w:p w14:paraId="1FA3C110"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16,7</w:t>
            </w:r>
          </w:p>
        </w:tc>
        <w:tc>
          <w:tcPr>
            <w:tcW w:w="439" w:type="dxa"/>
            <w:tcBorders>
              <w:top w:val="nil"/>
              <w:left w:val="nil"/>
              <w:bottom w:val="nil"/>
              <w:right w:val="nil"/>
            </w:tcBorders>
            <w:shd w:val="clear" w:color="auto" w:fill="FFFFFF"/>
            <w:vAlign w:val="center"/>
          </w:tcPr>
          <w:p w14:paraId="683258AE"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39</w:t>
            </w:r>
          </w:p>
        </w:tc>
        <w:tc>
          <w:tcPr>
            <w:tcW w:w="571" w:type="dxa"/>
            <w:tcBorders>
              <w:top w:val="nil"/>
              <w:left w:val="nil"/>
              <w:bottom w:val="nil"/>
              <w:right w:val="nil"/>
            </w:tcBorders>
            <w:shd w:val="clear" w:color="auto" w:fill="FFFFFF"/>
            <w:vAlign w:val="center"/>
          </w:tcPr>
          <w:p w14:paraId="6E80EB31"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16,7</w:t>
            </w:r>
          </w:p>
        </w:tc>
        <w:tc>
          <w:tcPr>
            <w:tcW w:w="439" w:type="dxa"/>
            <w:tcBorders>
              <w:top w:val="nil"/>
              <w:left w:val="nil"/>
              <w:bottom w:val="nil"/>
              <w:right w:val="nil"/>
            </w:tcBorders>
            <w:shd w:val="clear" w:color="auto" w:fill="FFFFFF"/>
            <w:vAlign w:val="center"/>
          </w:tcPr>
          <w:p w14:paraId="62CBAACA"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38</w:t>
            </w:r>
          </w:p>
        </w:tc>
        <w:tc>
          <w:tcPr>
            <w:tcW w:w="571" w:type="dxa"/>
            <w:tcBorders>
              <w:top w:val="nil"/>
              <w:left w:val="nil"/>
              <w:bottom w:val="nil"/>
              <w:right w:val="nil"/>
            </w:tcBorders>
            <w:shd w:val="clear" w:color="auto" w:fill="FFFFFF"/>
            <w:vAlign w:val="center"/>
          </w:tcPr>
          <w:p w14:paraId="3A63E81E"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14,5</w:t>
            </w:r>
          </w:p>
        </w:tc>
        <w:tc>
          <w:tcPr>
            <w:tcW w:w="439" w:type="dxa"/>
            <w:tcBorders>
              <w:top w:val="nil"/>
              <w:left w:val="nil"/>
              <w:bottom w:val="nil"/>
              <w:right w:val="nil"/>
            </w:tcBorders>
            <w:shd w:val="clear" w:color="auto" w:fill="FFFFFF"/>
            <w:vAlign w:val="center"/>
          </w:tcPr>
          <w:p w14:paraId="25CC8D7C"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42</w:t>
            </w:r>
          </w:p>
        </w:tc>
        <w:tc>
          <w:tcPr>
            <w:tcW w:w="571" w:type="dxa"/>
            <w:tcBorders>
              <w:top w:val="nil"/>
              <w:left w:val="nil"/>
              <w:bottom w:val="nil"/>
              <w:right w:val="nil"/>
            </w:tcBorders>
            <w:shd w:val="clear" w:color="auto" w:fill="FFFFFF"/>
            <w:vAlign w:val="center"/>
          </w:tcPr>
          <w:p w14:paraId="335C8592"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15,8</w:t>
            </w:r>
          </w:p>
        </w:tc>
        <w:tc>
          <w:tcPr>
            <w:tcW w:w="439" w:type="dxa"/>
            <w:tcBorders>
              <w:top w:val="nil"/>
              <w:left w:val="nil"/>
              <w:bottom w:val="nil"/>
              <w:right w:val="nil"/>
            </w:tcBorders>
            <w:shd w:val="clear" w:color="auto" w:fill="FFFFFF"/>
            <w:vAlign w:val="center"/>
          </w:tcPr>
          <w:p w14:paraId="7F7CFC5D"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40</w:t>
            </w:r>
          </w:p>
        </w:tc>
        <w:tc>
          <w:tcPr>
            <w:tcW w:w="571" w:type="dxa"/>
            <w:tcBorders>
              <w:top w:val="nil"/>
              <w:left w:val="nil"/>
              <w:bottom w:val="nil"/>
              <w:right w:val="nil"/>
            </w:tcBorders>
            <w:shd w:val="clear" w:color="auto" w:fill="FFFFFF"/>
            <w:vAlign w:val="center"/>
          </w:tcPr>
          <w:p w14:paraId="78EA832D"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14,9</w:t>
            </w:r>
          </w:p>
        </w:tc>
      </w:tr>
      <w:tr w:rsidR="00E61D5F" w:rsidRPr="008800F7" w14:paraId="3D8FDD5C" w14:textId="77777777" w:rsidTr="0021479B">
        <w:trPr>
          <w:trHeight w:val="255"/>
        </w:trPr>
        <w:tc>
          <w:tcPr>
            <w:tcW w:w="2268" w:type="dxa"/>
            <w:tcBorders>
              <w:top w:val="nil"/>
              <w:left w:val="nil"/>
              <w:bottom w:val="nil"/>
              <w:right w:val="nil"/>
            </w:tcBorders>
            <w:shd w:val="clear" w:color="auto" w:fill="FFFFFF"/>
            <w:vAlign w:val="center"/>
          </w:tcPr>
          <w:p w14:paraId="30A744F8" w14:textId="77777777" w:rsidR="00E61D5F" w:rsidRPr="008800F7" w:rsidRDefault="00E61D5F" w:rsidP="0021479B">
            <w:pPr>
              <w:spacing w:line="240" w:lineRule="auto"/>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 xml:space="preserve">     Grupo III - De 10.001 a 20.000</w:t>
            </w:r>
          </w:p>
        </w:tc>
        <w:tc>
          <w:tcPr>
            <w:tcW w:w="552" w:type="dxa"/>
            <w:tcBorders>
              <w:top w:val="nil"/>
              <w:left w:val="nil"/>
              <w:bottom w:val="nil"/>
              <w:right w:val="nil"/>
            </w:tcBorders>
            <w:shd w:val="clear" w:color="auto" w:fill="FFFFFF"/>
            <w:vAlign w:val="center"/>
          </w:tcPr>
          <w:p w14:paraId="1C0DACC5"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584</w:t>
            </w:r>
          </w:p>
        </w:tc>
        <w:tc>
          <w:tcPr>
            <w:tcW w:w="632" w:type="dxa"/>
            <w:tcBorders>
              <w:top w:val="nil"/>
              <w:left w:val="nil"/>
              <w:bottom w:val="nil"/>
              <w:right w:val="nil"/>
            </w:tcBorders>
            <w:shd w:val="clear" w:color="auto" w:fill="FFFFFF"/>
            <w:vAlign w:val="center"/>
          </w:tcPr>
          <w:p w14:paraId="53A9D0C4"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32,6</w:t>
            </w:r>
          </w:p>
        </w:tc>
        <w:tc>
          <w:tcPr>
            <w:tcW w:w="441" w:type="dxa"/>
            <w:tcBorders>
              <w:top w:val="nil"/>
              <w:left w:val="nil"/>
              <w:bottom w:val="nil"/>
              <w:right w:val="nil"/>
            </w:tcBorders>
            <w:shd w:val="clear" w:color="auto" w:fill="FFFFFF"/>
            <w:vAlign w:val="center"/>
          </w:tcPr>
          <w:p w14:paraId="34BAC8D2"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72</w:t>
            </w:r>
          </w:p>
        </w:tc>
        <w:tc>
          <w:tcPr>
            <w:tcW w:w="571" w:type="dxa"/>
            <w:tcBorders>
              <w:top w:val="nil"/>
              <w:left w:val="nil"/>
              <w:bottom w:val="nil"/>
              <w:right w:val="nil"/>
            </w:tcBorders>
            <w:shd w:val="clear" w:color="auto" w:fill="FFFFFF"/>
            <w:vAlign w:val="center"/>
          </w:tcPr>
          <w:p w14:paraId="7CB6DD0D"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33,5</w:t>
            </w:r>
          </w:p>
        </w:tc>
        <w:tc>
          <w:tcPr>
            <w:tcW w:w="439" w:type="dxa"/>
            <w:tcBorders>
              <w:top w:val="nil"/>
              <w:left w:val="nil"/>
              <w:bottom w:val="nil"/>
              <w:right w:val="nil"/>
            </w:tcBorders>
            <w:shd w:val="clear" w:color="auto" w:fill="FFFFFF"/>
            <w:vAlign w:val="center"/>
          </w:tcPr>
          <w:p w14:paraId="0E4B47D8"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74</w:t>
            </w:r>
          </w:p>
        </w:tc>
        <w:tc>
          <w:tcPr>
            <w:tcW w:w="571" w:type="dxa"/>
            <w:tcBorders>
              <w:top w:val="nil"/>
              <w:left w:val="nil"/>
              <w:bottom w:val="nil"/>
              <w:right w:val="nil"/>
            </w:tcBorders>
            <w:shd w:val="clear" w:color="auto" w:fill="FFFFFF"/>
            <w:vAlign w:val="center"/>
          </w:tcPr>
          <w:p w14:paraId="790FD05A"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31,6</w:t>
            </w:r>
          </w:p>
        </w:tc>
        <w:tc>
          <w:tcPr>
            <w:tcW w:w="439" w:type="dxa"/>
            <w:tcBorders>
              <w:top w:val="nil"/>
              <w:left w:val="nil"/>
              <w:bottom w:val="nil"/>
              <w:right w:val="nil"/>
            </w:tcBorders>
            <w:shd w:val="clear" w:color="auto" w:fill="FFFFFF"/>
            <w:vAlign w:val="center"/>
          </w:tcPr>
          <w:p w14:paraId="6EB9174F"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87</w:t>
            </w:r>
          </w:p>
        </w:tc>
        <w:tc>
          <w:tcPr>
            <w:tcW w:w="571" w:type="dxa"/>
            <w:tcBorders>
              <w:top w:val="nil"/>
              <w:left w:val="nil"/>
              <w:bottom w:val="nil"/>
              <w:right w:val="nil"/>
            </w:tcBorders>
            <w:shd w:val="clear" w:color="auto" w:fill="FFFFFF"/>
            <w:vAlign w:val="center"/>
          </w:tcPr>
          <w:p w14:paraId="4DC03366"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33,2</w:t>
            </w:r>
          </w:p>
        </w:tc>
        <w:tc>
          <w:tcPr>
            <w:tcW w:w="439" w:type="dxa"/>
            <w:tcBorders>
              <w:top w:val="nil"/>
              <w:left w:val="nil"/>
              <w:bottom w:val="nil"/>
              <w:right w:val="nil"/>
            </w:tcBorders>
            <w:shd w:val="clear" w:color="auto" w:fill="FFFFFF"/>
            <w:vAlign w:val="center"/>
          </w:tcPr>
          <w:p w14:paraId="6180BA14"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88</w:t>
            </w:r>
          </w:p>
        </w:tc>
        <w:tc>
          <w:tcPr>
            <w:tcW w:w="571" w:type="dxa"/>
            <w:tcBorders>
              <w:top w:val="nil"/>
              <w:left w:val="nil"/>
              <w:bottom w:val="nil"/>
              <w:right w:val="nil"/>
            </w:tcBorders>
            <w:shd w:val="clear" w:color="auto" w:fill="FFFFFF"/>
            <w:vAlign w:val="center"/>
          </w:tcPr>
          <w:p w14:paraId="226F6BEE"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33,2</w:t>
            </w:r>
          </w:p>
        </w:tc>
        <w:tc>
          <w:tcPr>
            <w:tcW w:w="439" w:type="dxa"/>
            <w:tcBorders>
              <w:top w:val="nil"/>
              <w:left w:val="nil"/>
              <w:bottom w:val="nil"/>
              <w:right w:val="nil"/>
            </w:tcBorders>
            <w:shd w:val="clear" w:color="auto" w:fill="FFFFFF"/>
            <w:vAlign w:val="center"/>
          </w:tcPr>
          <w:p w14:paraId="278C5B0F"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91</w:t>
            </w:r>
          </w:p>
        </w:tc>
        <w:tc>
          <w:tcPr>
            <w:tcW w:w="571" w:type="dxa"/>
            <w:tcBorders>
              <w:top w:val="nil"/>
              <w:left w:val="nil"/>
              <w:bottom w:val="nil"/>
              <w:right w:val="nil"/>
            </w:tcBorders>
            <w:shd w:val="clear" w:color="auto" w:fill="FFFFFF"/>
            <w:vAlign w:val="center"/>
          </w:tcPr>
          <w:p w14:paraId="4E8E20DF"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33,8</w:t>
            </w:r>
          </w:p>
        </w:tc>
      </w:tr>
      <w:tr w:rsidR="00E61D5F" w:rsidRPr="008800F7" w14:paraId="7B190BE5" w14:textId="77777777" w:rsidTr="0021479B">
        <w:trPr>
          <w:trHeight w:val="255"/>
        </w:trPr>
        <w:tc>
          <w:tcPr>
            <w:tcW w:w="2268" w:type="dxa"/>
            <w:tcBorders>
              <w:top w:val="nil"/>
              <w:left w:val="nil"/>
              <w:bottom w:val="nil"/>
              <w:right w:val="nil"/>
            </w:tcBorders>
            <w:shd w:val="clear" w:color="auto" w:fill="FFFFFF"/>
            <w:vAlign w:val="center"/>
          </w:tcPr>
          <w:p w14:paraId="532BDDCD" w14:textId="77777777" w:rsidR="00E61D5F" w:rsidRPr="008800F7" w:rsidRDefault="00E61D5F" w:rsidP="0021479B">
            <w:pPr>
              <w:spacing w:line="240" w:lineRule="auto"/>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 xml:space="preserve">     Grupo IV - De 20.001 a 50.000</w:t>
            </w:r>
          </w:p>
        </w:tc>
        <w:tc>
          <w:tcPr>
            <w:tcW w:w="552" w:type="dxa"/>
            <w:tcBorders>
              <w:top w:val="nil"/>
              <w:left w:val="nil"/>
              <w:bottom w:val="nil"/>
              <w:right w:val="nil"/>
            </w:tcBorders>
            <w:shd w:val="clear" w:color="auto" w:fill="FFFFFF"/>
            <w:vAlign w:val="center"/>
          </w:tcPr>
          <w:p w14:paraId="54E8D0F8"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415</w:t>
            </w:r>
          </w:p>
        </w:tc>
        <w:tc>
          <w:tcPr>
            <w:tcW w:w="632" w:type="dxa"/>
            <w:tcBorders>
              <w:top w:val="nil"/>
              <w:left w:val="nil"/>
              <w:bottom w:val="nil"/>
              <w:right w:val="nil"/>
            </w:tcBorders>
            <w:shd w:val="clear" w:color="auto" w:fill="FFFFFF"/>
            <w:vAlign w:val="center"/>
          </w:tcPr>
          <w:p w14:paraId="02A5AF96"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23,1</w:t>
            </w:r>
          </w:p>
        </w:tc>
        <w:tc>
          <w:tcPr>
            <w:tcW w:w="441" w:type="dxa"/>
            <w:tcBorders>
              <w:top w:val="nil"/>
              <w:left w:val="nil"/>
              <w:bottom w:val="nil"/>
              <w:right w:val="nil"/>
            </w:tcBorders>
            <w:shd w:val="clear" w:color="auto" w:fill="FFFFFF"/>
            <w:vAlign w:val="center"/>
          </w:tcPr>
          <w:p w14:paraId="294DB9C7"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58</w:t>
            </w:r>
          </w:p>
        </w:tc>
        <w:tc>
          <w:tcPr>
            <w:tcW w:w="571" w:type="dxa"/>
            <w:tcBorders>
              <w:top w:val="nil"/>
              <w:left w:val="nil"/>
              <w:bottom w:val="nil"/>
              <w:right w:val="nil"/>
            </w:tcBorders>
            <w:shd w:val="clear" w:color="auto" w:fill="FFFFFF"/>
            <w:vAlign w:val="center"/>
          </w:tcPr>
          <w:p w14:paraId="25DCC82F"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27,0</w:t>
            </w:r>
          </w:p>
        </w:tc>
        <w:tc>
          <w:tcPr>
            <w:tcW w:w="439" w:type="dxa"/>
            <w:tcBorders>
              <w:top w:val="nil"/>
              <w:left w:val="nil"/>
              <w:bottom w:val="nil"/>
              <w:right w:val="nil"/>
            </w:tcBorders>
            <w:shd w:val="clear" w:color="auto" w:fill="FFFFFF"/>
            <w:vAlign w:val="center"/>
          </w:tcPr>
          <w:p w14:paraId="21F88918"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65</w:t>
            </w:r>
          </w:p>
        </w:tc>
        <w:tc>
          <w:tcPr>
            <w:tcW w:w="571" w:type="dxa"/>
            <w:tcBorders>
              <w:top w:val="nil"/>
              <w:left w:val="nil"/>
              <w:bottom w:val="nil"/>
              <w:right w:val="nil"/>
            </w:tcBorders>
            <w:shd w:val="clear" w:color="auto" w:fill="FFFFFF"/>
            <w:vAlign w:val="center"/>
          </w:tcPr>
          <w:p w14:paraId="56B02546"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27,8</w:t>
            </w:r>
          </w:p>
        </w:tc>
        <w:tc>
          <w:tcPr>
            <w:tcW w:w="439" w:type="dxa"/>
            <w:tcBorders>
              <w:top w:val="nil"/>
              <w:left w:val="nil"/>
              <w:bottom w:val="nil"/>
              <w:right w:val="nil"/>
            </w:tcBorders>
            <w:shd w:val="clear" w:color="auto" w:fill="FFFFFF"/>
            <w:vAlign w:val="center"/>
          </w:tcPr>
          <w:p w14:paraId="3E92DA2D"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70</w:t>
            </w:r>
          </w:p>
        </w:tc>
        <w:tc>
          <w:tcPr>
            <w:tcW w:w="571" w:type="dxa"/>
            <w:tcBorders>
              <w:top w:val="nil"/>
              <w:left w:val="nil"/>
              <w:bottom w:val="nil"/>
              <w:right w:val="nil"/>
            </w:tcBorders>
            <w:shd w:val="clear" w:color="auto" w:fill="FFFFFF"/>
            <w:vAlign w:val="center"/>
          </w:tcPr>
          <w:p w14:paraId="22C8D1D5"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26,7</w:t>
            </w:r>
          </w:p>
        </w:tc>
        <w:tc>
          <w:tcPr>
            <w:tcW w:w="439" w:type="dxa"/>
            <w:tcBorders>
              <w:top w:val="nil"/>
              <w:left w:val="nil"/>
              <w:bottom w:val="nil"/>
              <w:right w:val="nil"/>
            </w:tcBorders>
            <w:shd w:val="clear" w:color="auto" w:fill="FFFFFF"/>
            <w:vAlign w:val="center"/>
          </w:tcPr>
          <w:p w14:paraId="0D2697EC"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70</w:t>
            </w:r>
          </w:p>
        </w:tc>
        <w:tc>
          <w:tcPr>
            <w:tcW w:w="571" w:type="dxa"/>
            <w:tcBorders>
              <w:top w:val="nil"/>
              <w:left w:val="nil"/>
              <w:bottom w:val="nil"/>
              <w:right w:val="nil"/>
            </w:tcBorders>
            <w:shd w:val="clear" w:color="auto" w:fill="FFFFFF"/>
            <w:vAlign w:val="center"/>
          </w:tcPr>
          <w:p w14:paraId="1C9EED69"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26,4</w:t>
            </w:r>
          </w:p>
        </w:tc>
        <w:tc>
          <w:tcPr>
            <w:tcW w:w="439" w:type="dxa"/>
            <w:tcBorders>
              <w:top w:val="nil"/>
              <w:left w:val="nil"/>
              <w:bottom w:val="nil"/>
              <w:right w:val="nil"/>
            </w:tcBorders>
            <w:shd w:val="clear" w:color="auto" w:fill="FFFFFF"/>
            <w:vAlign w:val="center"/>
          </w:tcPr>
          <w:p w14:paraId="1806A339"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72</w:t>
            </w:r>
          </w:p>
        </w:tc>
        <w:tc>
          <w:tcPr>
            <w:tcW w:w="571" w:type="dxa"/>
            <w:tcBorders>
              <w:top w:val="nil"/>
              <w:left w:val="nil"/>
              <w:bottom w:val="nil"/>
              <w:right w:val="nil"/>
            </w:tcBorders>
            <w:shd w:val="clear" w:color="auto" w:fill="FFFFFF"/>
            <w:vAlign w:val="center"/>
          </w:tcPr>
          <w:p w14:paraId="51B07F86"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26,8</w:t>
            </w:r>
          </w:p>
        </w:tc>
      </w:tr>
      <w:tr w:rsidR="00E61D5F" w:rsidRPr="008800F7" w14:paraId="048E6750" w14:textId="77777777" w:rsidTr="0021479B">
        <w:trPr>
          <w:trHeight w:val="255"/>
        </w:trPr>
        <w:tc>
          <w:tcPr>
            <w:tcW w:w="2268" w:type="dxa"/>
            <w:tcBorders>
              <w:top w:val="nil"/>
              <w:left w:val="nil"/>
              <w:bottom w:val="nil"/>
              <w:right w:val="nil"/>
            </w:tcBorders>
            <w:shd w:val="clear" w:color="auto" w:fill="FFFFFF"/>
            <w:vAlign w:val="center"/>
          </w:tcPr>
          <w:p w14:paraId="0AEA56B1" w14:textId="77777777" w:rsidR="00E61D5F" w:rsidRPr="008800F7" w:rsidRDefault="00E61D5F" w:rsidP="0021479B">
            <w:pPr>
              <w:spacing w:line="240" w:lineRule="auto"/>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 xml:space="preserve">     Grupo V - De 50.001 a 100.000</w:t>
            </w:r>
          </w:p>
        </w:tc>
        <w:tc>
          <w:tcPr>
            <w:tcW w:w="552" w:type="dxa"/>
            <w:tcBorders>
              <w:top w:val="nil"/>
              <w:left w:val="nil"/>
              <w:bottom w:val="nil"/>
              <w:right w:val="nil"/>
            </w:tcBorders>
            <w:shd w:val="clear" w:color="auto" w:fill="FFFFFF"/>
            <w:vAlign w:val="center"/>
          </w:tcPr>
          <w:p w14:paraId="5B0C7993"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111</w:t>
            </w:r>
          </w:p>
        </w:tc>
        <w:tc>
          <w:tcPr>
            <w:tcW w:w="632" w:type="dxa"/>
            <w:tcBorders>
              <w:top w:val="nil"/>
              <w:left w:val="nil"/>
              <w:bottom w:val="nil"/>
              <w:right w:val="nil"/>
            </w:tcBorders>
            <w:shd w:val="clear" w:color="auto" w:fill="FFFFFF"/>
            <w:vAlign w:val="center"/>
          </w:tcPr>
          <w:p w14:paraId="08A0DBDD"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6,2</w:t>
            </w:r>
          </w:p>
        </w:tc>
        <w:tc>
          <w:tcPr>
            <w:tcW w:w="441" w:type="dxa"/>
            <w:tcBorders>
              <w:top w:val="nil"/>
              <w:left w:val="nil"/>
              <w:bottom w:val="nil"/>
              <w:right w:val="nil"/>
            </w:tcBorders>
            <w:shd w:val="clear" w:color="auto" w:fill="FFFFFF"/>
            <w:vAlign w:val="center"/>
          </w:tcPr>
          <w:p w14:paraId="1E1F7080"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17</w:t>
            </w:r>
          </w:p>
        </w:tc>
        <w:tc>
          <w:tcPr>
            <w:tcW w:w="571" w:type="dxa"/>
            <w:tcBorders>
              <w:top w:val="nil"/>
              <w:left w:val="nil"/>
              <w:bottom w:val="nil"/>
              <w:right w:val="nil"/>
            </w:tcBorders>
            <w:shd w:val="clear" w:color="auto" w:fill="FFFFFF"/>
            <w:vAlign w:val="center"/>
          </w:tcPr>
          <w:p w14:paraId="372B8F5B"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7,9</w:t>
            </w:r>
          </w:p>
        </w:tc>
        <w:tc>
          <w:tcPr>
            <w:tcW w:w="439" w:type="dxa"/>
            <w:tcBorders>
              <w:top w:val="nil"/>
              <w:left w:val="nil"/>
              <w:bottom w:val="nil"/>
              <w:right w:val="nil"/>
            </w:tcBorders>
            <w:shd w:val="clear" w:color="auto" w:fill="FFFFFF"/>
            <w:vAlign w:val="center"/>
          </w:tcPr>
          <w:p w14:paraId="1D275A05"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17</w:t>
            </w:r>
          </w:p>
        </w:tc>
        <w:tc>
          <w:tcPr>
            <w:tcW w:w="571" w:type="dxa"/>
            <w:tcBorders>
              <w:top w:val="nil"/>
              <w:left w:val="nil"/>
              <w:bottom w:val="nil"/>
              <w:right w:val="nil"/>
            </w:tcBorders>
            <w:shd w:val="clear" w:color="auto" w:fill="FFFFFF"/>
            <w:vAlign w:val="center"/>
          </w:tcPr>
          <w:p w14:paraId="09B541FE"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7,3</w:t>
            </w:r>
          </w:p>
        </w:tc>
        <w:tc>
          <w:tcPr>
            <w:tcW w:w="439" w:type="dxa"/>
            <w:tcBorders>
              <w:top w:val="nil"/>
              <w:left w:val="nil"/>
              <w:bottom w:val="nil"/>
              <w:right w:val="nil"/>
            </w:tcBorders>
            <w:shd w:val="clear" w:color="auto" w:fill="FFFFFF"/>
            <w:vAlign w:val="center"/>
          </w:tcPr>
          <w:p w14:paraId="09B16E64"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22</w:t>
            </w:r>
          </w:p>
        </w:tc>
        <w:tc>
          <w:tcPr>
            <w:tcW w:w="571" w:type="dxa"/>
            <w:tcBorders>
              <w:top w:val="nil"/>
              <w:left w:val="nil"/>
              <w:bottom w:val="nil"/>
              <w:right w:val="nil"/>
            </w:tcBorders>
            <w:shd w:val="clear" w:color="auto" w:fill="FFFFFF"/>
            <w:vAlign w:val="center"/>
          </w:tcPr>
          <w:p w14:paraId="76E49FE2"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8,4</w:t>
            </w:r>
          </w:p>
        </w:tc>
        <w:tc>
          <w:tcPr>
            <w:tcW w:w="439" w:type="dxa"/>
            <w:tcBorders>
              <w:top w:val="nil"/>
              <w:left w:val="nil"/>
              <w:bottom w:val="nil"/>
              <w:right w:val="nil"/>
            </w:tcBorders>
            <w:shd w:val="clear" w:color="auto" w:fill="FFFFFF"/>
            <w:vAlign w:val="center"/>
          </w:tcPr>
          <w:p w14:paraId="3BD68BBA"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22</w:t>
            </w:r>
          </w:p>
        </w:tc>
        <w:tc>
          <w:tcPr>
            <w:tcW w:w="571" w:type="dxa"/>
            <w:tcBorders>
              <w:top w:val="nil"/>
              <w:left w:val="nil"/>
              <w:bottom w:val="nil"/>
              <w:right w:val="nil"/>
            </w:tcBorders>
            <w:shd w:val="clear" w:color="auto" w:fill="FFFFFF"/>
            <w:vAlign w:val="center"/>
          </w:tcPr>
          <w:p w14:paraId="30BB2454"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8,3</w:t>
            </w:r>
          </w:p>
        </w:tc>
        <w:tc>
          <w:tcPr>
            <w:tcW w:w="439" w:type="dxa"/>
            <w:tcBorders>
              <w:top w:val="nil"/>
              <w:left w:val="nil"/>
              <w:bottom w:val="nil"/>
              <w:right w:val="nil"/>
            </w:tcBorders>
            <w:shd w:val="clear" w:color="auto" w:fill="FFFFFF"/>
            <w:vAlign w:val="center"/>
          </w:tcPr>
          <w:p w14:paraId="166D887B"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24</w:t>
            </w:r>
          </w:p>
        </w:tc>
        <w:tc>
          <w:tcPr>
            <w:tcW w:w="571" w:type="dxa"/>
            <w:tcBorders>
              <w:top w:val="nil"/>
              <w:left w:val="nil"/>
              <w:bottom w:val="nil"/>
              <w:right w:val="nil"/>
            </w:tcBorders>
            <w:shd w:val="clear" w:color="auto" w:fill="FFFFFF"/>
            <w:vAlign w:val="center"/>
          </w:tcPr>
          <w:p w14:paraId="0319819F"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8,9</w:t>
            </w:r>
          </w:p>
        </w:tc>
      </w:tr>
      <w:tr w:rsidR="00E61D5F" w:rsidRPr="008800F7" w14:paraId="175A5FF6" w14:textId="77777777" w:rsidTr="0021479B">
        <w:trPr>
          <w:trHeight w:val="255"/>
        </w:trPr>
        <w:tc>
          <w:tcPr>
            <w:tcW w:w="2268" w:type="dxa"/>
            <w:tcBorders>
              <w:top w:val="nil"/>
              <w:left w:val="nil"/>
              <w:bottom w:val="nil"/>
              <w:right w:val="nil"/>
            </w:tcBorders>
            <w:shd w:val="clear" w:color="auto" w:fill="FFFFFF"/>
            <w:vAlign w:val="center"/>
          </w:tcPr>
          <w:p w14:paraId="661E2488" w14:textId="77777777" w:rsidR="00E61D5F" w:rsidRPr="008800F7" w:rsidRDefault="00E61D5F" w:rsidP="0021479B">
            <w:pPr>
              <w:spacing w:line="240" w:lineRule="auto"/>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 xml:space="preserve">     Grupo VI - De 100.001 a 500.000</w:t>
            </w:r>
          </w:p>
        </w:tc>
        <w:tc>
          <w:tcPr>
            <w:tcW w:w="552" w:type="dxa"/>
            <w:tcBorders>
              <w:top w:val="nil"/>
              <w:left w:val="nil"/>
              <w:bottom w:val="nil"/>
              <w:right w:val="nil"/>
            </w:tcBorders>
            <w:shd w:val="clear" w:color="auto" w:fill="FFFFFF"/>
            <w:vAlign w:val="center"/>
          </w:tcPr>
          <w:p w14:paraId="2D6C5648"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53</w:t>
            </w:r>
          </w:p>
        </w:tc>
        <w:tc>
          <w:tcPr>
            <w:tcW w:w="632" w:type="dxa"/>
            <w:tcBorders>
              <w:top w:val="nil"/>
              <w:left w:val="nil"/>
              <w:bottom w:val="nil"/>
              <w:right w:val="nil"/>
            </w:tcBorders>
            <w:shd w:val="clear" w:color="auto" w:fill="FFFFFF"/>
            <w:vAlign w:val="center"/>
          </w:tcPr>
          <w:p w14:paraId="3036CD64"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3,0</w:t>
            </w:r>
          </w:p>
        </w:tc>
        <w:tc>
          <w:tcPr>
            <w:tcW w:w="441" w:type="dxa"/>
            <w:tcBorders>
              <w:top w:val="nil"/>
              <w:left w:val="nil"/>
              <w:bottom w:val="nil"/>
              <w:right w:val="nil"/>
            </w:tcBorders>
            <w:shd w:val="clear" w:color="auto" w:fill="FFFFFF"/>
            <w:vAlign w:val="center"/>
          </w:tcPr>
          <w:p w14:paraId="417248E0"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8</w:t>
            </w:r>
          </w:p>
        </w:tc>
        <w:tc>
          <w:tcPr>
            <w:tcW w:w="571" w:type="dxa"/>
            <w:tcBorders>
              <w:top w:val="nil"/>
              <w:left w:val="nil"/>
              <w:bottom w:val="nil"/>
              <w:right w:val="nil"/>
            </w:tcBorders>
            <w:shd w:val="clear" w:color="auto" w:fill="FFFFFF"/>
            <w:vAlign w:val="center"/>
          </w:tcPr>
          <w:p w14:paraId="58628128"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3,7</w:t>
            </w:r>
          </w:p>
        </w:tc>
        <w:tc>
          <w:tcPr>
            <w:tcW w:w="439" w:type="dxa"/>
            <w:tcBorders>
              <w:top w:val="nil"/>
              <w:left w:val="nil"/>
              <w:bottom w:val="nil"/>
              <w:right w:val="nil"/>
            </w:tcBorders>
            <w:shd w:val="clear" w:color="auto" w:fill="FFFFFF"/>
            <w:vAlign w:val="center"/>
          </w:tcPr>
          <w:p w14:paraId="5601B5D2"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10</w:t>
            </w:r>
          </w:p>
        </w:tc>
        <w:tc>
          <w:tcPr>
            <w:tcW w:w="571" w:type="dxa"/>
            <w:tcBorders>
              <w:top w:val="nil"/>
              <w:left w:val="nil"/>
              <w:bottom w:val="nil"/>
              <w:right w:val="nil"/>
            </w:tcBorders>
            <w:shd w:val="clear" w:color="auto" w:fill="FFFFFF"/>
            <w:vAlign w:val="center"/>
          </w:tcPr>
          <w:p w14:paraId="1AA90E69"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4,3</w:t>
            </w:r>
          </w:p>
        </w:tc>
        <w:tc>
          <w:tcPr>
            <w:tcW w:w="439" w:type="dxa"/>
            <w:tcBorders>
              <w:top w:val="nil"/>
              <w:left w:val="nil"/>
              <w:bottom w:val="nil"/>
              <w:right w:val="nil"/>
            </w:tcBorders>
            <w:shd w:val="clear" w:color="auto" w:fill="FFFFFF"/>
            <w:vAlign w:val="center"/>
          </w:tcPr>
          <w:p w14:paraId="629A92CE"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11</w:t>
            </w:r>
          </w:p>
        </w:tc>
        <w:tc>
          <w:tcPr>
            <w:tcW w:w="571" w:type="dxa"/>
            <w:tcBorders>
              <w:top w:val="nil"/>
              <w:left w:val="nil"/>
              <w:bottom w:val="nil"/>
              <w:right w:val="nil"/>
            </w:tcBorders>
            <w:shd w:val="clear" w:color="auto" w:fill="FFFFFF"/>
            <w:vAlign w:val="center"/>
          </w:tcPr>
          <w:p w14:paraId="5EFEDFAC"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4,2</w:t>
            </w:r>
          </w:p>
        </w:tc>
        <w:tc>
          <w:tcPr>
            <w:tcW w:w="439" w:type="dxa"/>
            <w:tcBorders>
              <w:top w:val="nil"/>
              <w:left w:val="nil"/>
              <w:bottom w:val="nil"/>
              <w:right w:val="nil"/>
            </w:tcBorders>
            <w:shd w:val="clear" w:color="auto" w:fill="FFFFFF"/>
            <w:vAlign w:val="center"/>
          </w:tcPr>
          <w:p w14:paraId="72D7A678"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11</w:t>
            </w:r>
          </w:p>
        </w:tc>
        <w:tc>
          <w:tcPr>
            <w:tcW w:w="571" w:type="dxa"/>
            <w:tcBorders>
              <w:top w:val="nil"/>
              <w:left w:val="nil"/>
              <w:bottom w:val="nil"/>
              <w:right w:val="nil"/>
            </w:tcBorders>
            <w:shd w:val="clear" w:color="auto" w:fill="FFFFFF"/>
            <w:vAlign w:val="center"/>
          </w:tcPr>
          <w:p w14:paraId="561A3364"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4,2</w:t>
            </w:r>
          </w:p>
        </w:tc>
        <w:tc>
          <w:tcPr>
            <w:tcW w:w="439" w:type="dxa"/>
            <w:tcBorders>
              <w:top w:val="nil"/>
              <w:left w:val="nil"/>
              <w:bottom w:val="nil"/>
              <w:right w:val="nil"/>
            </w:tcBorders>
            <w:shd w:val="clear" w:color="auto" w:fill="FFFFFF"/>
            <w:vAlign w:val="center"/>
          </w:tcPr>
          <w:p w14:paraId="46326F73"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11</w:t>
            </w:r>
          </w:p>
        </w:tc>
        <w:tc>
          <w:tcPr>
            <w:tcW w:w="571" w:type="dxa"/>
            <w:tcBorders>
              <w:top w:val="nil"/>
              <w:left w:val="nil"/>
              <w:bottom w:val="nil"/>
              <w:right w:val="nil"/>
            </w:tcBorders>
            <w:shd w:val="clear" w:color="auto" w:fill="FFFFFF"/>
            <w:vAlign w:val="center"/>
          </w:tcPr>
          <w:p w14:paraId="17EA6CBD"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4,1</w:t>
            </w:r>
          </w:p>
        </w:tc>
      </w:tr>
      <w:tr w:rsidR="00E61D5F" w:rsidRPr="008800F7" w14:paraId="6D481EB0" w14:textId="77777777" w:rsidTr="0021479B">
        <w:trPr>
          <w:trHeight w:val="255"/>
        </w:trPr>
        <w:tc>
          <w:tcPr>
            <w:tcW w:w="2268" w:type="dxa"/>
            <w:tcBorders>
              <w:top w:val="nil"/>
              <w:left w:val="nil"/>
              <w:bottom w:val="nil"/>
              <w:right w:val="nil"/>
            </w:tcBorders>
            <w:shd w:val="clear" w:color="auto" w:fill="FFFFFF"/>
            <w:vAlign w:val="center"/>
          </w:tcPr>
          <w:p w14:paraId="012016EB" w14:textId="77777777" w:rsidR="00E61D5F" w:rsidRPr="008800F7" w:rsidRDefault="00E61D5F" w:rsidP="0021479B">
            <w:pPr>
              <w:spacing w:line="240" w:lineRule="auto"/>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 xml:space="preserve">     Grupo VII - Acima de 500.000</w:t>
            </w:r>
          </w:p>
        </w:tc>
        <w:tc>
          <w:tcPr>
            <w:tcW w:w="552" w:type="dxa"/>
            <w:tcBorders>
              <w:top w:val="nil"/>
              <w:left w:val="nil"/>
              <w:bottom w:val="nil"/>
              <w:right w:val="nil"/>
            </w:tcBorders>
            <w:shd w:val="clear" w:color="auto" w:fill="FFFFFF"/>
            <w:vAlign w:val="center"/>
          </w:tcPr>
          <w:p w14:paraId="471BF1D7"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11</w:t>
            </w:r>
          </w:p>
        </w:tc>
        <w:tc>
          <w:tcPr>
            <w:tcW w:w="632" w:type="dxa"/>
            <w:tcBorders>
              <w:top w:val="nil"/>
              <w:left w:val="nil"/>
              <w:bottom w:val="nil"/>
              <w:right w:val="nil"/>
            </w:tcBorders>
            <w:shd w:val="clear" w:color="auto" w:fill="FFFFFF"/>
            <w:vAlign w:val="center"/>
          </w:tcPr>
          <w:p w14:paraId="16198EFD"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0,6</w:t>
            </w:r>
          </w:p>
        </w:tc>
        <w:tc>
          <w:tcPr>
            <w:tcW w:w="441" w:type="dxa"/>
            <w:tcBorders>
              <w:top w:val="nil"/>
              <w:left w:val="nil"/>
              <w:bottom w:val="nil"/>
              <w:right w:val="nil"/>
            </w:tcBorders>
            <w:shd w:val="clear" w:color="auto" w:fill="FFFFFF"/>
            <w:vAlign w:val="center"/>
          </w:tcPr>
          <w:p w14:paraId="6D8F4298"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3</w:t>
            </w:r>
          </w:p>
        </w:tc>
        <w:tc>
          <w:tcPr>
            <w:tcW w:w="571" w:type="dxa"/>
            <w:tcBorders>
              <w:top w:val="nil"/>
              <w:left w:val="nil"/>
              <w:bottom w:val="nil"/>
              <w:right w:val="nil"/>
            </w:tcBorders>
            <w:shd w:val="clear" w:color="auto" w:fill="FFFFFF"/>
            <w:vAlign w:val="center"/>
          </w:tcPr>
          <w:p w14:paraId="2BFAB463"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1,4</w:t>
            </w:r>
          </w:p>
        </w:tc>
        <w:tc>
          <w:tcPr>
            <w:tcW w:w="439" w:type="dxa"/>
            <w:tcBorders>
              <w:top w:val="nil"/>
              <w:left w:val="nil"/>
              <w:bottom w:val="nil"/>
              <w:right w:val="nil"/>
            </w:tcBorders>
            <w:shd w:val="clear" w:color="auto" w:fill="FFFFFF"/>
            <w:vAlign w:val="center"/>
          </w:tcPr>
          <w:p w14:paraId="4BE6F47C"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4</w:t>
            </w:r>
          </w:p>
        </w:tc>
        <w:tc>
          <w:tcPr>
            <w:tcW w:w="571" w:type="dxa"/>
            <w:tcBorders>
              <w:top w:val="nil"/>
              <w:left w:val="nil"/>
              <w:bottom w:val="nil"/>
              <w:right w:val="nil"/>
            </w:tcBorders>
            <w:shd w:val="clear" w:color="auto" w:fill="FFFFFF"/>
            <w:vAlign w:val="center"/>
          </w:tcPr>
          <w:p w14:paraId="763E0D90"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1,7</w:t>
            </w:r>
          </w:p>
        </w:tc>
        <w:tc>
          <w:tcPr>
            <w:tcW w:w="439" w:type="dxa"/>
            <w:tcBorders>
              <w:top w:val="nil"/>
              <w:left w:val="nil"/>
              <w:bottom w:val="nil"/>
              <w:right w:val="nil"/>
            </w:tcBorders>
            <w:shd w:val="clear" w:color="auto" w:fill="FFFFFF"/>
            <w:vAlign w:val="center"/>
          </w:tcPr>
          <w:p w14:paraId="459B4952"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5</w:t>
            </w:r>
          </w:p>
        </w:tc>
        <w:tc>
          <w:tcPr>
            <w:tcW w:w="571" w:type="dxa"/>
            <w:tcBorders>
              <w:top w:val="nil"/>
              <w:left w:val="nil"/>
              <w:bottom w:val="nil"/>
              <w:right w:val="nil"/>
            </w:tcBorders>
            <w:shd w:val="clear" w:color="auto" w:fill="FFFFFF"/>
            <w:vAlign w:val="center"/>
          </w:tcPr>
          <w:p w14:paraId="715899F1"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1,9</w:t>
            </w:r>
          </w:p>
        </w:tc>
        <w:tc>
          <w:tcPr>
            <w:tcW w:w="439" w:type="dxa"/>
            <w:tcBorders>
              <w:top w:val="nil"/>
              <w:left w:val="nil"/>
              <w:bottom w:val="nil"/>
              <w:right w:val="nil"/>
            </w:tcBorders>
            <w:shd w:val="clear" w:color="auto" w:fill="FFFFFF"/>
            <w:vAlign w:val="center"/>
          </w:tcPr>
          <w:p w14:paraId="6F169381"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5</w:t>
            </w:r>
          </w:p>
        </w:tc>
        <w:tc>
          <w:tcPr>
            <w:tcW w:w="571" w:type="dxa"/>
            <w:tcBorders>
              <w:top w:val="nil"/>
              <w:left w:val="nil"/>
              <w:bottom w:val="nil"/>
              <w:right w:val="nil"/>
            </w:tcBorders>
            <w:shd w:val="clear" w:color="auto" w:fill="FFFFFF"/>
            <w:vAlign w:val="center"/>
          </w:tcPr>
          <w:p w14:paraId="5025BDDD"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1,9</w:t>
            </w:r>
          </w:p>
        </w:tc>
        <w:tc>
          <w:tcPr>
            <w:tcW w:w="439" w:type="dxa"/>
            <w:tcBorders>
              <w:top w:val="nil"/>
              <w:left w:val="nil"/>
              <w:bottom w:val="nil"/>
              <w:right w:val="nil"/>
            </w:tcBorders>
            <w:shd w:val="clear" w:color="auto" w:fill="FFFFFF"/>
            <w:vAlign w:val="center"/>
          </w:tcPr>
          <w:p w14:paraId="52F1A6D1"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5</w:t>
            </w:r>
          </w:p>
        </w:tc>
        <w:tc>
          <w:tcPr>
            <w:tcW w:w="571" w:type="dxa"/>
            <w:tcBorders>
              <w:top w:val="nil"/>
              <w:left w:val="nil"/>
              <w:bottom w:val="nil"/>
              <w:right w:val="nil"/>
            </w:tcBorders>
            <w:shd w:val="clear" w:color="auto" w:fill="FFFFFF"/>
            <w:vAlign w:val="center"/>
          </w:tcPr>
          <w:p w14:paraId="1B999078"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1,9</w:t>
            </w:r>
          </w:p>
        </w:tc>
      </w:tr>
      <w:tr w:rsidR="00E61D5F" w:rsidRPr="008800F7" w14:paraId="18C1DE34" w14:textId="77777777" w:rsidTr="0021479B">
        <w:trPr>
          <w:trHeight w:val="255"/>
        </w:trPr>
        <w:tc>
          <w:tcPr>
            <w:tcW w:w="2268" w:type="dxa"/>
            <w:tcBorders>
              <w:top w:val="nil"/>
              <w:left w:val="nil"/>
              <w:bottom w:val="nil"/>
              <w:right w:val="nil"/>
            </w:tcBorders>
            <w:shd w:val="clear" w:color="auto" w:fill="FFFFFF"/>
            <w:vAlign w:val="center"/>
          </w:tcPr>
          <w:p w14:paraId="02CE30A4" w14:textId="77777777" w:rsidR="00E61D5F" w:rsidRPr="008800F7" w:rsidRDefault="00E61D5F" w:rsidP="0021479B">
            <w:pPr>
              <w:spacing w:line="240" w:lineRule="auto"/>
              <w:rPr>
                <w:rFonts w:ascii="Times New Roman" w:eastAsia="Times New Roman" w:hAnsi="Times New Roman" w:cs="Times New Roman"/>
                <w:b/>
                <w:color w:val="000000"/>
                <w:sz w:val="14"/>
                <w:szCs w:val="14"/>
              </w:rPr>
            </w:pPr>
            <w:r w:rsidRPr="008800F7">
              <w:rPr>
                <w:rFonts w:ascii="Times New Roman" w:eastAsia="Times New Roman" w:hAnsi="Times New Roman" w:cs="Times New Roman"/>
                <w:b/>
                <w:color w:val="000000"/>
                <w:sz w:val="14"/>
                <w:szCs w:val="14"/>
              </w:rPr>
              <w:t>Norte</w:t>
            </w:r>
          </w:p>
        </w:tc>
        <w:tc>
          <w:tcPr>
            <w:tcW w:w="552" w:type="dxa"/>
            <w:tcBorders>
              <w:top w:val="nil"/>
              <w:left w:val="nil"/>
              <w:bottom w:val="nil"/>
              <w:right w:val="nil"/>
            </w:tcBorders>
            <w:shd w:val="clear" w:color="auto" w:fill="FFFFFF"/>
            <w:vAlign w:val="center"/>
          </w:tcPr>
          <w:p w14:paraId="3B2CA9DE" w14:textId="77777777" w:rsidR="00E61D5F" w:rsidRPr="008800F7" w:rsidRDefault="00E61D5F" w:rsidP="0021479B">
            <w:pPr>
              <w:spacing w:line="240" w:lineRule="auto"/>
              <w:jc w:val="center"/>
              <w:rPr>
                <w:rFonts w:ascii="Times New Roman" w:eastAsia="Times New Roman" w:hAnsi="Times New Roman" w:cs="Times New Roman"/>
                <w:b/>
                <w:color w:val="000000"/>
                <w:sz w:val="14"/>
                <w:szCs w:val="14"/>
              </w:rPr>
            </w:pPr>
            <w:r w:rsidRPr="008800F7">
              <w:rPr>
                <w:rFonts w:ascii="Times New Roman" w:eastAsia="Times New Roman" w:hAnsi="Times New Roman" w:cs="Times New Roman"/>
                <w:b/>
                <w:color w:val="000000"/>
                <w:sz w:val="14"/>
                <w:szCs w:val="14"/>
              </w:rPr>
              <w:t>450</w:t>
            </w:r>
          </w:p>
        </w:tc>
        <w:tc>
          <w:tcPr>
            <w:tcW w:w="632" w:type="dxa"/>
            <w:tcBorders>
              <w:top w:val="nil"/>
              <w:left w:val="nil"/>
              <w:bottom w:val="nil"/>
              <w:right w:val="nil"/>
            </w:tcBorders>
            <w:shd w:val="clear" w:color="auto" w:fill="FFFFFF"/>
            <w:vAlign w:val="center"/>
          </w:tcPr>
          <w:p w14:paraId="3B7D7C86" w14:textId="77777777" w:rsidR="00E61D5F" w:rsidRPr="008800F7" w:rsidRDefault="00E61D5F" w:rsidP="0021479B">
            <w:pPr>
              <w:spacing w:line="240" w:lineRule="auto"/>
              <w:jc w:val="center"/>
              <w:rPr>
                <w:rFonts w:ascii="Times New Roman" w:eastAsia="Times New Roman" w:hAnsi="Times New Roman" w:cs="Times New Roman"/>
                <w:b/>
                <w:color w:val="000000"/>
                <w:sz w:val="14"/>
                <w:szCs w:val="14"/>
              </w:rPr>
            </w:pPr>
            <w:r w:rsidRPr="008800F7">
              <w:rPr>
                <w:rFonts w:ascii="Times New Roman" w:eastAsia="Times New Roman" w:hAnsi="Times New Roman" w:cs="Times New Roman"/>
                <w:b/>
                <w:color w:val="000000"/>
                <w:sz w:val="14"/>
                <w:szCs w:val="14"/>
              </w:rPr>
              <w:t>100,0</w:t>
            </w:r>
          </w:p>
        </w:tc>
        <w:tc>
          <w:tcPr>
            <w:tcW w:w="441" w:type="dxa"/>
            <w:tcBorders>
              <w:top w:val="nil"/>
              <w:left w:val="nil"/>
              <w:bottom w:val="nil"/>
              <w:right w:val="nil"/>
            </w:tcBorders>
            <w:shd w:val="clear" w:color="auto" w:fill="FFFFFF"/>
            <w:vAlign w:val="center"/>
          </w:tcPr>
          <w:p w14:paraId="581EE71C" w14:textId="77777777" w:rsidR="00E61D5F" w:rsidRPr="008800F7" w:rsidRDefault="00E61D5F" w:rsidP="0021479B">
            <w:pPr>
              <w:spacing w:line="240" w:lineRule="auto"/>
              <w:jc w:val="center"/>
              <w:rPr>
                <w:rFonts w:ascii="Times New Roman" w:eastAsia="Times New Roman" w:hAnsi="Times New Roman" w:cs="Times New Roman"/>
                <w:b/>
                <w:color w:val="000000"/>
                <w:sz w:val="14"/>
                <w:szCs w:val="14"/>
              </w:rPr>
            </w:pPr>
            <w:r w:rsidRPr="008800F7">
              <w:rPr>
                <w:rFonts w:ascii="Times New Roman" w:eastAsia="Times New Roman" w:hAnsi="Times New Roman" w:cs="Times New Roman"/>
                <w:b/>
                <w:color w:val="000000"/>
                <w:sz w:val="14"/>
                <w:szCs w:val="14"/>
              </w:rPr>
              <w:t>70</w:t>
            </w:r>
          </w:p>
        </w:tc>
        <w:tc>
          <w:tcPr>
            <w:tcW w:w="571" w:type="dxa"/>
            <w:tcBorders>
              <w:top w:val="nil"/>
              <w:left w:val="nil"/>
              <w:bottom w:val="nil"/>
              <w:right w:val="nil"/>
            </w:tcBorders>
            <w:shd w:val="clear" w:color="auto" w:fill="FFFFFF"/>
            <w:vAlign w:val="center"/>
          </w:tcPr>
          <w:p w14:paraId="3495137C" w14:textId="77777777" w:rsidR="00E61D5F" w:rsidRPr="008800F7" w:rsidRDefault="00E61D5F" w:rsidP="0021479B">
            <w:pPr>
              <w:spacing w:line="240" w:lineRule="auto"/>
              <w:jc w:val="center"/>
              <w:rPr>
                <w:rFonts w:ascii="Times New Roman" w:eastAsia="Times New Roman" w:hAnsi="Times New Roman" w:cs="Times New Roman"/>
                <w:b/>
                <w:color w:val="000000"/>
                <w:sz w:val="14"/>
                <w:szCs w:val="14"/>
              </w:rPr>
            </w:pPr>
            <w:r w:rsidRPr="008800F7">
              <w:rPr>
                <w:rFonts w:ascii="Times New Roman" w:eastAsia="Times New Roman" w:hAnsi="Times New Roman" w:cs="Times New Roman"/>
                <w:b/>
                <w:color w:val="000000"/>
                <w:sz w:val="14"/>
                <w:szCs w:val="14"/>
              </w:rPr>
              <w:t>100,0</w:t>
            </w:r>
          </w:p>
        </w:tc>
        <w:tc>
          <w:tcPr>
            <w:tcW w:w="439" w:type="dxa"/>
            <w:tcBorders>
              <w:top w:val="nil"/>
              <w:left w:val="nil"/>
              <w:bottom w:val="nil"/>
              <w:right w:val="nil"/>
            </w:tcBorders>
            <w:shd w:val="clear" w:color="auto" w:fill="FFFFFF"/>
            <w:vAlign w:val="center"/>
          </w:tcPr>
          <w:p w14:paraId="56194E9E" w14:textId="77777777" w:rsidR="00E61D5F" w:rsidRPr="008800F7" w:rsidRDefault="00E61D5F" w:rsidP="0021479B">
            <w:pPr>
              <w:spacing w:line="240" w:lineRule="auto"/>
              <w:jc w:val="center"/>
              <w:rPr>
                <w:rFonts w:ascii="Times New Roman" w:eastAsia="Times New Roman" w:hAnsi="Times New Roman" w:cs="Times New Roman"/>
                <w:b/>
                <w:color w:val="000000"/>
                <w:sz w:val="14"/>
                <w:szCs w:val="14"/>
              </w:rPr>
            </w:pPr>
            <w:r w:rsidRPr="008800F7">
              <w:rPr>
                <w:rFonts w:ascii="Times New Roman" w:eastAsia="Times New Roman" w:hAnsi="Times New Roman" w:cs="Times New Roman"/>
                <w:b/>
                <w:color w:val="000000"/>
                <w:sz w:val="14"/>
                <w:szCs w:val="14"/>
              </w:rPr>
              <w:t>75</w:t>
            </w:r>
          </w:p>
        </w:tc>
        <w:tc>
          <w:tcPr>
            <w:tcW w:w="571" w:type="dxa"/>
            <w:tcBorders>
              <w:top w:val="nil"/>
              <w:left w:val="nil"/>
              <w:bottom w:val="nil"/>
              <w:right w:val="nil"/>
            </w:tcBorders>
            <w:shd w:val="clear" w:color="auto" w:fill="FFFFFF"/>
            <w:vAlign w:val="center"/>
          </w:tcPr>
          <w:p w14:paraId="23E9E3AF" w14:textId="77777777" w:rsidR="00E61D5F" w:rsidRPr="008800F7" w:rsidRDefault="00E61D5F" w:rsidP="0021479B">
            <w:pPr>
              <w:spacing w:line="240" w:lineRule="auto"/>
              <w:jc w:val="center"/>
              <w:rPr>
                <w:rFonts w:ascii="Times New Roman" w:eastAsia="Times New Roman" w:hAnsi="Times New Roman" w:cs="Times New Roman"/>
                <w:b/>
                <w:color w:val="000000"/>
                <w:sz w:val="14"/>
                <w:szCs w:val="14"/>
              </w:rPr>
            </w:pPr>
            <w:r w:rsidRPr="008800F7">
              <w:rPr>
                <w:rFonts w:ascii="Times New Roman" w:eastAsia="Times New Roman" w:hAnsi="Times New Roman" w:cs="Times New Roman"/>
                <w:b/>
                <w:color w:val="000000"/>
                <w:sz w:val="14"/>
                <w:szCs w:val="14"/>
              </w:rPr>
              <w:t>100,0</w:t>
            </w:r>
          </w:p>
        </w:tc>
        <w:tc>
          <w:tcPr>
            <w:tcW w:w="439" w:type="dxa"/>
            <w:tcBorders>
              <w:top w:val="nil"/>
              <w:left w:val="nil"/>
              <w:bottom w:val="nil"/>
              <w:right w:val="nil"/>
            </w:tcBorders>
            <w:shd w:val="clear" w:color="auto" w:fill="FFFFFF"/>
            <w:vAlign w:val="center"/>
          </w:tcPr>
          <w:p w14:paraId="5ED073B5" w14:textId="77777777" w:rsidR="00E61D5F" w:rsidRPr="008800F7" w:rsidRDefault="00E61D5F" w:rsidP="0021479B">
            <w:pPr>
              <w:spacing w:line="240" w:lineRule="auto"/>
              <w:jc w:val="center"/>
              <w:rPr>
                <w:rFonts w:ascii="Times New Roman" w:eastAsia="Times New Roman" w:hAnsi="Times New Roman" w:cs="Times New Roman"/>
                <w:b/>
                <w:color w:val="000000"/>
                <w:sz w:val="14"/>
                <w:szCs w:val="14"/>
              </w:rPr>
            </w:pPr>
            <w:r w:rsidRPr="008800F7">
              <w:rPr>
                <w:rFonts w:ascii="Times New Roman" w:eastAsia="Times New Roman" w:hAnsi="Times New Roman" w:cs="Times New Roman"/>
                <w:b/>
                <w:color w:val="000000"/>
                <w:sz w:val="14"/>
                <w:szCs w:val="14"/>
              </w:rPr>
              <w:t>81</w:t>
            </w:r>
          </w:p>
        </w:tc>
        <w:tc>
          <w:tcPr>
            <w:tcW w:w="571" w:type="dxa"/>
            <w:tcBorders>
              <w:top w:val="nil"/>
              <w:left w:val="nil"/>
              <w:bottom w:val="nil"/>
              <w:right w:val="nil"/>
            </w:tcBorders>
            <w:shd w:val="clear" w:color="auto" w:fill="FFFFFF"/>
            <w:vAlign w:val="center"/>
          </w:tcPr>
          <w:p w14:paraId="7DF3DD5D" w14:textId="77777777" w:rsidR="00E61D5F" w:rsidRPr="008800F7" w:rsidRDefault="00E61D5F" w:rsidP="0021479B">
            <w:pPr>
              <w:spacing w:line="240" w:lineRule="auto"/>
              <w:jc w:val="center"/>
              <w:rPr>
                <w:rFonts w:ascii="Times New Roman" w:eastAsia="Times New Roman" w:hAnsi="Times New Roman" w:cs="Times New Roman"/>
                <w:b/>
                <w:color w:val="000000"/>
                <w:sz w:val="14"/>
                <w:szCs w:val="14"/>
              </w:rPr>
            </w:pPr>
            <w:r w:rsidRPr="008800F7">
              <w:rPr>
                <w:rFonts w:ascii="Times New Roman" w:eastAsia="Times New Roman" w:hAnsi="Times New Roman" w:cs="Times New Roman"/>
                <w:b/>
                <w:color w:val="000000"/>
                <w:sz w:val="14"/>
                <w:szCs w:val="14"/>
              </w:rPr>
              <w:t>100,0</w:t>
            </w:r>
          </w:p>
        </w:tc>
        <w:tc>
          <w:tcPr>
            <w:tcW w:w="439" w:type="dxa"/>
            <w:tcBorders>
              <w:top w:val="nil"/>
              <w:left w:val="nil"/>
              <w:bottom w:val="nil"/>
              <w:right w:val="nil"/>
            </w:tcBorders>
            <w:shd w:val="clear" w:color="auto" w:fill="FFFFFF"/>
            <w:vAlign w:val="center"/>
          </w:tcPr>
          <w:p w14:paraId="0F80273C" w14:textId="77777777" w:rsidR="00E61D5F" w:rsidRPr="008800F7" w:rsidRDefault="00E61D5F" w:rsidP="0021479B">
            <w:pPr>
              <w:spacing w:line="240" w:lineRule="auto"/>
              <w:jc w:val="center"/>
              <w:rPr>
                <w:rFonts w:ascii="Times New Roman" w:eastAsia="Times New Roman" w:hAnsi="Times New Roman" w:cs="Times New Roman"/>
                <w:b/>
                <w:color w:val="000000"/>
                <w:sz w:val="14"/>
                <w:szCs w:val="14"/>
              </w:rPr>
            </w:pPr>
            <w:r w:rsidRPr="008800F7">
              <w:rPr>
                <w:rFonts w:ascii="Times New Roman" w:eastAsia="Times New Roman" w:hAnsi="Times New Roman" w:cs="Times New Roman"/>
                <w:b/>
                <w:color w:val="000000"/>
                <w:sz w:val="14"/>
                <w:szCs w:val="14"/>
              </w:rPr>
              <w:t>79</w:t>
            </w:r>
          </w:p>
        </w:tc>
        <w:tc>
          <w:tcPr>
            <w:tcW w:w="571" w:type="dxa"/>
            <w:tcBorders>
              <w:top w:val="nil"/>
              <w:left w:val="nil"/>
              <w:bottom w:val="nil"/>
              <w:right w:val="nil"/>
            </w:tcBorders>
            <w:shd w:val="clear" w:color="auto" w:fill="FFFFFF"/>
            <w:vAlign w:val="center"/>
          </w:tcPr>
          <w:p w14:paraId="426DD262" w14:textId="77777777" w:rsidR="00E61D5F" w:rsidRPr="008800F7" w:rsidRDefault="00E61D5F" w:rsidP="0021479B">
            <w:pPr>
              <w:spacing w:line="240" w:lineRule="auto"/>
              <w:jc w:val="center"/>
              <w:rPr>
                <w:rFonts w:ascii="Times New Roman" w:eastAsia="Times New Roman" w:hAnsi="Times New Roman" w:cs="Times New Roman"/>
                <w:b/>
                <w:color w:val="000000"/>
                <w:sz w:val="14"/>
                <w:szCs w:val="14"/>
              </w:rPr>
            </w:pPr>
            <w:r w:rsidRPr="008800F7">
              <w:rPr>
                <w:rFonts w:ascii="Times New Roman" w:eastAsia="Times New Roman" w:hAnsi="Times New Roman" w:cs="Times New Roman"/>
                <w:b/>
                <w:color w:val="000000"/>
                <w:sz w:val="14"/>
                <w:szCs w:val="14"/>
              </w:rPr>
              <w:t>100,0</w:t>
            </w:r>
          </w:p>
        </w:tc>
        <w:tc>
          <w:tcPr>
            <w:tcW w:w="439" w:type="dxa"/>
            <w:tcBorders>
              <w:top w:val="nil"/>
              <w:left w:val="nil"/>
              <w:bottom w:val="nil"/>
              <w:right w:val="nil"/>
            </w:tcBorders>
            <w:shd w:val="clear" w:color="auto" w:fill="FFFFFF"/>
            <w:vAlign w:val="center"/>
          </w:tcPr>
          <w:p w14:paraId="0A2CCC2D" w14:textId="77777777" w:rsidR="00E61D5F" w:rsidRPr="008800F7" w:rsidRDefault="00E61D5F" w:rsidP="0021479B">
            <w:pPr>
              <w:spacing w:line="240" w:lineRule="auto"/>
              <w:jc w:val="center"/>
              <w:rPr>
                <w:rFonts w:ascii="Times New Roman" w:eastAsia="Times New Roman" w:hAnsi="Times New Roman" w:cs="Times New Roman"/>
                <w:b/>
                <w:color w:val="000000"/>
                <w:sz w:val="14"/>
                <w:szCs w:val="14"/>
              </w:rPr>
            </w:pPr>
            <w:r w:rsidRPr="008800F7">
              <w:rPr>
                <w:rFonts w:ascii="Times New Roman" w:eastAsia="Times New Roman" w:hAnsi="Times New Roman" w:cs="Times New Roman"/>
                <w:b/>
                <w:color w:val="000000"/>
                <w:sz w:val="14"/>
                <w:szCs w:val="14"/>
              </w:rPr>
              <w:t>81</w:t>
            </w:r>
          </w:p>
        </w:tc>
        <w:tc>
          <w:tcPr>
            <w:tcW w:w="571" w:type="dxa"/>
            <w:tcBorders>
              <w:top w:val="nil"/>
              <w:left w:val="nil"/>
              <w:bottom w:val="nil"/>
              <w:right w:val="nil"/>
            </w:tcBorders>
            <w:shd w:val="clear" w:color="auto" w:fill="FFFFFF"/>
            <w:vAlign w:val="center"/>
          </w:tcPr>
          <w:p w14:paraId="73A19444" w14:textId="77777777" w:rsidR="00E61D5F" w:rsidRPr="008800F7" w:rsidRDefault="00E61D5F" w:rsidP="0021479B">
            <w:pPr>
              <w:spacing w:line="240" w:lineRule="auto"/>
              <w:jc w:val="center"/>
              <w:rPr>
                <w:rFonts w:ascii="Times New Roman" w:eastAsia="Times New Roman" w:hAnsi="Times New Roman" w:cs="Times New Roman"/>
                <w:b/>
                <w:color w:val="000000"/>
                <w:sz w:val="14"/>
                <w:szCs w:val="14"/>
              </w:rPr>
            </w:pPr>
            <w:r w:rsidRPr="008800F7">
              <w:rPr>
                <w:rFonts w:ascii="Times New Roman" w:eastAsia="Times New Roman" w:hAnsi="Times New Roman" w:cs="Times New Roman"/>
                <w:b/>
                <w:color w:val="000000"/>
                <w:sz w:val="14"/>
                <w:szCs w:val="14"/>
              </w:rPr>
              <w:t>100,0</w:t>
            </w:r>
          </w:p>
        </w:tc>
      </w:tr>
      <w:tr w:rsidR="00E61D5F" w:rsidRPr="008800F7" w14:paraId="6248ED32" w14:textId="77777777" w:rsidTr="0021479B">
        <w:trPr>
          <w:trHeight w:val="255"/>
        </w:trPr>
        <w:tc>
          <w:tcPr>
            <w:tcW w:w="2268" w:type="dxa"/>
            <w:tcBorders>
              <w:top w:val="nil"/>
              <w:left w:val="nil"/>
              <w:bottom w:val="nil"/>
              <w:right w:val="nil"/>
            </w:tcBorders>
            <w:shd w:val="clear" w:color="auto" w:fill="FFFFFF"/>
            <w:vAlign w:val="center"/>
          </w:tcPr>
          <w:p w14:paraId="60764123" w14:textId="77777777" w:rsidR="00E61D5F" w:rsidRPr="008800F7" w:rsidRDefault="00E61D5F" w:rsidP="0021479B">
            <w:pPr>
              <w:spacing w:line="240" w:lineRule="auto"/>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 xml:space="preserve">     Grupo I - </w:t>
            </w:r>
            <w:proofErr w:type="spellStart"/>
            <w:r w:rsidRPr="008800F7">
              <w:rPr>
                <w:rFonts w:ascii="Times New Roman" w:eastAsia="Times New Roman" w:hAnsi="Times New Roman" w:cs="Times New Roman"/>
                <w:color w:val="000000"/>
                <w:sz w:val="14"/>
                <w:szCs w:val="14"/>
              </w:rPr>
              <w:t>Até</w:t>
            </w:r>
            <w:proofErr w:type="spellEnd"/>
            <w:r w:rsidRPr="008800F7">
              <w:rPr>
                <w:rFonts w:ascii="Times New Roman" w:eastAsia="Times New Roman" w:hAnsi="Times New Roman" w:cs="Times New Roman"/>
                <w:color w:val="000000"/>
                <w:sz w:val="14"/>
                <w:szCs w:val="14"/>
              </w:rPr>
              <w:t xml:space="preserve"> 5.000</w:t>
            </w:r>
          </w:p>
        </w:tc>
        <w:tc>
          <w:tcPr>
            <w:tcW w:w="552" w:type="dxa"/>
            <w:tcBorders>
              <w:top w:val="nil"/>
              <w:left w:val="nil"/>
              <w:bottom w:val="nil"/>
              <w:right w:val="nil"/>
            </w:tcBorders>
            <w:shd w:val="clear" w:color="auto" w:fill="FFFFFF"/>
            <w:vAlign w:val="center"/>
          </w:tcPr>
          <w:p w14:paraId="33ADCA29"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92</w:t>
            </w:r>
          </w:p>
        </w:tc>
        <w:tc>
          <w:tcPr>
            <w:tcW w:w="632" w:type="dxa"/>
            <w:tcBorders>
              <w:top w:val="nil"/>
              <w:left w:val="nil"/>
              <w:bottom w:val="nil"/>
              <w:right w:val="nil"/>
            </w:tcBorders>
            <w:shd w:val="clear" w:color="auto" w:fill="FFFFFF"/>
            <w:vAlign w:val="center"/>
          </w:tcPr>
          <w:p w14:paraId="2D3156B2"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20,4</w:t>
            </w:r>
          </w:p>
        </w:tc>
        <w:tc>
          <w:tcPr>
            <w:tcW w:w="441" w:type="dxa"/>
            <w:tcBorders>
              <w:top w:val="nil"/>
              <w:left w:val="nil"/>
              <w:bottom w:val="nil"/>
              <w:right w:val="nil"/>
            </w:tcBorders>
            <w:shd w:val="clear" w:color="auto" w:fill="FFFFFF"/>
            <w:vAlign w:val="center"/>
          </w:tcPr>
          <w:p w14:paraId="58D7AF4C"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16</w:t>
            </w:r>
          </w:p>
        </w:tc>
        <w:tc>
          <w:tcPr>
            <w:tcW w:w="571" w:type="dxa"/>
            <w:tcBorders>
              <w:top w:val="nil"/>
              <w:left w:val="nil"/>
              <w:bottom w:val="nil"/>
              <w:right w:val="nil"/>
            </w:tcBorders>
            <w:shd w:val="clear" w:color="auto" w:fill="FFFFFF"/>
            <w:vAlign w:val="center"/>
          </w:tcPr>
          <w:p w14:paraId="656CDF22"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22,9</w:t>
            </w:r>
          </w:p>
        </w:tc>
        <w:tc>
          <w:tcPr>
            <w:tcW w:w="439" w:type="dxa"/>
            <w:tcBorders>
              <w:top w:val="nil"/>
              <w:left w:val="nil"/>
              <w:bottom w:val="nil"/>
              <w:right w:val="nil"/>
            </w:tcBorders>
            <w:shd w:val="clear" w:color="auto" w:fill="FFFFFF"/>
            <w:vAlign w:val="center"/>
          </w:tcPr>
          <w:p w14:paraId="1CB9041B"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18</w:t>
            </w:r>
          </w:p>
        </w:tc>
        <w:tc>
          <w:tcPr>
            <w:tcW w:w="571" w:type="dxa"/>
            <w:tcBorders>
              <w:top w:val="nil"/>
              <w:left w:val="nil"/>
              <w:bottom w:val="nil"/>
              <w:right w:val="nil"/>
            </w:tcBorders>
            <w:shd w:val="clear" w:color="auto" w:fill="FFFFFF"/>
            <w:vAlign w:val="center"/>
          </w:tcPr>
          <w:p w14:paraId="00DF30BE"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24,0</w:t>
            </w:r>
          </w:p>
        </w:tc>
        <w:tc>
          <w:tcPr>
            <w:tcW w:w="439" w:type="dxa"/>
            <w:tcBorders>
              <w:top w:val="nil"/>
              <w:left w:val="nil"/>
              <w:bottom w:val="nil"/>
              <w:right w:val="nil"/>
            </w:tcBorders>
            <w:shd w:val="clear" w:color="auto" w:fill="FFFFFF"/>
            <w:vAlign w:val="center"/>
          </w:tcPr>
          <w:p w14:paraId="0D5D8D98"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19</w:t>
            </w:r>
          </w:p>
        </w:tc>
        <w:tc>
          <w:tcPr>
            <w:tcW w:w="571" w:type="dxa"/>
            <w:tcBorders>
              <w:top w:val="nil"/>
              <w:left w:val="nil"/>
              <w:bottom w:val="nil"/>
              <w:right w:val="nil"/>
            </w:tcBorders>
            <w:shd w:val="clear" w:color="auto" w:fill="FFFFFF"/>
            <w:vAlign w:val="center"/>
          </w:tcPr>
          <w:p w14:paraId="590DA5E8"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23,5</w:t>
            </w:r>
          </w:p>
        </w:tc>
        <w:tc>
          <w:tcPr>
            <w:tcW w:w="439" w:type="dxa"/>
            <w:tcBorders>
              <w:top w:val="nil"/>
              <w:left w:val="nil"/>
              <w:bottom w:val="nil"/>
              <w:right w:val="nil"/>
            </w:tcBorders>
            <w:shd w:val="clear" w:color="auto" w:fill="FFFFFF"/>
            <w:vAlign w:val="center"/>
          </w:tcPr>
          <w:p w14:paraId="7BA2A8A1"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18</w:t>
            </w:r>
          </w:p>
        </w:tc>
        <w:tc>
          <w:tcPr>
            <w:tcW w:w="571" w:type="dxa"/>
            <w:tcBorders>
              <w:top w:val="nil"/>
              <w:left w:val="nil"/>
              <w:bottom w:val="nil"/>
              <w:right w:val="nil"/>
            </w:tcBorders>
            <w:shd w:val="clear" w:color="auto" w:fill="FFFFFF"/>
            <w:vAlign w:val="center"/>
          </w:tcPr>
          <w:p w14:paraId="2A2C2DDD"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22,8</w:t>
            </w:r>
          </w:p>
        </w:tc>
        <w:tc>
          <w:tcPr>
            <w:tcW w:w="439" w:type="dxa"/>
            <w:tcBorders>
              <w:top w:val="nil"/>
              <w:left w:val="nil"/>
              <w:bottom w:val="nil"/>
              <w:right w:val="nil"/>
            </w:tcBorders>
            <w:shd w:val="clear" w:color="auto" w:fill="FFFFFF"/>
            <w:vAlign w:val="center"/>
          </w:tcPr>
          <w:p w14:paraId="7BE8370C"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15</w:t>
            </w:r>
          </w:p>
        </w:tc>
        <w:tc>
          <w:tcPr>
            <w:tcW w:w="571" w:type="dxa"/>
            <w:tcBorders>
              <w:top w:val="nil"/>
              <w:left w:val="nil"/>
              <w:bottom w:val="nil"/>
              <w:right w:val="nil"/>
            </w:tcBorders>
            <w:shd w:val="clear" w:color="auto" w:fill="FFFFFF"/>
            <w:vAlign w:val="center"/>
          </w:tcPr>
          <w:p w14:paraId="1694B74E"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18,5</w:t>
            </w:r>
          </w:p>
        </w:tc>
      </w:tr>
      <w:tr w:rsidR="00E61D5F" w:rsidRPr="008800F7" w14:paraId="655B53F0" w14:textId="77777777" w:rsidTr="0021479B">
        <w:trPr>
          <w:trHeight w:val="255"/>
        </w:trPr>
        <w:tc>
          <w:tcPr>
            <w:tcW w:w="2268" w:type="dxa"/>
            <w:tcBorders>
              <w:top w:val="nil"/>
              <w:left w:val="nil"/>
              <w:bottom w:val="nil"/>
              <w:right w:val="nil"/>
            </w:tcBorders>
            <w:shd w:val="clear" w:color="auto" w:fill="FFFFFF"/>
            <w:vAlign w:val="center"/>
          </w:tcPr>
          <w:p w14:paraId="22C08A68" w14:textId="77777777" w:rsidR="00E61D5F" w:rsidRPr="008800F7" w:rsidRDefault="00E61D5F" w:rsidP="0021479B">
            <w:pPr>
              <w:spacing w:line="240" w:lineRule="auto"/>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 xml:space="preserve">     Grupo II - De 5.001 a 10.000</w:t>
            </w:r>
          </w:p>
        </w:tc>
        <w:tc>
          <w:tcPr>
            <w:tcW w:w="552" w:type="dxa"/>
            <w:tcBorders>
              <w:top w:val="nil"/>
              <w:left w:val="nil"/>
              <w:bottom w:val="nil"/>
              <w:right w:val="nil"/>
            </w:tcBorders>
            <w:shd w:val="clear" w:color="auto" w:fill="FFFFFF"/>
            <w:vAlign w:val="center"/>
          </w:tcPr>
          <w:p w14:paraId="4F8A7931"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66</w:t>
            </w:r>
          </w:p>
        </w:tc>
        <w:tc>
          <w:tcPr>
            <w:tcW w:w="632" w:type="dxa"/>
            <w:tcBorders>
              <w:top w:val="nil"/>
              <w:left w:val="nil"/>
              <w:bottom w:val="nil"/>
              <w:right w:val="nil"/>
            </w:tcBorders>
            <w:shd w:val="clear" w:color="auto" w:fill="FFFFFF"/>
            <w:vAlign w:val="center"/>
          </w:tcPr>
          <w:p w14:paraId="0E583C99"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14,7</w:t>
            </w:r>
          </w:p>
        </w:tc>
        <w:tc>
          <w:tcPr>
            <w:tcW w:w="441" w:type="dxa"/>
            <w:tcBorders>
              <w:top w:val="nil"/>
              <w:left w:val="nil"/>
              <w:bottom w:val="nil"/>
              <w:right w:val="nil"/>
            </w:tcBorders>
            <w:shd w:val="clear" w:color="auto" w:fill="FFFFFF"/>
            <w:vAlign w:val="center"/>
          </w:tcPr>
          <w:p w14:paraId="6A196D5B"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14</w:t>
            </w:r>
          </w:p>
        </w:tc>
        <w:tc>
          <w:tcPr>
            <w:tcW w:w="571" w:type="dxa"/>
            <w:tcBorders>
              <w:top w:val="nil"/>
              <w:left w:val="nil"/>
              <w:bottom w:val="nil"/>
              <w:right w:val="nil"/>
            </w:tcBorders>
            <w:shd w:val="clear" w:color="auto" w:fill="FFFFFF"/>
            <w:vAlign w:val="center"/>
          </w:tcPr>
          <w:p w14:paraId="6C85299A"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20,0</w:t>
            </w:r>
          </w:p>
        </w:tc>
        <w:tc>
          <w:tcPr>
            <w:tcW w:w="439" w:type="dxa"/>
            <w:tcBorders>
              <w:top w:val="nil"/>
              <w:left w:val="nil"/>
              <w:bottom w:val="nil"/>
              <w:right w:val="nil"/>
            </w:tcBorders>
            <w:shd w:val="clear" w:color="auto" w:fill="FFFFFF"/>
            <w:vAlign w:val="center"/>
          </w:tcPr>
          <w:p w14:paraId="4B99E837"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14</w:t>
            </w:r>
          </w:p>
        </w:tc>
        <w:tc>
          <w:tcPr>
            <w:tcW w:w="571" w:type="dxa"/>
            <w:tcBorders>
              <w:top w:val="nil"/>
              <w:left w:val="nil"/>
              <w:bottom w:val="nil"/>
              <w:right w:val="nil"/>
            </w:tcBorders>
            <w:shd w:val="clear" w:color="auto" w:fill="FFFFFF"/>
            <w:vAlign w:val="center"/>
          </w:tcPr>
          <w:p w14:paraId="6A6E55C7"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18,7</w:t>
            </w:r>
          </w:p>
        </w:tc>
        <w:tc>
          <w:tcPr>
            <w:tcW w:w="439" w:type="dxa"/>
            <w:tcBorders>
              <w:top w:val="nil"/>
              <w:left w:val="nil"/>
              <w:bottom w:val="nil"/>
              <w:right w:val="nil"/>
            </w:tcBorders>
            <w:shd w:val="clear" w:color="auto" w:fill="FFFFFF"/>
            <w:vAlign w:val="center"/>
          </w:tcPr>
          <w:p w14:paraId="25DD9E4B"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16</w:t>
            </w:r>
          </w:p>
        </w:tc>
        <w:tc>
          <w:tcPr>
            <w:tcW w:w="571" w:type="dxa"/>
            <w:tcBorders>
              <w:top w:val="nil"/>
              <w:left w:val="nil"/>
              <w:bottom w:val="nil"/>
              <w:right w:val="nil"/>
            </w:tcBorders>
            <w:shd w:val="clear" w:color="auto" w:fill="FFFFFF"/>
            <w:vAlign w:val="center"/>
          </w:tcPr>
          <w:p w14:paraId="420E6568"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19,8</w:t>
            </w:r>
          </w:p>
        </w:tc>
        <w:tc>
          <w:tcPr>
            <w:tcW w:w="439" w:type="dxa"/>
            <w:tcBorders>
              <w:top w:val="nil"/>
              <w:left w:val="nil"/>
              <w:bottom w:val="nil"/>
              <w:right w:val="nil"/>
            </w:tcBorders>
            <w:shd w:val="clear" w:color="auto" w:fill="FFFFFF"/>
            <w:vAlign w:val="center"/>
          </w:tcPr>
          <w:p w14:paraId="3D552F88"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14</w:t>
            </w:r>
          </w:p>
        </w:tc>
        <w:tc>
          <w:tcPr>
            <w:tcW w:w="571" w:type="dxa"/>
            <w:tcBorders>
              <w:top w:val="nil"/>
              <w:left w:val="nil"/>
              <w:bottom w:val="nil"/>
              <w:right w:val="nil"/>
            </w:tcBorders>
            <w:shd w:val="clear" w:color="auto" w:fill="FFFFFF"/>
            <w:vAlign w:val="center"/>
          </w:tcPr>
          <w:p w14:paraId="080D4BB4"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17,7</w:t>
            </w:r>
          </w:p>
        </w:tc>
        <w:tc>
          <w:tcPr>
            <w:tcW w:w="439" w:type="dxa"/>
            <w:tcBorders>
              <w:top w:val="nil"/>
              <w:left w:val="nil"/>
              <w:bottom w:val="nil"/>
              <w:right w:val="nil"/>
            </w:tcBorders>
            <w:shd w:val="clear" w:color="auto" w:fill="FFFFFF"/>
            <w:vAlign w:val="center"/>
          </w:tcPr>
          <w:p w14:paraId="011DDCF6"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16</w:t>
            </w:r>
          </w:p>
        </w:tc>
        <w:tc>
          <w:tcPr>
            <w:tcW w:w="571" w:type="dxa"/>
            <w:tcBorders>
              <w:top w:val="nil"/>
              <w:left w:val="nil"/>
              <w:bottom w:val="nil"/>
              <w:right w:val="nil"/>
            </w:tcBorders>
            <w:shd w:val="clear" w:color="auto" w:fill="FFFFFF"/>
            <w:vAlign w:val="center"/>
          </w:tcPr>
          <w:p w14:paraId="71B26F0E"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19,8</w:t>
            </w:r>
          </w:p>
        </w:tc>
      </w:tr>
      <w:tr w:rsidR="00E61D5F" w:rsidRPr="008800F7" w14:paraId="0D470EFC" w14:textId="77777777" w:rsidTr="0021479B">
        <w:trPr>
          <w:trHeight w:val="255"/>
        </w:trPr>
        <w:tc>
          <w:tcPr>
            <w:tcW w:w="2268" w:type="dxa"/>
            <w:tcBorders>
              <w:top w:val="nil"/>
              <w:left w:val="nil"/>
              <w:bottom w:val="nil"/>
              <w:right w:val="nil"/>
            </w:tcBorders>
            <w:shd w:val="clear" w:color="auto" w:fill="FFFFFF"/>
            <w:vAlign w:val="center"/>
          </w:tcPr>
          <w:p w14:paraId="7BAFFA1F" w14:textId="77777777" w:rsidR="00E61D5F" w:rsidRPr="008800F7" w:rsidRDefault="00E61D5F" w:rsidP="0021479B">
            <w:pPr>
              <w:spacing w:line="240" w:lineRule="auto"/>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 xml:space="preserve">     Grupo III - De 10.001 a 20.000</w:t>
            </w:r>
          </w:p>
        </w:tc>
        <w:tc>
          <w:tcPr>
            <w:tcW w:w="552" w:type="dxa"/>
            <w:tcBorders>
              <w:top w:val="nil"/>
              <w:left w:val="nil"/>
              <w:bottom w:val="nil"/>
              <w:right w:val="nil"/>
            </w:tcBorders>
            <w:shd w:val="clear" w:color="auto" w:fill="FFFFFF"/>
            <w:vAlign w:val="center"/>
          </w:tcPr>
          <w:p w14:paraId="291B7298"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110</w:t>
            </w:r>
          </w:p>
        </w:tc>
        <w:tc>
          <w:tcPr>
            <w:tcW w:w="632" w:type="dxa"/>
            <w:tcBorders>
              <w:top w:val="nil"/>
              <w:left w:val="nil"/>
              <w:bottom w:val="nil"/>
              <w:right w:val="nil"/>
            </w:tcBorders>
            <w:shd w:val="clear" w:color="auto" w:fill="FFFFFF"/>
            <w:vAlign w:val="center"/>
          </w:tcPr>
          <w:p w14:paraId="1D080A76"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24,4</w:t>
            </w:r>
          </w:p>
        </w:tc>
        <w:tc>
          <w:tcPr>
            <w:tcW w:w="441" w:type="dxa"/>
            <w:tcBorders>
              <w:top w:val="nil"/>
              <w:left w:val="nil"/>
              <w:bottom w:val="nil"/>
              <w:right w:val="nil"/>
            </w:tcBorders>
            <w:shd w:val="clear" w:color="auto" w:fill="FFFFFF"/>
            <w:vAlign w:val="center"/>
          </w:tcPr>
          <w:p w14:paraId="58861128"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13</w:t>
            </w:r>
          </w:p>
        </w:tc>
        <w:tc>
          <w:tcPr>
            <w:tcW w:w="571" w:type="dxa"/>
            <w:tcBorders>
              <w:top w:val="nil"/>
              <w:left w:val="nil"/>
              <w:bottom w:val="nil"/>
              <w:right w:val="nil"/>
            </w:tcBorders>
            <w:shd w:val="clear" w:color="auto" w:fill="FFFFFF"/>
            <w:vAlign w:val="center"/>
          </w:tcPr>
          <w:p w14:paraId="2A4CFF87"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18,6</w:t>
            </w:r>
          </w:p>
        </w:tc>
        <w:tc>
          <w:tcPr>
            <w:tcW w:w="439" w:type="dxa"/>
            <w:tcBorders>
              <w:top w:val="nil"/>
              <w:left w:val="nil"/>
              <w:bottom w:val="nil"/>
              <w:right w:val="nil"/>
            </w:tcBorders>
            <w:shd w:val="clear" w:color="auto" w:fill="FFFFFF"/>
            <w:vAlign w:val="center"/>
          </w:tcPr>
          <w:p w14:paraId="66F3A945"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13</w:t>
            </w:r>
          </w:p>
        </w:tc>
        <w:tc>
          <w:tcPr>
            <w:tcW w:w="571" w:type="dxa"/>
            <w:tcBorders>
              <w:top w:val="nil"/>
              <w:left w:val="nil"/>
              <w:bottom w:val="nil"/>
              <w:right w:val="nil"/>
            </w:tcBorders>
            <w:shd w:val="clear" w:color="auto" w:fill="FFFFFF"/>
            <w:vAlign w:val="center"/>
          </w:tcPr>
          <w:p w14:paraId="2CB1A3FE"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17,3</w:t>
            </w:r>
          </w:p>
        </w:tc>
        <w:tc>
          <w:tcPr>
            <w:tcW w:w="439" w:type="dxa"/>
            <w:tcBorders>
              <w:top w:val="nil"/>
              <w:left w:val="nil"/>
              <w:bottom w:val="nil"/>
              <w:right w:val="nil"/>
            </w:tcBorders>
            <w:shd w:val="clear" w:color="auto" w:fill="FFFFFF"/>
            <w:vAlign w:val="center"/>
          </w:tcPr>
          <w:p w14:paraId="35ED1EA4"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12</w:t>
            </w:r>
          </w:p>
        </w:tc>
        <w:tc>
          <w:tcPr>
            <w:tcW w:w="571" w:type="dxa"/>
            <w:tcBorders>
              <w:top w:val="nil"/>
              <w:left w:val="nil"/>
              <w:bottom w:val="nil"/>
              <w:right w:val="nil"/>
            </w:tcBorders>
            <w:shd w:val="clear" w:color="auto" w:fill="FFFFFF"/>
            <w:vAlign w:val="center"/>
          </w:tcPr>
          <w:p w14:paraId="64BD4B79"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14,8</w:t>
            </w:r>
          </w:p>
        </w:tc>
        <w:tc>
          <w:tcPr>
            <w:tcW w:w="439" w:type="dxa"/>
            <w:tcBorders>
              <w:top w:val="nil"/>
              <w:left w:val="nil"/>
              <w:bottom w:val="nil"/>
              <w:right w:val="nil"/>
            </w:tcBorders>
            <w:shd w:val="clear" w:color="auto" w:fill="FFFFFF"/>
            <w:vAlign w:val="center"/>
          </w:tcPr>
          <w:p w14:paraId="4D054F40"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13</w:t>
            </w:r>
          </w:p>
        </w:tc>
        <w:tc>
          <w:tcPr>
            <w:tcW w:w="571" w:type="dxa"/>
            <w:tcBorders>
              <w:top w:val="nil"/>
              <w:left w:val="nil"/>
              <w:bottom w:val="nil"/>
              <w:right w:val="nil"/>
            </w:tcBorders>
            <w:shd w:val="clear" w:color="auto" w:fill="FFFFFF"/>
            <w:vAlign w:val="center"/>
          </w:tcPr>
          <w:p w14:paraId="5FBE3279"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16,5</w:t>
            </w:r>
          </w:p>
        </w:tc>
        <w:tc>
          <w:tcPr>
            <w:tcW w:w="439" w:type="dxa"/>
            <w:tcBorders>
              <w:top w:val="nil"/>
              <w:left w:val="nil"/>
              <w:bottom w:val="nil"/>
              <w:right w:val="nil"/>
            </w:tcBorders>
            <w:shd w:val="clear" w:color="auto" w:fill="FFFFFF"/>
            <w:vAlign w:val="center"/>
          </w:tcPr>
          <w:p w14:paraId="1EA33F33"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16</w:t>
            </w:r>
          </w:p>
        </w:tc>
        <w:tc>
          <w:tcPr>
            <w:tcW w:w="571" w:type="dxa"/>
            <w:tcBorders>
              <w:top w:val="nil"/>
              <w:left w:val="nil"/>
              <w:bottom w:val="nil"/>
              <w:right w:val="nil"/>
            </w:tcBorders>
            <w:shd w:val="clear" w:color="auto" w:fill="FFFFFF"/>
            <w:vAlign w:val="center"/>
          </w:tcPr>
          <w:p w14:paraId="77BC48F0"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19,8</w:t>
            </w:r>
          </w:p>
        </w:tc>
      </w:tr>
      <w:tr w:rsidR="00E61D5F" w:rsidRPr="008800F7" w14:paraId="1BB01C46" w14:textId="77777777" w:rsidTr="0021479B">
        <w:trPr>
          <w:trHeight w:val="255"/>
        </w:trPr>
        <w:tc>
          <w:tcPr>
            <w:tcW w:w="2268" w:type="dxa"/>
            <w:tcBorders>
              <w:top w:val="nil"/>
              <w:left w:val="nil"/>
              <w:bottom w:val="nil"/>
              <w:right w:val="nil"/>
            </w:tcBorders>
            <w:shd w:val="clear" w:color="auto" w:fill="FFFFFF"/>
            <w:vAlign w:val="center"/>
          </w:tcPr>
          <w:p w14:paraId="7A168D52" w14:textId="77777777" w:rsidR="00E61D5F" w:rsidRPr="008800F7" w:rsidRDefault="00E61D5F" w:rsidP="0021479B">
            <w:pPr>
              <w:spacing w:line="240" w:lineRule="auto"/>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 xml:space="preserve">     Grupo IV - De 20.001 a 50.000</w:t>
            </w:r>
          </w:p>
        </w:tc>
        <w:tc>
          <w:tcPr>
            <w:tcW w:w="552" w:type="dxa"/>
            <w:tcBorders>
              <w:top w:val="nil"/>
              <w:left w:val="nil"/>
              <w:bottom w:val="nil"/>
              <w:right w:val="nil"/>
            </w:tcBorders>
            <w:shd w:val="clear" w:color="auto" w:fill="FFFFFF"/>
            <w:vAlign w:val="center"/>
          </w:tcPr>
          <w:p w14:paraId="4E387055"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111</w:t>
            </w:r>
          </w:p>
        </w:tc>
        <w:tc>
          <w:tcPr>
            <w:tcW w:w="632" w:type="dxa"/>
            <w:tcBorders>
              <w:top w:val="nil"/>
              <w:left w:val="nil"/>
              <w:bottom w:val="nil"/>
              <w:right w:val="nil"/>
            </w:tcBorders>
            <w:shd w:val="clear" w:color="auto" w:fill="FFFFFF"/>
            <w:vAlign w:val="center"/>
          </w:tcPr>
          <w:p w14:paraId="663A5C4C"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24,7</w:t>
            </w:r>
          </w:p>
        </w:tc>
        <w:tc>
          <w:tcPr>
            <w:tcW w:w="441" w:type="dxa"/>
            <w:tcBorders>
              <w:top w:val="nil"/>
              <w:left w:val="nil"/>
              <w:bottom w:val="nil"/>
              <w:right w:val="nil"/>
            </w:tcBorders>
            <w:shd w:val="clear" w:color="auto" w:fill="FFFFFF"/>
            <w:vAlign w:val="center"/>
          </w:tcPr>
          <w:p w14:paraId="67F3AD45"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15</w:t>
            </w:r>
          </w:p>
        </w:tc>
        <w:tc>
          <w:tcPr>
            <w:tcW w:w="571" w:type="dxa"/>
            <w:tcBorders>
              <w:top w:val="nil"/>
              <w:left w:val="nil"/>
              <w:bottom w:val="nil"/>
              <w:right w:val="nil"/>
            </w:tcBorders>
            <w:shd w:val="clear" w:color="auto" w:fill="FFFFFF"/>
            <w:vAlign w:val="center"/>
          </w:tcPr>
          <w:p w14:paraId="0A4B0BDB"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21,4</w:t>
            </w:r>
          </w:p>
        </w:tc>
        <w:tc>
          <w:tcPr>
            <w:tcW w:w="439" w:type="dxa"/>
            <w:tcBorders>
              <w:top w:val="nil"/>
              <w:left w:val="nil"/>
              <w:bottom w:val="nil"/>
              <w:right w:val="nil"/>
            </w:tcBorders>
            <w:shd w:val="clear" w:color="auto" w:fill="FFFFFF"/>
            <w:vAlign w:val="center"/>
          </w:tcPr>
          <w:p w14:paraId="7C129796"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17</w:t>
            </w:r>
          </w:p>
        </w:tc>
        <w:tc>
          <w:tcPr>
            <w:tcW w:w="571" w:type="dxa"/>
            <w:tcBorders>
              <w:top w:val="nil"/>
              <w:left w:val="nil"/>
              <w:bottom w:val="nil"/>
              <w:right w:val="nil"/>
            </w:tcBorders>
            <w:shd w:val="clear" w:color="auto" w:fill="FFFFFF"/>
            <w:vAlign w:val="center"/>
          </w:tcPr>
          <w:p w14:paraId="704E5D2F"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22,7</w:t>
            </w:r>
          </w:p>
        </w:tc>
        <w:tc>
          <w:tcPr>
            <w:tcW w:w="439" w:type="dxa"/>
            <w:tcBorders>
              <w:top w:val="nil"/>
              <w:left w:val="nil"/>
              <w:bottom w:val="nil"/>
              <w:right w:val="nil"/>
            </w:tcBorders>
            <w:shd w:val="clear" w:color="auto" w:fill="FFFFFF"/>
            <w:vAlign w:val="center"/>
          </w:tcPr>
          <w:p w14:paraId="0959D27B"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22</w:t>
            </w:r>
          </w:p>
        </w:tc>
        <w:tc>
          <w:tcPr>
            <w:tcW w:w="571" w:type="dxa"/>
            <w:tcBorders>
              <w:top w:val="nil"/>
              <w:left w:val="nil"/>
              <w:bottom w:val="nil"/>
              <w:right w:val="nil"/>
            </w:tcBorders>
            <w:shd w:val="clear" w:color="auto" w:fill="FFFFFF"/>
            <w:vAlign w:val="center"/>
          </w:tcPr>
          <w:p w14:paraId="55EC7CA4"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27,2</w:t>
            </w:r>
          </w:p>
        </w:tc>
        <w:tc>
          <w:tcPr>
            <w:tcW w:w="439" w:type="dxa"/>
            <w:tcBorders>
              <w:top w:val="nil"/>
              <w:left w:val="nil"/>
              <w:bottom w:val="nil"/>
              <w:right w:val="nil"/>
            </w:tcBorders>
            <w:shd w:val="clear" w:color="auto" w:fill="FFFFFF"/>
            <w:vAlign w:val="center"/>
          </w:tcPr>
          <w:p w14:paraId="6C76961D"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20</w:t>
            </w:r>
          </w:p>
        </w:tc>
        <w:tc>
          <w:tcPr>
            <w:tcW w:w="571" w:type="dxa"/>
            <w:tcBorders>
              <w:top w:val="nil"/>
              <w:left w:val="nil"/>
              <w:bottom w:val="nil"/>
              <w:right w:val="nil"/>
            </w:tcBorders>
            <w:shd w:val="clear" w:color="auto" w:fill="FFFFFF"/>
            <w:vAlign w:val="center"/>
          </w:tcPr>
          <w:p w14:paraId="1C69BE03"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25,3</w:t>
            </w:r>
          </w:p>
        </w:tc>
        <w:tc>
          <w:tcPr>
            <w:tcW w:w="439" w:type="dxa"/>
            <w:tcBorders>
              <w:top w:val="nil"/>
              <w:left w:val="nil"/>
              <w:bottom w:val="nil"/>
              <w:right w:val="nil"/>
            </w:tcBorders>
            <w:shd w:val="clear" w:color="auto" w:fill="FFFFFF"/>
            <w:vAlign w:val="center"/>
          </w:tcPr>
          <w:p w14:paraId="1FAB4D16"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20</w:t>
            </w:r>
          </w:p>
        </w:tc>
        <w:tc>
          <w:tcPr>
            <w:tcW w:w="571" w:type="dxa"/>
            <w:tcBorders>
              <w:top w:val="nil"/>
              <w:left w:val="nil"/>
              <w:bottom w:val="nil"/>
              <w:right w:val="nil"/>
            </w:tcBorders>
            <w:shd w:val="clear" w:color="auto" w:fill="FFFFFF"/>
            <w:vAlign w:val="center"/>
          </w:tcPr>
          <w:p w14:paraId="09B91039"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24,7</w:t>
            </w:r>
          </w:p>
        </w:tc>
      </w:tr>
      <w:tr w:rsidR="00E61D5F" w:rsidRPr="008800F7" w14:paraId="66391AC2" w14:textId="77777777" w:rsidTr="0021479B">
        <w:trPr>
          <w:trHeight w:val="255"/>
        </w:trPr>
        <w:tc>
          <w:tcPr>
            <w:tcW w:w="2268" w:type="dxa"/>
            <w:tcBorders>
              <w:top w:val="nil"/>
              <w:left w:val="nil"/>
              <w:bottom w:val="nil"/>
              <w:right w:val="nil"/>
            </w:tcBorders>
            <w:shd w:val="clear" w:color="auto" w:fill="FFFFFF"/>
            <w:vAlign w:val="center"/>
          </w:tcPr>
          <w:p w14:paraId="4E395A6F" w14:textId="77777777" w:rsidR="00E61D5F" w:rsidRPr="008800F7" w:rsidRDefault="00E61D5F" w:rsidP="0021479B">
            <w:pPr>
              <w:spacing w:line="240" w:lineRule="auto"/>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 xml:space="preserve">     Grupo V - De 50.001 a 100.000</w:t>
            </w:r>
          </w:p>
        </w:tc>
        <w:tc>
          <w:tcPr>
            <w:tcW w:w="552" w:type="dxa"/>
            <w:tcBorders>
              <w:top w:val="nil"/>
              <w:left w:val="nil"/>
              <w:bottom w:val="nil"/>
              <w:right w:val="nil"/>
            </w:tcBorders>
            <w:shd w:val="clear" w:color="auto" w:fill="FFFFFF"/>
            <w:vAlign w:val="center"/>
          </w:tcPr>
          <w:p w14:paraId="094F2639"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45</w:t>
            </w:r>
          </w:p>
        </w:tc>
        <w:tc>
          <w:tcPr>
            <w:tcW w:w="632" w:type="dxa"/>
            <w:tcBorders>
              <w:top w:val="nil"/>
              <w:left w:val="nil"/>
              <w:bottom w:val="nil"/>
              <w:right w:val="nil"/>
            </w:tcBorders>
            <w:shd w:val="clear" w:color="auto" w:fill="FFFFFF"/>
            <w:vAlign w:val="center"/>
          </w:tcPr>
          <w:p w14:paraId="3C7A20A4"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10,0</w:t>
            </w:r>
          </w:p>
        </w:tc>
        <w:tc>
          <w:tcPr>
            <w:tcW w:w="441" w:type="dxa"/>
            <w:tcBorders>
              <w:top w:val="nil"/>
              <w:left w:val="nil"/>
              <w:bottom w:val="nil"/>
              <w:right w:val="nil"/>
            </w:tcBorders>
            <w:shd w:val="clear" w:color="auto" w:fill="FFFFFF"/>
            <w:vAlign w:val="center"/>
          </w:tcPr>
          <w:p w14:paraId="3442F571"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10</w:t>
            </w:r>
          </w:p>
        </w:tc>
        <w:tc>
          <w:tcPr>
            <w:tcW w:w="571" w:type="dxa"/>
            <w:tcBorders>
              <w:top w:val="nil"/>
              <w:left w:val="nil"/>
              <w:bottom w:val="nil"/>
              <w:right w:val="nil"/>
            </w:tcBorders>
            <w:shd w:val="clear" w:color="auto" w:fill="FFFFFF"/>
            <w:vAlign w:val="center"/>
          </w:tcPr>
          <w:p w14:paraId="07CEBCEE"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14,3</w:t>
            </w:r>
          </w:p>
        </w:tc>
        <w:tc>
          <w:tcPr>
            <w:tcW w:w="439" w:type="dxa"/>
            <w:tcBorders>
              <w:top w:val="nil"/>
              <w:left w:val="nil"/>
              <w:bottom w:val="nil"/>
              <w:right w:val="nil"/>
            </w:tcBorders>
            <w:shd w:val="clear" w:color="auto" w:fill="FFFFFF"/>
            <w:vAlign w:val="center"/>
          </w:tcPr>
          <w:p w14:paraId="2132B7E0"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11</w:t>
            </w:r>
          </w:p>
        </w:tc>
        <w:tc>
          <w:tcPr>
            <w:tcW w:w="571" w:type="dxa"/>
            <w:tcBorders>
              <w:top w:val="nil"/>
              <w:left w:val="nil"/>
              <w:bottom w:val="nil"/>
              <w:right w:val="nil"/>
            </w:tcBorders>
            <w:shd w:val="clear" w:color="auto" w:fill="FFFFFF"/>
            <w:vAlign w:val="center"/>
          </w:tcPr>
          <w:p w14:paraId="31C4D5CE"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14,7</w:t>
            </w:r>
          </w:p>
        </w:tc>
        <w:tc>
          <w:tcPr>
            <w:tcW w:w="439" w:type="dxa"/>
            <w:tcBorders>
              <w:top w:val="nil"/>
              <w:left w:val="nil"/>
              <w:bottom w:val="nil"/>
              <w:right w:val="nil"/>
            </w:tcBorders>
            <w:shd w:val="clear" w:color="auto" w:fill="FFFFFF"/>
            <w:vAlign w:val="center"/>
          </w:tcPr>
          <w:p w14:paraId="674B19F9"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9</w:t>
            </w:r>
          </w:p>
        </w:tc>
        <w:tc>
          <w:tcPr>
            <w:tcW w:w="571" w:type="dxa"/>
            <w:tcBorders>
              <w:top w:val="nil"/>
              <w:left w:val="nil"/>
              <w:bottom w:val="nil"/>
              <w:right w:val="nil"/>
            </w:tcBorders>
            <w:shd w:val="clear" w:color="auto" w:fill="FFFFFF"/>
            <w:vAlign w:val="center"/>
          </w:tcPr>
          <w:p w14:paraId="47305301"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11,1</w:t>
            </w:r>
          </w:p>
        </w:tc>
        <w:tc>
          <w:tcPr>
            <w:tcW w:w="439" w:type="dxa"/>
            <w:tcBorders>
              <w:top w:val="nil"/>
              <w:left w:val="nil"/>
              <w:bottom w:val="nil"/>
              <w:right w:val="nil"/>
            </w:tcBorders>
            <w:shd w:val="clear" w:color="auto" w:fill="FFFFFF"/>
            <w:vAlign w:val="center"/>
          </w:tcPr>
          <w:p w14:paraId="23ED1645"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11</w:t>
            </w:r>
          </w:p>
        </w:tc>
        <w:tc>
          <w:tcPr>
            <w:tcW w:w="571" w:type="dxa"/>
            <w:tcBorders>
              <w:top w:val="nil"/>
              <w:left w:val="nil"/>
              <w:bottom w:val="nil"/>
              <w:right w:val="nil"/>
            </w:tcBorders>
            <w:shd w:val="clear" w:color="auto" w:fill="FFFFFF"/>
            <w:vAlign w:val="center"/>
          </w:tcPr>
          <w:p w14:paraId="597C24CA"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13,9</w:t>
            </w:r>
          </w:p>
        </w:tc>
        <w:tc>
          <w:tcPr>
            <w:tcW w:w="439" w:type="dxa"/>
            <w:tcBorders>
              <w:top w:val="nil"/>
              <w:left w:val="nil"/>
              <w:bottom w:val="nil"/>
              <w:right w:val="nil"/>
            </w:tcBorders>
            <w:shd w:val="clear" w:color="auto" w:fill="FFFFFF"/>
            <w:vAlign w:val="center"/>
          </w:tcPr>
          <w:p w14:paraId="0A9C3D6A"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11</w:t>
            </w:r>
          </w:p>
        </w:tc>
        <w:tc>
          <w:tcPr>
            <w:tcW w:w="571" w:type="dxa"/>
            <w:tcBorders>
              <w:top w:val="nil"/>
              <w:left w:val="nil"/>
              <w:bottom w:val="nil"/>
              <w:right w:val="nil"/>
            </w:tcBorders>
            <w:shd w:val="clear" w:color="auto" w:fill="FFFFFF"/>
            <w:vAlign w:val="center"/>
          </w:tcPr>
          <w:p w14:paraId="26ECD1CB"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13,6</w:t>
            </w:r>
          </w:p>
        </w:tc>
      </w:tr>
      <w:tr w:rsidR="00E61D5F" w:rsidRPr="008800F7" w14:paraId="63D1797E" w14:textId="77777777" w:rsidTr="0021479B">
        <w:trPr>
          <w:trHeight w:val="255"/>
        </w:trPr>
        <w:tc>
          <w:tcPr>
            <w:tcW w:w="2268" w:type="dxa"/>
            <w:tcBorders>
              <w:top w:val="nil"/>
              <w:left w:val="nil"/>
              <w:bottom w:val="nil"/>
              <w:right w:val="nil"/>
            </w:tcBorders>
            <w:shd w:val="clear" w:color="auto" w:fill="FFFFFF"/>
            <w:vAlign w:val="center"/>
          </w:tcPr>
          <w:p w14:paraId="37C45F4A" w14:textId="77777777" w:rsidR="00E61D5F" w:rsidRPr="008800F7" w:rsidRDefault="00E61D5F" w:rsidP="0021479B">
            <w:pPr>
              <w:spacing w:line="240" w:lineRule="auto"/>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 xml:space="preserve">     Grupo VI - De 100.001 a 500.000</w:t>
            </w:r>
          </w:p>
        </w:tc>
        <w:tc>
          <w:tcPr>
            <w:tcW w:w="552" w:type="dxa"/>
            <w:tcBorders>
              <w:top w:val="nil"/>
              <w:left w:val="nil"/>
              <w:bottom w:val="nil"/>
              <w:right w:val="nil"/>
            </w:tcBorders>
            <w:shd w:val="clear" w:color="auto" w:fill="FFFFFF"/>
            <w:vAlign w:val="center"/>
          </w:tcPr>
          <w:p w14:paraId="0388796C"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24</w:t>
            </w:r>
          </w:p>
        </w:tc>
        <w:tc>
          <w:tcPr>
            <w:tcW w:w="632" w:type="dxa"/>
            <w:tcBorders>
              <w:top w:val="nil"/>
              <w:left w:val="nil"/>
              <w:bottom w:val="nil"/>
              <w:right w:val="nil"/>
            </w:tcBorders>
            <w:shd w:val="clear" w:color="auto" w:fill="FFFFFF"/>
            <w:vAlign w:val="center"/>
          </w:tcPr>
          <w:p w14:paraId="25A6C80D"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5,3</w:t>
            </w:r>
          </w:p>
        </w:tc>
        <w:tc>
          <w:tcPr>
            <w:tcW w:w="441" w:type="dxa"/>
            <w:tcBorders>
              <w:top w:val="nil"/>
              <w:left w:val="nil"/>
              <w:bottom w:val="nil"/>
              <w:right w:val="nil"/>
            </w:tcBorders>
            <w:shd w:val="clear" w:color="auto" w:fill="FFFFFF"/>
            <w:vAlign w:val="center"/>
          </w:tcPr>
          <w:p w14:paraId="0A556DD2"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2</w:t>
            </w:r>
          </w:p>
        </w:tc>
        <w:tc>
          <w:tcPr>
            <w:tcW w:w="571" w:type="dxa"/>
            <w:tcBorders>
              <w:top w:val="nil"/>
              <w:left w:val="nil"/>
              <w:bottom w:val="nil"/>
              <w:right w:val="nil"/>
            </w:tcBorders>
            <w:shd w:val="clear" w:color="auto" w:fill="FFFFFF"/>
            <w:vAlign w:val="center"/>
          </w:tcPr>
          <w:p w14:paraId="0A62D5A1"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2,9</w:t>
            </w:r>
          </w:p>
        </w:tc>
        <w:tc>
          <w:tcPr>
            <w:tcW w:w="439" w:type="dxa"/>
            <w:tcBorders>
              <w:top w:val="nil"/>
              <w:left w:val="nil"/>
              <w:bottom w:val="nil"/>
              <w:right w:val="nil"/>
            </w:tcBorders>
            <w:shd w:val="clear" w:color="auto" w:fill="FFFFFF"/>
            <w:vAlign w:val="center"/>
          </w:tcPr>
          <w:p w14:paraId="0CAA27C8"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2</w:t>
            </w:r>
          </w:p>
        </w:tc>
        <w:tc>
          <w:tcPr>
            <w:tcW w:w="571" w:type="dxa"/>
            <w:tcBorders>
              <w:top w:val="nil"/>
              <w:left w:val="nil"/>
              <w:bottom w:val="nil"/>
              <w:right w:val="nil"/>
            </w:tcBorders>
            <w:shd w:val="clear" w:color="auto" w:fill="FFFFFF"/>
            <w:vAlign w:val="center"/>
          </w:tcPr>
          <w:p w14:paraId="76C4D029"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2,7</w:t>
            </w:r>
          </w:p>
        </w:tc>
        <w:tc>
          <w:tcPr>
            <w:tcW w:w="439" w:type="dxa"/>
            <w:tcBorders>
              <w:top w:val="nil"/>
              <w:left w:val="nil"/>
              <w:bottom w:val="nil"/>
              <w:right w:val="nil"/>
            </w:tcBorders>
            <w:shd w:val="clear" w:color="auto" w:fill="FFFFFF"/>
            <w:vAlign w:val="center"/>
          </w:tcPr>
          <w:p w14:paraId="7772B10C"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2</w:t>
            </w:r>
          </w:p>
        </w:tc>
        <w:tc>
          <w:tcPr>
            <w:tcW w:w="571" w:type="dxa"/>
            <w:tcBorders>
              <w:top w:val="nil"/>
              <w:left w:val="nil"/>
              <w:bottom w:val="nil"/>
              <w:right w:val="nil"/>
            </w:tcBorders>
            <w:shd w:val="clear" w:color="auto" w:fill="FFFFFF"/>
            <w:vAlign w:val="center"/>
          </w:tcPr>
          <w:p w14:paraId="05FF18D1"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2,5</w:t>
            </w:r>
          </w:p>
        </w:tc>
        <w:tc>
          <w:tcPr>
            <w:tcW w:w="439" w:type="dxa"/>
            <w:tcBorders>
              <w:top w:val="nil"/>
              <w:left w:val="nil"/>
              <w:bottom w:val="nil"/>
              <w:right w:val="nil"/>
            </w:tcBorders>
            <w:shd w:val="clear" w:color="auto" w:fill="FFFFFF"/>
            <w:vAlign w:val="center"/>
          </w:tcPr>
          <w:p w14:paraId="2667BC5B"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2</w:t>
            </w:r>
          </w:p>
        </w:tc>
        <w:tc>
          <w:tcPr>
            <w:tcW w:w="571" w:type="dxa"/>
            <w:tcBorders>
              <w:top w:val="nil"/>
              <w:left w:val="nil"/>
              <w:bottom w:val="nil"/>
              <w:right w:val="nil"/>
            </w:tcBorders>
            <w:shd w:val="clear" w:color="auto" w:fill="FFFFFF"/>
            <w:vAlign w:val="center"/>
          </w:tcPr>
          <w:p w14:paraId="74B1ABE6"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2,5</w:t>
            </w:r>
          </w:p>
        </w:tc>
        <w:tc>
          <w:tcPr>
            <w:tcW w:w="439" w:type="dxa"/>
            <w:tcBorders>
              <w:top w:val="nil"/>
              <w:left w:val="nil"/>
              <w:bottom w:val="nil"/>
              <w:right w:val="nil"/>
            </w:tcBorders>
            <w:shd w:val="clear" w:color="auto" w:fill="FFFFFF"/>
            <w:vAlign w:val="center"/>
          </w:tcPr>
          <w:p w14:paraId="5F1C8346"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2</w:t>
            </w:r>
          </w:p>
        </w:tc>
        <w:tc>
          <w:tcPr>
            <w:tcW w:w="571" w:type="dxa"/>
            <w:tcBorders>
              <w:top w:val="nil"/>
              <w:left w:val="nil"/>
              <w:bottom w:val="nil"/>
              <w:right w:val="nil"/>
            </w:tcBorders>
            <w:shd w:val="clear" w:color="auto" w:fill="FFFFFF"/>
            <w:vAlign w:val="center"/>
          </w:tcPr>
          <w:p w14:paraId="63E503D9"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2,5</w:t>
            </w:r>
          </w:p>
        </w:tc>
      </w:tr>
      <w:tr w:rsidR="00E61D5F" w:rsidRPr="008800F7" w14:paraId="7BEAFD00" w14:textId="77777777" w:rsidTr="0021479B">
        <w:trPr>
          <w:trHeight w:val="255"/>
        </w:trPr>
        <w:tc>
          <w:tcPr>
            <w:tcW w:w="2268" w:type="dxa"/>
            <w:tcBorders>
              <w:top w:val="nil"/>
              <w:left w:val="nil"/>
              <w:bottom w:val="nil"/>
              <w:right w:val="nil"/>
            </w:tcBorders>
            <w:shd w:val="clear" w:color="auto" w:fill="FFFFFF"/>
            <w:vAlign w:val="center"/>
          </w:tcPr>
          <w:p w14:paraId="762EB28F" w14:textId="77777777" w:rsidR="00E61D5F" w:rsidRPr="008800F7" w:rsidRDefault="00E61D5F" w:rsidP="0021479B">
            <w:pPr>
              <w:spacing w:line="240" w:lineRule="auto"/>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 xml:space="preserve">     Grupo VII - Acima de 500.000</w:t>
            </w:r>
          </w:p>
        </w:tc>
        <w:tc>
          <w:tcPr>
            <w:tcW w:w="552" w:type="dxa"/>
            <w:tcBorders>
              <w:top w:val="nil"/>
              <w:left w:val="nil"/>
              <w:bottom w:val="nil"/>
              <w:right w:val="nil"/>
            </w:tcBorders>
            <w:shd w:val="clear" w:color="auto" w:fill="FFFFFF"/>
            <w:vAlign w:val="center"/>
          </w:tcPr>
          <w:p w14:paraId="78850557"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2</w:t>
            </w:r>
          </w:p>
        </w:tc>
        <w:tc>
          <w:tcPr>
            <w:tcW w:w="632" w:type="dxa"/>
            <w:tcBorders>
              <w:top w:val="nil"/>
              <w:left w:val="nil"/>
              <w:bottom w:val="nil"/>
              <w:right w:val="nil"/>
            </w:tcBorders>
            <w:shd w:val="clear" w:color="auto" w:fill="FFFFFF"/>
            <w:vAlign w:val="center"/>
          </w:tcPr>
          <w:p w14:paraId="222AE24E"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0,4</w:t>
            </w:r>
          </w:p>
        </w:tc>
        <w:tc>
          <w:tcPr>
            <w:tcW w:w="441" w:type="dxa"/>
            <w:tcBorders>
              <w:top w:val="nil"/>
              <w:left w:val="nil"/>
              <w:bottom w:val="nil"/>
              <w:right w:val="nil"/>
            </w:tcBorders>
            <w:shd w:val="clear" w:color="auto" w:fill="FFFFFF"/>
            <w:vAlign w:val="center"/>
          </w:tcPr>
          <w:p w14:paraId="62387C03"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0</w:t>
            </w:r>
          </w:p>
        </w:tc>
        <w:tc>
          <w:tcPr>
            <w:tcW w:w="571" w:type="dxa"/>
            <w:tcBorders>
              <w:top w:val="nil"/>
              <w:left w:val="nil"/>
              <w:bottom w:val="nil"/>
              <w:right w:val="nil"/>
            </w:tcBorders>
            <w:shd w:val="clear" w:color="auto" w:fill="FFFFFF"/>
            <w:vAlign w:val="center"/>
          </w:tcPr>
          <w:p w14:paraId="2BFA6957"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0,0</w:t>
            </w:r>
          </w:p>
        </w:tc>
        <w:tc>
          <w:tcPr>
            <w:tcW w:w="439" w:type="dxa"/>
            <w:tcBorders>
              <w:top w:val="nil"/>
              <w:left w:val="nil"/>
              <w:bottom w:val="nil"/>
              <w:right w:val="nil"/>
            </w:tcBorders>
            <w:shd w:val="clear" w:color="auto" w:fill="FFFFFF"/>
            <w:vAlign w:val="center"/>
          </w:tcPr>
          <w:p w14:paraId="40A7F7D0"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0</w:t>
            </w:r>
          </w:p>
        </w:tc>
        <w:tc>
          <w:tcPr>
            <w:tcW w:w="571" w:type="dxa"/>
            <w:tcBorders>
              <w:top w:val="nil"/>
              <w:left w:val="nil"/>
              <w:bottom w:val="nil"/>
              <w:right w:val="nil"/>
            </w:tcBorders>
            <w:shd w:val="clear" w:color="auto" w:fill="FFFFFF"/>
            <w:vAlign w:val="center"/>
          </w:tcPr>
          <w:p w14:paraId="06DAABCD"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0,0</w:t>
            </w:r>
          </w:p>
        </w:tc>
        <w:tc>
          <w:tcPr>
            <w:tcW w:w="439" w:type="dxa"/>
            <w:tcBorders>
              <w:top w:val="nil"/>
              <w:left w:val="nil"/>
              <w:bottom w:val="nil"/>
              <w:right w:val="nil"/>
            </w:tcBorders>
            <w:shd w:val="clear" w:color="auto" w:fill="FFFFFF"/>
            <w:vAlign w:val="center"/>
          </w:tcPr>
          <w:p w14:paraId="0DFD84A8"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w:t>
            </w:r>
          </w:p>
        </w:tc>
        <w:tc>
          <w:tcPr>
            <w:tcW w:w="571" w:type="dxa"/>
            <w:tcBorders>
              <w:top w:val="nil"/>
              <w:left w:val="nil"/>
              <w:bottom w:val="nil"/>
              <w:right w:val="nil"/>
            </w:tcBorders>
            <w:shd w:val="clear" w:color="auto" w:fill="FFFFFF"/>
            <w:vAlign w:val="center"/>
          </w:tcPr>
          <w:p w14:paraId="51D6E8D0"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1,2</w:t>
            </w:r>
          </w:p>
        </w:tc>
        <w:tc>
          <w:tcPr>
            <w:tcW w:w="439" w:type="dxa"/>
            <w:tcBorders>
              <w:top w:val="nil"/>
              <w:left w:val="nil"/>
              <w:bottom w:val="nil"/>
              <w:right w:val="nil"/>
            </w:tcBorders>
            <w:shd w:val="clear" w:color="auto" w:fill="FFFFFF"/>
            <w:vAlign w:val="center"/>
          </w:tcPr>
          <w:p w14:paraId="3CAE4DDA"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w:t>
            </w:r>
          </w:p>
        </w:tc>
        <w:tc>
          <w:tcPr>
            <w:tcW w:w="571" w:type="dxa"/>
            <w:tcBorders>
              <w:top w:val="nil"/>
              <w:left w:val="nil"/>
              <w:bottom w:val="nil"/>
              <w:right w:val="nil"/>
            </w:tcBorders>
            <w:shd w:val="clear" w:color="auto" w:fill="FFFFFF"/>
            <w:vAlign w:val="center"/>
          </w:tcPr>
          <w:p w14:paraId="05ED7951"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1,3</w:t>
            </w:r>
          </w:p>
        </w:tc>
        <w:tc>
          <w:tcPr>
            <w:tcW w:w="439" w:type="dxa"/>
            <w:tcBorders>
              <w:top w:val="nil"/>
              <w:left w:val="nil"/>
              <w:bottom w:val="nil"/>
              <w:right w:val="nil"/>
            </w:tcBorders>
            <w:shd w:val="clear" w:color="auto" w:fill="FFFFFF"/>
            <w:vAlign w:val="center"/>
          </w:tcPr>
          <w:p w14:paraId="0253D918"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w:t>
            </w:r>
          </w:p>
        </w:tc>
        <w:tc>
          <w:tcPr>
            <w:tcW w:w="571" w:type="dxa"/>
            <w:tcBorders>
              <w:top w:val="nil"/>
              <w:left w:val="nil"/>
              <w:bottom w:val="nil"/>
              <w:right w:val="nil"/>
            </w:tcBorders>
            <w:shd w:val="clear" w:color="auto" w:fill="FFFFFF"/>
            <w:vAlign w:val="center"/>
          </w:tcPr>
          <w:p w14:paraId="65BC17D4"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1,2</w:t>
            </w:r>
          </w:p>
        </w:tc>
      </w:tr>
      <w:tr w:rsidR="00E61D5F" w:rsidRPr="008800F7" w14:paraId="7DF092A9" w14:textId="77777777" w:rsidTr="0021479B">
        <w:trPr>
          <w:trHeight w:val="255"/>
        </w:trPr>
        <w:tc>
          <w:tcPr>
            <w:tcW w:w="2268" w:type="dxa"/>
            <w:tcBorders>
              <w:top w:val="nil"/>
              <w:left w:val="nil"/>
              <w:bottom w:val="nil"/>
              <w:right w:val="nil"/>
            </w:tcBorders>
            <w:shd w:val="clear" w:color="auto" w:fill="FFFFFF"/>
            <w:vAlign w:val="center"/>
          </w:tcPr>
          <w:p w14:paraId="00F8E9CE" w14:textId="77777777" w:rsidR="00E61D5F" w:rsidRPr="008800F7" w:rsidRDefault="00E61D5F" w:rsidP="0021479B">
            <w:pPr>
              <w:spacing w:line="240" w:lineRule="auto"/>
              <w:rPr>
                <w:rFonts w:ascii="Times New Roman" w:eastAsia="Times New Roman" w:hAnsi="Times New Roman" w:cs="Times New Roman"/>
                <w:b/>
                <w:color w:val="000000"/>
                <w:sz w:val="14"/>
                <w:szCs w:val="14"/>
              </w:rPr>
            </w:pPr>
            <w:proofErr w:type="spellStart"/>
            <w:r w:rsidRPr="008800F7">
              <w:rPr>
                <w:rFonts w:ascii="Times New Roman" w:eastAsia="Times New Roman" w:hAnsi="Times New Roman" w:cs="Times New Roman"/>
                <w:b/>
                <w:color w:val="000000"/>
                <w:sz w:val="14"/>
                <w:szCs w:val="14"/>
              </w:rPr>
              <w:t>Sudeste</w:t>
            </w:r>
            <w:proofErr w:type="spellEnd"/>
          </w:p>
        </w:tc>
        <w:tc>
          <w:tcPr>
            <w:tcW w:w="552" w:type="dxa"/>
            <w:tcBorders>
              <w:top w:val="nil"/>
              <w:left w:val="nil"/>
              <w:bottom w:val="nil"/>
              <w:right w:val="nil"/>
            </w:tcBorders>
            <w:shd w:val="clear" w:color="auto" w:fill="FFFFFF"/>
            <w:vAlign w:val="center"/>
          </w:tcPr>
          <w:p w14:paraId="682E409A" w14:textId="77777777" w:rsidR="00E61D5F" w:rsidRPr="008800F7" w:rsidRDefault="00E61D5F" w:rsidP="0021479B">
            <w:pPr>
              <w:spacing w:line="240" w:lineRule="auto"/>
              <w:jc w:val="center"/>
              <w:rPr>
                <w:rFonts w:ascii="Times New Roman" w:eastAsia="Times New Roman" w:hAnsi="Times New Roman" w:cs="Times New Roman"/>
                <w:b/>
                <w:color w:val="000000"/>
                <w:sz w:val="14"/>
                <w:szCs w:val="14"/>
              </w:rPr>
            </w:pPr>
            <w:r w:rsidRPr="008800F7">
              <w:rPr>
                <w:rFonts w:ascii="Times New Roman" w:eastAsia="Times New Roman" w:hAnsi="Times New Roman" w:cs="Times New Roman"/>
                <w:b/>
                <w:color w:val="000000"/>
                <w:sz w:val="14"/>
                <w:szCs w:val="14"/>
              </w:rPr>
              <w:t>1.668</w:t>
            </w:r>
          </w:p>
        </w:tc>
        <w:tc>
          <w:tcPr>
            <w:tcW w:w="632" w:type="dxa"/>
            <w:tcBorders>
              <w:top w:val="nil"/>
              <w:left w:val="nil"/>
              <w:bottom w:val="nil"/>
              <w:right w:val="nil"/>
            </w:tcBorders>
            <w:shd w:val="clear" w:color="auto" w:fill="FFFFFF"/>
            <w:vAlign w:val="center"/>
          </w:tcPr>
          <w:p w14:paraId="517139B3" w14:textId="77777777" w:rsidR="00E61D5F" w:rsidRPr="008800F7" w:rsidRDefault="00E61D5F" w:rsidP="0021479B">
            <w:pPr>
              <w:spacing w:line="240" w:lineRule="auto"/>
              <w:jc w:val="center"/>
              <w:rPr>
                <w:rFonts w:ascii="Times New Roman" w:eastAsia="Times New Roman" w:hAnsi="Times New Roman" w:cs="Times New Roman"/>
                <w:b/>
                <w:color w:val="000000"/>
                <w:sz w:val="14"/>
                <w:szCs w:val="14"/>
              </w:rPr>
            </w:pPr>
            <w:r w:rsidRPr="008800F7">
              <w:rPr>
                <w:rFonts w:ascii="Times New Roman" w:eastAsia="Times New Roman" w:hAnsi="Times New Roman" w:cs="Times New Roman"/>
                <w:b/>
                <w:color w:val="000000"/>
                <w:sz w:val="14"/>
                <w:szCs w:val="14"/>
              </w:rPr>
              <w:t>100,0</w:t>
            </w:r>
          </w:p>
        </w:tc>
        <w:tc>
          <w:tcPr>
            <w:tcW w:w="441" w:type="dxa"/>
            <w:tcBorders>
              <w:top w:val="nil"/>
              <w:left w:val="nil"/>
              <w:bottom w:val="nil"/>
              <w:right w:val="nil"/>
            </w:tcBorders>
            <w:shd w:val="clear" w:color="auto" w:fill="FFFFFF"/>
            <w:vAlign w:val="center"/>
          </w:tcPr>
          <w:p w14:paraId="7FBF6097" w14:textId="77777777" w:rsidR="00E61D5F" w:rsidRPr="008800F7" w:rsidRDefault="00E61D5F" w:rsidP="0021479B">
            <w:pPr>
              <w:spacing w:line="240" w:lineRule="auto"/>
              <w:jc w:val="center"/>
              <w:rPr>
                <w:rFonts w:ascii="Times New Roman" w:eastAsia="Times New Roman" w:hAnsi="Times New Roman" w:cs="Times New Roman"/>
                <w:b/>
                <w:color w:val="000000"/>
                <w:sz w:val="14"/>
                <w:szCs w:val="14"/>
              </w:rPr>
            </w:pPr>
            <w:r w:rsidRPr="008800F7">
              <w:rPr>
                <w:rFonts w:ascii="Times New Roman" w:eastAsia="Times New Roman" w:hAnsi="Times New Roman" w:cs="Times New Roman"/>
                <w:b/>
                <w:color w:val="000000"/>
                <w:sz w:val="14"/>
                <w:szCs w:val="14"/>
              </w:rPr>
              <w:t>269</w:t>
            </w:r>
          </w:p>
        </w:tc>
        <w:tc>
          <w:tcPr>
            <w:tcW w:w="571" w:type="dxa"/>
            <w:tcBorders>
              <w:top w:val="nil"/>
              <w:left w:val="nil"/>
              <w:bottom w:val="nil"/>
              <w:right w:val="nil"/>
            </w:tcBorders>
            <w:shd w:val="clear" w:color="auto" w:fill="FFFFFF"/>
            <w:vAlign w:val="center"/>
          </w:tcPr>
          <w:p w14:paraId="6BE97584" w14:textId="77777777" w:rsidR="00E61D5F" w:rsidRPr="008800F7" w:rsidRDefault="00E61D5F" w:rsidP="0021479B">
            <w:pPr>
              <w:spacing w:line="240" w:lineRule="auto"/>
              <w:jc w:val="center"/>
              <w:rPr>
                <w:rFonts w:ascii="Times New Roman" w:eastAsia="Times New Roman" w:hAnsi="Times New Roman" w:cs="Times New Roman"/>
                <w:b/>
                <w:color w:val="000000"/>
                <w:sz w:val="14"/>
                <w:szCs w:val="14"/>
              </w:rPr>
            </w:pPr>
            <w:r w:rsidRPr="008800F7">
              <w:rPr>
                <w:rFonts w:ascii="Times New Roman" w:eastAsia="Times New Roman" w:hAnsi="Times New Roman" w:cs="Times New Roman"/>
                <w:b/>
                <w:color w:val="000000"/>
                <w:sz w:val="14"/>
                <w:szCs w:val="14"/>
              </w:rPr>
              <w:t>100,0</w:t>
            </w:r>
          </w:p>
        </w:tc>
        <w:tc>
          <w:tcPr>
            <w:tcW w:w="439" w:type="dxa"/>
            <w:tcBorders>
              <w:top w:val="nil"/>
              <w:left w:val="nil"/>
              <w:bottom w:val="nil"/>
              <w:right w:val="nil"/>
            </w:tcBorders>
            <w:shd w:val="clear" w:color="auto" w:fill="FFFFFF"/>
            <w:vAlign w:val="center"/>
          </w:tcPr>
          <w:p w14:paraId="764E421C" w14:textId="77777777" w:rsidR="00E61D5F" w:rsidRPr="008800F7" w:rsidRDefault="00E61D5F" w:rsidP="0021479B">
            <w:pPr>
              <w:spacing w:line="240" w:lineRule="auto"/>
              <w:jc w:val="center"/>
              <w:rPr>
                <w:rFonts w:ascii="Times New Roman" w:eastAsia="Times New Roman" w:hAnsi="Times New Roman" w:cs="Times New Roman"/>
                <w:b/>
                <w:color w:val="000000"/>
                <w:sz w:val="14"/>
                <w:szCs w:val="14"/>
              </w:rPr>
            </w:pPr>
            <w:r w:rsidRPr="008800F7">
              <w:rPr>
                <w:rFonts w:ascii="Times New Roman" w:eastAsia="Times New Roman" w:hAnsi="Times New Roman" w:cs="Times New Roman"/>
                <w:b/>
                <w:color w:val="000000"/>
                <w:sz w:val="14"/>
                <w:szCs w:val="14"/>
              </w:rPr>
              <w:t>273</w:t>
            </w:r>
          </w:p>
        </w:tc>
        <w:tc>
          <w:tcPr>
            <w:tcW w:w="571" w:type="dxa"/>
            <w:tcBorders>
              <w:top w:val="nil"/>
              <w:left w:val="nil"/>
              <w:bottom w:val="nil"/>
              <w:right w:val="nil"/>
            </w:tcBorders>
            <w:shd w:val="clear" w:color="auto" w:fill="FFFFFF"/>
            <w:vAlign w:val="center"/>
          </w:tcPr>
          <w:p w14:paraId="334B2170" w14:textId="77777777" w:rsidR="00E61D5F" w:rsidRPr="008800F7" w:rsidRDefault="00E61D5F" w:rsidP="0021479B">
            <w:pPr>
              <w:spacing w:line="240" w:lineRule="auto"/>
              <w:jc w:val="center"/>
              <w:rPr>
                <w:rFonts w:ascii="Times New Roman" w:eastAsia="Times New Roman" w:hAnsi="Times New Roman" w:cs="Times New Roman"/>
                <w:b/>
                <w:color w:val="000000"/>
                <w:sz w:val="14"/>
                <w:szCs w:val="14"/>
              </w:rPr>
            </w:pPr>
            <w:r w:rsidRPr="008800F7">
              <w:rPr>
                <w:rFonts w:ascii="Times New Roman" w:eastAsia="Times New Roman" w:hAnsi="Times New Roman" w:cs="Times New Roman"/>
                <w:b/>
                <w:color w:val="000000"/>
                <w:sz w:val="14"/>
                <w:szCs w:val="14"/>
              </w:rPr>
              <w:t>100,0</w:t>
            </w:r>
          </w:p>
        </w:tc>
        <w:tc>
          <w:tcPr>
            <w:tcW w:w="439" w:type="dxa"/>
            <w:tcBorders>
              <w:top w:val="nil"/>
              <w:left w:val="nil"/>
              <w:bottom w:val="nil"/>
              <w:right w:val="nil"/>
            </w:tcBorders>
            <w:shd w:val="clear" w:color="auto" w:fill="FFFFFF"/>
            <w:vAlign w:val="center"/>
          </w:tcPr>
          <w:p w14:paraId="644E8380" w14:textId="77777777" w:rsidR="00E61D5F" w:rsidRPr="008800F7" w:rsidRDefault="00E61D5F" w:rsidP="0021479B">
            <w:pPr>
              <w:spacing w:line="240" w:lineRule="auto"/>
              <w:jc w:val="center"/>
              <w:rPr>
                <w:rFonts w:ascii="Times New Roman" w:eastAsia="Times New Roman" w:hAnsi="Times New Roman" w:cs="Times New Roman"/>
                <w:b/>
                <w:color w:val="000000"/>
                <w:sz w:val="14"/>
                <w:szCs w:val="14"/>
              </w:rPr>
            </w:pPr>
            <w:r w:rsidRPr="008800F7">
              <w:rPr>
                <w:rFonts w:ascii="Times New Roman" w:eastAsia="Times New Roman" w:hAnsi="Times New Roman" w:cs="Times New Roman"/>
                <w:b/>
                <w:color w:val="000000"/>
                <w:sz w:val="14"/>
                <w:szCs w:val="14"/>
              </w:rPr>
              <w:t>280</w:t>
            </w:r>
          </w:p>
        </w:tc>
        <w:tc>
          <w:tcPr>
            <w:tcW w:w="571" w:type="dxa"/>
            <w:tcBorders>
              <w:top w:val="nil"/>
              <w:left w:val="nil"/>
              <w:bottom w:val="nil"/>
              <w:right w:val="nil"/>
            </w:tcBorders>
            <w:shd w:val="clear" w:color="auto" w:fill="FFFFFF"/>
            <w:vAlign w:val="center"/>
          </w:tcPr>
          <w:p w14:paraId="3317C015" w14:textId="77777777" w:rsidR="00E61D5F" w:rsidRPr="008800F7" w:rsidRDefault="00E61D5F" w:rsidP="0021479B">
            <w:pPr>
              <w:spacing w:line="240" w:lineRule="auto"/>
              <w:jc w:val="center"/>
              <w:rPr>
                <w:rFonts w:ascii="Times New Roman" w:eastAsia="Times New Roman" w:hAnsi="Times New Roman" w:cs="Times New Roman"/>
                <w:b/>
                <w:color w:val="000000"/>
                <w:sz w:val="14"/>
                <w:szCs w:val="14"/>
              </w:rPr>
            </w:pPr>
            <w:r w:rsidRPr="008800F7">
              <w:rPr>
                <w:rFonts w:ascii="Times New Roman" w:eastAsia="Times New Roman" w:hAnsi="Times New Roman" w:cs="Times New Roman"/>
                <w:b/>
                <w:color w:val="000000"/>
                <w:sz w:val="14"/>
                <w:szCs w:val="14"/>
              </w:rPr>
              <w:t>100,0</w:t>
            </w:r>
          </w:p>
        </w:tc>
        <w:tc>
          <w:tcPr>
            <w:tcW w:w="439" w:type="dxa"/>
            <w:tcBorders>
              <w:top w:val="nil"/>
              <w:left w:val="nil"/>
              <w:bottom w:val="nil"/>
              <w:right w:val="nil"/>
            </w:tcBorders>
            <w:shd w:val="clear" w:color="auto" w:fill="FFFFFF"/>
            <w:vAlign w:val="center"/>
          </w:tcPr>
          <w:p w14:paraId="3130C5C3" w14:textId="77777777" w:rsidR="00E61D5F" w:rsidRPr="008800F7" w:rsidRDefault="00E61D5F" w:rsidP="0021479B">
            <w:pPr>
              <w:spacing w:line="240" w:lineRule="auto"/>
              <w:jc w:val="center"/>
              <w:rPr>
                <w:rFonts w:ascii="Times New Roman" w:eastAsia="Times New Roman" w:hAnsi="Times New Roman" w:cs="Times New Roman"/>
                <w:b/>
                <w:color w:val="000000"/>
                <w:sz w:val="14"/>
                <w:szCs w:val="14"/>
              </w:rPr>
            </w:pPr>
            <w:r w:rsidRPr="008800F7">
              <w:rPr>
                <w:rFonts w:ascii="Times New Roman" w:eastAsia="Times New Roman" w:hAnsi="Times New Roman" w:cs="Times New Roman"/>
                <w:b/>
                <w:color w:val="000000"/>
                <w:sz w:val="14"/>
                <w:szCs w:val="14"/>
              </w:rPr>
              <w:t>287</w:t>
            </w:r>
          </w:p>
        </w:tc>
        <w:tc>
          <w:tcPr>
            <w:tcW w:w="571" w:type="dxa"/>
            <w:tcBorders>
              <w:top w:val="nil"/>
              <w:left w:val="nil"/>
              <w:bottom w:val="nil"/>
              <w:right w:val="nil"/>
            </w:tcBorders>
            <w:shd w:val="clear" w:color="auto" w:fill="FFFFFF"/>
            <w:vAlign w:val="center"/>
          </w:tcPr>
          <w:p w14:paraId="371FA567" w14:textId="77777777" w:rsidR="00E61D5F" w:rsidRPr="008800F7" w:rsidRDefault="00E61D5F" w:rsidP="0021479B">
            <w:pPr>
              <w:spacing w:line="240" w:lineRule="auto"/>
              <w:jc w:val="center"/>
              <w:rPr>
                <w:rFonts w:ascii="Times New Roman" w:eastAsia="Times New Roman" w:hAnsi="Times New Roman" w:cs="Times New Roman"/>
                <w:b/>
                <w:color w:val="000000"/>
                <w:sz w:val="14"/>
                <w:szCs w:val="14"/>
              </w:rPr>
            </w:pPr>
            <w:r w:rsidRPr="008800F7">
              <w:rPr>
                <w:rFonts w:ascii="Times New Roman" w:eastAsia="Times New Roman" w:hAnsi="Times New Roman" w:cs="Times New Roman"/>
                <w:b/>
                <w:color w:val="000000"/>
                <w:sz w:val="14"/>
                <w:szCs w:val="14"/>
              </w:rPr>
              <w:t>100,0</w:t>
            </w:r>
          </w:p>
        </w:tc>
        <w:tc>
          <w:tcPr>
            <w:tcW w:w="439" w:type="dxa"/>
            <w:tcBorders>
              <w:top w:val="nil"/>
              <w:left w:val="nil"/>
              <w:bottom w:val="nil"/>
              <w:right w:val="nil"/>
            </w:tcBorders>
            <w:shd w:val="clear" w:color="auto" w:fill="FFFFFF"/>
            <w:vAlign w:val="center"/>
          </w:tcPr>
          <w:p w14:paraId="541938E8" w14:textId="77777777" w:rsidR="00E61D5F" w:rsidRPr="008800F7" w:rsidRDefault="00E61D5F" w:rsidP="0021479B">
            <w:pPr>
              <w:spacing w:line="240" w:lineRule="auto"/>
              <w:jc w:val="center"/>
              <w:rPr>
                <w:rFonts w:ascii="Times New Roman" w:eastAsia="Times New Roman" w:hAnsi="Times New Roman" w:cs="Times New Roman"/>
                <w:b/>
                <w:color w:val="000000"/>
                <w:sz w:val="14"/>
                <w:szCs w:val="14"/>
              </w:rPr>
            </w:pPr>
            <w:r w:rsidRPr="008800F7">
              <w:rPr>
                <w:rFonts w:ascii="Times New Roman" w:eastAsia="Times New Roman" w:hAnsi="Times New Roman" w:cs="Times New Roman"/>
                <w:b/>
                <w:color w:val="000000"/>
                <w:sz w:val="14"/>
                <w:szCs w:val="14"/>
              </w:rPr>
              <w:t>285</w:t>
            </w:r>
          </w:p>
        </w:tc>
        <w:tc>
          <w:tcPr>
            <w:tcW w:w="571" w:type="dxa"/>
            <w:tcBorders>
              <w:top w:val="nil"/>
              <w:left w:val="nil"/>
              <w:bottom w:val="nil"/>
              <w:right w:val="nil"/>
            </w:tcBorders>
            <w:shd w:val="clear" w:color="auto" w:fill="FFFFFF"/>
            <w:vAlign w:val="center"/>
          </w:tcPr>
          <w:p w14:paraId="66A909F9" w14:textId="77777777" w:rsidR="00E61D5F" w:rsidRPr="008800F7" w:rsidRDefault="00E61D5F" w:rsidP="0021479B">
            <w:pPr>
              <w:spacing w:line="240" w:lineRule="auto"/>
              <w:jc w:val="center"/>
              <w:rPr>
                <w:rFonts w:ascii="Times New Roman" w:eastAsia="Times New Roman" w:hAnsi="Times New Roman" w:cs="Times New Roman"/>
                <w:b/>
                <w:color w:val="000000"/>
                <w:sz w:val="14"/>
                <w:szCs w:val="14"/>
              </w:rPr>
            </w:pPr>
            <w:r w:rsidRPr="008800F7">
              <w:rPr>
                <w:rFonts w:ascii="Times New Roman" w:eastAsia="Times New Roman" w:hAnsi="Times New Roman" w:cs="Times New Roman"/>
                <w:b/>
                <w:color w:val="000000"/>
                <w:sz w:val="14"/>
                <w:szCs w:val="14"/>
              </w:rPr>
              <w:t>100,0</w:t>
            </w:r>
          </w:p>
        </w:tc>
      </w:tr>
      <w:tr w:rsidR="00E61D5F" w:rsidRPr="008800F7" w14:paraId="10CC43FC" w14:textId="77777777" w:rsidTr="0021479B">
        <w:trPr>
          <w:trHeight w:val="255"/>
        </w:trPr>
        <w:tc>
          <w:tcPr>
            <w:tcW w:w="2268" w:type="dxa"/>
            <w:tcBorders>
              <w:top w:val="nil"/>
              <w:left w:val="nil"/>
              <w:bottom w:val="nil"/>
              <w:right w:val="nil"/>
            </w:tcBorders>
            <w:shd w:val="clear" w:color="auto" w:fill="FFFFFF"/>
            <w:vAlign w:val="center"/>
          </w:tcPr>
          <w:p w14:paraId="11374B3E" w14:textId="77777777" w:rsidR="00E61D5F" w:rsidRPr="008800F7" w:rsidRDefault="00E61D5F" w:rsidP="0021479B">
            <w:pPr>
              <w:spacing w:line="240" w:lineRule="auto"/>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 xml:space="preserve">     Grupo I - </w:t>
            </w:r>
            <w:proofErr w:type="spellStart"/>
            <w:r w:rsidRPr="008800F7">
              <w:rPr>
                <w:rFonts w:ascii="Times New Roman" w:eastAsia="Times New Roman" w:hAnsi="Times New Roman" w:cs="Times New Roman"/>
                <w:color w:val="000000"/>
                <w:sz w:val="14"/>
                <w:szCs w:val="14"/>
              </w:rPr>
              <w:t>Até</w:t>
            </w:r>
            <w:proofErr w:type="spellEnd"/>
            <w:r w:rsidRPr="008800F7">
              <w:rPr>
                <w:rFonts w:ascii="Times New Roman" w:eastAsia="Times New Roman" w:hAnsi="Times New Roman" w:cs="Times New Roman"/>
                <w:color w:val="000000"/>
                <w:sz w:val="14"/>
                <w:szCs w:val="14"/>
              </w:rPr>
              <w:t xml:space="preserve"> 5.000</w:t>
            </w:r>
          </w:p>
        </w:tc>
        <w:tc>
          <w:tcPr>
            <w:tcW w:w="552" w:type="dxa"/>
            <w:tcBorders>
              <w:top w:val="nil"/>
              <w:left w:val="nil"/>
              <w:bottom w:val="nil"/>
              <w:right w:val="nil"/>
            </w:tcBorders>
            <w:shd w:val="clear" w:color="auto" w:fill="FFFFFF"/>
            <w:vAlign w:val="center"/>
          </w:tcPr>
          <w:p w14:paraId="114E4817"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397</w:t>
            </w:r>
          </w:p>
        </w:tc>
        <w:tc>
          <w:tcPr>
            <w:tcW w:w="632" w:type="dxa"/>
            <w:tcBorders>
              <w:top w:val="nil"/>
              <w:left w:val="nil"/>
              <w:bottom w:val="nil"/>
              <w:right w:val="nil"/>
            </w:tcBorders>
            <w:shd w:val="clear" w:color="auto" w:fill="FFFFFF"/>
            <w:vAlign w:val="center"/>
          </w:tcPr>
          <w:p w14:paraId="03306789"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23,8</w:t>
            </w:r>
          </w:p>
        </w:tc>
        <w:tc>
          <w:tcPr>
            <w:tcW w:w="441" w:type="dxa"/>
            <w:tcBorders>
              <w:top w:val="nil"/>
              <w:left w:val="nil"/>
              <w:bottom w:val="nil"/>
              <w:right w:val="nil"/>
            </w:tcBorders>
            <w:shd w:val="clear" w:color="auto" w:fill="FFFFFF"/>
            <w:vAlign w:val="center"/>
          </w:tcPr>
          <w:p w14:paraId="7300A9B0"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39</w:t>
            </w:r>
          </w:p>
        </w:tc>
        <w:tc>
          <w:tcPr>
            <w:tcW w:w="571" w:type="dxa"/>
            <w:tcBorders>
              <w:top w:val="nil"/>
              <w:left w:val="nil"/>
              <w:bottom w:val="nil"/>
              <w:right w:val="nil"/>
            </w:tcBorders>
            <w:shd w:val="clear" w:color="auto" w:fill="FFFFFF"/>
            <w:vAlign w:val="center"/>
          </w:tcPr>
          <w:p w14:paraId="7B7ACA9C"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14,5</w:t>
            </w:r>
          </w:p>
        </w:tc>
        <w:tc>
          <w:tcPr>
            <w:tcW w:w="439" w:type="dxa"/>
            <w:tcBorders>
              <w:top w:val="nil"/>
              <w:left w:val="nil"/>
              <w:bottom w:val="nil"/>
              <w:right w:val="nil"/>
            </w:tcBorders>
            <w:shd w:val="clear" w:color="auto" w:fill="FFFFFF"/>
            <w:vAlign w:val="center"/>
          </w:tcPr>
          <w:p w14:paraId="30BBB563"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37</w:t>
            </w:r>
          </w:p>
        </w:tc>
        <w:tc>
          <w:tcPr>
            <w:tcW w:w="571" w:type="dxa"/>
            <w:tcBorders>
              <w:top w:val="nil"/>
              <w:left w:val="nil"/>
              <w:bottom w:val="nil"/>
              <w:right w:val="nil"/>
            </w:tcBorders>
            <w:shd w:val="clear" w:color="auto" w:fill="FFFFFF"/>
            <w:vAlign w:val="center"/>
          </w:tcPr>
          <w:p w14:paraId="2C2A7467"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13,6</w:t>
            </w:r>
          </w:p>
        </w:tc>
        <w:tc>
          <w:tcPr>
            <w:tcW w:w="439" w:type="dxa"/>
            <w:tcBorders>
              <w:top w:val="nil"/>
              <w:left w:val="nil"/>
              <w:bottom w:val="nil"/>
              <w:right w:val="nil"/>
            </w:tcBorders>
            <w:shd w:val="clear" w:color="auto" w:fill="FFFFFF"/>
            <w:vAlign w:val="center"/>
          </w:tcPr>
          <w:p w14:paraId="73C05A4C"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38</w:t>
            </w:r>
          </w:p>
        </w:tc>
        <w:tc>
          <w:tcPr>
            <w:tcW w:w="571" w:type="dxa"/>
            <w:tcBorders>
              <w:top w:val="nil"/>
              <w:left w:val="nil"/>
              <w:bottom w:val="nil"/>
              <w:right w:val="nil"/>
            </w:tcBorders>
            <w:shd w:val="clear" w:color="auto" w:fill="FFFFFF"/>
            <w:vAlign w:val="center"/>
          </w:tcPr>
          <w:p w14:paraId="35550F5E"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13,6</w:t>
            </w:r>
          </w:p>
        </w:tc>
        <w:tc>
          <w:tcPr>
            <w:tcW w:w="439" w:type="dxa"/>
            <w:tcBorders>
              <w:top w:val="nil"/>
              <w:left w:val="nil"/>
              <w:bottom w:val="nil"/>
              <w:right w:val="nil"/>
            </w:tcBorders>
            <w:shd w:val="clear" w:color="auto" w:fill="FFFFFF"/>
            <w:vAlign w:val="center"/>
          </w:tcPr>
          <w:p w14:paraId="1B3B696F"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36</w:t>
            </w:r>
          </w:p>
        </w:tc>
        <w:tc>
          <w:tcPr>
            <w:tcW w:w="571" w:type="dxa"/>
            <w:tcBorders>
              <w:top w:val="nil"/>
              <w:left w:val="nil"/>
              <w:bottom w:val="nil"/>
              <w:right w:val="nil"/>
            </w:tcBorders>
            <w:shd w:val="clear" w:color="auto" w:fill="FFFFFF"/>
            <w:vAlign w:val="center"/>
          </w:tcPr>
          <w:p w14:paraId="51488A76"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12,5</w:t>
            </w:r>
          </w:p>
        </w:tc>
        <w:tc>
          <w:tcPr>
            <w:tcW w:w="439" w:type="dxa"/>
            <w:tcBorders>
              <w:top w:val="nil"/>
              <w:left w:val="nil"/>
              <w:bottom w:val="nil"/>
              <w:right w:val="nil"/>
            </w:tcBorders>
            <w:shd w:val="clear" w:color="auto" w:fill="FFFFFF"/>
            <w:vAlign w:val="center"/>
          </w:tcPr>
          <w:p w14:paraId="66F4A11D"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36</w:t>
            </w:r>
          </w:p>
        </w:tc>
        <w:tc>
          <w:tcPr>
            <w:tcW w:w="571" w:type="dxa"/>
            <w:tcBorders>
              <w:top w:val="nil"/>
              <w:left w:val="nil"/>
              <w:bottom w:val="nil"/>
              <w:right w:val="nil"/>
            </w:tcBorders>
            <w:shd w:val="clear" w:color="auto" w:fill="FFFFFF"/>
            <w:vAlign w:val="center"/>
          </w:tcPr>
          <w:p w14:paraId="51D5C3FB"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12,6</w:t>
            </w:r>
          </w:p>
        </w:tc>
      </w:tr>
      <w:tr w:rsidR="00E61D5F" w:rsidRPr="008800F7" w14:paraId="5E9AA1F6" w14:textId="77777777" w:rsidTr="0021479B">
        <w:trPr>
          <w:trHeight w:val="255"/>
        </w:trPr>
        <w:tc>
          <w:tcPr>
            <w:tcW w:w="2268" w:type="dxa"/>
            <w:tcBorders>
              <w:top w:val="nil"/>
              <w:left w:val="nil"/>
              <w:bottom w:val="nil"/>
              <w:right w:val="nil"/>
            </w:tcBorders>
            <w:shd w:val="clear" w:color="auto" w:fill="FFFFFF"/>
            <w:vAlign w:val="center"/>
          </w:tcPr>
          <w:p w14:paraId="0758DF2F" w14:textId="77777777" w:rsidR="00E61D5F" w:rsidRPr="008800F7" w:rsidRDefault="00E61D5F" w:rsidP="0021479B">
            <w:pPr>
              <w:spacing w:line="240" w:lineRule="auto"/>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 xml:space="preserve">     Grupo II - De 5.001 a 10.000</w:t>
            </w:r>
          </w:p>
        </w:tc>
        <w:tc>
          <w:tcPr>
            <w:tcW w:w="552" w:type="dxa"/>
            <w:tcBorders>
              <w:top w:val="nil"/>
              <w:left w:val="nil"/>
              <w:bottom w:val="nil"/>
              <w:right w:val="nil"/>
            </w:tcBorders>
            <w:shd w:val="clear" w:color="auto" w:fill="FFFFFF"/>
            <w:vAlign w:val="center"/>
          </w:tcPr>
          <w:p w14:paraId="7776D03C"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374</w:t>
            </w:r>
          </w:p>
        </w:tc>
        <w:tc>
          <w:tcPr>
            <w:tcW w:w="632" w:type="dxa"/>
            <w:tcBorders>
              <w:top w:val="nil"/>
              <w:left w:val="nil"/>
              <w:bottom w:val="nil"/>
              <w:right w:val="nil"/>
            </w:tcBorders>
            <w:shd w:val="clear" w:color="auto" w:fill="FFFFFF"/>
            <w:vAlign w:val="center"/>
          </w:tcPr>
          <w:p w14:paraId="241F768C"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22,4</w:t>
            </w:r>
          </w:p>
        </w:tc>
        <w:tc>
          <w:tcPr>
            <w:tcW w:w="441" w:type="dxa"/>
            <w:tcBorders>
              <w:top w:val="nil"/>
              <w:left w:val="nil"/>
              <w:bottom w:val="nil"/>
              <w:right w:val="nil"/>
            </w:tcBorders>
            <w:shd w:val="clear" w:color="auto" w:fill="FFFFFF"/>
            <w:vAlign w:val="center"/>
          </w:tcPr>
          <w:p w14:paraId="6613B04C"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48</w:t>
            </w:r>
          </w:p>
        </w:tc>
        <w:tc>
          <w:tcPr>
            <w:tcW w:w="571" w:type="dxa"/>
            <w:tcBorders>
              <w:top w:val="nil"/>
              <w:left w:val="nil"/>
              <w:bottom w:val="nil"/>
              <w:right w:val="nil"/>
            </w:tcBorders>
            <w:shd w:val="clear" w:color="auto" w:fill="FFFFFF"/>
            <w:vAlign w:val="center"/>
          </w:tcPr>
          <w:p w14:paraId="1C5F52D7"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17,8</w:t>
            </w:r>
          </w:p>
        </w:tc>
        <w:tc>
          <w:tcPr>
            <w:tcW w:w="439" w:type="dxa"/>
            <w:tcBorders>
              <w:top w:val="nil"/>
              <w:left w:val="nil"/>
              <w:bottom w:val="nil"/>
              <w:right w:val="nil"/>
            </w:tcBorders>
            <w:shd w:val="clear" w:color="auto" w:fill="FFFFFF"/>
            <w:vAlign w:val="center"/>
          </w:tcPr>
          <w:p w14:paraId="0FF9C5EB"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46</w:t>
            </w:r>
          </w:p>
        </w:tc>
        <w:tc>
          <w:tcPr>
            <w:tcW w:w="571" w:type="dxa"/>
            <w:tcBorders>
              <w:top w:val="nil"/>
              <w:left w:val="nil"/>
              <w:bottom w:val="nil"/>
              <w:right w:val="nil"/>
            </w:tcBorders>
            <w:shd w:val="clear" w:color="auto" w:fill="FFFFFF"/>
            <w:vAlign w:val="center"/>
          </w:tcPr>
          <w:p w14:paraId="7C2A8A9B"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16,8</w:t>
            </w:r>
          </w:p>
        </w:tc>
        <w:tc>
          <w:tcPr>
            <w:tcW w:w="439" w:type="dxa"/>
            <w:tcBorders>
              <w:top w:val="nil"/>
              <w:left w:val="nil"/>
              <w:bottom w:val="nil"/>
              <w:right w:val="nil"/>
            </w:tcBorders>
            <w:shd w:val="clear" w:color="auto" w:fill="FFFFFF"/>
            <w:vAlign w:val="center"/>
          </w:tcPr>
          <w:p w14:paraId="07144C08"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52</w:t>
            </w:r>
          </w:p>
        </w:tc>
        <w:tc>
          <w:tcPr>
            <w:tcW w:w="571" w:type="dxa"/>
            <w:tcBorders>
              <w:top w:val="nil"/>
              <w:left w:val="nil"/>
              <w:bottom w:val="nil"/>
              <w:right w:val="nil"/>
            </w:tcBorders>
            <w:shd w:val="clear" w:color="auto" w:fill="FFFFFF"/>
            <w:vAlign w:val="center"/>
          </w:tcPr>
          <w:p w14:paraId="30B57BCA"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18,6</w:t>
            </w:r>
          </w:p>
        </w:tc>
        <w:tc>
          <w:tcPr>
            <w:tcW w:w="439" w:type="dxa"/>
            <w:tcBorders>
              <w:top w:val="nil"/>
              <w:left w:val="nil"/>
              <w:bottom w:val="nil"/>
              <w:right w:val="nil"/>
            </w:tcBorders>
            <w:shd w:val="clear" w:color="auto" w:fill="FFFFFF"/>
            <w:vAlign w:val="center"/>
          </w:tcPr>
          <w:p w14:paraId="3D5AC6A8"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54</w:t>
            </w:r>
          </w:p>
        </w:tc>
        <w:tc>
          <w:tcPr>
            <w:tcW w:w="571" w:type="dxa"/>
            <w:tcBorders>
              <w:top w:val="nil"/>
              <w:left w:val="nil"/>
              <w:bottom w:val="nil"/>
              <w:right w:val="nil"/>
            </w:tcBorders>
            <w:shd w:val="clear" w:color="auto" w:fill="FFFFFF"/>
            <w:vAlign w:val="center"/>
          </w:tcPr>
          <w:p w14:paraId="5E83DF70"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18,8</w:t>
            </w:r>
          </w:p>
        </w:tc>
        <w:tc>
          <w:tcPr>
            <w:tcW w:w="439" w:type="dxa"/>
            <w:tcBorders>
              <w:top w:val="nil"/>
              <w:left w:val="nil"/>
              <w:bottom w:val="nil"/>
              <w:right w:val="nil"/>
            </w:tcBorders>
            <w:shd w:val="clear" w:color="auto" w:fill="FFFFFF"/>
            <w:vAlign w:val="center"/>
          </w:tcPr>
          <w:p w14:paraId="041FC5AD"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53</w:t>
            </w:r>
          </w:p>
        </w:tc>
        <w:tc>
          <w:tcPr>
            <w:tcW w:w="571" w:type="dxa"/>
            <w:tcBorders>
              <w:top w:val="nil"/>
              <w:left w:val="nil"/>
              <w:bottom w:val="nil"/>
              <w:right w:val="nil"/>
            </w:tcBorders>
            <w:shd w:val="clear" w:color="auto" w:fill="FFFFFF"/>
            <w:vAlign w:val="center"/>
          </w:tcPr>
          <w:p w14:paraId="51EF263C"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18,6</w:t>
            </w:r>
          </w:p>
        </w:tc>
      </w:tr>
      <w:tr w:rsidR="00E61D5F" w:rsidRPr="008800F7" w14:paraId="3BE2F0CD" w14:textId="77777777" w:rsidTr="0021479B">
        <w:trPr>
          <w:trHeight w:val="255"/>
        </w:trPr>
        <w:tc>
          <w:tcPr>
            <w:tcW w:w="2268" w:type="dxa"/>
            <w:tcBorders>
              <w:top w:val="nil"/>
              <w:left w:val="nil"/>
              <w:bottom w:val="nil"/>
              <w:right w:val="nil"/>
            </w:tcBorders>
            <w:shd w:val="clear" w:color="auto" w:fill="FFFFFF"/>
            <w:vAlign w:val="center"/>
          </w:tcPr>
          <w:p w14:paraId="6D445639" w14:textId="77777777" w:rsidR="00E61D5F" w:rsidRPr="008800F7" w:rsidRDefault="00E61D5F" w:rsidP="0021479B">
            <w:pPr>
              <w:spacing w:line="240" w:lineRule="auto"/>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 xml:space="preserve">     Grupo III - De 10.001 a 20.000</w:t>
            </w:r>
          </w:p>
        </w:tc>
        <w:tc>
          <w:tcPr>
            <w:tcW w:w="552" w:type="dxa"/>
            <w:tcBorders>
              <w:top w:val="nil"/>
              <w:left w:val="nil"/>
              <w:bottom w:val="nil"/>
              <w:right w:val="nil"/>
            </w:tcBorders>
            <w:shd w:val="clear" w:color="auto" w:fill="FFFFFF"/>
            <w:vAlign w:val="center"/>
          </w:tcPr>
          <w:p w14:paraId="71ACAC36"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357</w:t>
            </w:r>
          </w:p>
        </w:tc>
        <w:tc>
          <w:tcPr>
            <w:tcW w:w="632" w:type="dxa"/>
            <w:tcBorders>
              <w:top w:val="nil"/>
              <w:left w:val="nil"/>
              <w:bottom w:val="nil"/>
              <w:right w:val="nil"/>
            </w:tcBorders>
            <w:shd w:val="clear" w:color="auto" w:fill="FFFFFF"/>
            <w:vAlign w:val="center"/>
          </w:tcPr>
          <w:p w14:paraId="085775DA"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21,4</w:t>
            </w:r>
          </w:p>
        </w:tc>
        <w:tc>
          <w:tcPr>
            <w:tcW w:w="441" w:type="dxa"/>
            <w:tcBorders>
              <w:top w:val="nil"/>
              <w:left w:val="nil"/>
              <w:bottom w:val="nil"/>
              <w:right w:val="nil"/>
            </w:tcBorders>
            <w:shd w:val="clear" w:color="auto" w:fill="FFFFFF"/>
            <w:vAlign w:val="center"/>
          </w:tcPr>
          <w:p w14:paraId="1E50E4C5"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60</w:t>
            </w:r>
          </w:p>
        </w:tc>
        <w:tc>
          <w:tcPr>
            <w:tcW w:w="571" w:type="dxa"/>
            <w:tcBorders>
              <w:top w:val="nil"/>
              <w:left w:val="nil"/>
              <w:bottom w:val="nil"/>
              <w:right w:val="nil"/>
            </w:tcBorders>
            <w:shd w:val="clear" w:color="auto" w:fill="FFFFFF"/>
            <w:vAlign w:val="center"/>
          </w:tcPr>
          <w:p w14:paraId="2065125D"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22,3</w:t>
            </w:r>
          </w:p>
        </w:tc>
        <w:tc>
          <w:tcPr>
            <w:tcW w:w="439" w:type="dxa"/>
            <w:tcBorders>
              <w:top w:val="nil"/>
              <w:left w:val="nil"/>
              <w:bottom w:val="nil"/>
              <w:right w:val="nil"/>
            </w:tcBorders>
            <w:shd w:val="clear" w:color="auto" w:fill="FFFFFF"/>
            <w:vAlign w:val="center"/>
          </w:tcPr>
          <w:p w14:paraId="607E477C"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67</w:t>
            </w:r>
          </w:p>
        </w:tc>
        <w:tc>
          <w:tcPr>
            <w:tcW w:w="571" w:type="dxa"/>
            <w:tcBorders>
              <w:top w:val="nil"/>
              <w:left w:val="nil"/>
              <w:bottom w:val="nil"/>
              <w:right w:val="nil"/>
            </w:tcBorders>
            <w:shd w:val="clear" w:color="auto" w:fill="FFFFFF"/>
            <w:vAlign w:val="center"/>
          </w:tcPr>
          <w:p w14:paraId="678947BF"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24,5</w:t>
            </w:r>
          </w:p>
        </w:tc>
        <w:tc>
          <w:tcPr>
            <w:tcW w:w="439" w:type="dxa"/>
            <w:tcBorders>
              <w:top w:val="nil"/>
              <w:left w:val="nil"/>
              <w:bottom w:val="nil"/>
              <w:right w:val="nil"/>
            </w:tcBorders>
            <w:shd w:val="clear" w:color="auto" w:fill="FFFFFF"/>
            <w:vAlign w:val="center"/>
          </w:tcPr>
          <w:p w14:paraId="18925337"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64</w:t>
            </w:r>
          </w:p>
        </w:tc>
        <w:tc>
          <w:tcPr>
            <w:tcW w:w="571" w:type="dxa"/>
            <w:tcBorders>
              <w:top w:val="nil"/>
              <w:left w:val="nil"/>
              <w:bottom w:val="nil"/>
              <w:right w:val="nil"/>
            </w:tcBorders>
            <w:shd w:val="clear" w:color="auto" w:fill="FFFFFF"/>
            <w:vAlign w:val="center"/>
          </w:tcPr>
          <w:p w14:paraId="408F1CE1"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22,9</w:t>
            </w:r>
          </w:p>
        </w:tc>
        <w:tc>
          <w:tcPr>
            <w:tcW w:w="439" w:type="dxa"/>
            <w:tcBorders>
              <w:top w:val="nil"/>
              <w:left w:val="nil"/>
              <w:bottom w:val="nil"/>
              <w:right w:val="nil"/>
            </w:tcBorders>
            <w:shd w:val="clear" w:color="auto" w:fill="FFFFFF"/>
            <w:vAlign w:val="center"/>
          </w:tcPr>
          <w:p w14:paraId="4D53AA8C"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66</w:t>
            </w:r>
          </w:p>
        </w:tc>
        <w:tc>
          <w:tcPr>
            <w:tcW w:w="571" w:type="dxa"/>
            <w:tcBorders>
              <w:top w:val="nil"/>
              <w:left w:val="nil"/>
              <w:bottom w:val="nil"/>
              <w:right w:val="nil"/>
            </w:tcBorders>
            <w:shd w:val="clear" w:color="auto" w:fill="FFFFFF"/>
            <w:vAlign w:val="center"/>
          </w:tcPr>
          <w:p w14:paraId="1DC2894A"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23,0</w:t>
            </w:r>
          </w:p>
        </w:tc>
        <w:tc>
          <w:tcPr>
            <w:tcW w:w="439" w:type="dxa"/>
            <w:tcBorders>
              <w:top w:val="nil"/>
              <w:left w:val="nil"/>
              <w:bottom w:val="nil"/>
              <w:right w:val="nil"/>
            </w:tcBorders>
            <w:shd w:val="clear" w:color="auto" w:fill="FFFFFF"/>
            <w:vAlign w:val="center"/>
          </w:tcPr>
          <w:p w14:paraId="4B1999D9"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68</w:t>
            </w:r>
          </w:p>
        </w:tc>
        <w:tc>
          <w:tcPr>
            <w:tcW w:w="571" w:type="dxa"/>
            <w:tcBorders>
              <w:top w:val="nil"/>
              <w:left w:val="nil"/>
              <w:bottom w:val="nil"/>
              <w:right w:val="nil"/>
            </w:tcBorders>
            <w:shd w:val="clear" w:color="auto" w:fill="FFFFFF"/>
            <w:vAlign w:val="center"/>
          </w:tcPr>
          <w:p w14:paraId="302FFBFD"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23,9</w:t>
            </w:r>
          </w:p>
        </w:tc>
      </w:tr>
      <w:tr w:rsidR="00E61D5F" w:rsidRPr="008800F7" w14:paraId="68C115F8" w14:textId="77777777" w:rsidTr="0021479B">
        <w:trPr>
          <w:trHeight w:val="255"/>
        </w:trPr>
        <w:tc>
          <w:tcPr>
            <w:tcW w:w="2268" w:type="dxa"/>
            <w:tcBorders>
              <w:top w:val="nil"/>
              <w:left w:val="nil"/>
              <w:bottom w:val="nil"/>
              <w:right w:val="nil"/>
            </w:tcBorders>
            <w:shd w:val="clear" w:color="auto" w:fill="FFFFFF"/>
            <w:vAlign w:val="center"/>
          </w:tcPr>
          <w:p w14:paraId="0C3CC4CA" w14:textId="77777777" w:rsidR="00E61D5F" w:rsidRPr="008800F7" w:rsidRDefault="00E61D5F" w:rsidP="0021479B">
            <w:pPr>
              <w:spacing w:line="240" w:lineRule="auto"/>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 xml:space="preserve">     Grupo IV - De 20.001 a 50.000</w:t>
            </w:r>
          </w:p>
        </w:tc>
        <w:tc>
          <w:tcPr>
            <w:tcW w:w="552" w:type="dxa"/>
            <w:tcBorders>
              <w:top w:val="nil"/>
              <w:left w:val="nil"/>
              <w:bottom w:val="nil"/>
              <w:right w:val="nil"/>
            </w:tcBorders>
            <w:shd w:val="clear" w:color="auto" w:fill="FFFFFF"/>
            <w:vAlign w:val="center"/>
          </w:tcPr>
          <w:p w14:paraId="12562478"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283</w:t>
            </w:r>
          </w:p>
        </w:tc>
        <w:tc>
          <w:tcPr>
            <w:tcW w:w="632" w:type="dxa"/>
            <w:tcBorders>
              <w:top w:val="nil"/>
              <w:left w:val="nil"/>
              <w:bottom w:val="nil"/>
              <w:right w:val="nil"/>
            </w:tcBorders>
            <w:shd w:val="clear" w:color="auto" w:fill="FFFFFF"/>
            <w:vAlign w:val="center"/>
          </w:tcPr>
          <w:p w14:paraId="0DC1D415"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17,0</w:t>
            </w:r>
          </w:p>
        </w:tc>
        <w:tc>
          <w:tcPr>
            <w:tcW w:w="441" w:type="dxa"/>
            <w:tcBorders>
              <w:top w:val="nil"/>
              <w:left w:val="nil"/>
              <w:bottom w:val="nil"/>
              <w:right w:val="nil"/>
            </w:tcBorders>
            <w:shd w:val="clear" w:color="auto" w:fill="FFFFFF"/>
            <w:vAlign w:val="center"/>
          </w:tcPr>
          <w:p w14:paraId="5FF1DDDA"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57</w:t>
            </w:r>
          </w:p>
        </w:tc>
        <w:tc>
          <w:tcPr>
            <w:tcW w:w="571" w:type="dxa"/>
            <w:tcBorders>
              <w:top w:val="nil"/>
              <w:left w:val="nil"/>
              <w:bottom w:val="nil"/>
              <w:right w:val="nil"/>
            </w:tcBorders>
            <w:shd w:val="clear" w:color="auto" w:fill="FFFFFF"/>
            <w:vAlign w:val="center"/>
          </w:tcPr>
          <w:p w14:paraId="5CD8E530"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21,2</w:t>
            </w:r>
          </w:p>
        </w:tc>
        <w:tc>
          <w:tcPr>
            <w:tcW w:w="439" w:type="dxa"/>
            <w:tcBorders>
              <w:top w:val="nil"/>
              <w:left w:val="nil"/>
              <w:bottom w:val="nil"/>
              <w:right w:val="nil"/>
            </w:tcBorders>
            <w:shd w:val="clear" w:color="auto" w:fill="FFFFFF"/>
            <w:vAlign w:val="center"/>
          </w:tcPr>
          <w:p w14:paraId="07DD38FC"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61</w:t>
            </w:r>
          </w:p>
        </w:tc>
        <w:tc>
          <w:tcPr>
            <w:tcW w:w="571" w:type="dxa"/>
            <w:tcBorders>
              <w:top w:val="nil"/>
              <w:left w:val="nil"/>
              <w:bottom w:val="nil"/>
              <w:right w:val="nil"/>
            </w:tcBorders>
            <w:shd w:val="clear" w:color="auto" w:fill="FFFFFF"/>
            <w:vAlign w:val="center"/>
          </w:tcPr>
          <w:p w14:paraId="4CDFC728"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22,3</w:t>
            </w:r>
          </w:p>
        </w:tc>
        <w:tc>
          <w:tcPr>
            <w:tcW w:w="439" w:type="dxa"/>
            <w:tcBorders>
              <w:top w:val="nil"/>
              <w:left w:val="nil"/>
              <w:bottom w:val="nil"/>
              <w:right w:val="nil"/>
            </w:tcBorders>
            <w:shd w:val="clear" w:color="auto" w:fill="FFFFFF"/>
            <w:vAlign w:val="center"/>
          </w:tcPr>
          <w:p w14:paraId="3FE8186E"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62</w:t>
            </w:r>
          </w:p>
        </w:tc>
        <w:tc>
          <w:tcPr>
            <w:tcW w:w="571" w:type="dxa"/>
            <w:tcBorders>
              <w:top w:val="nil"/>
              <w:left w:val="nil"/>
              <w:bottom w:val="nil"/>
              <w:right w:val="nil"/>
            </w:tcBorders>
            <w:shd w:val="clear" w:color="auto" w:fill="FFFFFF"/>
            <w:vAlign w:val="center"/>
          </w:tcPr>
          <w:p w14:paraId="45FE1811"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22,1</w:t>
            </w:r>
          </w:p>
        </w:tc>
        <w:tc>
          <w:tcPr>
            <w:tcW w:w="439" w:type="dxa"/>
            <w:tcBorders>
              <w:top w:val="nil"/>
              <w:left w:val="nil"/>
              <w:bottom w:val="nil"/>
              <w:right w:val="nil"/>
            </w:tcBorders>
            <w:shd w:val="clear" w:color="auto" w:fill="FFFFFF"/>
            <w:vAlign w:val="center"/>
          </w:tcPr>
          <w:p w14:paraId="3FEE116D"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64</w:t>
            </w:r>
          </w:p>
        </w:tc>
        <w:tc>
          <w:tcPr>
            <w:tcW w:w="571" w:type="dxa"/>
            <w:tcBorders>
              <w:top w:val="nil"/>
              <w:left w:val="nil"/>
              <w:bottom w:val="nil"/>
              <w:right w:val="nil"/>
            </w:tcBorders>
            <w:shd w:val="clear" w:color="auto" w:fill="FFFFFF"/>
            <w:vAlign w:val="center"/>
          </w:tcPr>
          <w:p w14:paraId="2B1F66DA"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22,3</w:t>
            </w:r>
          </w:p>
        </w:tc>
        <w:tc>
          <w:tcPr>
            <w:tcW w:w="439" w:type="dxa"/>
            <w:tcBorders>
              <w:top w:val="nil"/>
              <w:left w:val="nil"/>
              <w:bottom w:val="nil"/>
              <w:right w:val="nil"/>
            </w:tcBorders>
            <w:shd w:val="clear" w:color="auto" w:fill="FFFFFF"/>
            <w:vAlign w:val="center"/>
          </w:tcPr>
          <w:p w14:paraId="6EB99461"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61</w:t>
            </w:r>
          </w:p>
        </w:tc>
        <w:tc>
          <w:tcPr>
            <w:tcW w:w="571" w:type="dxa"/>
            <w:tcBorders>
              <w:top w:val="nil"/>
              <w:left w:val="nil"/>
              <w:bottom w:val="nil"/>
              <w:right w:val="nil"/>
            </w:tcBorders>
            <w:shd w:val="clear" w:color="auto" w:fill="FFFFFF"/>
            <w:vAlign w:val="center"/>
          </w:tcPr>
          <w:p w14:paraId="607E4F9D"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21,4</w:t>
            </w:r>
          </w:p>
        </w:tc>
      </w:tr>
      <w:tr w:rsidR="00E61D5F" w:rsidRPr="008800F7" w14:paraId="5644DFD8" w14:textId="77777777" w:rsidTr="0021479B">
        <w:trPr>
          <w:trHeight w:val="255"/>
        </w:trPr>
        <w:tc>
          <w:tcPr>
            <w:tcW w:w="2268" w:type="dxa"/>
            <w:tcBorders>
              <w:top w:val="nil"/>
              <w:left w:val="nil"/>
              <w:bottom w:val="nil"/>
              <w:right w:val="nil"/>
            </w:tcBorders>
            <w:shd w:val="clear" w:color="auto" w:fill="FFFFFF"/>
            <w:vAlign w:val="center"/>
          </w:tcPr>
          <w:p w14:paraId="5274C66D" w14:textId="77777777" w:rsidR="00E61D5F" w:rsidRPr="008800F7" w:rsidRDefault="00E61D5F" w:rsidP="0021479B">
            <w:pPr>
              <w:spacing w:line="240" w:lineRule="auto"/>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 xml:space="preserve">     Grupo V - De 50.001 a 100.000</w:t>
            </w:r>
          </w:p>
        </w:tc>
        <w:tc>
          <w:tcPr>
            <w:tcW w:w="552" w:type="dxa"/>
            <w:tcBorders>
              <w:top w:val="nil"/>
              <w:left w:val="nil"/>
              <w:bottom w:val="nil"/>
              <w:right w:val="nil"/>
            </w:tcBorders>
            <w:shd w:val="clear" w:color="auto" w:fill="FFFFFF"/>
            <w:vAlign w:val="center"/>
          </w:tcPr>
          <w:p w14:paraId="64ED1CAF"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108</w:t>
            </w:r>
          </w:p>
        </w:tc>
        <w:tc>
          <w:tcPr>
            <w:tcW w:w="632" w:type="dxa"/>
            <w:tcBorders>
              <w:top w:val="nil"/>
              <w:left w:val="nil"/>
              <w:bottom w:val="nil"/>
              <w:right w:val="nil"/>
            </w:tcBorders>
            <w:shd w:val="clear" w:color="auto" w:fill="FFFFFF"/>
            <w:vAlign w:val="center"/>
          </w:tcPr>
          <w:p w14:paraId="777264A6"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6,5</w:t>
            </w:r>
          </w:p>
        </w:tc>
        <w:tc>
          <w:tcPr>
            <w:tcW w:w="441" w:type="dxa"/>
            <w:tcBorders>
              <w:top w:val="nil"/>
              <w:left w:val="nil"/>
              <w:bottom w:val="nil"/>
              <w:right w:val="nil"/>
            </w:tcBorders>
            <w:shd w:val="clear" w:color="auto" w:fill="FFFFFF"/>
            <w:vAlign w:val="center"/>
          </w:tcPr>
          <w:p w14:paraId="7A8C36E7"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21</w:t>
            </w:r>
          </w:p>
        </w:tc>
        <w:tc>
          <w:tcPr>
            <w:tcW w:w="571" w:type="dxa"/>
            <w:tcBorders>
              <w:top w:val="nil"/>
              <w:left w:val="nil"/>
              <w:bottom w:val="nil"/>
              <w:right w:val="nil"/>
            </w:tcBorders>
            <w:shd w:val="clear" w:color="auto" w:fill="FFFFFF"/>
            <w:vAlign w:val="center"/>
          </w:tcPr>
          <w:p w14:paraId="70232CD5"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7,8</w:t>
            </w:r>
          </w:p>
        </w:tc>
        <w:tc>
          <w:tcPr>
            <w:tcW w:w="439" w:type="dxa"/>
            <w:tcBorders>
              <w:top w:val="nil"/>
              <w:left w:val="nil"/>
              <w:bottom w:val="nil"/>
              <w:right w:val="nil"/>
            </w:tcBorders>
            <w:shd w:val="clear" w:color="auto" w:fill="FFFFFF"/>
            <w:vAlign w:val="center"/>
          </w:tcPr>
          <w:p w14:paraId="107BDD65"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19</w:t>
            </w:r>
          </w:p>
        </w:tc>
        <w:tc>
          <w:tcPr>
            <w:tcW w:w="571" w:type="dxa"/>
            <w:tcBorders>
              <w:top w:val="nil"/>
              <w:left w:val="nil"/>
              <w:bottom w:val="nil"/>
              <w:right w:val="nil"/>
            </w:tcBorders>
            <w:shd w:val="clear" w:color="auto" w:fill="FFFFFF"/>
            <w:vAlign w:val="center"/>
          </w:tcPr>
          <w:p w14:paraId="7AE92276"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7,0</w:t>
            </w:r>
          </w:p>
        </w:tc>
        <w:tc>
          <w:tcPr>
            <w:tcW w:w="439" w:type="dxa"/>
            <w:tcBorders>
              <w:top w:val="nil"/>
              <w:left w:val="nil"/>
              <w:bottom w:val="nil"/>
              <w:right w:val="nil"/>
            </w:tcBorders>
            <w:shd w:val="clear" w:color="auto" w:fill="FFFFFF"/>
            <w:vAlign w:val="center"/>
          </w:tcPr>
          <w:p w14:paraId="5CDC009A"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20</w:t>
            </w:r>
          </w:p>
        </w:tc>
        <w:tc>
          <w:tcPr>
            <w:tcW w:w="571" w:type="dxa"/>
            <w:tcBorders>
              <w:top w:val="nil"/>
              <w:left w:val="nil"/>
              <w:bottom w:val="nil"/>
              <w:right w:val="nil"/>
            </w:tcBorders>
            <w:shd w:val="clear" w:color="auto" w:fill="FFFFFF"/>
            <w:vAlign w:val="center"/>
          </w:tcPr>
          <w:p w14:paraId="7F0FF7F9"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7,1</w:t>
            </w:r>
          </w:p>
        </w:tc>
        <w:tc>
          <w:tcPr>
            <w:tcW w:w="439" w:type="dxa"/>
            <w:tcBorders>
              <w:top w:val="nil"/>
              <w:left w:val="nil"/>
              <w:bottom w:val="nil"/>
              <w:right w:val="nil"/>
            </w:tcBorders>
            <w:shd w:val="clear" w:color="auto" w:fill="FFFFFF"/>
            <w:vAlign w:val="center"/>
          </w:tcPr>
          <w:p w14:paraId="22A8F81B"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21</w:t>
            </w:r>
          </w:p>
        </w:tc>
        <w:tc>
          <w:tcPr>
            <w:tcW w:w="571" w:type="dxa"/>
            <w:tcBorders>
              <w:top w:val="nil"/>
              <w:left w:val="nil"/>
              <w:bottom w:val="nil"/>
              <w:right w:val="nil"/>
            </w:tcBorders>
            <w:shd w:val="clear" w:color="auto" w:fill="FFFFFF"/>
            <w:vAlign w:val="center"/>
          </w:tcPr>
          <w:p w14:paraId="4742E5F8"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7,3</w:t>
            </w:r>
          </w:p>
        </w:tc>
        <w:tc>
          <w:tcPr>
            <w:tcW w:w="439" w:type="dxa"/>
            <w:tcBorders>
              <w:top w:val="nil"/>
              <w:left w:val="nil"/>
              <w:bottom w:val="nil"/>
              <w:right w:val="nil"/>
            </w:tcBorders>
            <w:shd w:val="clear" w:color="auto" w:fill="FFFFFF"/>
            <w:vAlign w:val="center"/>
          </w:tcPr>
          <w:p w14:paraId="6C7D43D7"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22</w:t>
            </w:r>
          </w:p>
        </w:tc>
        <w:tc>
          <w:tcPr>
            <w:tcW w:w="571" w:type="dxa"/>
            <w:tcBorders>
              <w:top w:val="nil"/>
              <w:left w:val="nil"/>
              <w:bottom w:val="nil"/>
              <w:right w:val="nil"/>
            </w:tcBorders>
            <w:shd w:val="clear" w:color="auto" w:fill="FFFFFF"/>
            <w:vAlign w:val="center"/>
          </w:tcPr>
          <w:p w14:paraId="1CA08CC3"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7,7</w:t>
            </w:r>
          </w:p>
        </w:tc>
      </w:tr>
      <w:tr w:rsidR="00E61D5F" w:rsidRPr="008800F7" w14:paraId="08288318" w14:textId="77777777" w:rsidTr="0021479B">
        <w:trPr>
          <w:trHeight w:val="255"/>
        </w:trPr>
        <w:tc>
          <w:tcPr>
            <w:tcW w:w="2268" w:type="dxa"/>
            <w:tcBorders>
              <w:top w:val="nil"/>
              <w:left w:val="nil"/>
              <w:bottom w:val="nil"/>
              <w:right w:val="nil"/>
            </w:tcBorders>
            <w:shd w:val="clear" w:color="auto" w:fill="FFFFFF"/>
            <w:vAlign w:val="center"/>
          </w:tcPr>
          <w:p w14:paraId="2B4C347E" w14:textId="77777777" w:rsidR="00E61D5F" w:rsidRPr="008800F7" w:rsidRDefault="00E61D5F" w:rsidP="0021479B">
            <w:pPr>
              <w:spacing w:line="240" w:lineRule="auto"/>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 xml:space="preserve">     Grupo VI - De 100.001 a 500.000</w:t>
            </w:r>
          </w:p>
        </w:tc>
        <w:tc>
          <w:tcPr>
            <w:tcW w:w="552" w:type="dxa"/>
            <w:tcBorders>
              <w:top w:val="nil"/>
              <w:left w:val="nil"/>
              <w:bottom w:val="nil"/>
              <w:right w:val="nil"/>
            </w:tcBorders>
            <w:shd w:val="clear" w:color="auto" w:fill="FFFFFF"/>
            <w:vAlign w:val="center"/>
          </w:tcPr>
          <w:p w14:paraId="25868324"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131</w:t>
            </w:r>
          </w:p>
        </w:tc>
        <w:tc>
          <w:tcPr>
            <w:tcW w:w="632" w:type="dxa"/>
            <w:tcBorders>
              <w:top w:val="nil"/>
              <w:left w:val="nil"/>
              <w:bottom w:val="nil"/>
              <w:right w:val="nil"/>
            </w:tcBorders>
            <w:shd w:val="clear" w:color="auto" w:fill="FFFFFF"/>
            <w:vAlign w:val="center"/>
          </w:tcPr>
          <w:p w14:paraId="3461CCDA"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7,9</w:t>
            </w:r>
          </w:p>
        </w:tc>
        <w:tc>
          <w:tcPr>
            <w:tcW w:w="441" w:type="dxa"/>
            <w:tcBorders>
              <w:top w:val="nil"/>
              <w:left w:val="nil"/>
              <w:bottom w:val="nil"/>
              <w:right w:val="nil"/>
            </w:tcBorders>
            <w:shd w:val="clear" w:color="auto" w:fill="FFFFFF"/>
            <w:vAlign w:val="center"/>
          </w:tcPr>
          <w:p w14:paraId="26FC99B1"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37</w:t>
            </w:r>
          </w:p>
        </w:tc>
        <w:tc>
          <w:tcPr>
            <w:tcW w:w="571" w:type="dxa"/>
            <w:tcBorders>
              <w:top w:val="nil"/>
              <w:left w:val="nil"/>
              <w:bottom w:val="nil"/>
              <w:right w:val="nil"/>
            </w:tcBorders>
            <w:shd w:val="clear" w:color="auto" w:fill="FFFFFF"/>
            <w:vAlign w:val="center"/>
          </w:tcPr>
          <w:p w14:paraId="43A0F49E"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13,8</w:t>
            </w:r>
          </w:p>
        </w:tc>
        <w:tc>
          <w:tcPr>
            <w:tcW w:w="439" w:type="dxa"/>
            <w:tcBorders>
              <w:top w:val="nil"/>
              <w:left w:val="nil"/>
              <w:bottom w:val="nil"/>
              <w:right w:val="nil"/>
            </w:tcBorders>
            <w:shd w:val="clear" w:color="auto" w:fill="FFFFFF"/>
            <w:vAlign w:val="center"/>
          </w:tcPr>
          <w:p w14:paraId="10D518A9"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36</w:t>
            </w:r>
          </w:p>
        </w:tc>
        <w:tc>
          <w:tcPr>
            <w:tcW w:w="571" w:type="dxa"/>
            <w:tcBorders>
              <w:top w:val="nil"/>
              <w:left w:val="nil"/>
              <w:bottom w:val="nil"/>
              <w:right w:val="nil"/>
            </w:tcBorders>
            <w:shd w:val="clear" w:color="auto" w:fill="FFFFFF"/>
            <w:vAlign w:val="center"/>
          </w:tcPr>
          <w:p w14:paraId="5A1FB4E7"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13,2</w:t>
            </w:r>
          </w:p>
        </w:tc>
        <w:tc>
          <w:tcPr>
            <w:tcW w:w="439" w:type="dxa"/>
            <w:tcBorders>
              <w:top w:val="nil"/>
              <w:left w:val="nil"/>
              <w:bottom w:val="nil"/>
              <w:right w:val="nil"/>
            </w:tcBorders>
            <w:shd w:val="clear" w:color="auto" w:fill="FFFFFF"/>
            <w:vAlign w:val="center"/>
          </w:tcPr>
          <w:p w14:paraId="0D6BF3E3"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37</w:t>
            </w:r>
          </w:p>
        </w:tc>
        <w:tc>
          <w:tcPr>
            <w:tcW w:w="571" w:type="dxa"/>
            <w:tcBorders>
              <w:top w:val="nil"/>
              <w:left w:val="nil"/>
              <w:bottom w:val="nil"/>
              <w:right w:val="nil"/>
            </w:tcBorders>
            <w:shd w:val="clear" w:color="auto" w:fill="FFFFFF"/>
            <w:vAlign w:val="center"/>
          </w:tcPr>
          <w:p w14:paraId="01780982"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13,2</w:t>
            </w:r>
          </w:p>
        </w:tc>
        <w:tc>
          <w:tcPr>
            <w:tcW w:w="439" w:type="dxa"/>
            <w:tcBorders>
              <w:top w:val="nil"/>
              <w:left w:val="nil"/>
              <w:bottom w:val="nil"/>
              <w:right w:val="nil"/>
            </w:tcBorders>
            <w:shd w:val="clear" w:color="auto" w:fill="FFFFFF"/>
            <w:vAlign w:val="center"/>
          </w:tcPr>
          <w:p w14:paraId="751182FC"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39</w:t>
            </w:r>
          </w:p>
        </w:tc>
        <w:tc>
          <w:tcPr>
            <w:tcW w:w="571" w:type="dxa"/>
            <w:tcBorders>
              <w:top w:val="nil"/>
              <w:left w:val="nil"/>
              <w:bottom w:val="nil"/>
              <w:right w:val="nil"/>
            </w:tcBorders>
            <w:shd w:val="clear" w:color="auto" w:fill="FFFFFF"/>
            <w:vAlign w:val="center"/>
          </w:tcPr>
          <w:p w14:paraId="3BDAF7AF"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13,6</w:t>
            </w:r>
          </w:p>
        </w:tc>
        <w:tc>
          <w:tcPr>
            <w:tcW w:w="439" w:type="dxa"/>
            <w:tcBorders>
              <w:top w:val="nil"/>
              <w:left w:val="nil"/>
              <w:bottom w:val="nil"/>
              <w:right w:val="nil"/>
            </w:tcBorders>
            <w:shd w:val="clear" w:color="auto" w:fill="FFFFFF"/>
            <w:vAlign w:val="center"/>
          </w:tcPr>
          <w:p w14:paraId="5A5CB66F"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38</w:t>
            </w:r>
          </w:p>
        </w:tc>
        <w:tc>
          <w:tcPr>
            <w:tcW w:w="571" w:type="dxa"/>
            <w:tcBorders>
              <w:top w:val="nil"/>
              <w:left w:val="nil"/>
              <w:bottom w:val="nil"/>
              <w:right w:val="nil"/>
            </w:tcBorders>
            <w:shd w:val="clear" w:color="auto" w:fill="FFFFFF"/>
            <w:vAlign w:val="center"/>
          </w:tcPr>
          <w:p w14:paraId="31CFB391"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13,3</w:t>
            </w:r>
          </w:p>
        </w:tc>
      </w:tr>
      <w:tr w:rsidR="00E61D5F" w:rsidRPr="008800F7" w14:paraId="42C71386" w14:textId="77777777" w:rsidTr="0021479B">
        <w:trPr>
          <w:trHeight w:val="255"/>
        </w:trPr>
        <w:tc>
          <w:tcPr>
            <w:tcW w:w="2268" w:type="dxa"/>
            <w:tcBorders>
              <w:top w:val="nil"/>
              <w:left w:val="nil"/>
              <w:bottom w:val="nil"/>
              <w:right w:val="nil"/>
            </w:tcBorders>
            <w:shd w:val="clear" w:color="auto" w:fill="FFFFFF"/>
            <w:vAlign w:val="center"/>
          </w:tcPr>
          <w:p w14:paraId="1539D2CA" w14:textId="77777777" w:rsidR="00E61D5F" w:rsidRPr="008800F7" w:rsidRDefault="00E61D5F" w:rsidP="0021479B">
            <w:pPr>
              <w:spacing w:line="240" w:lineRule="auto"/>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 xml:space="preserve">     Grupo VII - Acima de 500.000</w:t>
            </w:r>
          </w:p>
        </w:tc>
        <w:tc>
          <w:tcPr>
            <w:tcW w:w="552" w:type="dxa"/>
            <w:tcBorders>
              <w:top w:val="nil"/>
              <w:left w:val="nil"/>
              <w:bottom w:val="nil"/>
              <w:right w:val="nil"/>
            </w:tcBorders>
            <w:shd w:val="clear" w:color="auto" w:fill="FFFFFF"/>
            <w:vAlign w:val="center"/>
          </w:tcPr>
          <w:p w14:paraId="66584328"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18</w:t>
            </w:r>
          </w:p>
        </w:tc>
        <w:tc>
          <w:tcPr>
            <w:tcW w:w="632" w:type="dxa"/>
            <w:tcBorders>
              <w:top w:val="nil"/>
              <w:left w:val="nil"/>
              <w:bottom w:val="nil"/>
              <w:right w:val="nil"/>
            </w:tcBorders>
            <w:shd w:val="clear" w:color="auto" w:fill="FFFFFF"/>
            <w:vAlign w:val="center"/>
          </w:tcPr>
          <w:p w14:paraId="63154313"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1,1</w:t>
            </w:r>
          </w:p>
        </w:tc>
        <w:tc>
          <w:tcPr>
            <w:tcW w:w="441" w:type="dxa"/>
            <w:tcBorders>
              <w:top w:val="nil"/>
              <w:left w:val="nil"/>
              <w:bottom w:val="nil"/>
              <w:right w:val="nil"/>
            </w:tcBorders>
            <w:shd w:val="clear" w:color="auto" w:fill="FFFFFF"/>
            <w:vAlign w:val="center"/>
          </w:tcPr>
          <w:p w14:paraId="41BB1F2C"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7</w:t>
            </w:r>
          </w:p>
        </w:tc>
        <w:tc>
          <w:tcPr>
            <w:tcW w:w="571" w:type="dxa"/>
            <w:tcBorders>
              <w:top w:val="nil"/>
              <w:left w:val="nil"/>
              <w:bottom w:val="nil"/>
              <w:right w:val="nil"/>
            </w:tcBorders>
            <w:shd w:val="clear" w:color="auto" w:fill="FFFFFF"/>
            <w:vAlign w:val="center"/>
          </w:tcPr>
          <w:p w14:paraId="42A7AAB5"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2,6</w:t>
            </w:r>
          </w:p>
        </w:tc>
        <w:tc>
          <w:tcPr>
            <w:tcW w:w="439" w:type="dxa"/>
            <w:tcBorders>
              <w:top w:val="nil"/>
              <w:left w:val="nil"/>
              <w:bottom w:val="nil"/>
              <w:right w:val="nil"/>
            </w:tcBorders>
            <w:shd w:val="clear" w:color="auto" w:fill="FFFFFF"/>
            <w:vAlign w:val="center"/>
          </w:tcPr>
          <w:p w14:paraId="354CC5C9"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7</w:t>
            </w:r>
          </w:p>
        </w:tc>
        <w:tc>
          <w:tcPr>
            <w:tcW w:w="571" w:type="dxa"/>
            <w:tcBorders>
              <w:top w:val="nil"/>
              <w:left w:val="nil"/>
              <w:bottom w:val="nil"/>
              <w:right w:val="nil"/>
            </w:tcBorders>
            <w:shd w:val="clear" w:color="auto" w:fill="FFFFFF"/>
            <w:vAlign w:val="center"/>
          </w:tcPr>
          <w:p w14:paraId="5D4C764D"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2,6</w:t>
            </w:r>
          </w:p>
        </w:tc>
        <w:tc>
          <w:tcPr>
            <w:tcW w:w="439" w:type="dxa"/>
            <w:tcBorders>
              <w:top w:val="nil"/>
              <w:left w:val="nil"/>
              <w:bottom w:val="nil"/>
              <w:right w:val="nil"/>
            </w:tcBorders>
            <w:shd w:val="clear" w:color="auto" w:fill="FFFFFF"/>
            <w:vAlign w:val="center"/>
          </w:tcPr>
          <w:p w14:paraId="59635059"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7</w:t>
            </w:r>
          </w:p>
        </w:tc>
        <w:tc>
          <w:tcPr>
            <w:tcW w:w="571" w:type="dxa"/>
            <w:tcBorders>
              <w:top w:val="nil"/>
              <w:left w:val="nil"/>
              <w:bottom w:val="nil"/>
              <w:right w:val="nil"/>
            </w:tcBorders>
            <w:shd w:val="clear" w:color="auto" w:fill="FFFFFF"/>
            <w:vAlign w:val="center"/>
          </w:tcPr>
          <w:p w14:paraId="520E4125"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2,5</w:t>
            </w:r>
          </w:p>
        </w:tc>
        <w:tc>
          <w:tcPr>
            <w:tcW w:w="439" w:type="dxa"/>
            <w:tcBorders>
              <w:top w:val="nil"/>
              <w:left w:val="nil"/>
              <w:bottom w:val="nil"/>
              <w:right w:val="nil"/>
            </w:tcBorders>
            <w:shd w:val="clear" w:color="auto" w:fill="FFFFFF"/>
            <w:vAlign w:val="center"/>
          </w:tcPr>
          <w:p w14:paraId="07E607FB"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7</w:t>
            </w:r>
          </w:p>
        </w:tc>
        <w:tc>
          <w:tcPr>
            <w:tcW w:w="571" w:type="dxa"/>
            <w:tcBorders>
              <w:top w:val="nil"/>
              <w:left w:val="nil"/>
              <w:bottom w:val="nil"/>
              <w:right w:val="nil"/>
            </w:tcBorders>
            <w:shd w:val="clear" w:color="auto" w:fill="FFFFFF"/>
            <w:vAlign w:val="center"/>
          </w:tcPr>
          <w:p w14:paraId="1ECCCC00"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2,4</w:t>
            </w:r>
          </w:p>
        </w:tc>
        <w:tc>
          <w:tcPr>
            <w:tcW w:w="439" w:type="dxa"/>
            <w:tcBorders>
              <w:top w:val="nil"/>
              <w:left w:val="nil"/>
              <w:bottom w:val="nil"/>
              <w:right w:val="nil"/>
            </w:tcBorders>
            <w:shd w:val="clear" w:color="auto" w:fill="FFFFFF"/>
            <w:vAlign w:val="center"/>
          </w:tcPr>
          <w:p w14:paraId="31BAEF19"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7</w:t>
            </w:r>
          </w:p>
        </w:tc>
        <w:tc>
          <w:tcPr>
            <w:tcW w:w="571" w:type="dxa"/>
            <w:tcBorders>
              <w:top w:val="nil"/>
              <w:left w:val="nil"/>
              <w:bottom w:val="nil"/>
              <w:right w:val="nil"/>
            </w:tcBorders>
            <w:shd w:val="clear" w:color="auto" w:fill="FFFFFF"/>
            <w:vAlign w:val="center"/>
          </w:tcPr>
          <w:p w14:paraId="6B73566A"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2,5</w:t>
            </w:r>
          </w:p>
        </w:tc>
      </w:tr>
      <w:tr w:rsidR="00E61D5F" w:rsidRPr="008800F7" w14:paraId="42A38079" w14:textId="77777777" w:rsidTr="0021479B">
        <w:trPr>
          <w:trHeight w:val="255"/>
        </w:trPr>
        <w:tc>
          <w:tcPr>
            <w:tcW w:w="2268" w:type="dxa"/>
            <w:tcBorders>
              <w:top w:val="nil"/>
              <w:left w:val="nil"/>
              <w:bottom w:val="nil"/>
              <w:right w:val="nil"/>
            </w:tcBorders>
            <w:shd w:val="clear" w:color="auto" w:fill="FFFFFF"/>
            <w:vAlign w:val="center"/>
          </w:tcPr>
          <w:p w14:paraId="6A44CEA0" w14:textId="77777777" w:rsidR="00E61D5F" w:rsidRPr="008800F7" w:rsidRDefault="00E61D5F" w:rsidP="0021479B">
            <w:pPr>
              <w:spacing w:line="240" w:lineRule="auto"/>
              <w:rPr>
                <w:rFonts w:ascii="Times New Roman" w:eastAsia="Times New Roman" w:hAnsi="Times New Roman" w:cs="Times New Roman"/>
                <w:b/>
                <w:color w:val="000000"/>
                <w:sz w:val="14"/>
                <w:szCs w:val="14"/>
              </w:rPr>
            </w:pPr>
            <w:r w:rsidRPr="008800F7">
              <w:rPr>
                <w:rFonts w:ascii="Times New Roman" w:eastAsia="Times New Roman" w:hAnsi="Times New Roman" w:cs="Times New Roman"/>
                <w:b/>
                <w:color w:val="000000"/>
                <w:sz w:val="14"/>
                <w:szCs w:val="14"/>
              </w:rPr>
              <w:t>Sul</w:t>
            </w:r>
          </w:p>
        </w:tc>
        <w:tc>
          <w:tcPr>
            <w:tcW w:w="552" w:type="dxa"/>
            <w:tcBorders>
              <w:top w:val="nil"/>
              <w:left w:val="nil"/>
              <w:bottom w:val="nil"/>
              <w:right w:val="nil"/>
            </w:tcBorders>
            <w:shd w:val="clear" w:color="auto" w:fill="FFFFFF"/>
            <w:vAlign w:val="center"/>
          </w:tcPr>
          <w:p w14:paraId="6CB7ACE2" w14:textId="77777777" w:rsidR="00E61D5F" w:rsidRPr="008800F7" w:rsidRDefault="00E61D5F" w:rsidP="0021479B">
            <w:pPr>
              <w:spacing w:line="240" w:lineRule="auto"/>
              <w:jc w:val="center"/>
              <w:rPr>
                <w:rFonts w:ascii="Times New Roman" w:eastAsia="Times New Roman" w:hAnsi="Times New Roman" w:cs="Times New Roman"/>
                <w:b/>
                <w:color w:val="000000"/>
                <w:sz w:val="14"/>
                <w:szCs w:val="14"/>
              </w:rPr>
            </w:pPr>
            <w:r w:rsidRPr="008800F7">
              <w:rPr>
                <w:rFonts w:ascii="Times New Roman" w:eastAsia="Times New Roman" w:hAnsi="Times New Roman" w:cs="Times New Roman"/>
                <w:b/>
                <w:color w:val="000000"/>
                <w:sz w:val="14"/>
                <w:szCs w:val="14"/>
              </w:rPr>
              <w:t>1.191</w:t>
            </w:r>
          </w:p>
        </w:tc>
        <w:tc>
          <w:tcPr>
            <w:tcW w:w="632" w:type="dxa"/>
            <w:tcBorders>
              <w:top w:val="nil"/>
              <w:left w:val="nil"/>
              <w:bottom w:val="nil"/>
              <w:right w:val="nil"/>
            </w:tcBorders>
            <w:shd w:val="clear" w:color="auto" w:fill="FFFFFF"/>
            <w:vAlign w:val="center"/>
          </w:tcPr>
          <w:p w14:paraId="5D70555B" w14:textId="77777777" w:rsidR="00E61D5F" w:rsidRPr="008800F7" w:rsidRDefault="00E61D5F" w:rsidP="0021479B">
            <w:pPr>
              <w:spacing w:line="240" w:lineRule="auto"/>
              <w:jc w:val="center"/>
              <w:rPr>
                <w:rFonts w:ascii="Times New Roman" w:eastAsia="Times New Roman" w:hAnsi="Times New Roman" w:cs="Times New Roman"/>
                <w:b/>
                <w:color w:val="000000"/>
                <w:sz w:val="14"/>
                <w:szCs w:val="14"/>
              </w:rPr>
            </w:pPr>
            <w:r w:rsidRPr="008800F7">
              <w:rPr>
                <w:rFonts w:ascii="Times New Roman" w:eastAsia="Times New Roman" w:hAnsi="Times New Roman" w:cs="Times New Roman"/>
                <w:b/>
                <w:color w:val="000000"/>
                <w:sz w:val="14"/>
                <w:szCs w:val="14"/>
              </w:rPr>
              <w:t>100,0</w:t>
            </w:r>
          </w:p>
        </w:tc>
        <w:tc>
          <w:tcPr>
            <w:tcW w:w="441" w:type="dxa"/>
            <w:tcBorders>
              <w:top w:val="nil"/>
              <w:left w:val="nil"/>
              <w:bottom w:val="nil"/>
              <w:right w:val="nil"/>
            </w:tcBorders>
            <w:shd w:val="clear" w:color="auto" w:fill="FFFFFF"/>
            <w:vAlign w:val="center"/>
          </w:tcPr>
          <w:p w14:paraId="39877C9E" w14:textId="77777777" w:rsidR="00E61D5F" w:rsidRPr="008800F7" w:rsidRDefault="00E61D5F" w:rsidP="0021479B">
            <w:pPr>
              <w:spacing w:line="240" w:lineRule="auto"/>
              <w:jc w:val="center"/>
              <w:rPr>
                <w:rFonts w:ascii="Times New Roman" w:eastAsia="Times New Roman" w:hAnsi="Times New Roman" w:cs="Times New Roman"/>
                <w:b/>
                <w:color w:val="000000"/>
                <w:sz w:val="14"/>
                <w:szCs w:val="14"/>
              </w:rPr>
            </w:pPr>
            <w:r w:rsidRPr="008800F7">
              <w:rPr>
                <w:rFonts w:ascii="Times New Roman" w:eastAsia="Times New Roman" w:hAnsi="Times New Roman" w:cs="Times New Roman"/>
                <w:b/>
                <w:color w:val="000000"/>
                <w:sz w:val="14"/>
                <w:szCs w:val="14"/>
              </w:rPr>
              <w:t>237</w:t>
            </w:r>
          </w:p>
        </w:tc>
        <w:tc>
          <w:tcPr>
            <w:tcW w:w="571" w:type="dxa"/>
            <w:tcBorders>
              <w:top w:val="nil"/>
              <w:left w:val="nil"/>
              <w:bottom w:val="nil"/>
              <w:right w:val="nil"/>
            </w:tcBorders>
            <w:shd w:val="clear" w:color="auto" w:fill="FFFFFF"/>
            <w:vAlign w:val="center"/>
          </w:tcPr>
          <w:p w14:paraId="1DC49D35" w14:textId="77777777" w:rsidR="00E61D5F" w:rsidRPr="008800F7" w:rsidRDefault="00E61D5F" w:rsidP="0021479B">
            <w:pPr>
              <w:spacing w:line="240" w:lineRule="auto"/>
              <w:jc w:val="center"/>
              <w:rPr>
                <w:rFonts w:ascii="Times New Roman" w:eastAsia="Times New Roman" w:hAnsi="Times New Roman" w:cs="Times New Roman"/>
                <w:b/>
                <w:color w:val="000000"/>
                <w:sz w:val="14"/>
                <w:szCs w:val="14"/>
              </w:rPr>
            </w:pPr>
            <w:r w:rsidRPr="008800F7">
              <w:rPr>
                <w:rFonts w:ascii="Times New Roman" w:eastAsia="Times New Roman" w:hAnsi="Times New Roman" w:cs="Times New Roman"/>
                <w:b/>
                <w:color w:val="000000"/>
                <w:sz w:val="14"/>
                <w:szCs w:val="14"/>
              </w:rPr>
              <w:t>100,0</w:t>
            </w:r>
          </w:p>
        </w:tc>
        <w:tc>
          <w:tcPr>
            <w:tcW w:w="439" w:type="dxa"/>
            <w:tcBorders>
              <w:top w:val="nil"/>
              <w:left w:val="nil"/>
              <w:bottom w:val="nil"/>
              <w:right w:val="nil"/>
            </w:tcBorders>
            <w:shd w:val="clear" w:color="auto" w:fill="FFFFFF"/>
            <w:vAlign w:val="center"/>
          </w:tcPr>
          <w:p w14:paraId="1ACFABA2" w14:textId="77777777" w:rsidR="00E61D5F" w:rsidRPr="008800F7" w:rsidRDefault="00E61D5F" w:rsidP="0021479B">
            <w:pPr>
              <w:spacing w:line="240" w:lineRule="auto"/>
              <w:jc w:val="center"/>
              <w:rPr>
                <w:rFonts w:ascii="Times New Roman" w:eastAsia="Times New Roman" w:hAnsi="Times New Roman" w:cs="Times New Roman"/>
                <w:b/>
                <w:color w:val="000000"/>
                <w:sz w:val="14"/>
                <w:szCs w:val="14"/>
              </w:rPr>
            </w:pPr>
            <w:r w:rsidRPr="008800F7">
              <w:rPr>
                <w:rFonts w:ascii="Times New Roman" w:eastAsia="Times New Roman" w:hAnsi="Times New Roman" w:cs="Times New Roman"/>
                <w:b/>
                <w:color w:val="000000"/>
                <w:sz w:val="14"/>
                <w:szCs w:val="14"/>
              </w:rPr>
              <w:t>250</w:t>
            </w:r>
          </w:p>
        </w:tc>
        <w:tc>
          <w:tcPr>
            <w:tcW w:w="571" w:type="dxa"/>
            <w:tcBorders>
              <w:top w:val="nil"/>
              <w:left w:val="nil"/>
              <w:bottom w:val="nil"/>
              <w:right w:val="nil"/>
            </w:tcBorders>
            <w:shd w:val="clear" w:color="auto" w:fill="FFFFFF"/>
            <w:vAlign w:val="center"/>
          </w:tcPr>
          <w:p w14:paraId="2BF8343A" w14:textId="77777777" w:rsidR="00E61D5F" w:rsidRPr="008800F7" w:rsidRDefault="00E61D5F" w:rsidP="0021479B">
            <w:pPr>
              <w:spacing w:line="240" w:lineRule="auto"/>
              <w:jc w:val="center"/>
              <w:rPr>
                <w:rFonts w:ascii="Times New Roman" w:eastAsia="Times New Roman" w:hAnsi="Times New Roman" w:cs="Times New Roman"/>
                <w:b/>
                <w:color w:val="000000"/>
                <w:sz w:val="14"/>
                <w:szCs w:val="14"/>
              </w:rPr>
            </w:pPr>
            <w:r w:rsidRPr="008800F7">
              <w:rPr>
                <w:rFonts w:ascii="Times New Roman" w:eastAsia="Times New Roman" w:hAnsi="Times New Roman" w:cs="Times New Roman"/>
                <w:b/>
                <w:color w:val="000000"/>
                <w:sz w:val="14"/>
                <w:szCs w:val="14"/>
              </w:rPr>
              <w:t>100,0</w:t>
            </w:r>
          </w:p>
        </w:tc>
        <w:tc>
          <w:tcPr>
            <w:tcW w:w="439" w:type="dxa"/>
            <w:tcBorders>
              <w:top w:val="nil"/>
              <w:left w:val="nil"/>
              <w:bottom w:val="nil"/>
              <w:right w:val="nil"/>
            </w:tcBorders>
            <w:shd w:val="clear" w:color="auto" w:fill="FFFFFF"/>
            <w:vAlign w:val="center"/>
          </w:tcPr>
          <w:p w14:paraId="6BF86EC2" w14:textId="77777777" w:rsidR="00E61D5F" w:rsidRPr="008800F7" w:rsidRDefault="00E61D5F" w:rsidP="0021479B">
            <w:pPr>
              <w:spacing w:line="240" w:lineRule="auto"/>
              <w:jc w:val="center"/>
              <w:rPr>
                <w:rFonts w:ascii="Times New Roman" w:eastAsia="Times New Roman" w:hAnsi="Times New Roman" w:cs="Times New Roman"/>
                <w:b/>
                <w:color w:val="000000"/>
                <w:sz w:val="14"/>
                <w:szCs w:val="14"/>
              </w:rPr>
            </w:pPr>
            <w:r w:rsidRPr="008800F7">
              <w:rPr>
                <w:rFonts w:ascii="Times New Roman" w:eastAsia="Times New Roman" w:hAnsi="Times New Roman" w:cs="Times New Roman"/>
                <w:b/>
                <w:color w:val="000000"/>
                <w:sz w:val="14"/>
                <w:szCs w:val="14"/>
              </w:rPr>
              <w:t>255</w:t>
            </w:r>
          </w:p>
        </w:tc>
        <w:tc>
          <w:tcPr>
            <w:tcW w:w="571" w:type="dxa"/>
            <w:tcBorders>
              <w:top w:val="nil"/>
              <w:left w:val="nil"/>
              <w:bottom w:val="nil"/>
              <w:right w:val="nil"/>
            </w:tcBorders>
            <w:shd w:val="clear" w:color="auto" w:fill="FFFFFF"/>
            <w:vAlign w:val="center"/>
          </w:tcPr>
          <w:p w14:paraId="34BDF293" w14:textId="77777777" w:rsidR="00E61D5F" w:rsidRPr="008800F7" w:rsidRDefault="00E61D5F" w:rsidP="0021479B">
            <w:pPr>
              <w:spacing w:line="240" w:lineRule="auto"/>
              <w:jc w:val="center"/>
              <w:rPr>
                <w:rFonts w:ascii="Times New Roman" w:eastAsia="Times New Roman" w:hAnsi="Times New Roman" w:cs="Times New Roman"/>
                <w:b/>
                <w:color w:val="000000"/>
                <w:sz w:val="14"/>
                <w:szCs w:val="14"/>
              </w:rPr>
            </w:pPr>
            <w:r w:rsidRPr="008800F7">
              <w:rPr>
                <w:rFonts w:ascii="Times New Roman" w:eastAsia="Times New Roman" w:hAnsi="Times New Roman" w:cs="Times New Roman"/>
                <w:b/>
                <w:color w:val="000000"/>
                <w:sz w:val="14"/>
                <w:szCs w:val="14"/>
              </w:rPr>
              <w:t>100,0</w:t>
            </w:r>
          </w:p>
        </w:tc>
        <w:tc>
          <w:tcPr>
            <w:tcW w:w="439" w:type="dxa"/>
            <w:tcBorders>
              <w:top w:val="nil"/>
              <w:left w:val="nil"/>
              <w:bottom w:val="nil"/>
              <w:right w:val="nil"/>
            </w:tcBorders>
            <w:shd w:val="clear" w:color="auto" w:fill="FFFFFF"/>
            <w:vAlign w:val="center"/>
          </w:tcPr>
          <w:p w14:paraId="760FD308" w14:textId="77777777" w:rsidR="00E61D5F" w:rsidRPr="008800F7" w:rsidRDefault="00E61D5F" w:rsidP="0021479B">
            <w:pPr>
              <w:spacing w:line="240" w:lineRule="auto"/>
              <w:jc w:val="center"/>
              <w:rPr>
                <w:rFonts w:ascii="Times New Roman" w:eastAsia="Times New Roman" w:hAnsi="Times New Roman" w:cs="Times New Roman"/>
                <w:b/>
                <w:color w:val="000000"/>
                <w:sz w:val="14"/>
                <w:szCs w:val="14"/>
              </w:rPr>
            </w:pPr>
            <w:r w:rsidRPr="008800F7">
              <w:rPr>
                <w:rFonts w:ascii="Times New Roman" w:eastAsia="Times New Roman" w:hAnsi="Times New Roman" w:cs="Times New Roman"/>
                <w:b/>
                <w:color w:val="000000"/>
                <w:sz w:val="14"/>
                <w:szCs w:val="14"/>
              </w:rPr>
              <w:t>258</w:t>
            </w:r>
          </w:p>
        </w:tc>
        <w:tc>
          <w:tcPr>
            <w:tcW w:w="571" w:type="dxa"/>
            <w:tcBorders>
              <w:top w:val="nil"/>
              <w:left w:val="nil"/>
              <w:bottom w:val="nil"/>
              <w:right w:val="nil"/>
            </w:tcBorders>
            <w:shd w:val="clear" w:color="auto" w:fill="FFFFFF"/>
            <w:vAlign w:val="center"/>
          </w:tcPr>
          <w:p w14:paraId="581FCDBF" w14:textId="77777777" w:rsidR="00E61D5F" w:rsidRPr="008800F7" w:rsidRDefault="00E61D5F" w:rsidP="0021479B">
            <w:pPr>
              <w:spacing w:line="240" w:lineRule="auto"/>
              <w:jc w:val="center"/>
              <w:rPr>
                <w:rFonts w:ascii="Times New Roman" w:eastAsia="Times New Roman" w:hAnsi="Times New Roman" w:cs="Times New Roman"/>
                <w:b/>
                <w:color w:val="000000"/>
                <w:sz w:val="14"/>
                <w:szCs w:val="14"/>
              </w:rPr>
            </w:pPr>
            <w:r w:rsidRPr="008800F7">
              <w:rPr>
                <w:rFonts w:ascii="Times New Roman" w:eastAsia="Times New Roman" w:hAnsi="Times New Roman" w:cs="Times New Roman"/>
                <w:b/>
                <w:color w:val="000000"/>
                <w:sz w:val="14"/>
                <w:szCs w:val="14"/>
              </w:rPr>
              <w:t>100,0</w:t>
            </w:r>
          </w:p>
        </w:tc>
        <w:tc>
          <w:tcPr>
            <w:tcW w:w="439" w:type="dxa"/>
            <w:tcBorders>
              <w:top w:val="nil"/>
              <w:left w:val="nil"/>
              <w:bottom w:val="nil"/>
              <w:right w:val="nil"/>
            </w:tcBorders>
            <w:shd w:val="clear" w:color="auto" w:fill="FFFFFF"/>
            <w:vAlign w:val="center"/>
          </w:tcPr>
          <w:p w14:paraId="5724EB55" w14:textId="77777777" w:rsidR="00E61D5F" w:rsidRPr="008800F7" w:rsidRDefault="00E61D5F" w:rsidP="0021479B">
            <w:pPr>
              <w:spacing w:line="240" w:lineRule="auto"/>
              <w:jc w:val="center"/>
              <w:rPr>
                <w:rFonts w:ascii="Times New Roman" w:eastAsia="Times New Roman" w:hAnsi="Times New Roman" w:cs="Times New Roman"/>
                <w:b/>
                <w:color w:val="000000"/>
                <w:sz w:val="14"/>
                <w:szCs w:val="14"/>
              </w:rPr>
            </w:pPr>
            <w:r w:rsidRPr="008800F7">
              <w:rPr>
                <w:rFonts w:ascii="Times New Roman" w:eastAsia="Times New Roman" w:hAnsi="Times New Roman" w:cs="Times New Roman"/>
                <w:b/>
                <w:color w:val="000000"/>
                <w:sz w:val="14"/>
                <w:szCs w:val="14"/>
              </w:rPr>
              <w:t>259</w:t>
            </w:r>
          </w:p>
        </w:tc>
        <w:tc>
          <w:tcPr>
            <w:tcW w:w="571" w:type="dxa"/>
            <w:tcBorders>
              <w:top w:val="nil"/>
              <w:left w:val="nil"/>
              <w:bottom w:val="nil"/>
              <w:right w:val="nil"/>
            </w:tcBorders>
            <w:shd w:val="clear" w:color="auto" w:fill="FFFFFF"/>
            <w:vAlign w:val="center"/>
          </w:tcPr>
          <w:p w14:paraId="3E64F8A4" w14:textId="77777777" w:rsidR="00E61D5F" w:rsidRPr="008800F7" w:rsidRDefault="00E61D5F" w:rsidP="0021479B">
            <w:pPr>
              <w:spacing w:line="240" w:lineRule="auto"/>
              <w:jc w:val="center"/>
              <w:rPr>
                <w:rFonts w:ascii="Times New Roman" w:eastAsia="Times New Roman" w:hAnsi="Times New Roman" w:cs="Times New Roman"/>
                <w:b/>
                <w:color w:val="000000"/>
                <w:sz w:val="14"/>
                <w:szCs w:val="14"/>
              </w:rPr>
            </w:pPr>
            <w:r w:rsidRPr="008800F7">
              <w:rPr>
                <w:rFonts w:ascii="Times New Roman" w:eastAsia="Times New Roman" w:hAnsi="Times New Roman" w:cs="Times New Roman"/>
                <w:b/>
                <w:color w:val="000000"/>
                <w:sz w:val="14"/>
                <w:szCs w:val="14"/>
              </w:rPr>
              <w:t>100,0</w:t>
            </w:r>
          </w:p>
        </w:tc>
      </w:tr>
      <w:tr w:rsidR="00E61D5F" w:rsidRPr="008800F7" w14:paraId="7EBCE641" w14:textId="77777777" w:rsidTr="0021479B">
        <w:trPr>
          <w:trHeight w:val="255"/>
        </w:trPr>
        <w:tc>
          <w:tcPr>
            <w:tcW w:w="2268" w:type="dxa"/>
            <w:tcBorders>
              <w:top w:val="nil"/>
              <w:left w:val="nil"/>
              <w:bottom w:val="nil"/>
              <w:right w:val="nil"/>
            </w:tcBorders>
            <w:shd w:val="clear" w:color="auto" w:fill="FFFFFF"/>
            <w:vAlign w:val="center"/>
          </w:tcPr>
          <w:p w14:paraId="15847415" w14:textId="77777777" w:rsidR="00E61D5F" w:rsidRPr="008800F7" w:rsidRDefault="00E61D5F" w:rsidP="0021479B">
            <w:pPr>
              <w:spacing w:line="240" w:lineRule="auto"/>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 xml:space="preserve">     Grupo I - </w:t>
            </w:r>
            <w:proofErr w:type="spellStart"/>
            <w:r w:rsidRPr="008800F7">
              <w:rPr>
                <w:rFonts w:ascii="Times New Roman" w:eastAsia="Times New Roman" w:hAnsi="Times New Roman" w:cs="Times New Roman"/>
                <w:color w:val="000000"/>
                <w:sz w:val="14"/>
                <w:szCs w:val="14"/>
              </w:rPr>
              <w:t>Até</w:t>
            </w:r>
            <w:proofErr w:type="spellEnd"/>
            <w:r w:rsidRPr="008800F7">
              <w:rPr>
                <w:rFonts w:ascii="Times New Roman" w:eastAsia="Times New Roman" w:hAnsi="Times New Roman" w:cs="Times New Roman"/>
                <w:color w:val="000000"/>
                <w:sz w:val="14"/>
                <w:szCs w:val="14"/>
              </w:rPr>
              <w:t xml:space="preserve"> 5.000</w:t>
            </w:r>
          </w:p>
        </w:tc>
        <w:tc>
          <w:tcPr>
            <w:tcW w:w="552" w:type="dxa"/>
            <w:tcBorders>
              <w:top w:val="nil"/>
              <w:left w:val="nil"/>
              <w:bottom w:val="nil"/>
              <w:right w:val="nil"/>
            </w:tcBorders>
            <w:shd w:val="clear" w:color="auto" w:fill="FFFFFF"/>
            <w:vAlign w:val="center"/>
          </w:tcPr>
          <w:p w14:paraId="1566001B"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441</w:t>
            </w:r>
          </w:p>
        </w:tc>
        <w:tc>
          <w:tcPr>
            <w:tcW w:w="632" w:type="dxa"/>
            <w:tcBorders>
              <w:top w:val="nil"/>
              <w:left w:val="nil"/>
              <w:bottom w:val="nil"/>
              <w:right w:val="nil"/>
            </w:tcBorders>
            <w:shd w:val="clear" w:color="auto" w:fill="FFFFFF"/>
            <w:vAlign w:val="center"/>
          </w:tcPr>
          <w:p w14:paraId="051EC150"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37,0</w:t>
            </w:r>
          </w:p>
        </w:tc>
        <w:tc>
          <w:tcPr>
            <w:tcW w:w="441" w:type="dxa"/>
            <w:tcBorders>
              <w:top w:val="nil"/>
              <w:left w:val="nil"/>
              <w:bottom w:val="nil"/>
              <w:right w:val="nil"/>
            </w:tcBorders>
            <w:shd w:val="clear" w:color="auto" w:fill="FFFFFF"/>
            <w:vAlign w:val="center"/>
          </w:tcPr>
          <w:p w14:paraId="07EAC1B4"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47</w:t>
            </w:r>
          </w:p>
        </w:tc>
        <w:tc>
          <w:tcPr>
            <w:tcW w:w="571" w:type="dxa"/>
            <w:tcBorders>
              <w:top w:val="nil"/>
              <w:left w:val="nil"/>
              <w:bottom w:val="nil"/>
              <w:right w:val="nil"/>
            </w:tcBorders>
            <w:shd w:val="clear" w:color="auto" w:fill="FFFFFF"/>
            <w:vAlign w:val="center"/>
          </w:tcPr>
          <w:p w14:paraId="5415CD3D"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19,8</w:t>
            </w:r>
          </w:p>
        </w:tc>
        <w:tc>
          <w:tcPr>
            <w:tcW w:w="439" w:type="dxa"/>
            <w:tcBorders>
              <w:top w:val="nil"/>
              <w:left w:val="nil"/>
              <w:bottom w:val="nil"/>
              <w:right w:val="nil"/>
            </w:tcBorders>
            <w:shd w:val="clear" w:color="auto" w:fill="FFFFFF"/>
            <w:vAlign w:val="center"/>
          </w:tcPr>
          <w:p w14:paraId="636F7580"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49</w:t>
            </w:r>
          </w:p>
        </w:tc>
        <w:tc>
          <w:tcPr>
            <w:tcW w:w="571" w:type="dxa"/>
            <w:tcBorders>
              <w:top w:val="nil"/>
              <w:left w:val="nil"/>
              <w:bottom w:val="nil"/>
              <w:right w:val="nil"/>
            </w:tcBorders>
            <w:shd w:val="clear" w:color="auto" w:fill="FFFFFF"/>
            <w:vAlign w:val="center"/>
          </w:tcPr>
          <w:p w14:paraId="45FB8F42"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19,6</w:t>
            </w:r>
          </w:p>
        </w:tc>
        <w:tc>
          <w:tcPr>
            <w:tcW w:w="439" w:type="dxa"/>
            <w:tcBorders>
              <w:top w:val="nil"/>
              <w:left w:val="nil"/>
              <w:bottom w:val="nil"/>
              <w:right w:val="nil"/>
            </w:tcBorders>
            <w:shd w:val="clear" w:color="auto" w:fill="FFFFFF"/>
            <w:vAlign w:val="center"/>
          </w:tcPr>
          <w:p w14:paraId="5EB3B60F"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49</w:t>
            </w:r>
          </w:p>
        </w:tc>
        <w:tc>
          <w:tcPr>
            <w:tcW w:w="571" w:type="dxa"/>
            <w:tcBorders>
              <w:top w:val="nil"/>
              <w:left w:val="nil"/>
              <w:bottom w:val="nil"/>
              <w:right w:val="nil"/>
            </w:tcBorders>
            <w:shd w:val="clear" w:color="auto" w:fill="FFFFFF"/>
            <w:vAlign w:val="center"/>
          </w:tcPr>
          <w:p w14:paraId="2F5C4A8C"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19,2</w:t>
            </w:r>
          </w:p>
        </w:tc>
        <w:tc>
          <w:tcPr>
            <w:tcW w:w="439" w:type="dxa"/>
            <w:tcBorders>
              <w:top w:val="nil"/>
              <w:left w:val="nil"/>
              <w:bottom w:val="nil"/>
              <w:right w:val="nil"/>
            </w:tcBorders>
            <w:shd w:val="clear" w:color="auto" w:fill="FFFFFF"/>
            <w:vAlign w:val="center"/>
          </w:tcPr>
          <w:p w14:paraId="02A4A252"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53</w:t>
            </w:r>
          </w:p>
        </w:tc>
        <w:tc>
          <w:tcPr>
            <w:tcW w:w="571" w:type="dxa"/>
            <w:tcBorders>
              <w:top w:val="nil"/>
              <w:left w:val="nil"/>
              <w:bottom w:val="nil"/>
              <w:right w:val="nil"/>
            </w:tcBorders>
            <w:shd w:val="clear" w:color="auto" w:fill="FFFFFF"/>
            <w:vAlign w:val="center"/>
          </w:tcPr>
          <w:p w14:paraId="00F3E5E1"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20,5</w:t>
            </w:r>
          </w:p>
        </w:tc>
        <w:tc>
          <w:tcPr>
            <w:tcW w:w="439" w:type="dxa"/>
            <w:tcBorders>
              <w:top w:val="nil"/>
              <w:left w:val="nil"/>
              <w:bottom w:val="nil"/>
              <w:right w:val="nil"/>
            </w:tcBorders>
            <w:shd w:val="clear" w:color="auto" w:fill="FFFFFF"/>
            <w:vAlign w:val="center"/>
          </w:tcPr>
          <w:p w14:paraId="27C6A429"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51</w:t>
            </w:r>
          </w:p>
        </w:tc>
        <w:tc>
          <w:tcPr>
            <w:tcW w:w="571" w:type="dxa"/>
            <w:tcBorders>
              <w:top w:val="nil"/>
              <w:left w:val="nil"/>
              <w:bottom w:val="nil"/>
              <w:right w:val="nil"/>
            </w:tcBorders>
            <w:shd w:val="clear" w:color="auto" w:fill="FFFFFF"/>
            <w:vAlign w:val="center"/>
          </w:tcPr>
          <w:p w14:paraId="0A9484F2"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19,7</w:t>
            </w:r>
          </w:p>
        </w:tc>
      </w:tr>
      <w:tr w:rsidR="00E61D5F" w:rsidRPr="008800F7" w14:paraId="533229C3" w14:textId="77777777" w:rsidTr="0021479B">
        <w:trPr>
          <w:trHeight w:val="255"/>
        </w:trPr>
        <w:tc>
          <w:tcPr>
            <w:tcW w:w="2268" w:type="dxa"/>
            <w:tcBorders>
              <w:top w:val="nil"/>
              <w:left w:val="nil"/>
              <w:bottom w:val="nil"/>
              <w:right w:val="nil"/>
            </w:tcBorders>
            <w:shd w:val="clear" w:color="auto" w:fill="FFFFFF"/>
            <w:vAlign w:val="center"/>
          </w:tcPr>
          <w:p w14:paraId="2FDA45DC" w14:textId="77777777" w:rsidR="00E61D5F" w:rsidRPr="008800F7" w:rsidRDefault="00E61D5F" w:rsidP="0021479B">
            <w:pPr>
              <w:spacing w:line="240" w:lineRule="auto"/>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 xml:space="preserve">     Grupo II - De 5.001 a 10.000</w:t>
            </w:r>
          </w:p>
        </w:tc>
        <w:tc>
          <w:tcPr>
            <w:tcW w:w="552" w:type="dxa"/>
            <w:tcBorders>
              <w:top w:val="nil"/>
              <w:left w:val="nil"/>
              <w:bottom w:val="nil"/>
              <w:right w:val="nil"/>
            </w:tcBorders>
            <w:shd w:val="clear" w:color="auto" w:fill="FFFFFF"/>
            <w:vAlign w:val="center"/>
          </w:tcPr>
          <w:p w14:paraId="63B6DCEA"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261</w:t>
            </w:r>
          </w:p>
        </w:tc>
        <w:tc>
          <w:tcPr>
            <w:tcW w:w="632" w:type="dxa"/>
            <w:tcBorders>
              <w:top w:val="nil"/>
              <w:left w:val="nil"/>
              <w:bottom w:val="nil"/>
              <w:right w:val="nil"/>
            </w:tcBorders>
            <w:shd w:val="clear" w:color="auto" w:fill="FFFFFF"/>
            <w:vAlign w:val="center"/>
          </w:tcPr>
          <w:p w14:paraId="7945EE99"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21,9</w:t>
            </w:r>
          </w:p>
        </w:tc>
        <w:tc>
          <w:tcPr>
            <w:tcW w:w="441" w:type="dxa"/>
            <w:tcBorders>
              <w:top w:val="nil"/>
              <w:left w:val="nil"/>
              <w:bottom w:val="nil"/>
              <w:right w:val="nil"/>
            </w:tcBorders>
            <w:shd w:val="clear" w:color="auto" w:fill="FFFFFF"/>
            <w:vAlign w:val="center"/>
          </w:tcPr>
          <w:p w14:paraId="0ADF4B83"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56</w:t>
            </w:r>
          </w:p>
        </w:tc>
        <w:tc>
          <w:tcPr>
            <w:tcW w:w="571" w:type="dxa"/>
            <w:tcBorders>
              <w:top w:val="nil"/>
              <w:left w:val="nil"/>
              <w:bottom w:val="nil"/>
              <w:right w:val="nil"/>
            </w:tcBorders>
            <w:shd w:val="clear" w:color="auto" w:fill="FFFFFF"/>
            <w:vAlign w:val="center"/>
          </w:tcPr>
          <w:p w14:paraId="336091AB"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23,6</w:t>
            </w:r>
          </w:p>
        </w:tc>
        <w:tc>
          <w:tcPr>
            <w:tcW w:w="439" w:type="dxa"/>
            <w:tcBorders>
              <w:top w:val="nil"/>
              <w:left w:val="nil"/>
              <w:bottom w:val="nil"/>
              <w:right w:val="nil"/>
            </w:tcBorders>
            <w:shd w:val="clear" w:color="auto" w:fill="FFFFFF"/>
            <w:vAlign w:val="center"/>
          </w:tcPr>
          <w:p w14:paraId="1AC125FD"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61</w:t>
            </w:r>
          </w:p>
        </w:tc>
        <w:tc>
          <w:tcPr>
            <w:tcW w:w="571" w:type="dxa"/>
            <w:tcBorders>
              <w:top w:val="nil"/>
              <w:left w:val="nil"/>
              <w:bottom w:val="nil"/>
              <w:right w:val="nil"/>
            </w:tcBorders>
            <w:shd w:val="clear" w:color="auto" w:fill="FFFFFF"/>
            <w:vAlign w:val="center"/>
          </w:tcPr>
          <w:p w14:paraId="7EDB1EB7"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24,4</w:t>
            </w:r>
          </w:p>
        </w:tc>
        <w:tc>
          <w:tcPr>
            <w:tcW w:w="439" w:type="dxa"/>
            <w:tcBorders>
              <w:top w:val="nil"/>
              <w:left w:val="nil"/>
              <w:bottom w:val="nil"/>
              <w:right w:val="nil"/>
            </w:tcBorders>
            <w:shd w:val="clear" w:color="auto" w:fill="FFFFFF"/>
            <w:vAlign w:val="center"/>
          </w:tcPr>
          <w:p w14:paraId="37366172"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62</w:t>
            </w:r>
          </w:p>
        </w:tc>
        <w:tc>
          <w:tcPr>
            <w:tcW w:w="571" w:type="dxa"/>
            <w:tcBorders>
              <w:top w:val="nil"/>
              <w:left w:val="nil"/>
              <w:bottom w:val="nil"/>
              <w:right w:val="nil"/>
            </w:tcBorders>
            <w:shd w:val="clear" w:color="auto" w:fill="FFFFFF"/>
            <w:vAlign w:val="center"/>
          </w:tcPr>
          <w:p w14:paraId="3C451BC5"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24,3</w:t>
            </w:r>
          </w:p>
        </w:tc>
        <w:tc>
          <w:tcPr>
            <w:tcW w:w="439" w:type="dxa"/>
            <w:tcBorders>
              <w:top w:val="nil"/>
              <w:left w:val="nil"/>
              <w:bottom w:val="nil"/>
              <w:right w:val="nil"/>
            </w:tcBorders>
            <w:shd w:val="clear" w:color="auto" w:fill="FFFFFF"/>
            <w:vAlign w:val="center"/>
          </w:tcPr>
          <w:p w14:paraId="424727BD"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59</w:t>
            </w:r>
          </w:p>
        </w:tc>
        <w:tc>
          <w:tcPr>
            <w:tcW w:w="571" w:type="dxa"/>
            <w:tcBorders>
              <w:top w:val="nil"/>
              <w:left w:val="nil"/>
              <w:bottom w:val="nil"/>
              <w:right w:val="nil"/>
            </w:tcBorders>
            <w:shd w:val="clear" w:color="auto" w:fill="FFFFFF"/>
            <w:vAlign w:val="center"/>
          </w:tcPr>
          <w:p w14:paraId="3ECC48F7"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22,9</w:t>
            </w:r>
          </w:p>
        </w:tc>
        <w:tc>
          <w:tcPr>
            <w:tcW w:w="439" w:type="dxa"/>
            <w:tcBorders>
              <w:top w:val="nil"/>
              <w:left w:val="nil"/>
              <w:bottom w:val="nil"/>
              <w:right w:val="nil"/>
            </w:tcBorders>
            <w:shd w:val="clear" w:color="auto" w:fill="FFFFFF"/>
            <w:vAlign w:val="center"/>
          </w:tcPr>
          <w:p w14:paraId="3E17F443"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61</w:t>
            </w:r>
          </w:p>
        </w:tc>
        <w:tc>
          <w:tcPr>
            <w:tcW w:w="571" w:type="dxa"/>
            <w:tcBorders>
              <w:top w:val="nil"/>
              <w:left w:val="nil"/>
              <w:bottom w:val="nil"/>
              <w:right w:val="nil"/>
            </w:tcBorders>
            <w:shd w:val="clear" w:color="auto" w:fill="FFFFFF"/>
            <w:vAlign w:val="center"/>
          </w:tcPr>
          <w:p w14:paraId="38028196"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23,6</w:t>
            </w:r>
          </w:p>
        </w:tc>
      </w:tr>
      <w:tr w:rsidR="00E61D5F" w:rsidRPr="008800F7" w14:paraId="7AD1534A" w14:textId="77777777" w:rsidTr="0021479B">
        <w:trPr>
          <w:trHeight w:val="255"/>
        </w:trPr>
        <w:tc>
          <w:tcPr>
            <w:tcW w:w="2268" w:type="dxa"/>
            <w:tcBorders>
              <w:top w:val="nil"/>
              <w:left w:val="nil"/>
              <w:bottom w:val="nil"/>
              <w:right w:val="nil"/>
            </w:tcBorders>
            <w:shd w:val="clear" w:color="auto" w:fill="FFFFFF"/>
            <w:vAlign w:val="center"/>
          </w:tcPr>
          <w:p w14:paraId="4679089D" w14:textId="77777777" w:rsidR="00E61D5F" w:rsidRPr="008800F7" w:rsidRDefault="00E61D5F" w:rsidP="0021479B">
            <w:pPr>
              <w:spacing w:line="240" w:lineRule="auto"/>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 xml:space="preserve">     Grupo III - De 10.001 a 20.000</w:t>
            </w:r>
          </w:p>
        </w:tc>
        <w:tc>
          <w:tcPr>
            <w:tcW w:w="552" w:type="dxa"/>
            <w:tcBorders>
              <w:top w:val="nil"/>
              <w:left w:val="nil"/>
              <w:bottom w:val="nil"/>
              <w:right w:val="nil"/>
            </w:tcBorders>
            <w:shd w:val="clear" w:color="auto" w:fill="FFFFFF"/>
            <w:vAlign w:val="center"/>
          </w:tcPr>
          <w:p w14:paraId="2C4C42A8"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218</w:t>
            </w:r>
          </w:p>
        </w:tc>
        <w:tc>
          <w:tcPr>
            <w:tcW w:w="632" w:type="dxa"/>
            <w:tcBorders>
              <w:top w:val="nil"/>
              <w:left w:val="nil"/>
              <w:bottom w:val="nil"/>
              <w:right w:val="nil"/>
            </w:tcBorders>
            <w:shd w:val="clear" w:color="auto" w:fill="FFFFFF"/>
            <w:vAlign w:val="center"/>
          </w:tcPr>
          <w:p w14:paraId="04A5F5C9"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18,3</w:t>
            </w:r>
          </w:p>
        </w:tc>
        <w:tc>
          <w:tcPr>
            <w:tcW w:w="441" w:type="dxa"/>
            <w:tcBorders>
              <w:top w:val="nil"/>
              <w:left w:val="nil"/>
              <w:bottom w:val="nil"/>
              <w:right w:val="nil"/>
            </w:tcBorders>
            <w:shd w:val="clear" w:color="auto" w:fill="FFFFFF"/>
            <w:vAlign w:val="center"/>
          </w:tcPr>
          <w:p w14:paraId="6DD2CFD2"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56</w:t>
            </w:r>
          </w:p>
        </w:tc>
        <w:tc>
          <w:tcPr>
            <w:tcW w:w="571" w:type="dxa"/>
            <w:tcBorders>
              <w:top w:val="nil"/>
              <w:left w:val="nil"/>
              <w:bottom w:val="nil"/>
              <w:right w:val="nil"/>
            </w:tcBorders>
            <w:shd w:val="clear" w:color="auto" w:fill="FFFFFF"/>
            <w:vAlign w:val="center"/>
          </w:tcPr>
          <w:p w14:paraId="4B7BA725"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23,6</w:t>
            </w:r>
          </w:p>
        </w:tc>
        <w:tc>
          <w:tcPr>
            <w:tcW w:w="439" w:type="dxa"/>
            <w:tcBorders>
              <w:top w:val="nil"/>
              <w:left w:val="nil"/>
              <w:bottom w:val="nil"/>
              <w:right w:val="nil"/>
            </w:tcBorders>
            <w:shd w:val="clear" w:color="auto" w:fill="FFFFFF"/>
            <w:vAlign w:val="center"/>
          </w:tcPr>
          <w:p w14:paraId="61C81A05"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59</w:t>
            </w:r>
          </w:p>
        </w:tc>
        <w:tc>
          <w:tcPr>
            <w:tcW w:w="571" w:type="dxa"/>
            <w:tcBorders>
              <w:top w:val="nil"/>
              <w:left w:val="nil"/>
              <w:bottom w:val="nil"/>
              <w:right w:val="nil"/>
            </w:tcBorders>
            <w:shd w:val="clear" w:color="auto" w:fill="FFFFFF"/>
            <w:vAlign w:val="center"/>
          </w:tcPr>
          <w:p w14:paraId="549B1B04"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23,6</w:t>
            </w:r>
          </w:p>
        </w:tc>
        <w:tc>
          <w:tcPr>
            <w:tcW w:w="439" w:type="dxa"/>
            <w:tcBorders>
              <w:top w:val="nil"/>
              <w:left w:val="nil"/>
              <w:bottom w:val="nil"/>
              <w:right w:val="nil"/>
            </w:tcBorders>
            <w:shd w:val="clear" w:color="auto" w:fill="FFFFFF"/>
            <w:vAlign w:val="center"/>
          </w:tcPr>
          <w:p w14:paraId="5D684331"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60</w:t>
            </w:r>
          </w:p>
        </w:tc>
        <w:tc>
          <w:tcPr>
            <w:tcW w:w="571" w:type="dxa"/>
            <w:tcBorders>
              <w:top w:val="nil"/>
              <w:left w:val="nil"/>
              <w:bottom w:val="nil"/>
              <w:right w:val="nil"/>
            </w:tcBorders>
            <w:shd w:val="clear" w:color="auto" w:fill="FFFFFF"/>
            <w:vAlign w:val="center"/>
          </w:tcPr>
          <w:p w14:paraId="03E6875F"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23,5</w:t>
            </w:r>
          </w:p>
        </w:tc>
        <w:tc>
          <w:tcPr>
            <w:tcW w:w="439" w:type="dxa"/>
            <w:tcBorders>
              <w:top w:val="nil"/>
              <w:left w:val="nil"/>
              <w:bottom w:val="nil"/>
              <w:right w:val="nil"/>
            </w:tcBorders>
            <w:shd w:val="clear" w:color="auto" w:fill="FFFFFF"/>
            <w:vAlign w:val="center"/>
          </w:tcPr>
          <w:p w14:paraId="3DE3EF73"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61</w:t>
            </w:r>
          </w:p>
        </w:tc>
        <w:tc>
          <w:tcPr>
            <w:tcW w:w="571" w:type="dxa"/>
            <w:tcBorders>
              <w:top w:val="nil"/>
              <w:left w:val="nil"/>
              <w:bottom w:val="nil"/>
              <w:right w:val="nil"/>
            </w:tcBorders>
            <w:shd w:val="clear" w:color="auto" w:fill="FFFFFF"/>
            <w:vAlign w:val="center"/>
          </w:tcPr>
          <w:p w14:paraId="6C65E17F"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23,6</w:t>
            </w:r>
          </w:p>
        </w:tc>
        <w:tc>
          <w:tcPr>
            <w:tcW w:w="439" w:type="dxa"/>
            <w:tcBorders>
              <w:top w:val="nil"/>
              <w:left w:val="nil"/>
              <w:bottom w:val="nil"/>
              <w:right w:val="nil"/>
            </w:tcBorders>
            <w:shd w:val="clear" w:color="auto" w:fill="FFFFFF"/>
            <w:vAlign w:val="center"/>
          </w:tcPr>
          <w:p w14:paraId="1B88B35C"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62</w:t>
            </w:r>
          </w:p>
        </w:tc>
        <w:tc>
          <w:tcPr>
            <w:tcW w:w="571" w:type="dxa"/>
            <w:tcBorders>
              <w:top w:val="nil"/>
              <w:left w:val="nil"/>
              <w:bottom w:val="nil"/>
              <w:right w:val="nil"/>
            </w:tcBorders>
            <w:shd w:val="clear" w:color="auto" w:fill="FFFFFF"/>
            <w:vAlign w:val="center"/>
          </w:tcPr>
          <w:p w14:paraId="66558B63"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23,9</w:t>
            </w:r>
          </w:p>
        </w:tc>
      </w:tr>
      <w:tr w:rsidR="00E61D5F" w:rsidRPr="008800F7" w14:paraId="6D25E29E" w14:textId="77777777" w:rsidTr="0021479B">
        <w:trPr>
          <w:trHeight w:val="255"/>
        </w:trPr>
        <w:tc>
          <w:tcPr>
            <w:tcW w:w="2268" w:type="dxa"/>
            <w:tcBorders>
              <w:top w:val="nil"/>
              <w:left w:val="nil"/>
              <w:bottom w:val="nil"/>
              <w:right w:val="nil"/>
            </w:tcBorders>
            <w:shd w:val="clear" w:color="auto" w:fill="FFFFFF"/>
            <w:vAlign w:val="center"/>
          </w:tcPr>
          <w:p w14:paraId="4B754787" w14:textId="77777777" w:rsidR="00E61D5F" w:rsidRPr="008800F7" w:rsidRDefault="00E61D5F" w:rsidP="0021479B">
            <w:pPr>
              <w:spacing w:line="240" w:lineRule="auto"/>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 xml:space="preserve">     Grupo IV - De 20.001 a 50.000</w:t>
            </w:r>
          </w:p>
        </w:tc>
        <w:tc>
          <w:tcPr>
            <w:tcW w:w="552" w:type="dxa"/>
            <w:tcBorders>
              <w:top w:val="nil"/>
              <w:left w:val="nil"/>
              <w:bottom w:val="nil"/>
              <w:right w:val="nil"/>
            </w:tcBorders>
            <w:shd w:val="clear" w:color="auto" w:fill="FFFFFF"/>
            <w:vAlign w:val="center"/>
          </w:tcPr>
          <w:p w14:paraId="6D45D371"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161</w:t>
            </w:r>
          </w:p>
        </w:tc>
        <w:tc>
          <w:tcPr>
            <w:tcW w:w="632" w:type="dxa"/>
            <w:tcBorders>
              <w:top w:val="nil"/>
              <w:left w:val="nil"/>
              <w:bottom w:val="nil"/>
              <w:right w:val="nil"/>
            </w:tcBorders>
            <w:shd w:val="clear" w:color="auto" w:fill="FFFFFF"/>
            <w:vAlign w:val="center"/>
          </w:tcPr>
          <w:p w14:paraId="2ACD883E"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13,5</w:t>
            </w:r>
          </w:p>
        </w:tc>
        <w:tc>
          <w:tcPr>
            <w:tcW w:w="441" w:type="dxa"/>
            <w:tcBorders>
              <w:top w:val="nil"/>
              <w:left w:val="nil"/>
              <w:bottom w:val="nil"/>
              <w:right w:val="nil"/>
            </w:tcBorders>
            <w:shd w:val="clear" w:color="auto" w:fill="FFFFFF"/>
            <w:vAlign w:val="center"/>
          </w:tcPr>
          <w:p w14:paraId="29F08579"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48</w:t>
            </w:r>
          </w:p>
        </w:tc>
        <w:tc>
          <w:tcPr>
            <w:tcW w:w="571" w:type="dxa"/>
            <w:tcBorders>
              <w:top w:val="nil"/>
              <w:left w:val="nil"/>
              <w:bottom w:val="nil"/>
              <w:right w:val="nil"/>
            </w:tcBorders>
            <w:shd w:val="clear" w:color="auto" w:fill="FFFFFF"/>
            <w:vAlign w:val="center"/>
          </w:tcPr>
          <w:p w14:paraId="0B3D295C"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20,3</w:t>
            </w:r>
          </w:p>
        </w:tc>
        <w:tc>
          <w:tcPr>
            <w:tcW w:w="439" w:type="dxa"/>
            <w:tcBorders>
              <w:top w:val="nil"/>
              <w:left w:val="nil"/>
              <w:bottom w:val="nil"/>
              <w:right w:val="nil"/>
            </w:tcBorders>
            <w:shd w:val="clear" w:color="auto" w:fill="FFFFFF"/>
            <w:vAlign w:val="center"/>
          </w:tcPr>
          <w:p w14:paraId="44685CF4"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50</w:t>
            </w:r>
          </w:p>
        </w:tc>
        <w:tc>
          <w:tcPr>
            <w:tcW w:w="571" w:type="dxa"/>
            <w:tcBorders>
              <w:top w:val="nil"/>
              <w:left w:val="nil"/>
              <w:bottom w:val="nil"/>
              <w:right w:val="nil"/>
            </w:tcBorders>
            <w:shd w:val="clear" w:color="auto" w:fill="FFFFFF"/>
            <w:vAlign w:val="center"/>
          </w:tcPr>
          <w:p w14:paraId="72C2CEC2"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20,0</w:t>
            </w:r>
          </w:p>
        </w:tc>
        <w:tc>
          <w:tcPr>
            <w:tcW w:w="439" w:type="dxa"/>
            <w:tcBorders>
              <w:top w:val="nil"/>
              <w:left w:val="nil"/>
              <w:bottom w:val="nil"/>
              <w:right w:val="nil"/>
            </w:tcBorders>
            <w:shd w:val="clear" w:color="auto" w:fill="FFFFFF"/>
            <w:vAlign w:val="center"/>
          </w:tcPr>
          <w:p w14:paraId="3682EBAD"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51</w:t>
            </w:r>
          </w:p>
        </w:tc>
        <w:tc>
          <w:tcPr>
            <w:tcW w:w="571" w:type="dxa"/>
            <w:tcBorders>
              <w:top w:val="nil"/>
              <w:left w:val="nil"/>
              <w:bottom w:val="nil"/>
              <w:right w:val="nil"/>
            </w:tcBorders>
            <w:shd w:val="clear" w:color="auto" w:fill="FFFFFF"/>
            <w:vAlign w:val="center"/>
          </w:tcPr>
          <w:p w14:paraId="579827C9"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20,0</w:t>
            </w:r>
          </w:p>
        </w:tc>
        <w:tc>
          <w:tcPr>
            <w:tcW w:w="439" w:type="dxa"/>
            <w:tcBorders>
              <w:top w:val="nil"/>
              <w:left w:val="nil"/>
              <w:bottom w:val="nil"/>
              <w:right w:val="nil"/>
            </w:tcBorders>
            <w:shd w:val="clear" w:color="auto" w:fill="FFFFFF"/>
            <w:vAlign w:val="center"/>
          </w:tcPr>
          <w:p w14:paraId="033B1EFE"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52</w:t>
            </w:r>
          </w:p>
        </w:tc>
        <w:tc>
          <w:tcPr>
            <w:tcW w:w="571" w:type="dxa"/>
            <w:tcBorders>
              <w:top w:val="nil"/>
              <w:left w:val="nil"/>
              <w:bottom w:val="nil"/>
              <w:right w:val="nil"/>
            </w:tcBorders>
            <w:shd w:val="clear" w:color="auto" w:fill="FFFFFF"/>
            <w:vAlign w:val="center"/>
          </w:tcPr>
          <w:p w14:paraId="0E20A901"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20,2</w:t>
            </w:r>
          </w:p>
        </w:tc>
        <w:tc>
          <w:tcPr>
            <w:tcW w:w="439" w:type="dxa"/>
            <w:tcBorders>
              <w:top w:val="nil"/>
              <w:left w:val="nil"/>
              <w:bottom w:val="nil"/>
              <w:right w:val="nil"/>
            </w:tcBorders>
            <w:shd w:val="clear" w:color="auto" w:fill="FFFFFF"/>
            <w:vAlign w:val="center"/>
          </w:tcPr>
          <w:p w14:paraId="16003DB8"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52</w:t>
            </w:r>
          </w:p>
        </w:tc>
        <w:tc>
          <w:tcPr>
            <w:tcW w:w="571" w:type="dxa"/>
            <w:tcBorders>
              <w:top w:val="nil"/>
              <w:left w:val="nil"/>
              <w:bottom w:val="nil"/>
              <w:right w:val="nil"/>
            </w:tcBorders>
            <w:shd w:val="clear" w:color="auto" w:fill="FFFFFF"/>
            <w:vAlign w:val="center"/>
          </w:tcPr>
          <w:p w14:paraId="224C88B9"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20,1</w:t>
            </w:r>
          </w:p>
        </w:tc>
      </w:tr>
      <w:tr w:rsidR="00E61D5F" w:rsidRPr="008800F7" w14:paraId="38E5E196" w14:textId="77777777" w:rsidTr="0021479B">
        <w:trPr>
          <w:trHeight w:val="255"/>
        </w:trPr>
        <w:tc>
          <w:tcPr>
            <w:tcW w:w="2268" w:type="dxa"/>
            <w:tcBorders>
              <w:top w:val="nil"/>
              <w:left w:val="nil"/>
              <w:bottom w:val="nil"/>
              <w:right w:val="nil"/>
            </w:tcBorders>
            <w:shd w:val="clear" w:color="auto" w:fill="FFFFFF"/>
            <w:vAlign w:val="center"/>
          </w:tcPr>
          <w:p w14:paraId="6173B731" w14:textId="77777777" w:rsidR="00E61D5F" w:rsidRPr="008800F7" w:rsidRDefault="00E61D5F" w:rsidP="0021479B">
            <w:pPr>
              <w:spacing w:line="240" w:lineRule="auto"/>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 xml:space="preserve">     Grupo V - De 50.001 a 100.000</w:t>
            </w:r>
          </w:p>
        </w:tc>
        <w:tc>
          <w:tcPr>
            <w:tcW w:w="552" w:type="dxa"/>
            <w:tcBorders>
              <w:top w:val="nil"/>
              <w:left w:val="nil"/>
              <w:bottom w:val="nil"/>
              <w:right w:val="nil"/>
            </w:tcBorders>
            <w:shd w:val="clear" w:color="auto" w:fill="FFFFFF"/>
            <w:vAlign w:val="center"/>
          </w:tcPr>
          <w:p w14:paraId="2F47ACF1"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55</w:t>
            </w:r>
          </w:p>
        </w:tc>
        <w:tc>
          <w:tcPr>
            <w:tcW w:w="632" w:type="dxa"/>
            <w:tcBorders>
              <w:top w:val="nil"/>
              <w:left w:val="nil"/>
              <w:bottom w:val="nil"/>
              <w:right w:val="nil"/>
            </w:tcBorders>
            <w:shd w:val="clear" w:color="auto" w:fill="FFFFFF"/>
            <w:vAlign w:val="center"/>
          </w:tcPr>
          <w:p w14:paraId="6BC260BB"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4,6</w:t>
            </w:r>
          </w:p>
        </w:tc>
        <w:tc>
          <w:tcPr>
            <w:tcW w:w="441" w:type="dxa"/>
            <w:tcBorders>
              <w:top w:val="nil"/>
              <w:left w:val="nil"/>
              <w:bottom w:val="nil"/>
              <w:right w:val="nil"/>
            </w:tcBorders>
            <w:shd w:val="clear" w:color="auto" w:fill="FFFFFF"/>
            <w:vAlign w:val="center"/>
          </w:tcPr>
          <w:p w14:paraId="1B05D534"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15</w:t>
            </w:r>
          </w:p>
        </w:tc>
        <w:tc>
          <w:tcPr>
            <w:tcW w:w="571" w:type="dxa"/>
            <w:tcBorders>
              <w:top w:val="nil"/>
              <w:left w:val="nil"/>
              <w:bottom w:val="nil"/>
              <w:right w:val="nil"/>
            </w:tcBorders>
            <w:shd w:val="clear" w:color="auto" w:fill="FFFFFF"/>
            <w:vAlign w:val="center"/>
          </w:tcPr>
          <w:p w14:paraId="49D0FBB0"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6,3</w:t>
            </w:r>
          </w:p>
        </w:tc>
        <w:tc>
          <w:tcPr>
            <w:tcW w:w="439" w:type="dxa"/>
            <w:tcBorders>
              <w:top w:val="nil"/>
              <w:left w:val="nil"/>
              <w:bottom w:val="nil"/>
              <w:right w:val="nil"/>
            </w:tcBorders>
            <w:shd w:val="clear" w:color="auto" w:fill="FFFFFF"/>
            <w:vAlign w:val="center"/>
          </w:tcPr>
          <w:p w14:paraId="715479EF"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15</w:t>
            </w:r>
          </w:p>
        </w:tc>
        <w:tc>
          <w:tcPr>
            <w:tcW w:w="571" w:type="dxa"/>
            <w:tcBorders>
              <w:top w:val="nil"/>
              <w:left w:val="nil"/>
              <w:bottom w:val="nil"/>
              <w:right w:val="nil"/>
            </w:tcBorders>
            <w:shd w:val="clear" w:color="auto" w:fill="FFFFFF"/>
            <w:vAlign w:val="center"/>
          </w:tcPr>
          <w:p w14:paraId="50D6AE59"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6,0</w:t>
            </w:r>
          </w:p>
        </w:tc>
        <w:tc>
          <w:tcPr>
            <w:tcW w:w="439" w:type="dxa"/>
            <w:tcBorders>
              <w:top w:val="nil"/>
              <w:left w:val="nil"/>
              <w:bottom w:val="nil"/>
              <w:right w:val="nil"/>
            </w:tcBorders>
            <w:shd w:val="clear" w:color="auto" w:fill="FFFFFF"/>
            <w:vAlign w:val="center"/>
          </w:tcPr>
          <w:p w14:paraId="56EB7528"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15</w:t>
            </w:r>
          </w:p>
        </w:tc>
        <w:tc>
          <w:tcPr>
            <w:tcW w:w="571" w:type="dxa"/>
            <w:tcBorders>
              <w:top w:val="nil"/>
              <w:left w:val="nil"/>
              <w:bottom w:val="nil"/>
              <w:right w:val="nil"/>
            </w:tcBorders>
            <w:shd w:val="clear" w:color="auto" w:fill="FFFFFF"/>
            <w:vAlign w:val="center"/>
          </w:tcPr>
          <w:p w14:paraId="21FA5DCB"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5,9</w:t>
            </w:r>
          </w:p>
        </w:tc>
        <w:tc>
          <w:tcPr>
            <w:tcW w:w="439" w:type="dxa"/>
            <w:tcBorders>
              <w:top w:val="nil"/>
              <w:left w:val="nil"/>
              <w:bottom w:val="nil"/>
              <w:right w:val="nil"/>
            </w:tcBorders>
            <w:shd w:val="clear" w:color="auto" w:fill="FFFFFF"/>
            <w:vAlign w:val="center"/>
          </w:tcPr>
          <w:p w14:paraId="1CECFB8E"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16</w:t>
            </w:r>
          </w:p>
        </w:tc>
        <w:tc>
          <w:tcPr>
            <w:tcW w:w="571" w:type="dxa"/>
            <w:tcBorders>
              <w:top w:val="nil"/>
              <w:left w:val="nil"/>
              <w:bottom w:val="nil"/>
              <w:right w:val="nil"/>
            </w:tcBorders>
            <w:shd w:val="clear" w:color="auto" w:fill="FFFFFF"/>
            <w:vAlign w:val="center"/>
          </w:tcPr>
          <w:p w14:paraId="4A7B4303"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6,2</w:t>
            </w:r>
          </w:p>
        </w:tc>
        <w:tc>
          <w:tcPr>
            <w:tcW w:w="439" w:type="dxa"/>
            <w:tcBorders>
              <w:top w:val="nil"/>
              <w:left w:val="nil"/>
              <w:bottom w:val="nil"/>
              <w:right w:val="nil"/>
            </w:tcBorders>
            <w:shd w:val="clear" w:color="auto" w:fill="FFFFFF"/>
            <w:vAlign w:val="center"/>
          </w:tcPr>
          <w:p w14:paraId="75C6AE6A"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16</w:t>
            </w:r>
          </w:p>
        </w:tc>
        <w:tc>
          <w:tcPr>
            <w:tcW w:w="571" w:type="dxa"/>
            <w:tcBorders>
              <w:top w:val="nil"/>
              <w:left w:val="nil"/>
              <w:bottom w:val="nil"/>
              <w:right w:val="nil"/>
            </w:tcBorders>
            <w:shd w:val="clear" w:color="auto" w:fill="FFFFFF"/>
            <w:vAlign w:val="center"/>
          </w:tcPr>
          <w:p w14:paraId="621E2107"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6,2</w:t>
            </w:r>
          </w:p>
        </w:tc>
      </w:tr>
      <w:tr w:rsidR="00E61D5F" w:rsidRPr="008800F7" w14:paraId="244F70FE" w14:textId="77777777" w:rsidTr="0021479B">
        <w:trPr>
          <w:trHeight w:val="255"/>
        </w:trPr>
        <w:tc>
          <w:tcPr>
            <w:tcW w:w="2268" w:type="dxa"/>
            <w:tcBorders>
              <w:top w:val="nil"/>
              <w:left w:val="nil"/>
              <w:bottom w:val="nil"/>
              <w:right w:val="nil"/>
            </w:tcBorders>
            <w:shd w:val="clear" w:color="auto" w:fill="FFFFFF"/>
            <w:vAlign w:val="center"/>
          </w:tcPr>
          <w:p w14:paraId="660BFB60" w14:textId="77777777" w:rsidR="00E61D5F" w:rsidRPr="008800F7" w:rsidRDefault="00E61D5F" w:rsidP="0021479B">
            <w:pPr>
              <w:spacing w:line="240" w:lineRule="auto"/>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 xml:space="preserve">     Grupo VI - De 100.001 a 500.000</w:t>
            </w:r>
          </w:p>
        </w:tc>
        <w:tc>
          <w:tcPr>
            <w:tcW w:w="552" w:type="dxa"/>
            <w:tcBorders>
              <w:top w:val="nil"/>
              <w:left w:val="nil"/>
              <w:bottom w:val="nil"/>
              <w:right w:val="nil"/>
            </w:tcBorders>
            <w:shd w:val="clear" w:color="auto" w:fill="FFFFFF"/>
            <w:vAlign w:val="center"/>
          </w:tcPr>
          <w:p w14:paraId="74B78171"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50</w:t>
            </w:r>
          </w:p>
        </w:tc>
        <w:tc>
          <w:tcPr>
            <w:tcW w:w="632" w:type="dxa"/>
            <w:tcBorders>
              <w:top w:val="nil"/>
              <w:left w:val="nil"/>
              <w:bottom w:val="nil"/>
              <w:right w:val="nil"/>
            </w:tcBorders>
            <w:shd w:val="clear" w:color="auto" w:fill="FFFFFF"/>
            <w:vAlign w:val="center"/>
          </w:tcPr>
          <w:p w14:paraId="3EEDB7A6"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4,2</w:t>
            </w:r>
          </w:p>
        </w:tc>
        <w:tc>
          <w:tcPr>
            <w:tcW w:w="441" w:type="dxa"/>
            <w:tcBorders>
              <w:top w:val="nil"/>
              <w:left w:val="nil"/>
              <w:bottom w:val="nil"/>
              <w:right w:val="nil"/>
            </w:tcBorders>
            <w:shd w:val="clear" w:color="auto" w:fill="FFFFFF"/>
            <w:vAlign w:val="center"/>
          </w:tcPr>
          <w:p w14:paraId="40AB2EDA"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14</w:t>
            </w:r>
          </w:p>
        </w:tc>
        <w:tc>
          <w:tcPr>
            <w:tcW w:w="571" w:type="dxa"/>
            <w:tcBorders>
              <w:top w:val="nil"/>
              <w:left w:val="nil"/>
              <w:bottom w:val="nil"/>
              <w:right w:val="nil"/>
            </w:tcBorders>
            <w:shd w:val="clear" w:color="auto" w:fill="FFFFFF"/>
            <w:vAlign w:val="center"/>
          </w:tcPr>
          <w:p w14:paraId="023128FB"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5,9</w:t>
            </w:r>
          </w:p>
        </w:tc>
        <w:tc>
          <w:tcPr>
            <w:tcW w:w="439" w:type="dxa"/>
            <w:tcBorders>
              <w:top w:val="nil"/>
              <w:left w:val="nil"/>
              <w:bottom w:val="nil"/>
              <w:right w:val="nil"/>
            </w:tcBorders>
            <w:shd w:val="clear" w:color="auto" w:fill="FFFFFF"/>
            <w:vAlign w:val="center"/>
          </w:tcPr>
          <w:p w14:paraId="32FDD91C"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14</w:t>
            </w:r>
          </w:p>
        </w:tc>
        <w:tc>
          <w:tcPr>
            <w:tcW w:w="571" w:type="dxa"/>
            <w:tcBorders>
              <w:top w:val="nil"/>
              <w:left w:val="nil"/>
              <w:bottom w:val="nil"/>
              <w:right w:val="nil"/>
            </w:tcBorders>
            <w:shd w:val="clear" w:color="auto" w:fill="FFFFFF"/>
            <w:vAlign w:val="center"/>
          </w:tcPr>
          <w:p w14:paraId="4F7EDC4B"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5,6</w:t>
            </w:r>
          </w:p>
        </w:tc>
        <w:tc>
          <w:tcPr>
            <w:tcW w:w="439" w:type="dxa"/>
            <w:tcBorders>
              <w:top w:val="nil"/>
              <w:left w:val="nil"/>
              <w:bottom w:val="nil"/>
              <w:right w:val="nil"/>
            </w:tcBorders>
            <w:shd w:val="clear" w:color="auto" w:fill="FFFFFF"/>
            <w:vAlign w:val="center"/>
          </w:tcPr>
          <w:p w14:paraId="50D600E9"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16</w:t>
            </w:r>
          </w:p>
        </w:tc>
        <w:tc>
          <w:tcPr>
            <w:tcW w:w="571" w:type="dxa"/>
            <w:tcBorders>
              <w:top w:val="nil"/>
              <w:left w:val="nil"/>
              <w:bottom w:val="nil"/>
              <w:right w:val="nil"/>
            </w:tcBorders>
            <w:shd w:val="clear" w:color="auto" w:fill="FFFFFF"/>
            <w:vAlign w:val="center"/>
          </w:tcPr>
          <w:p w14:paraId="3CEDD86A"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6,3</w:t>
            </w:r>
          </w:p>
        </w:tc>
        <w:tc>
          <w:tcPr>
            <w:tcW w:w="439" w:type="dxa"/>
            <w:tcBorders>
              <w:top w:val="nil"/>
              <w:left w:val="nil"/>
              <w:bottom w:val="nil"/>
              <w:right w:val="nil"/>
            </w:tcBorders>
            <w:shd w:val="clear" w:color="auto" w:fill="FFFFFF"/>
            <w:vAlign w:val="center"/>
          </w:tcPr>
          <w:p w14:paraId="0B943852"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15</w:t>
            </w:r>
          </w:p>
        </w:tc>
        <w:tc>
          <w:tcPr>
            <w:tcW w:w="571" w:type="dxa"/>
            <w:tcBorders>
              <w:top w:val="nil"/>
              <w:left w:val="nil"/>
              <w:bottom w:val="nil"/>
              <w:right w:val="nil"/>
            </w:tcBorders>
            <w:shd w:val="clear" w:color="auto" w:fill="FFFFFF"/>
            <w:vAlign w:val="center"/>
          </w:tcPr>
          <w:p w14:paraId="50416526"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5,8</w:t>
            </w:r>
          </w:p>
        </w:tc>
        <w:tc>
          <w:tcPr>
            <w:tcW w:w="439" w:type="dxa"/>
            <w:tcBorders>
              <w:top w:val="nil"/>
              <w:left w:val="nil"/>
              <w:bottom w:val="nil"/>
              <w:right w:val="nil"/>
            </w:tcBorders>
            <w:shd w:val="clear" w:color="auto" w:fill="FFFFFF"/>
            <w:vAlign w:val="center"/>
          </w:tcPr>
          <w:p w14:paraId="77D247F4"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15</w:t>
            </w:r>
          </w:p>
        </w:tc>
        <w:tc>
          <w:tcPr>
            <w:tcW w:w="571" w:type="dxa"/>
            <w:tcBorders>
              <w:top w:val="nil"/>
              <w:left w:val="nil"/>
              <w:bottom w:val="nil"/>
              <w:right w:val="nil"/>
            </w:tcBorders>
            <w:shd w:val="clear" w:color="auto" w:fill="FFFFFF"/>
            <w:vAlign w:val="center"/>
          </w:tcPr>
          <w:p w14:paraId="591F6415"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5,8</w:t>
            </w:r>
          </w:p>
        </w:tc>
      </w:tr>
      <w:tr w:rsidR="00E61D5F" w:rsidRPr="008800F7" w14:paraId="6C30B236" w14:textId="77777777" w:rsidTr="0021479B">
        <w:trPr>
          <w:trHeight w:val="255"/>
        </w:trPr>
        <w:tc>
          <w:tcPr>
            <w:tcW w:w="2268" w:type="dxa"/>
            <w:tcBorders>
              <w:top w:val="nil"/>
              <w:left w:val="nil"/>
              <w:bottom w:val="single" w:sz="4" w:space="0" w:color="000000"/>
              <w:right w:val="nil"/>
            </w:tcBorders>
            <w:shd w:val="clear" w:color="auto" w:fill="FFFFFF"/>
            <w:vAlign w:val="center"/>
          </w:tcPr>
          <w:p w14:paraId="16AE8150" w14:textId="77777777" w:rsidR="00E61D5F" w:rsidRPr="008800F7" w:rsidRDefault="00E61D5F" w:rsidP="0021479B">
            <w:pPr>
              <w:spacing w:line="240" w:lineRule="auto"/>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 xml:space="preserve">     Grupo VII - Acima de 500.000</w:t>
            </w:r>
          </w:p>
        </w:tc>
        <w:tc>
          <w:tcPr>
            <w:tcW w:w="552" w:type="dxa"/>
            <w:tcBorders>
              <w:top w:val="nil"/>
              <w:left w:val="nil"/>
              <w:bottom w:val="single" w:sz="4" w:space="0" w:color="000000"/>
              <w:right w:val="nil"/>
            </w:tcBorders>
            <w:shd w:val="clear" w:color="auto" w:fill="FFFFFF"/>
            <w:vAlign w:val="center"/>
          </w:tcPr>
          <w:p w14:paraId="3FA3A704"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5</w:t>
            </w:r>
          </w:p>
        </w:tc>
        <w:tc>
          <w:tcPr>
            <w:tcW w:w="632" w:type="dxa"/>
            <w:tcBorders>
              <w:top w:val="nil"/>
              <w:left w:val="nil"/>
              <w:bottom w:val="single" w:sz="4" w:space="0" w:color="000000"/>
              <w:right w:val="nil"/>
            </w:tcBorders>
            <w:shd w:val="clear" w:color="auto" w:fill="FFFFFF"/>
            <w:vAlign w:val="center"/>
          </w:tcPr>
          <w:p w14:paraId="044B0CD6"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0,4</w:t>
            </w:r>
          </w:p>
        </w:tc>
        <w:tc>
          <w:tcPr>
            <w:tcW w:w="441" w:type="dxa"/>
            <w:tcBorders>
              <w:top w:val="nil"/>
              <w:left w:val="nil"/>
              <w:bottom w:val="single" w:sz="4" w:space="0" w:color="000000"/>
              <w:right w:val="nil"/>
            </w:tcBorders>
            <w:shd w:val="clear" w:color="auto" w:fill="FFFFFF"/>
            <w:vAlign w:val="center"/>
          </w:tcPr>
          <w:p w14:paraId="4E38330D"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1</w:t>
            </w:r>
          </w:p>
        </w:tc>
        <w:tc>
          <w:tcPr>
            <w:tcW w:w="571" w:type="dxa"/>
            <w:tcBorders>
              <w:top w:val="nil"/>
              <w:left w:val="nil"/>
              <w:bottom w:val="single" w:sz="4" w:space="0" w:color="000000"/>
              <w:right w:val="nil"/>
            </w:tcBorders>
            <w:shd w:val="clear" w:color="auto" w:fill="FFFFFF"/>
            <w:vAlign w:val="center"/>
          </w:tcPr>
          <w:p w14:paraId="5D0B543C"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0,4</w:t>
            </w:r>
          </w:p>
        </w:tc>
        <w:tc>
          <w:tcPr>
            <w:tcW w:w="439" w:type="dxa"/>
            <w:tcBorders>
              <w:top w:val="nil"/>
              <w:left w:val="nil"/>
              <w:bottom w:val="single" w:sz="4" w:space="0" w:color="000000"/>
              <w:right w:val="nil"/>
            </w:tcBorders>
            <w:shd w:val="clear" w:color="auto" w:fill="FFFFFF"/>
            <w:vAlign w:val="center"/>
          </w:tcPr>
          <w:p w14:paraId="16AB6BD3"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2</w:t>
            </w:r>
          </w:p>
        </w:tc>
        <w:tc>
          <w:tcPr>
            <w:tcW w:w="571" w:type="dxa"/>
            <w:tcBorders>
              <w:top w:val="nil"/>
              <w:left w:val="nil"/>
              <w:bottom w:val="single" w:sz="4" w:space="0" w:color="000000"/>
              <w:right w:val="nil"/>
            </w:tcBorders>
            <w:shd w:val="clear" w:color="auto" w:fill="FFFFFF"/>
            <w:vAlign w:val="center"/>
          </w:tcPr>
          <w:p w14:paraId="495431F4"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0,8</w:t>
            </w:r>
          </w:p>
        </w:tc>
        <w:tc>
          <w:tcPr>
            <w:tcW w:w="439" w:type="dxa"/>
            <w:tcBorders>
              <w:top w:val="nil"/>
              <w:left w:val="nil"/>
              <w:bottom w:val="single" w:sz="4" w:space="0" w:color="000000"/>
              <w:right w:val="nil"/>
            </w:tcBorders>
            <w:shd w:val="clear" w:color="auto" w:fill="FFFFFF"/>
            <w:vAlign w:val="center"/>
          </w:tcPr>
          <w:p w14:paraId="3E0D2F3D"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2</w:t>
            </w:r>
          </w:p>
        </w:tc>
        <w:tc>
          <w:tcPr>
            <w:tcW w:w="571" w:type="dxa"/>
            <w:tcBorders>
              <w:top w:val="nil"/>
              <w:left w:val="nil"/>
              <w:bottom w:val="single" w:sz="4" w:space="0" w:color="000000"/>
              <w:right w:val="nil"/>
            </w:tcBorders>
            <w:shd w:val="clear" w:color="auto" w:fill="FFFFFF"/>
            <w:vAlign w:val="center"/>
          </w:tcPr>
          <w:p w14:paraId="1ADA0995"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0,8</w:t>
            </w:r>
          </w:p>
        </w:tc>
        <w:tc>
          <w:tcPr>
            <w:tcW w:w="439" w:type="dxa"/>
            <w:tcBorders>
              <w:top w:val="nil"/>
              <w:left w:val="nil"/>
              <w:bottom w:val="single" w:sz="4" w:space="0" w:color="000000"/>
              <w:right w:val="nil"/>
            </w:tcBorders>
            <w:shd w:val="clear" w:color="auto" w:fill="FFFFFF"/>
            <w:vAlign w:val="center"/>
          </w:tcPr>
          <w:p w14:paraId="39AE6B7A"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2</w:t>
            </w:r>
          </w:p>
        </w:tc>
        <w:tc>
          <w:tcPr>
            <w:tcW w:w="571" w:type="dxa"/>
            <w:tcBorders>
              <w:top w:val="nil"/>
              <w:left w:val="nil"/>
              <w:bottom w:val="single" w:sz="4" w:space="0" w:color="000000"/>
              <w:right w:val="nil"/>
            </w:tcBorders>
            <w:shd w:val="clear" w:color="auto" w:fill="FFFFFF"/>
            <w:vAlign w:val="center"/>
          </w:tcPr>
          <w:p w14:paraId="735DF2B2"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0,8</w:t>
            </w:r>
          </w:p>
        </w:tc>
        <w:tc>
          <w:tcPr>
            <w:tcW w:w="439" w:type="dxa"/>
            <w:tcBorders>
              <w:top w:val="nil"/>
              <w:left w:val="nil"/>
              <w:bottom w:val="single" w:sz="4" w:space="0" w:color="000000"/>
              <w:right w:val="nil"/>
            </w:tcBorders>
            <w:shd w:val="clear" w:color="auto" w:fill="FFFFFF"/>
            <w:vAlign w:val="center"/>
          </w:tcPr>
          <w:p w14:paraId="76348C86"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2</w:t>
            </w:r>
          </w:p>
        </w:tc>
        <w:tc>
          <w:tcPr>
            <w:tcW w:w="571" w:type="dxa"/>
            <w:tcBorders>
              <w:top w:val="nil"/>
              <w:left w:val="nil"/>
              <w:bottom w:val="single" w:sz="4" w:space="0" w:color="000000"/>
              <w:right w:val="nil"/>
            </w:tcBorders>
            <w:shd w:val="clear" w:color="auto" w:fill="FFFFFF"/>
            <w:vAlign w:val="center"/>
          </w:tcPr>
          <w:p w14:paraId="58FFE63E" w14:textId="77777777" w:rsidR="00E61D5F" w:rsidRPr="008800F7" w:rsidRDefault="00E61D5F" w:rsidP="0021479B">
            <w:pPr>
              <w:spacing w:line="240" w:lineRule="auto"/>
              <w:jc w:val="center"/>
              <w:rPr>
                <w:rFonts w:ascii="Times New Roman" w:eastAsia="Times New Roman" w:hAnsi="Times New Roman" w:cs="Times New Roman"/>
                <w:color w:val="000000"/>
                <w:sz w:val="14"/>
                <w:szCs w:val="14"/>
              </w:rPr>
            </w:pPr>
            <w:r w:rsidRPr="008800F7">
              <w:rPr>
                <w:rFonts w:ascii="Times New Roman" w:eastAsia="Times New Roman" w:hAnsi="Times New Roman" w:cs="Times New Roman"/>
                <w:color w:val="000000"/>
                <w:sz w:val="14"/>
                <w:szCs w:val="14"/>
              </w:rPr>
              <w:t>0,8</w:t>
            </w:r>
          </w:p>
        </w:tc>
      </w:tr>
    </w:tbl>
    <w:p w14:paraId="2331ABB8" w14:textId="77777777" w:rsidR="00E61D5F" w:rsidRPr="00E61D5F" w:rsidRDefault="00E61D5F" w:rsidP="00E61D5F">
      <w:pPr>
        <w:spacing w:line="240" w:lineRule="auto"/>
        <w:rPr>
          <w:rFonts w:ascii="Times New Roman" w:eastAsia="Times New Roman" w:hAnsi="Times New Roman" w:cs="Times New Roman"/>
          <w:sz w:val="20"/>
          <w:szCs w:val="20"/>
          <w:lang w:val="pt-BR"/>
        </w:rPr>
      </w:pPr>
      <w:r w:rsidRPr="00E61D5F">
        <w:rPr>
          <w:rFonts w:ascii="Times New Roman" w:eastAsia="Times New Roman" w:hAnsi="Times New Roman" w:cs="Times New Roman"/>
          <w:sz w:val="20"/>
          <w:szCs w:val="20"/>
          <w:lang w:val="pt-BR"/>
        </w:rPr>
        <w:t>Fontes: 1) Ipea/Conasems/Conass. Pesquisa Assistência Farmacêutica no SUS; 2) Ministério da Saúde, Fundo Nacional de Saúde, Arquivos de Repasse, para a população dos municípios (https://portalfns.saude.gov.br/downloads/).</w:t>
      </w:r>
    </w:p>
    <w:p w14:paraId="43956D1D" w14:textId="77777777" w:rsidR="00E61D5F" w:rsidRPr="00E61D5F" w:rsidRDefault="00E61D5F" w:rsidP="00E61D5F">
      <w:pPr>
        <w:spacing w:line="240" w:lineRule="auto"/>
        <w:rPr>
          <w:rFonts w:ascii="Times New Roman" w:eastAsia="Times New Roman" w:hAnsi="Times New Roman" w:cs="Times New Roman"/>
          <w:sz w:val="20"/>
          <w:szCs w:val="20"/>
          <w:lang w:val="pt-BR"/>
        </w:rPr>
      </w:pPr>
      <w:r w:rsidRPr="00E61D5F">
        <w:rPr>
          <w:rFonts w:ascii="Times New Roman" w:eastAsia="Times New Roman" w:hAnsi="Times New Roman" w:cs="Times New Roman"/>
          <w:sz w:val="20"/>
          <w:szCs w:val="20"/>
          <w:lang w:val="pt-BR"/>
        </w:rPr>
        <w:t>Nota*: Os procedimentos para verificação da consistência do gasto total em medicamentos estão descritos na seção de métodos deste texto. Quanto à consistência da despesa com recursos próprios (DRP), considerou-se consistente a DRP estimada não negativa.</w:t>
      </w:r>
    </w:p>
    <w:p w14:paraId="5687BF03" w14:textId="77777777" w:rsidR="00E61D5F" w:rsidRPr="00E61D5F" w:rsidRDefault="00E61D5F" w:rsidP="00E61D5F">
      <w:pPr>
        <w:spacing w:line="240" w:lineRule="auto"/>
        <w:rPr>
          <w:rFonts w:ascii="Times New Roman" w:eastAsia="Times New Roman" w:hAnsi="Times New Roman" w:cs="Times New Roman"/>
          <w:sz w:val="20"/>
          <w:szCs w:val="20"/>
          <w:lang w:val="pt-BR"/>
        </w:rPr>
      </w:pPr>
      <w:r w:rsidRPr="00E61D5F">
        <w:rPr>
          <w:rFonts w:ascii="Times New Roman" w:eastAsia="Times New Roman" w:hAnsi="Times New Roman" w:cs="Times New Roman"/>
          <w:sz w:val="20"/>
          <w:szCs w:val="20"/>
          <w:lang w:val="pt-BR"/>
        </w:rPr>
        <w:t>Elaboração própria.</w:t>
      </w:r>
    </w:p>
    <w:p w14:paraId="30B7A8E3" w14:textId="77777777" w:rsidR="00E61D5F" w:rsidRPr="00E61D5F" w:rsidRDefault="00E61D5F" w:rsidP="00E61D5F">
      <w:pPr>
        <w:rPr>
          <w:rFonts w:ascii="Times New Roman" w:eastAsia="Times New Roman" w:hAnsi="Times New Roman" w:cs="Times New Roman"/>
          <w:lang w:val="pt-BR"/>
        </w:rPr>
      </w:pPr>
    </w:p>
    <w:p w14:paraId="10D6DB4B" w14:textId="77777777" w:rsidR="00E61D5F" w:rsidRPr="00E61D5F" w:rsidRDefault="00E61D5F" w:rsidP="00E61D5F">
      <w:commentRangeStart w:id="13"/>
      <w:pPr>
        <w:rPr>
          <w:rFonts w:ascii="Times New Roman" w:eastAsia="Times New Roman" w:hAnsi="Times New Roman" w:cs="Times New Roman"/>
          <w:lang w:val="pt-BR"/>
        </w:rPr>
      </w:pPr>
      <w:r w:rsidRPr="00E61D5F">
        <w:rPr>
          <w:rFonts w:ascii="Times New Roman" w:eastAsia="Times New Roman" w:hAnsi="Times New Roman" w:cs="Times New Roman"/>
          <w:lang w:val="pt-BR"/>
        </w:rPr>
        <w:tab/>
        <w:t xml:space="preserve">Para os conjuntos de municípios da Tabela 4 é possível apresentar a despesa total em medicamentos e a despesa com recursos próprios estimada, o que é feito na Tabela 5. Como esses conjuntos são diferentes, pode-se apenas analisar o gasto a cada ano sem realizar comparações no período. Em 2023, o GTM dos 981 respondentes foi de R$ 1,99 bilhões, tendo sido a DRP de R$ 1,66 bilhão (83,3%).  </w:t>
      </w:r>
      <w:commentRangeEnd w:id="13"/>
      <w:r>
        <w:rPr>
          <w:rStyle w:val="CommentReference"/>
        </w:rPr>
        <w:commentReference w:id="13"/>
      </w:r>
    </w:p>
    <w:p w14:paraId="1DA78305" w14:textId="77777777" w:rsidR="00E61D5F" w:rsidRPr="00E61D5F" w:rsidRDefault="00E61D5F" w:rsidP="00E61D5F">
      <w:pPr>
        <w:spacing w:line="240" w:lineRule="auto"/>
        <w:rPr>
          <w:rFonts w:ascii="Times New Roman" w:eastAsia="Times New Roman" w:hAnsi="Times New Roman" w:cs="Times New Roman"/>
          <w:sz w:val="20"/>
          <w:szCs w:val="20"/>
          <w:lang w:val="pt-BR"/>
        </w:rPr>
      </w:pPr>
      <w:r w:rsidRPr="00E61D5F">
        <w:rPr>
          <w:rFonts w:ascii="Times New Roman" w:eastAsia="Times New Roman" w:hAnsi="Times New Roman" w:cs="Times New Roman"/>
          <w:sz w:val="20"/>
          <w:szCs w:val="20"/>
          <w:lang w:val="pt-BR"/>
        </w:rPr>
        <w:lastRenderedPageBreak/>
        <w:t>TABELA 5</w:t>
      </w:r>
    </w:p>
    <w:p w14:paraId="3E5A2830" w14:textId="77777777" w:rsidR="00E61D5F" w:rsidRPr="00E61D5F" w:rsidRDefault="00E61D5F" w:rsidP="00E61D5F">
      <w:pPr>
        <w:spacing w:line="240" w:lineRule="auto"/>
        <w:rPr>
          <w:rFonts w:ascii="Times New Roman" w:eastAsia="Times New Roman" w:hAnsi="Times New Roman" w:cs="Times New Roman"/>
          <w:b/>
          <w:sz w:val="20"/>
          <w:szCs w:val="20"/>
          <w:lang w:val="pt-BR"/>
        </w:rPr>
      </w:pPr>
      <w:r w:rsidRPr="00E61D5F">
        <w:rPr>
          <w:rFonts w:ascii="Times New Roman" w:eastAsia="Times New Roman" w:hAnsi="Times New Roman" w:cs="Times New Roman"/>
          <w:b/>
          <w:sz w:val="20"/>
          <w:szCs w:val="20"/>
          <w:lang w:val="pt-BR"/>
        </w:rPr>
        <w:t>Gasto em medicamentos dos municípios participantes da pesquisa com estimativa de gasto total e de despesa com recursos próprios consistentes* a cada ano, segundo grupos de porte populacional (2019-2023)</w:t>
      </w:r>
    </w:p>
    <w:p w14:paraId="23C49D52" w14:textId="77777777" w:rsidR="00E61D5F" w:rsidRPr="008800F7" w:rsidRDefault="00E61D5F" w:rsidP="00E61D5F">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w:t>
      </w:r>
      <w:commentRangeStart w:id="14"/>
      <w:r>
        <w:rPr>
          <w:rFonts w:ascii="Times New Roman" w:eastAsia="Times New Roman" w:hAnsi="Times New Roman" w:cs="Times New Roman"/>
          <w:sz w:val="20"/>
          <w:szCs w:val="20"/>
          <w:highlight w:val="yellow"/>
        </w:rPr>
        <w:t>Em R$ de 2023</w:t>
      </w:r>
      <w:commentRangeEnd w:id="14"/>
      <w:r>
        <w:rPr>
          <w:rStyle w:val="CommentReference"/>
        </w:rPr>
        <w:commentReference w:id="14"/>
      </w:r>
      <w:r>
        <w:rPr>
          <w:rFonts w:ascii="Times New Roman" w:eastAsia="Times New Roman" w:hAnsi="Times New Roman" w:cs="Times New Roman"/>
          <w:sz w:val="20"/>
          <w:szCs w:val="20"/>
        </w:rPr>
        <w:t>)</w:t>
      </w:r>
    </w:p>
    <w:p w14:paraId="48D40B23" w14:textId="77777777" w:rsidR="00E61D5F" w:rsidRPr="008800F7" w:rsidRDefault="00E61D5F" w:rsidP="00E61D5F">
      <w:pPr>
        <w:spacing w:line="240" w:lineRule="auto"/>
        <w:rPr>
          <w:rFonts w:ascii="Times New Roman" w:eastAsia="Times New Roman" w:hAnsi="Times New Roman" w:cs="Times New Roman"/>
          <w:sz w:val="20"/>
          <w:szCs w:val="20"/>
        </w:rPr>
      </w:pPr>
    </w:p>
    <w:tbl>
      <w:tblPr>
        <w:tblW w:w="8504" w:type="dxa"/>
        <w:tblLayout w:type="fixed"/>
        <w:tblLook w:val="0400" w:firstRow="0" w:lastRow="0" w:firstColumn="0" w:lastColumn="0" w:noHBand="0" w:noVBand="1"/>
      </w:tblPr>
      <w:tblGrid>
        <w:gridCol w:w="3204"/>
        <w:gridCol w:w="1060"/>
        <w:gridCol w:w="1060"/>
        <w:gridCol w:w="1060"/>
        <w:gridCol w:w="1060"/>
        <w:gridCol w:w="1060"/>
      </w:tblGrid>
      <w:tr w:rsidR="00E61D5F" w:rsidRPr="008800F7" w14:paraId="1CA6D2E3" w14:textId="77777777" w:rsidTr="0021479B">
        <w:trPr>
          <w:trHeight w:val="825"/>
        </w:trPr>
        <w:tc>
          <w:tcPr>
            <w:tcW w:w="3204" w:type="dxa"/>
            <w:tcBorders>
              <w:top w:val="single" w:sz="4" w:space="0" w:color="000000"/>
              <w:left w:val="nil"/>
              <w:bottom w:val="single" w:sz="4" w:space="0" w:color="000000"/>
              <w:right w:val="nil"/>
            </w:tcBorders>
            <w:shd w:val="clear" w:color="auto" w:fill="FFFFFF"/>
            <w:vAlign w:val="center"/>
          </w:tcPr>
          <w:p w14:paraId="09BC07F9" w14:textId="77777777" w:rsidR="00E61D5F" w:rsidRPr="00E61D5F" w:rsidRDefault="00E61D5F" w:rsidP="0021479B">
            <w:pPr>
              <w:spacing w:line="240" w:lineRule="auto"/>
              <w:jc w:val="center"/>
              <w:rPr>
                <w:rFonts w:ascii="Times New Roman" w:eastAsia="Times New Roman" w:hAnsi="Times New Roman" w:cs="Times New Roman"/>
                <w:b/>
                <w:color w:val="000000"/>
                <w:sz w:val="16"/>
                <w:szCs w:val="16"/>
                <w:lang w:val="pt-BR"/>
              </w:rPr>
            </w:pPr>
            <w:r w:rsidRPr="00E61D5F">
              <w:rPr>
                <w:rFonts w:ascii="Times New Roman" w:eastAsia="Times New Roman" w:hAnsi="Times New Roman" w:cs="Times New Roman"/>
                <w:b/>
                <w:color w:val="000000"/>
                <w:sz w:val="16"/>
                <w:szCs w:val="16"/>
                <w:lang w:val="pt-BR"/>
              </w:rPr>
              <w:t>Regiões/Grupos de Porte Populacional (número de habitantes)</w:t>
            </w:r>
          </w:p>
        </w:tc>
        <w:tc>
          <w:tcPr>
            <w:tcW w:w="1060" w:type="dxa"/>
            <w:tcBorders>
              <w:top w:val="single" w:sz="4" w:space="0" w:color="000000"/>
              <w:left w:val="nil"/>
              <w:bottom w:val="single" w:sz="4" w:space="0" w:color="000000"/>
              <w:right w:val="nil"/>
            </w:tcBorders>
            <w:shd w:val="clear" w:color="auto" w:fill="FFFFFF"/>
            <w:vAlign w:val="center"/>
          </w:tcPr>
          <w:p w14:paraId="0D8A8F29" w14:textId="77777777" w:rsidR="00E61D5F" w:rsidRPr="008800F7" w:rsidRDefault="00E61D5F" w:rsidP="0021479B">
            <w:pPr>
              <w:spacing w:line="240" w:lineRule="auto"/>
              <w:jc w:val="center"/>
              <w:rPr>
                <w:rFonts w:ascii="Times New Roman" w:eastAsia="Times New Roman" w:hAnsi="Times New Roman" w:cs="Times New Roman"/>
                <w:b/>
                <w:color w:val="000000"/>
                <w:sz w:val="16"/>
                <w:szCs w:val="16"/>
              </w:rPr>
            </w:pPr>
            <w:r w:rsidRPr="008800F7">
              <w:rPr>
                <w:rFonts w:ascii="Times New Roman" w:eastAsia="Times New Roman" w:hAnsi="Times New Roman" w:cs="Times New Roman"/>
                <w:b/>
                <w:color w:val="000000"/>
                <w:sz w:val="16"/>
                <w:szCs w:val="16"/>
              </w:rPr>
              <w:t xml:space="preserve">2019 </w:t>
            </w:r>
          </w:p>
          <w:p w14:paraId="17A2D81C" w14:textId="77777777" w:rsidR="00E61D5F" w:rsidRPr="008800F7" w:rsidRDefault="00E61D5F" w:rsidP="0021479B">
            <w:pPr>
              <w:spacing w:line="240" w:lineRule="auto"/>
              <w:jc w:val="center"/>
              <w:rPr>
                <w:rFonts w:ascii="Times New Roman" w:eastAsia="Times New Roman" w:hAnsi="Times New Roman" w:cs="Times New Roman"/>
                <w:b/>
                <w:color w:val="000000"/>
                <w:sz w:val="16"/>
                <w:szCs w:val="16"/>
              </w:rPr>
            </w:pPr>
            <w:r w:rsidRPr="008800F7">
              <w:rPr>
                <w:rFonts w:ascii="Times New Roman" w:eastAsia="Times New Roman" w:hAnsi="Times New Roman" w:cs="Times New Roman"/>
                <w:b/>
                <w:color w:val="000000"/>
                <w:sz w:val="16"/>
                <w:szCs w:val="16"/>
              </w:rPr>
              <w:t>(n = 875)</w:t>
            </w:r>
          </w:p>
        </w:tc>
        <w:tc>
          <w:tcPr>
            <w:tcW w:w="1060" w:type="dxa"/>
            <w:tcBorders>
              <w:top w:val="single" w:sz="4" w:space="0" w:color="000000"/>
              <w:left w:val="nil"/>
              <w:bottom w:val="single" w:sz="4" w:space="0" w:color="000000"/>
              <w:right w:val="nil"/>
            </w:tcBorders>
            <w:shd w:val="clear" w:color="auto" w:fill="FFFFFF"/>
            <w:vAlign w:val="center"/>
          </w:tcPr>
          <w:p w14:paraId="5D497732" w14:textId="77777777" w:rsidR="00E61D5F" w:rsidRPr="008800F7" w:rsidRDefault="00E61D5F" w:rsidP="0021479B">
            <w:pPr>
              <w:spacing w:line="240" w:lineRule="auto"/>
              <w:jc w:val="center"/>
              <w:rPr>
                <w:rFonts w:ascii="Times New Roman" w:eastAsia="Times New Roman" w:hAnsi="Times New Roman" w:cs="Times New Roman"/>
                <w:b/>
                <w:color w:val="000000"/>
                <w:sz w:val="16"/>
                <w:szCs w:val="16"/>
              </w:rPr>
            </w:pPr>
            <w:r w:rsidRPr="008800F7">
              <w:rPr>
                <w:rFonts w:ascii="Times New Roman" w:eastAsia="Times New Roman" w:hAnsi="Times New Roman" w:cs="Times New Roman"/>
                <w:b/>
                <w:color w:val="000000"/>
                <w:sz w:val="16"/>
                <w:szCs w:val="16"/>
              </w:rPr>
              <w:t xml:space="preserve">2020 </w:t>
            </w:r>
          </w:p>
          <w:p w14:paraId="666EAEE0" w14:textId="77777777" w:rsidR="00E61D5F" w:rsidRPr="008800F7" w:rsidRDefault="00E61D5F" w:rsidP="0021479B">
            <w:pPr>
              <w:spacing w:line="240" w:lineRule="auto"/>
              <w:jc w:val="center"/>
              <w:rPr>
                <w:rFonts w:ascii="Times New Roman" w:eastAsia="Times New Roman" w:hAnsi="Times New Roman" w:cs="Times New Roman"/>
                <w:b/>
                <w:color w:val="000000"/>
                <w:sz w:val="16"/>
                <w:szCs w:val="16"/>
              </w:rPr>
            </w:pPr>
            <w:r w:rsidRPr="008800F7">
              <w:rPr>
                <w:rFonts w:ascii="Times New Roman" w:eastAsia="Times New Roman" w:hAnsi="Times New Roman" w:cs="Times New Roman"/>
                <w:b/>
                <w:color w:val="000000"/>
                <w:sz w:val="16"/>
                <w:szCs w:val="16"/>
              </w:rPr>
              <w:t>(n = 913)</w:t>
            </w:r>
          </w:p>
        </w:tc>
        <w:tc>
          <w:tcPr>
            <w:tcW w:w="1060" w:type="dxa"/>
            <w:tcBorders>
              <w:top w:val="single" w:sz="4" w:space="0" w:color="000000"/>
              <w:left w:val="nil"/>
              <w:bottom w:val="single" w:sz="4" w:space="0" w:color="000000"/>
              <w:right w:val="nil"/>
            </w:tcBorders>
            <w:shd w:val="clear" w:color="auto" w:fill="FFFFFF"/>
            <w:vAlign w:val="center"/>
          </w:tcPr>
          <w:p w14:paraId="3F37AEED" w14:textId="77777777" w:rsidR="00E61D5F" w:rsidRPr="008800F7" w:rsidRDefault="00E61D5F" w:rsidP="0021479B">
            <w:pPr>
              <w:spacing w:line="240" w:lineRule="auto"/>
              <w:jc w:val="center"/>
              <w:rPr>
                <w:rFonts w:ascii="Times New Roman" w:eastAsia="Times New Roman" w:hAnsi="Times New Roman" w:cs="Times New Roman"/>
                <w:b/>
                <w:color w:val="000000"/>
                <w:sz w:val="16"/>
                <w:szCs w:val="16"/>
              </w:rPr>
            </w:pPr>
            <w:r w:rsidRPr="008800F7">
              <w:rPr>
                <w:rFonts w:ascii="Times New Roman" w:eastAsia="Times New Roman" w:hAnsi="Times New Roman" w:cs="Times New Roman"/>
                <w:b/>
                <w:color w:val="000000"/>
                <w:sz w:val="16"/>
                <w:szCs w:val="16"/>
              </w:rPr>
              <w:t xml:space="preserve">2021 </w:t>
            </w:r>
          </w:p>
          <w:p w14:paraId="563E94FC" w14:textId="77777777" w:rsidR="00E61D5F" w:rsidRPr="008800F7" w:rsidRDefault="00E61D5F" w:rsidP="0021479B">
            <w:pPr>
              <w:spacing w:line="240" w:lineRule="auto"/>
              <w:jc w:val="center"/>
              <w:rPr>
                <w:rFonts w:ascii="Times New Roman" w:eastAsia="Times New Roman" w:hAnsi="Times New Roman" w:cs="Times New Roman"/>
                <w:b/>
                <w:color w:val="000000"/>
                <w:sz w:val="16"/>
                <w:szCs w:val="16"/>
              </w:rPr>
            </w:pPr>
            <w:r w:rsidRPr="008800F7">
              <w:rPr>
                <w:rFonts w:ascii="Times New Roman" w:eastAsia="Times New Roman" w:hAnsi="Times New Roman" w:cs="Times New Roman"/>
                <w:b/>
                <w:color w:val="000000"/>
                <w:sz w:val="16"/>
                <w:szCs w:val="16"/>
              </w:rPr>
              <w:t>(n = 961)</w:t>
            </w:r>
          </w:p>
        </w:tc>
        <w:tc>
          <w:tcPr>
            <w:tcW w:w="1060" w:type="dxa"/>
            <w:tcBorders>
              <w:top w:val="single" w:sz="4" w:space="0" w:color="000000"/>
              <w:left w:val="nil"/>
              <w:bottom w:val="single" w:sz="4" w:space="0" w:color="000000"/>
              <w:right w:val="nil"/>
            </w:tcBorders>
            <w:shd w:val="clear" w:color="auto" w:fill="FFFFFF"/>
            <w:vAlign w:val="center"/>
          </w:tcPr>
          <w:p w14:paraId="39E66E0D" w14:textId="77777777" w:rsidR="00E61D5F" w:rsidRPr="008800F7" w:rsidRDefault="00E61D5F" w:rsidP="0021479B">
            <w:pPr>
              <w:spacing w:line="240" w:lineRule="auto"/>
              <w:jc w:val="center"/>
              <w:rPr>
                <w:rFonts w:ascii="Times New Roman" w:eastAsia="Times New Roman" w:hAnsi="Times New Roman" w:cs="Times New Roman"/>
                <w:b/>
                <w:color w:val="000000"/>
                <w:sz w:val="16"/>
                <w:szCs w:val="16"/>
              </w:rPr>
            </w:pPr>
            <w:r w:rsidRPr="008800F7">
              <w:rPr>
                <w:rFonts w:ascii="Times New Roman" w:eastAsia="Times New Roman" w:hAnsi="Times New Roman" w:cs="Times New Roman"/>
                <w:b/>
                <w:color w:val="000000"/>
                <w:sz w:val="16"/>
                <w:szCs w:val="16"/>
              </w:rPr>
              <w:t xml:space="preserve">2022 </w:t>
            </w:r>
          </w:p>
          <w:p w14:paraId="5818AEC8" w14:textId="77777777" w:rsidR="00E61D5F" w:rsidRPr="008800F7" w:rsidRDefault="00E61D5F" w:rsidP="0021479B">
            <w:pPr>
              <w:spacing w:line="240" w:lineRule="auto"/>
              <w:jc w:val="center"/>
              <w:rPr>
                <w:rFonts w:ascii="Times New Roman" w:eastAsia="Times New Roman" w:hAnsi="Times New Roman" w:cs="Times New Roman"/>
                <w:b/>
                <w:color w:val="000000"/>
                <w:sz w:val="16"/>
                <w:szCs w:val="16"/>
              </w:rPr>
            </w:pPr>
            <w:r w:rsidRPr="008800F7">
              <w:rPr>
                <w:rFonts w:ascii="Times New Roman" w:eastAsia="Times New Roman" w:hAnsi="Times New Roman" w:cs="Times New Roman"/>
                <w:b/>
                <w:color w:val="000000"/>
                <w:sz w:val="16"/>
                <w:szCs w:val="16"/>
              </w:rPr>
              <w:t>(n = 980)</w:t>
            </w:r>
          </w:p>
        </w:tc>
        <w:tc>
          <w:tcPr>
            <w:tcW w:w="1060" w:type="dxa"/>
            <w:tcBorders>
              <w:top w:val="single" w:sz="4" w:space="0" w:color="000000"/>
              <w:left w:val="nil"/>
              <w:bottom w:val="single" w:sz="4" w:space="0" w:color="000000"/>
              <w:right w:val="nil"/>
            </w:tcBorders>
            <w:shd w:val="clear" w:color="auto" w:fill="FFFFFF"/>
            <w:vAlign w:val="center"/>
          </w:tcPr>
          <w:p w14:paraId="45F60220" w14:textId="77777777" w:rsidR="00E61D5F" w:rsidRPr="008800F7" w:rsidRDefault="00E61D5F" w:rsidP="0021479B">
            <w:pPr>
              <w:spacing w:line="240" w:lineRule="auto"/>
              <w:jc w:val="center"/>
              <w:rPr>
                <w:rFonts w:ascii="Times New Roman" w:eastAsia="Times New Roman" w:hAnsi="Times New Roman" w:cs="Times New Roman"/>
                <w:b/>
                <w:color w:val="000000"/>
                <w:sz w:val="16"/>
                <w:szCs w:val="16"/>
              </w:rPr>
            </w:pPr>
            <w:r w:rsidRPr="008800F7">
              <w:rPr>
                <w:rFonts w:ascii="Times New Roman" w:eastAsia="Times New Roman" w:hAnsi="Times New Roman" w:cs="Times New Roman"/>
                <w:b/>
                <w:color w:val="000000"/>
                <w:sz w:val="16"/>
                <w:szCs w:val="16"/>
              </w:rPr>
              <w:t xml:space="preserve">2023 </w:t>
            </w:r>
          </w:p>
          <w:p w14:paraId="09BC6CCE" w14:textId="77777777" w:rsidR="00E61D5F" w:rsidRPr="008800F7" w:rsidRDefault="00E61D5F" w:rsidP="0021479B">
            <w:pPr>
              <w:spacing w:line="240" w:lineRule="auto"/>
              <w:jc w:val="center"/>
              <w:rPr>
                <w:rFonts w:ascii="Times New Roman" w:eastAsia="Times New Roman" w:hAnsi="Times New Roman" w:cs="Times New Roman"/>
                <w:b/>
                <w:color w:val="000000"/>
                <w:sz w:val="16"/>
                <w:szCs w:val="16"/>
              </w:rPr>
            </w:pPr>
            <w:r w:rsidRPr="008800F7">
              <w:rPr>
                <w:rFonts w:ascii="Times New Roman" w:eastAsia="Times New Roman" w:hAnsi="Times New Roman" w:cs="Times New Roman"/>
                <w:b/>
                <w:color w:val="000000"/>
                <w:sz w:val="16"/>
                <w:szCs w:val="16"/>
              </w:rPr>
              <w:t>(n = 981)</w:t>
            </w:r>
          </w:p>
        </w:tc>
      </w:tr>
      <w:tr w:rsidR="00E61D5F" w:rsidRPr="008800F7" w14:paraId="3F94D504" w14:textId="77777777" w:rsidTr="0021479B">
        <w:trPr>
          <w:trHeight w:val="255"/>
        </w:trPr>
        <w:tc>
          <w:tcPr>
            <w:tcW w:w="8504" w:type="dxa"/>
            <w:gridSpan w:val="6"/>
            <w:tcBorders>
              <w:top w:val="nil"/>
              <w:left w:val="nil"/>
              <w:bottom w:val="nil"/>
              <w:right w:val="nil"/>
            </w:tcBorders>
            <w:shd w:val="clear" w:color="auto" w:fill="FFFFFF"/>
            <w:vAlign w:val="center"/>
          </w:tcPr>
          <w:p w14:paraId="46F4FCD8" w14:textId="77777777" w:rsidR="00E61D5F" w:rsidRPr="008800F7" w:rsidRDefault="00E61D5F" w:rsidP="0021479B">
            <w:pPr>
              <w:spacing w:line="240" w:lineRule="auto"/>
              <w:jc w:val="center"/>
              <w:rPr>
                <w:rFonts w:ascii="Times New Roman" w:eastAsia="Times New Roman" w:hAnsi="Times New Roman" w:cs="Times New Roman"/>
                <w:b/>
                <w:color w:val="000000"/>
                <w:sz w:val="16"/>
                <w:szCs w:val="16"/>
              </w:rPr>
            </w:pPr>
            <w:proofErr w:type="spellStart"/>
            <w:r w:rsidRPr="008800F7">
              <w:rPr>
                <w:rFonts w:ascii="Times New Roman" w:eastAsia="Times New Roman" w:hAnsi="Times New Roman" w:cs="Times New Roman"/>
                <w:b/>
                <w:color w:val="000000"/>
                <w:sz w:val="16"/>
                <w:szCs w:val="16"/>
              </w:rPr>
              <w:t>Despesa</w:t>
            </w:r>
            <w:proofErr w:type="spellEnd"/>
            <w:r w:rsidRPr="008800F7">
              <w:rPr>
                <w:rFonts w:ascii="Times New Roman" w:eastAsia="Times New Roman" w:hAnsi="Times New Roman" w:cs="Times New Roman"/>
                <w:b/>
                <w:color w:val="000000"/>
                <w:sz w:val="16"/>
                <w:szCs w:val="16"/>
              </w:rPr>
              <w:t xml:space="preserve"> total </w:t>
            </w:r>
            <w:proofErr w:type="spellStart"/>
            <w:r w:rsidRPr="008800F7">
              <w:rPr>
                <w:rFonts w:ascii="Times New Roman" w:eastAsia="Times New Roman" w:hAnsi="Times New Roman" w:cs="Times New Roman"/>
                <w:b/>
                <w:color w:val="000000"/>
                <w:sz w:val="16"/>
                <w:szCs w:val="16"/>
              </w:rPr>
              <w:t>em</w:t>
            </w:r>
            <w:proofErr w:type="spellEnd"/>
            <w:r w:rsidRPr="008800F7">
              <w:rPr>
                <w:rFonts w:ascii="Times New Roman" w:eastAsia="Times New Roman" w:hAnsi="Times New Roman" w:cs="Times New Roman"/>
                <w:b/>
                <w:color w:val="000000"/>
                <w:sz w:val="16"/>
                <w:szCs w:val="16"/>
              </w:rPr>
              <w:t xml:space="preserve"> </w:t>
            </w:r>
            <w:proofErr w:type="spellStart"/>
            <w:r w:rsidRPr="008800F7">
              <w:rPr>
                <w:rFonts w:ascii="Times New Roman" w:eastAsia="Times New Roman" w:hAnsi="Times New Roman" w:cs="Times New Roman"/>
                <w:b/>
                <w:color w:val="000000"/>
                <w:sz w:val="16"/>
                <w:szCs w:val="16"/>
              </w:rPr>
              <w:t>medicamentos</w:t>
            </w:r>
            <w:proofErr w:type="spellEnd"/>
          </w:p>
        </w:tc>
      </w:tr>
      <w:tr w:rsidR="00E61D5F" w:rsidRPr="008800F7" w14:paraId="2AE04ABD" w14:textId="77777777" w:rsidTr="0021479B">
        <w:trPr>
          <w:trHeight w:val="255"/>
        </w:trPr>
        <w:tc>
          <w:tcPr>
            <w:tcW w:w="3204" w:type="dxa"/>
            <w:tcBorders>
              <w:top w:val="nil"/>
              <w:left w:val="nil"/>
              <w:bottom w:val="nil"/>
              <w:right w:val="nil"/>
            </w:tcBorders>
            <w:shd w:val="clear" w:color="auto" w:fill="FFFFFF"/>
            <w:vAlign w:val="center"/>
          </w:tcPr>
          <w:p w14:paraId="4BBCDF88" w14:textId="77777777" w:rsidR="00E61D5F" w:rsidRPr="008800F7" w:rsidRDefault="00E61D5F" w:rsidP="0021479B">
            <w:pPr>
              <w:spacing w:line="240" w:lineRule="auto"/>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 xml:space="preserve">Grupo I - </w:t>
            </w:r>
            <w:proofErr w:type="spellStart"/>
            <w:r w:rsidRPr="008800F7">
              <w:rPr>
                <w:rFonts w:ascii="Times New Roman" w:eastAsia="Times New Roman" w:hAnsi="Times New Roman" w:cs="Times New Roman"/>
                <w:color w:val="000000"/>
                <w:sz w:val="16"/>
                <w:szCs w:val="16"/>
              </w:rPr>
              <w:t>Até</w:t>
            </w:r>
            <w:proofErr w:type="spellEnd"/>
            <w:r w:rsidRPr="008800F7">
              <w:rPr>
                <w:rFonts w:ascii="Times New Roman" w:eastAsia="Times New Roman" w:hAnsi="Times New Roman" w:cs="Times New Roman"/>
                <w:color w:val="000000"/>
                <w:sz w:val="16"/>
                <w:szCs w:val="16"/>
              </w:rPr>
              <w:t xml:space="preserve"> 5.000</w:t>
            </w:r>
          </w:p>
        </w:tc>
        <w:tc>
          <w:tcPr>
            <w:tcW w:w="1060" w:type="dxa"/>
            <w:tcBorders>
              <w:top w:val="nil"/>
              <w:left w:val="nil"/>
              <w:bottom w:val="nil"/>
              <w:right w:val="nil"/>
            </w:tcBorders>
            <w:shd w:val="clear" w:color="auto" w:fill="FFFFFF"/>
            <w:vAlign w:val="center"/>
          </w:tcPr>
          <w:p w14:paraId="27D83F85" w14:textId="77777777" w:rsidR="00E61D5F" w:rsidRPr="008800F7" w:rsidRDefault="00E61D5F" w:rsidP="0021479B">
            <w:pPr>
              <w:spacing w:line="240" w:lineRule="auto"/>
              <w:jc w:val="right"/>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29.949.256</w:t>
            </w:r>
          </w:p>
        </w:tc>
        <w:tc>
          <w:tcPr>
            <w:tcW w:w="1060" w:type="dxa"/>
            <w:tcBorders>
              <w:top w:val="nil"/>
              <w:left w:val="nil"/>
              <w:bottom w:val="nil"/>
              <w:right w:val="nil"/>
            </w:tcBorders>
            <w:shd w:val="clear" w:color="auto" w:fill="FFFFFF"/>
            <w:vAlign w:val="center"/>
          </w:tcPr>
          <w:p w14:paraId="2E09A65D" w14:textId="77777777" w:rsidR="00E61D5F" w:rsidRPr="008800F7" w:rsidRDefault="00E61D5F" w:rsidP="0021479B">
            <w:pPr>
              <w:spacing w:line="240" w:lineRule="auto"/>
              <w:jc w:val="right"/>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36.355.750</w:t>
            </w:r>
          </w:p>
        </w:tc>
        <w:tc>
          <w:tcPr>
            <w:tcW w:w="1060" w:type="dxa"/>
            <w:tcBorders>
              <w:top w:val="nil"/>
              <w:left w:val="nil"/>
              <w:bottom w:val="nil"/>
              <w:right w:val="nil"/>
            </w:tcBorders>
            <w:shd w:val="clear" w:color="auto" w:fill="FFFFFF"/>
            <w:vAlign w:val="center"/>
          </w:tcPr>
          <w:p w14:paraId="433FF77B" w14:textId="77777777" w:rsidR="00E61D5F" w:rsidRPr="008800F7" w:rsidRDefault="00E61D5F" w:rsidP="0021479B">
            <w:pPr>
              <w:spacing w:line="240" w:lineRule="auto"/>
              <w:jc w:val="right"/>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39.362.705</w:t>
            </w:r>
          </w:p>
        </w:tc>
        <w:tc>
          <w:tcPr>
            <w:tcW w:w="1060" w:type="dxa"/>
            <w:tcBorders>
              <w:top w:val="nil"/>
              <w:left w:val="nil"/>
              <w:bottom w:val="nil"/>
              <w:right w:val="nil"/>
            </w:tcBorders>
            <w:shd w:val="clear" w:color="auto" w:fill="FFFFFF"/>
            <w:vAlign w:val="center"/>
          </w:tcPr>
          <w:p w14:paraId="0805FE48" w14:textId="77777777" w:rsidR="00E61D5F" w:rsidRPr="008800F7" w:rsidRDefault="00E61D5F" w:rsidP="0021479B">
            <w:pPr>
              <w:spacing w:line="240" w:lineRule="auto"/>
              <w:jc w:val="right"/>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41.249.207</w:t>
            </w:r>
          </w:p>
        </w:tc>
        <w:tc>
          <w:tcPr>
            <w:tcW w:w="1060" w:type="dxa"/>
            <w:tcBorders>
              <w:top w:val="nil"/>
              <w:left w:val="nil"/>
              <w:bottom w:val="nil"/>
              <w:right w:val="nil"/>
            </w:tcBorders>
            <w:shd w:val="clear" w:color="auto" w:fill="FFFFFF"/>
            <w:vAlign w:val="center"/>
          </w:tcPr>
          <w:p w14:paraId="68F8C667" w14:textId="77777777" w:rsidR="00E61D5F" w:rsidRPr="008800F7" w:rsidRDefault="00E61D5F" w:rsidP="0021479B">
            <w:pPr>
              <w:spacing w:line="240" w:lineRule="auto"/>
              <w:jc w:val="right"/>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41.146.011</w:t>
            </w:r>
          </w:p>
        </w:tc>
      </w:tr>
      <w:tr w:rsidR="00E61D5F" w:rsidRPr="008800F7" w14:paraId="04EE8B59" w14:textId="77777777" w:rsidTr="0021479B">
        <w:trPr>
          <w:trHeight w:val="255"/>
        </w:trPr>
        <w:tc>
          <w:tcPr>
            <w:tcW w:w="3204" w:type="dxa"/>
            <w:tcBorders>
              <w:top w:val="nil"/>
              <w:left w:val="nil"/>
              <w:bottom w:val="nil"/>
              <w:right w:val="nil"/>
            </w:tcBorders>
            <w:shd w:val="clear" w:color="auto" w:fill="FFFFFF"/>
            <w:vAlign w:val="center"/>
          </w:tcPr>
          <w:p w14:paraId="79A00F05" w14:textId="77777777" w:rsidR="00E61D5F" w:rsidRPr="008800F7" w:rsidRDefault="00E61D5F" w:rsidP="0021479B">
            <w:pPr>
              <w:spacing w:line="240" w:lineRule="auto"/>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Grupo II - De 5.001 a 10.000</w:t>
            </w:r>
          </w:p>
        </w:tc>
        <w:tc>
          <w:tcPr>
            <w:tcW w:w="1060" w:type="dxa"/>
            <w:tcBorders>
              <w:top w:val="nil"/>
              <w:left w:val="nil"/>
              <w:bottom w:val="nil"/>
              <w:right w:val="nil"/>
            </w:tcBorders>
            <w:shd w:val="clear" w:color="auto" w:fill="FFFFFF"/>
            <w:vAlign w:val="center"/>
          </w:tcPr>
          <w:p w14:paraId="0C6D3545" w14:textId="77777777" w:rsidR="00E61D5F" w:rsidRPr="008800F7" w:rsidRDefault="00E61D5F" w:rsidP="0021479B">
            <w:pPr>
              <w:spacing w:line="240" w:lineRule="auto"/>
              <w:jc w:val="right"/>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56.583.072</w:t>
            </w:r>
          </w:p>
        </w:tc>
        <w:tc>
          <w:tcPr>
            <w:tcW w:w="1060" w:type="dxa"/>
            <w:tcBorders>
              <w:top w:val="nil"/>
              <w:left w:val="nil"/>
              <w:bottom w:val="nil"/>
              <w:right w:val="nil"/>
            </w:tcBorders>
            <w:shd w:val="clear" w:color="auto" w:fill="FFFFFF"/>
            <w:vAlign w:val="center"/>
          </w:tcPr>
          <w:p w14:paraId="54A154AF" w14:textId="77777777" w:rsidR="00E61D5F" w:rsidRPr="008800F7" w:rsidRDefault="00E61D5F" w:rsidP="0021479B">
            <w:pPr>
              <w:spacing w:line="240" w:lineRule="auto"/>
              <w:jc w:val="right"/>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72.171.792</w:t>
            </w:r>
          </w:p>
        </w:tc>
        <w:tc>
          <w:tcPr>
            <w:tcW w:w="1060" w:type="dxa"/>
            <w:tcBorders>
              <w:top w:val="nil"/>
              <w:left w:val="nil"/>
              <w:bottom w:val="nil"/>
              <w:right w:val="nil"/>
            </w:tcBorders>
            <w:shd w:val="clear" w:color="auto" w:fill="FFFFFF"/>
            <w:vAlign w:val="center"/>
          </w:tcPr>
          <w:p w14:paraId="4C3A9564" w14:textId="77777777" w:rsidR="00E61D5F" w:rsidRPr="008800F7" w:rsidRDefault="00E61D5F" w:rsidP="0021479B">
            <w:pPr>
              <w:spacing w:line="240" w:lineRule="auto"/>
              <w:jc w:val="right"/>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74.754.516</w:t>
            </w:r>
          </w:p>
        </w:tc>
        <w:tc>
          <w:tcPr>
            <w:tcW w:w="1060" w:type="dxa"/>
            <w:tcBorders>
              <w:top w:val="nil"/>
              <w:left w:val="nil"/>
              <w:bottom w:val="nil"/>
              <w:right w:val="nil"/>
            </w:tcBorders>
            <w:shd w:val="clear" w:color="auto" w:fill="FFFFFF"/>
            <w:vAlign w:val="center"/>
          </w:tcPr>
          <w:p w14:paraId="7E81F2AB" w14:textId="77777777" w:rsidR="00E61D5F" w:rsidRPr="008800F7" w:rsidRDefault="00E61D5F" w:rsidP="0021479B">
            <w:pPr>
              <w:spacing w:line="240" w:lineRule="auto"/>
              <w:jc w:val="right"/>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79.576.793</w:t>
            </w:r>
          </w:p>
        </w:tc>
        <w:tc>
          <w:tcPr>
            <w:tcW w:w="1060" w:type="dxa"/>
            <w:tcBorders>
              <w:top w:val="nil"/>
              <w:left w:val="nil"/>
              <w:bottom w:val="nil"/>
              <w:right w:val="nil"/>
            </w:tcBorders>
            <w:shd w:val="clear" w:color="auto" w:fill="FFFFFF"/>
            <w:vAlign w:val="center"/>
          </w:tcPr>
          <w:p w14:paraId="5A47860D" w14:textId="77777777" w:rsidR="00E61D5F" w:rsidRPr="008800F7" w:rsidRDefault="00E61D5F" w:rsidP="0021479B">
            <w:pPr>
              <w:spacing w:line="240" w:lineRule="auto"/>
              <w:jc w:val="right"/>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86.108.757</w:t>
            </w:r>
          </w:p>
        </w:tc>
      </w:tr>
      <w:tr w:rsidR="00E61D5F" w:rsidRPr="008800F7" w14:paraId="5F0A0575" w14:textId="77777777" w:rsidTr="0021479B">
        <w:trPr>
          <w:trHeight w:val="255"/>
        </w:trPr>
        <w:tc>
          <w:tcPr>
            <w:tcW w:w="3204" w:type="dxa"/>
            <w:tcBorders>
              <w:top w:val="nil"/>
              <w:left w:val="nil"/>
              <w:bottom w:val="nil"/>
              <w:right w:val="nil"/>
            </w:tcBorders>
            <w:shd w:val="clear" w:color="auto" w:fill="FFFFFF"/>
            <w:vAlign w:val="center"/>
          </w:tcPr>
          <w:p w14:paraId="4E649B04" w14:textId="77777777" w:rsidR="00E61D5F" w:rsidRPr="008800F7" w:rsidRDefault="00E61D5F" w:rsidP="0021479B">
            <w:pPr>
              <w:spacing w:line="240" w:lineRule="auto"/>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Grupo III - De 10.001 a 20.000</w:t>
            </w:r>
          </w:p>
        </w:tc>
        <w:tc>
          <w:tcPr>
            <w:tcW w:w="1060" w:type="dxa"/>
            <w:tcBorders>
              <w:top w:val="nil"/>
              <w:left w:val="nil"/>
              <w:bottom w:val="nil"/>
              <w:right w:val="nil"/>
            </w:tcBorders>
            <w:shd w:val="clear" w:color="auto" w:fill="FFFFFF"/>
            <w:vAlign w:val="center"/>
          </w:tcPr>
          <w:p w14:paraId="049BBF73" w14:textId="77777777" w:rsidR="00E61D5F" w:rsidRPr="008800F7" w:rsidRDefault="00E61D5F" w:rsidP="0021479B">
            <w:pPr>
              <w:spacing w:line="240" w:lineRule="auto"/>
              <w:jc w:val="right"/>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117.110.554</w:t>
            </w:r>
          </w:p>
        </w:tc>
        <w:tc>
          <w:tcPr>
            <w:tcW w:w="1060" w:type="dxa"/>
            <w:tcBorders>
              <w:top w:val="nil"/>
              <w:left w:val="nil"/>
              <w:bottom w:val="nil"/>
              <w:right w:val="nil"/>
            </w:tcBorders>
            <w:shd w:val="clear" w:color="auto" w:fill="FFFFFF"/>
            <w:vAlign w:val="center"/>
          </w:tcPr>
          <w:p w14:paraId="660C4DD5" w14:textId="77777777" w:rsidR="00E61D5F" w:rsidRPr="008800F7" w:rsidRDefault="00E61D5F" w:rsidP="0021479B">
            <w:pPr>
              <w:spacing w:line="240" w:lineRule="auto"/>
              <w:jc w:val="right"/>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145.690.560</w:t>
            </w:r>
          </w:p>
        </w:tc>
        <w:tc>
          <w:tcPr>
            <w:tcW w:w="1060" w:type="dxa"/>
            <w:tcBorders>
              <w:top w:val="nil"/>
              <w:left w:val="nil"/>
              <w:bottom w:val="nil"/>
              <w:right w:val="nil"/>
            </w:tcBorders>
            <w:shd w:val="clear" w:color="auto" w:fill="FFFFFF"/>
            <w:vAlign w:val="center"/>
          </w:tcPr>
          <w:p w14:paraId="0112C0EB" w14:textId="77777777" w:rsidR="00E61D5F" w:rsidRPr="008800F7" w:rsidRDefault="00E61D5F" w:rsidP="0021479B">
            <w:pPr>
              <w:spacing w:line="240" w:lineRule="auto"/>
              <w:jc w:val="right"/>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159.914.304</w:t>
            </w:r>
          </w:p>
        </w:tc>
        <w:tc>
          <w:tcPr>
            <w:tcW w:w="1060" w:type="dxa"/>
            <w:tcBorders>
              <w:top w:val="nil"/>
              <w:left w:val="nil"/>
              <w:bottom w:val="nil"/>
              <w:right w:val="nil"/>
            </w:tcBorders>
            <w:shd w:val="clear" w:color="auto" w:fill="FFFFFF"/>
            <w:vAlign w:val="center"/>
          </w:tcPr>
          <w:p w14:paraId="477FB75C" w14:textId="77777777" w:rsidR="00E61D5F" w:rsidRPr="008800F7" w:rsidRDefault="00E61D5F" w:rsidP="0021479B">
            <w:pPr>
              <w:spacing w:line="240" w:lineRule="auto"/>
              <w:jc w:val="right"/>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177.136.841</w:t>
            </w:r>
          </w:p>
        </w:tc>
        <w:tc>
          <w:tcPr>
            <w:tcW w:w="1060" w:type="dxa"/>
            <w:tcBorders>
              <w:top w:val="nil"/>
              <w:left w:val="nil"/>
              <w:bottom w:val="nil"/>
              <w:right w:val="nil"/>
            </w:tcBorders>
            <w:shd w:val="clear" w:color="auto" w:fill="FFFFFF"/>
            <w:vAlign w:val="center"/>
          </w:tcPr>
          <w:p w14:paraId="09AA22E9" w14:textId="77777777" w:rsidR="00E61D5F" w:rsidRPr="008800F7" w:rsidRDefault="00E61D5F" w:rsidP="0021479B">
            <w:pPr>
              <w:spacing w:line="240" w:lineRule="auto"/>
              <w:jc w:val="right"/>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193.909.823</w:t>
            </w:r>
          </w:p>
        </w:tc>
      </w:tr>
      <w:tr w:rsidR="00E61D5F" w:rsidRPr="008800F7" w14:paraId="70B95542" w14:textId="77777777" w:rsidTr="0021479B">
        <w:trPr>
          <w:trHeight w:val="255"/>
        </w:trPr>
        <w:tc>
          <w:tcPr>
            <w:tcW w:w="3204" w:type="dxa"/>
            <w:tcBorders>
              <w:top w:val="nil"/>
              <w:left w:val="nil"/>
              <w:bottom w:val="nil"/>
              <w:right w:val="nil"/>
            </w:tcBorders>
            <w:shd w:val="clear" w:color="auto" w:fill="FFFFFF"/>
            <w:vAlign w:val="center"/>
          </w:tcPr>
          <w:p w14:paraId="1E8037EA" w14:textId="77777777" w:rsidR="00E61D5F" w:rsidRPr="008800F7" w:rsidRDefault="00E61D5F" w:rsidP="0021479B">
            <w:pPr>
              <w:spacing w:line="240" w:lineRule="auto"/>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Grupo IV - De 20.001 a 50.000</w:t>
            </w:r>
          </w:p>
        </w:tc>
        <w:tc>
          <w:tcPr>
            <w:tcW w:w="1060" w:type="dxa"/>
            <w:tcBorders>
              <w:top w:val="nil"/>
              <w:left w:val="nil"/>
              <w:bottom w:val="nil"/>
              <w:right w:val="nil"/>
            </w:tcBorders>
            <w:shd w:val="clear" w:color="auto" w:fill="FFFFFF"/>
            <w:vAlign w:val="center"/>
          </w:tcPr>
          <w:p w14:paraId="37EDE0C1" w14:textId="77777777" w:rsidR="00E61D5F" w:rsidRPr="008800F7" w:rsidRDefault="00E61D5F" w:rsidP="0021479B">
            <w:pPr>
              <w:spacing w:line="240" w:lineRule="auto"/>
              <w:jc w:val="right"/>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225.446.917</w:t>
            </w:r>
          </w:p>
        </w:tc>
        <w:tc>
          <w:tcPr>
            <w:tcW w:w="1060" w:type="dxa"/>
            <w:tcBorders>
              <w:top w:val="nil"/>
              <w:left w:val="nil"/>
              <w:bottom w:val="nil"/>
              <w:right w:val="nil"/>
            </w:tcBorders>
            <w:shd w:val="clear" w:color="auto" w:fill="FFFFFF"/>
            <w:vAlign w:val="center"/>
          </w:tcPr>
          <w:p w14:paraId="3BD4104C" w14:textId="77777777" w:rsidR="00E61D5F" w:rsidRPr="008800F7" w:rsidRDefault="00E61D5F" w:rsidP="0021479B">
            <w:pPr>
              <w:spacing w:line="240" w:lineRule="auto"/>
              <w:jc w:val="right"/>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280.173.313</w:t>
            </w:r>
          </w:p>
        </w:tc>
        <w:tc>
          <w:tcPr>
            <w:tcW w:w="1060" w:type="dxa"/>
            <w:tcBorders>
              <w:top w:val="nil"/>
              <w:left w:val="nil"/>
              <w:bottom w:val="nil"/>
              <w:right w:val="nil"/>
            </w:tcBorders>
            <w:shd w:val="clear" w:color="auto" w:fill="FFFFFF"/>
            <w:vAlign w:val="center"/>
          </w:tcPr>
          <w:p w14:paraId="518218B0" w14:textId="77777777" w:rsidR="00E61D5F" w:rsidRPr="008800F7" w:rsidRDefault="00E61D5F" w:rsidP="0021479B">
            <w:pPr>
              <w:spacing w:line="240" w:lineRule="auto"/>
              <w:jc w:val="right"/>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307.492.175</w:t>
            </w:r>
          </w:p>
        </w:tc>
        <w:tc>
          <w:tcPr>
            <w:tcW w:w="1060" w:type="dxa"/>
            <w:tcBorders>
              <w:top w:val="nil"/>
              <w:left w:val="nil"/>
              <w:bottom w:val="nil"/>
              <w:right w:val="nil"/>
            </w:tcBorders>
            <w:shd w:val="clear" w:color="auto" w:fill="FFFFFF"/>
            <w:vAlign w:val="center"/>
          </w:tcPr>
          <w:p w14:paraId="06F9F30E" w14:textId="77777777" w:rsidR="00E61D5F" w:rsidRPr="008800F7" w:rsidRDefault="00E61D5F" w:rsidP="0021479B">
            <w:pPr>
              <w:spacing w:line="240" w:lineRule="auto"/>
              <w:jc w:val="right"/>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330.293.569</w:t>
            </w:r>
          </w:p>
        </w:tc>
        <w:tc>
          <w:tcPr>
            <w:tcW w:w="1060" w:type="dxa"/>
            <w:tcBorders>
              <w:top w:val="nil"/>
              <w:left w:val="nil"/>
              <w:bottom w:val="nil"/>
              <w:right w:val="nil"/>
            </w:tcBorders>
            <w:shd w:val="clear" w:color="auto" w:fill="FFFFFF"/>
            <w:vAlign w:val="center"/>
          </w:tcPr>
          <w:p w14:paraId="3DEE0EC4" w14:textId="77777777" w:rsidR="00E61D5F" w:rsidRPr="008800F7" w:rsidRDefault="00E61D5F" w:rsidP="0021479B">
            <w:pPr>
              <w:spacing w:line="240" w:lineRule="auto"/>
              <w:jc w:val="right"/>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330.782.926</w:t>
            </w:r>
          </w:p>
        </w:tc>
      </w:tr>
      <w:tr w:rsidR="00E61D5F" w:rsidRPr="008800F7" w14:paraId="2F8361D5" w14:textId="77777777" w:rsidTr="0021479B">
        <w:trPr>
          <w:trHeight w:val="255"/>
        </w:trPr>
        <w:tc>
          <w:tcPr>
            <w:tcW w:w="3204" w:type="dxa"/>
            <w:tcBorders>
              <w:top w:val="nil"/>
              <w:left w:val="nil"/>
              <w:bottom w:val="nil"/>
              <w:right w:val="nil"/>
            </w:tcBorders>
            <w:shd w:val="clear" w:color="auto" w:fill="FFFFFF"/>
            <w:vAlign w:val="center"/>
          </w:tcPr>
          <w:p w14:paraId="1108BFF0" w14:textId="77777777" w:rsidR="00E61D5F" w:rsidRPr="008800F7" w:rsidRDefault="00E61D5F" w:rsidP="0021479B">
            <w:pPr>
              <w:spacing w:line="240" w:lineRule="auto"/>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Grupo V - De 50.001 a 100.000</w:t>
            </w:r>
          </w:p>
        </w:tc>
        <w:tc>
          <w:tcPr>
            <w:tcW w:w="1060" w:type="dxa"/>
            <w:tcBorders>
              <w:top w:val="nil"/>
              <w:left w:val="nil"/>
              <w:bottom w:val="nil"/>
              <w:right w:val="nil"/>
            </w:tcBorders>
            <w:shd w:val="clear" w:color="auto" w:fill="FFFFFF"/>
            <w:vAlign w:val="center"/>
          </w:tcPr>
          <w:p w14:paraId="17B81083" w14:textId="77777777" w:rsidR="00E61D5F" w:rsidRPr="008800F7" w:rsidRDefault="00E61D5F" w:rsidP="0021479B">
            <w:pPr>
              <w:spacing w:line="240" w:lineRule="auto"/>
              <w:jc w:val="right"/>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145.884.030</w:t>
            </w:r>
          </w:p>
        </w:tc>
        <w:tc>
          <w:tcPr>
            <w:tcW w:w="1060" w:type="dxa"/>
            <w:tcBorders>
              <w:top w:val="nil"/>
              <w:left w:val="nil"/>
              <w:bottom w:val="nil"/>
              <w:right w:val="nil"/>
            </w:tcBorders>
            <w:shd w:val="clear" w:color="auto" w:fill="FFFFFF"/>
            <w:vAlign w:val="center"/>
          </w:tcPr>
          <w:p w14:paraId="0B5E3F85" w14:textId="77777777" w:rsidR="00E61D5F" w:rsidRPr="008800F7" w:rsidRDefault="00E61D5F" w:rsidP="0021479B">
            <w:pPr>
              <w:spacing w:line="240" w:lineRule="auto"/>
              <w:jc w:val="right"/>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178.575.213</w:t>
            </w:r>
          </w:p>
        </w:tc>
        <w:tc>
          <w:tcPr>
            <w:tcW w:w="1060" w:type="dxa"/>
            <w:tcBorders>
              <w:top w:val="nil"/>
              <w:left w:val="nil"/>
              <w:bottom w:val="nil"/>
              <w:right w:val="nil"/>
            </w:tcBorders>
            <w:shd w:val="clear" w:color="auto" w:fill="FFFFFF"/>
            <w:vAlign w:val="center"/>
          </w:tcPr>
          <w:p w14:paraId="39B78132" w14:textId="77777777" w:rsidR="00E61D5F" w:rsidRPr="008800F7" w:rsidRDefault="00E61D5F" w:rsidP="0021479B">
            <w:pPr>
              <w:spacing w:line="240" w:lineRule="auto"/>
              <w:jc w:val="right"/>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185.533.695</w:t>
            </w:r>
          </w:p>
        </w:tc>
        <w:tc>
          <w:tcPr>
            <w:tcW w:w="1060" w:type="dxa"/>
            <w:tcBorders>
              <w:top w:val="nil"/>
              <w:left w:val="nil"/>
              <w:bottom w:val="nil"/>
              <w:right w:val="nil"/>
            </w:tcBorders>
            <w:shd w:val="clear" w:color="auto" w:fill="FFFFFF"/>
            <w:vAlign w:val="center"/>
          </w:tcPr>
          <w:p w14:paraId="4FE437A0" w14:textId="77777777" w:rsidR="00E61D5F" w:rsidRPr="008800F7" w:rsidRDefault="00E61D5F" w:rsidP="0021479B">
            <w:pPr>
              <w:spacing w:line="240" w:lineRule="auto"/>
              <w:jc w:val="right"/>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235.089.789</w:t>
            </w:r>
          </w:p>
        </w:tc>
        <w:tc>
          <w:tcPr>
            <w:tcW w:w="1060" w:type="dxa"/>
            <w:tcBorders>
              <w:top w:val="nil"/>
              <w:left w:val="nil"/>
              <w:bottom w:val="nil"/>
              <w:right w:val="nil"/>
            </w:tcBorders>
            <w:shd w:val="clear" w:color="auto" w:fill="FFFFFF"/>
            <w:vAlign w:val="center"/>
          </w:tcPr>
          <w:p w14:paraId="0136D483" w14:textId="77777777" w:rsidR="00E61D5F" w:rsidRPr="008800F7" w:rsidRDefault="00E61D5F" w:rsidP="0021479B">
            <w:pPr>
              <w:spacing w:line="240" w:lineRule="auto"/>
              <w:jc w:val="right"/>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254.051.145</w:t>
            </w:r>
          </w:p>
        </w:tc>
      </w:tr>
      <w:tr w:rsidR="00E61D5F" w:rsidRPr="008800F7" w14:paraId="3DDD7542" w14:textId="77777777" w:rsidTr="0021479B">
        <w:trPr>
          <w:trHeight w:val="255"/>
        </w:trPr>
        <w:tc>
          <w:tcPr>
            <w:tcW w:w="3204" w:type="dxa"/>
            <w:tcBorders>
              <w:top w:val="nil"/>
              <w:left w:val="nil"/>
              <w:bottom w:val="nil"/>
              <w:right w:val="nil"/>
            </w:tcBorders>
            <w:shd w:val="clear" w:color="auto" w:fill="FFFFFF"/>
            <w:vAlign w:val="center"/>
          </w:tcPr>
          <w:p w14:paraId="5E4D03B7" w14:textId="77777777" w:rsidR="00E61D5F" w:rsidRPr="008800F7" w:rsidRDefault="00E61D5F" w:rsidP="0021479B">
            <w:pPr>
              <w:spacing w:line="240" w:lineRule="auto"/>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Grupo VI - De 100.001 a 500.000</w:t>
            </w:r>
          </w:p>
        </w:tc>
        <w:tc>
          <w:tcPr>
            <w:tcW w:w="1060" w:type="dxa"/>
            <w:tcBorders>
              <w:top w:val="nil"/>
              <w:left w:val="nil"/>
              <w:bottom w:val="nil"/>
              <w:right w:val="nil"/>
            </w:tcBorders>
            <w:shd w:val="clear" w:color="auto" w:fill="FFFFFF"/>
            <w:vAlign w:val="center"/>
          </w:tcPr>
          <w:p w14:paraId="4B9478EE" w14:textId="77777777" w:rsidR="00E61D5F" w:rsidRPr="008800F7" w:rsidRDefault="00E61D5F" w:rsidP="0021479B">
            <w:pPr>
              <w:spacing w:line="240" w:lineRule="auto"/>
              <w:jc w:val="right"/>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463.542.394</w:t>
            </w:r>
          </w:p>
        </w:tc>
        <w:tc>
          <w:tcPr>
            <w:tcW w:w="1060" w:type="dxa"/>
            <w:tcBorders>
              <w:top w:val="nil"/>
              <w:left w:val="nil"/>
              <w:bottom w:val="nil"/>
              <w:right w:val="nil"/>
            </w:tcBorders>
            <w:shd w:val="clear" w:color="auto" w:fill="FFFFFF"/>
            <w:vAlign w:val="center"/>
          </w:tcPr>
          <w:p w14:paraId="19F024C5" w14:textId="77777777" w:rsidR="00E61D5F" w:rsidRPr="008800F7" w:rsidRDefault="00E61D5F" w:rsidP="0021479B">
            <w:pPr>
              <w:spacing w:line="240" w:lineRule="auto"/>
              <w:jc w:val="right"/>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514.996.467</w:t>
            </w:r>
          </w:p>
        </w:tc>
        <w:tc>
          <w:tcPr>
            <w:tcW w:w="1060" w:type="dxa"/>
            <w:tcBorders>
              <w:top w:val="nil"/>
              <w:left w:val="nil"/>
              <w:bottom w:val="nil"/>
              <w:right w:val="nil"/>
            </w:tcBorders>
            <w:shd w:val="clear" w:color="auto" w:fill="FFFFFF"/>
            <w:vAlign w:val="center"/>
          </w:tcPr>
          <w:p w14:paraId="2CBF5908" w14:textId="77777777" w:rsidR="00E61D5F" w:rsidRPr="008800F7" w:rsidRDefault="00E61D5F" w:rsidP="0021479B">
            <w:pPr>
              <w:spacing w:line="240" w:lineRule="auto"/>
              <w:jc w:val="right"/>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591.296.348</w:t>
            </w:r>
          </w:p>
        </w:tc>
        <w:tc>
          <w:tcPr>
            <w:tcW w:w="1060" w:type="dxa"/>
            <w:tcBorders>
              <w:top w:val="nil"/>
              <w:left w:val="nil"/>
              <w:bottom w:val="nil"/>
              <w:right w:val="nil"/>
            </w:tcBorders>
            <w:shd w:val="clear" w:color="auto" w:fill="FFFFFF"/>
            <w:vAlign w:val="center"/>
          </w:tcPr>
          <w:p w14:paraId="43C75BFA" w14:textId="77777777" w:rsidR="00E61D5F" w:rsidRPr="008800F7" w:rsidRDefault="00E61D5F" w:rsidP="0021479B">
            <w:pPr>
              <w:spacing w:line="240" w:lineRule="auto"/>
              <w:jc w:val="right"/>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587.782.411</w:t>
            </w:r>
          </w:p>
        </w:tc>
        <w:tc>
          <w:tcPr>
            <w:tcW w:w="1060" w:type="dxa"/>
            <w:tcBorders>
              <w:top w:val="nil"/>
              <w:left w:val="nil"/>
              <w:bottom w:val="nil"/>
              <w:right w:val="nil"/>
            </w:tcBorders>
            <w:shd w:val="clear" w:color="auto" w:fill="FFFFFF"/>
            <w:vAlign w:val="center"/>
          </w:tcPr>
          <w:p w14:paraId="52205804" w14:textId="77777777" w:rsidR="00E61D5F" w:rsidRPr="008800F7" w:rsidRDefault="00E61D5F" w:rsidP="0021479B">
            <w:pPr>
              <w:spacing w:line="240" w:lineRule="auto"/>
              <w:jc w:val="right"/>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642.894.006</w:t>
            </w:r>
          </w:p>
        </w:tc>
      </w:tr>
      <w:tr w:rsidR="00E61D5F" w:rsidRPr="008800F7" w14:paraId="761CA511" w14:textId="77777777" w:rsidTr="0021479B">
        <w:trPr>
          <w:trHeight w:val="255"/>
        </w:trPr>
        <w:tc>
          <w:tcPr>
            <w:tcW w:w="3204" w:type="dxa"/>
            <w:tcBorders>
              <w:top w:val="nil"/>
              <w:left w:val="nil"/>
              <w:bottom w:val="nil"/>
              <w:right w:val="nil"/>
            </w:tcBorders>
            <w:shd w:val="clear" w:color="auto" w:fill="FFFFFF"/>
            <w:vAlign w:val="center"/>
          </w:tcPr>
          <w:p w14:paraId="73E83CB7" w14:textId="77777777" w:rsidR="00E61D5F" w:rsidRPr="008800F7" w:rsidRDefault="00E61D5F" w:rsidP="0021479B">
            <w:pPr>
              <w:spacing w:line="240" w:lineRule="auto"/>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Grupo VII - Acima de 500.000</w:t>
            </w:r>
          </w:p>
        </w:tc>
        <w:tc>
          <w:tcPr>
            <w:tcW w:w="1060" w:type="dxa"/>
            <w:tcBorders>
              <w:top w:val="nil"/>
              <w:left w:val="nil"/>
              <w:bottom w:val="nil"/>
              <w:right w:val="nil"/>
            </w:tcBorders>
            <w:shd w:val="clear" w:color="auto" w:fill="FFFFFF"/>
            <w:vAlign w:val="center"/>
          </w:tcPr>
          <w:p w14:paraId="2F6E2D38" w14:textId="77777777" w:rsidR="00E61D5F" w:rsidRPr="008800F7" w:rsidRDefault="00E61D5F" w:rsidP="0021479B">
            <w:pPr>
              <w:spacing w:line="240" w:lineRule="auto"/>
              <w:jc w:val="right"/>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317.527.122</w:t>
            </w:r>
          </w:p>
        </w:tc>
        <w:tc>
          <w:tcPr>
            <w:tcW w:w="1060" w:type="dxa"/>
            <w:tcBorders>
              <w:top w:val="nil"/>
              <w:left w:val="nil"/>
              <w:bottom w:val="nil"/>
              <w:right w:val="nil"/>
            </w:tcBorders>
            <w:shd w:val="clear" w:color="auto" w:fill="FFFFFF"/>
            <w:vAlign w:val="center"/>
          </w:tcPr>
          <w:p w14:paraId="30C9972F" w14:textId="77777777" w:rsidR="00E61D5F" w:rsidRPr="008800F7" w:rsidRDefault="00E61D5F" w:rsidP="0021479B">
            <w:pPr>
              <w:spacing w:line="240" w:lineRule="auto"/>
              <w:jc w:val="right"/>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386.583.216</w:t>
            </w:r>
          </w:p>
        </w:tc>
        <w:tc>
          <w:tcPr>
            <w:tcW w:w="1060" w:type="dxa"/>
            <w:tcBorders>
              <w:top w:val="nil"/>
              <w:left w:val="nil"/>
              <w:bottom w:val="nil"/>
              <w:right w:val="nil"/>
            </w:tcBorders>
            <w:shd w:val="clear" w:color="auto" w:fill="FFFFFF"/>
            <w:vAlign w:val="center"/>
          </w:tcPr>
          <w:p w14:paraId="40B9B7BF" w14:textId="77777777" w:rsidR="00E61D5F" w:rsidRPr="008800F7" w:rsidRDefault="00E61D5F" w:rsidP="0021479B">
            <w:pPr>
              <w:spacing w:line="240" w:lineRule="auto"/>
              <w:jc w:val="right"/>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433.301.190</w:t>
            </w:r>
          </w:p>
        </w:tc>
        <w:tc>
          <w:tcPr>
            <w:tcW w:w="1060" w:type="dxa"/>
            <w:tcBorders>
              <w:top w:val="nil"/>
              <w:left w:val="nil"/>
              <w:bottom w:val="nil"/>
              <w:right w:val="nil"/>
            </w:tcBorders>
            <w:shd w:val="clear" w:color="auto" w:fill="FFFFFF"/>
            <w:vAlign w:val="center"/>
          </w:tcPr>
          <w:p w14:paraId="2FCAF3C7" w14:textId="77777777" w:rsidR="00E61D5F" w:rsidRPr="008800F7" w:rsidRDefault="00E61D5F" w:rsidP="0021479B">
            <w:pPr>
              <w:spacing w:line="240" w:lineRule="auto"/>
              <w:jc w:val="right"/>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395.704.536</w:t>
            </w:r>
          </w:p>
        </w:tc>
        <w:tc>
          <w:tcPr>
            <w:tcW w:w="1060" w:type="dxa"/>
            <w:tcBorders>
              <w:top w:val="nil"/>
              <w:left w:val="nil"/>
              <w:bottom w:val="nil"/>
              <w:right w:val="nil"/>
            </w:tcBorders>
            <w:shd w:val="clear" w:color="auto" w:fill="FFFFFF"/>
            <w:vAlign w:val="center"/>
          </w:tcPr>
          <w:p w14:paraId="17F6E785" w14:textId="77777777" w:rsidR="00E61D5F" w:rsidRPr="008800F7" w:rsidRDefault="00E61D5F" w:rsidP="0021479B">
            <w:pPr>
              <w:spacing w:line="240" w:lineRule="auto"/>
              <w:jc w:val="right"/>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445.758.678</w:t>
            </w:r>
          </w:p>
        </w:tc>
      </w:tr>
      <w:tr w:rsidR="00E61D5F" w:rsidRPr="008800F7" w14:paraId="52DDBFF5" w14:textId="77777777" w:rsidTr="0021479B">
        <w:trPr>
          <w:trHeight w:val="255"/>
        </w:trPr>
        <w:tc>
          <w:tcPr>
            <w:tcW w:w="3204" w:type="dxa"/>
            <w:tcBorders>
              <w:top w:val="nil"/>
              <w:left w:val="nil"/>
              <w:bottom w:val="nil"/>
              <w:right w:val="nil"/>
            </w:tcBorders>
            <w:shd w:val="clear" w:color="auto" w:fill="FFFFFF"/>
            <w:vAlign w:val="center"/>
          </w:tcPr>
          <w:p w14:paraId="43F56F84" w14:textId="77777777" w:rsidR="00E61D5F" w:rsidRPr="008800F7" w:rsidRDefault="00E61D5F" w:rsidP="0021479B">
            <w:pPr>
              <w:spacing w:line="240" w:lineRule="auto"/>
              <w:rPr>
                <w:rFonts w:ascii="Times New Roman" w:eastAsia="Times New Roman" w:hAnsi="Times New Roman" w:cs="Times New Roman"/>
                <w:i/>
                <w:color w:val="000000"/>
                <w:sz w:val="16"/>
                <w:szCs w:val="16"/>
              </w:rPr>
            </w:pPr>
            <w:r w:rsidRPr="008800F7">
              <w:rPr>
                <w:rFonts w:ascii="Times New Roman" w:eastAsia="Times New Roman" w:hAnsi="Times New Roman" w:cs="Times New Roman"/>
                <w:i/>
                <w:color w:val="000000"/>
                <w:sz w:val="16"/>
                <w:szCs w:val="16"/>
              </w:rPr>
              <w:t>Total</w:t>
            </w:r>
          </w:p>
        </w:tc>
        <w:tc>
          <w:tcPr>
            <w:tcW w:w="1060" w:type="dxa"/>
            <w:tcBorders>
              <w:top w:val="nil"/>
              <w:left w:val="nil"/>
              <w:bottom w:val="nil"/>
              <w:right w:val="nil"/>
            </w:tcBorders>
            <w:shd w:val="clear" w:color="auto" w:fill="FFFFFF"/>
            <w:vAlign w:val="center"/>
          </w:tcPr>
          <w:p w14:paraId="39C3FBFC" w14:textId="77777777" w:rsidR="00E61D5F" w:rsidRPr="008800F7" w:rsidRDefault="00E61D5F" w:rsidP="0021479B">
            <w:pPr>
              <w:spacing w:line="240" w:lineRule="auto"/>
              <w:jc w:val="right"/>
              <w:rPr>
                <w:rFonts w:ascii="Times New Roman" w:eastAsia="Times New Roman" w:hAnsi="Times New Roman" w:cs="Times New Roman"/>
                <w:i/>
                <w:color w:val="000000"/>
                <w:sz w:val="16"/>
                <w:szCs w:val="16"/>
              </w:rPr>
            </w:pPr>
            <w:r w:rsidRPr="008800F7">
              <w:rPr>
                <w:rFonts w:ascii="Times New Roman" w:eastAsia="Times New Roman" w:hAnsi="Times New Roman" w:cs="Times New Roman"/>
                <w:i/>
                <w:color w:val="000000"/>
                <w:sz w:val="16"/>
                <w:szCs w:val="16"/>
              </w:rPr>
              <w:t>1.356.043.346</w:t>
            </w:r>
          </w:p>
        </w:tc>
        <w:tc>
          <w:tcPr>
            <w:tcW w:w="1060" w:type="dxa"/>
            <w:tcBorders>
              <w:top w:val="nil"/>
              <w:left w:val="nil"/>
              <w:bottom w:val="nil"/>
              <w:right w:val="nil"/>
            </w:tcBorders>
            <w:shd w:val="clear" w:color="auto" w:fill="FFFFFF"/>
            <w:vAlign w:val="center"/>
          </w:tcPr>
          <w:p w14:paraId="2EA6D501" w14:textId="77777777" w:rsidR="00E61D5F" w:rsidRPr="008800F7" w:rsidRDefault="00E61D5F" w:rsidP="0021479B">
            <w:pPr>
              <w:spacing w:line="240" w:lineRule="auto"/>
              <w:jc w:val="right"/>
              <w:rPr>
                <w:rFonts w:ascii="Times New Roman" w:eastAsia="Times New Roman" w:hAnsi="Times New Roman" w:cs="Times New Roman"/>
                <w:i/>
                <w:color w:val="000000"/>
                <w:sz w:val="16"/>
                <w:szCs w:val="16"/>
              </w:rPr>
            </w:pPr>
            <w:r w:rsidRPr="008800F7">
              <w:rPr>
                <w:rFonts w:ascii="Times New Roman" w:eastAsia="Times New Roman" w:hAnsi="Times New Roman" w:cs="Times New Roman"/>
                <w:i/>
                <w:color w:val="000000"/>
                <w:sz w:val="16"/>
                <w:szCs w:val="16"/>
              </w:rPr>
              <w:t>1.614.546.311</w:t>
            </w:r>
          </w:p>
        </w:tc>
        <w:tc>
          <w:tcPr>
            <w:tcW w:w="1060" w:type="dxa"/>
            <w:tcBorders>
              <w:top w:val="nil"/>
              <w:left w:val="nil"/>
              <w:bottom w:val="nil"/>
              <w:right w:val="nil"/>
            </w:tcBorders>
            <w:shd w:val="clear" w:color="auto" w:fill="FFFFFF"/>
            <w:vAlign w:val="center"/>
          </w:tcPr>
          <w:p w14:paraId="514654C3" w14:textId="77777777" w:rsidR="00E61D5F" w:rsidRPr="008800F7" w:rsidRDefault="00E61D5F" w:rsidP="0021479B">
            <w:pPr>
              <w:spacing w:line="240" w:lineRule="auto"/>
              <w:jc w:val="right"/>
              <w:rPr>
                <w:rFonts w:ascii="Times New Roman" w:eastAsia="Times New Roman" w:hAnsi="Times New Roman" w:cs="Times New Roman"/>
                <w:i/>
                <w:color w:val="000000"/>
                <w:sz w:val="16"/>
                <w:szCs w:val="16"/>
              </w:rPr>
            </w:pPr>
            <w:r w:rsidRPr="008800F7">
              <w:rPr>
                <w:rFonts w:ascii="Times New Roman" w:eastAsia="Times New Roman" w:hAnsi="Times New Roman" w:cs="Times New Roman"/>
                <w:i/>
                <w:color w:val="000000"/>
                <w:sz w:val="16"/>
                <w:szCs w:val="16"/>
              </w:rPr>
              <w:t>1.791.654.933</w:t>
            </w:r>
          </w:p>
        </w:tc>
        <w:tc>
          <w:tcPr>
            <w:tcW w:w="1060" w:type="dxa"/>
            <w:tcBorders>
              <w:top w:val="nil"/>
              <w:left w:val="nil"/>
              <w:bottom w:val="nil"/>
              <w:right w:val="nil"/>
            </w:tcBorders>
            <w:shd w:val="clear" w:color="auto" w:fill="FFFFFF"/>
            <w:vAlign w:val="center"/>
          </w:tcPr>
          <w:p w14:paraId="122EAF09" w14:textId="77777777" w:rsidR="00E61D5F" w:rsidRPr="008800F7" w:rsidRDefault="00E61D5F" w:rsidP="0021479B">
            <w:pPr>
              <w:spacing w:line="240" w:lineRule="auto"/>
              <w:jc w:val="right"/>
              <w:rPr>
                <w:rFonts w:ascii="Times New Roman" w:eastAsia="Times New Roman" w:hAnsi="Times New Roman" w:cs="Times New Roman"/>
                <w:i/>
                <w:color w:val="000000"/>
                <w:sz w:val="16"/>
                <w:szCs w:val="16"/>
              </w:rPr>
            </w:pPr>
            <w:r w:rsidRPr="008800F7">
              <w:rPr>
                <w:rFonts w:ascii="Times New Roman" w:eastAsia="Times New Roman" w:hAnsi="Times New Roman" w:cs="Times New Roman"/>
                <w:i/>
                <w:color w:val="000000"/>
                <w:sz w:val="16"/>
                <w:szCs w:val="16"/>
              </w:rPr>
              <w:t>1.846.833.145</w:t>
            </w:r>
          </w:p>
        </w:tc>
        <w:tc>
          <w:tcPr>
            <w:tcW w:w="1060" w:type="dxa"/>
            <w:tcBorders>
              <w:top w:val="nil"/>
              <w:left w:val="nil"/>
              <w:bottom w:val="nil"/>
              <w:right w:val="nil"/>
            </w:tcBorders>
            <w:shd w:val="clear" w:color="auto" w:fill="FFFFFF"/>
            <w:vAlign w:val="center"/>
          </w:tcPr>
          <w:p w14:paraId="23FD98DB" w14:textId="77777777" w:rsidR="00E61D5F" w:rsidRPr="008800F7" w:rsidRDefault="00E61D5F" w:rsidP="0021479B">
            <w:pPr>
              <w:spacing w:line="240" w:lineRule="auto"/>
              <w:jc w:val="right"/>
              <w:rPr>
                <w:rFonts w:ascii="Times New Roman" w:eastAsia="Times New Roman" w:hAnsi="Times New Roman" w:cs="Times New Roman"/>
                <w:i/>
                <w:color w:val="000000"/>
                <w:sz w:val="16"/>
                <w:szCs w:val="16"/>
              </w:rPr>
            </w:pPr>
            <w:r w:rsidRPr="008800F7">
              <w:rPr>
                <w:rFonts w:ascii="Times New Roman" w:eastAsia="Times New Roman" w:hAnsi="Times New Roman" w:cs="Times New Roman"/>
                <w:i/>
                <w:color w:val="000000"/>
                <w:sz w:val="16"/>
                <w:szCs w:val="16"/>
              </w:rPr>
              <w:t>1.994.651.346</w:t>
            </w:r>
          </w:p>
        </w:tc>
      </w:tr>
      <w:tr w:rsidR="00E61D5F" w:rsidRPr="008800F7" w14:paraId="1DEEBFAE" w14:textId="77777777" w:rsidTr="0021479B">
        <w:trPr>
          <w:trHeight w:val="255"/>
        </w:trPr>
        <w:tc>
          <w:tcPr>
            <w:tcW w:w="8504" w:type="dxa"/>
            <w:gridSpan w:val="6"/>
            <w:tcBorders>
              <w:top w:val="nil"/>
              <w:left w:val="nil"/>
              <w:bottom w:val="nil"/>
              <w:right w:val="nil"/>
            </w:tcBorders>
            <w:shd w:val="clear" w:color="auto" w:fill="FFFFFF"/>
            <w:vAlign w:val="center"/>
          </w:tcPr>
          <w:p w14:paraId="2019EEE6" w14:textId="77777777" w:rsidR="00E61D5F" w:rsidRPr="008800F7" w:rsidRDefault="00E61D5F" w:rsidP="0021479B">
            <w:pPr>
              <w:spacing w:line="240" w:lineRule="auto"/>
              <w:jc w:val="center"/>
              <w:rPr>
                <w:rFonts w:ascii="Times New Roman" w:eastAsia="Times New Roman" w:hAnsi="Times New Roman" w:cs="Times New Roman"/>
                <w:b/>
                <w:color w:val="000000"/>
                <w:sz w:val="16"/>
                <w:szCs w:val="16"/>
              </w:rPr>
            </w:pPr>
            <w:proofErr w:type="spellStart"/>
            <w:r w:rsidRPr="008800F7">
              <w:rPr>
                <w:rFonts w:ascii="Times New Roman" w:eastAsia="Times New Roman" w:hAnsi="Times New Roman" w:cs="Times New Roman"/>
                <w:b/>
                <w:color w:val="000000"/>
                <w:sz w:val="16"/>
                <w:szCs w:val="16"/>
              </w:rPr>
              <w:t>Repasse</w:t>
            </w:r>
            <w:proofErr w:type="spellEnd"/>
            <w:r w:rsidRPr="008800F7">
              <w:rPr>
                <w:rFonts w:ascii="Times New Roman" w:eastAsia="Times New Roman" w:hAnsi="Times New Roman" w:cs="Times New Roman"/>
                <w:b/>
                <w:color w:val="000000"/>
                <w:sz w:val="16"/>
                <w:szCs w:val="16"/>
              </w:rPr>
              <w:t xml:space="preserve"> federal</w:t>
            </w:r>
          </w:p>
        </w:tc>
      </w:tr>
      <w:tr w:rsidR="00E61D5F" w:rsidRPr="008800F7" w14:paraId="3ACE1F8E" w14:textId="77777777" w:rsidTr="0021479B">
        <w:trPr>
          <w:trHeight w:val="255"/>
        </w:trPr>
        <w:tc>
          <w:tcPr>
            <w:tcW w:w="3204" w:type="dxa"/>
            <w:tcBorders>
              <w:top w:val="nil"/>
              <w:left w:val="nil"/>
              <w:bottom w:val="nil"/>
              <w:right w:val="nil"/>
            </w:tcBorders>
            <w:shd w:val="clear" w:color="auto" w:fill="FFFFFF"/>
            <w:vAlign w:val="center"/>
          </w:tcPr>
          <w:p w14:paraId="6B3C2CAE" w14:textId="77777777" w:rsidR="00E61D5F" w:rsidRPr="008800F7" w:rsidRDefault="00E61D5F" w:rsidP="0021479B">
            <w:pPr>
              <w:spacing w:line="240" w:lineRule="auto"/>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 xml:space="preserve">Grupo I - </w:t>
            </w:r>
            <w:proofErr w:type="spellStart"/>
            <w:r w:rsidRPr="008800F7">
              <w:rPr>
                <w:rFonts w:ascii="Times New Roman" w:eastAsia="Times New Roman" w:hAnsi="Times New Roman" w:cs="Times New Roman"/>
                <w:color w:val="000000"/>
                <w:sz w:val="16"/>
                <w:szCs w:val="16"/>
              </w:rPr>
              <w:t>Até</w:t>
            </w:r>
            <w:proofErr w:type="spellEnd"/>
            <w:r w:rsidRPr="008800F7">
              <w:rPr>
                <w:rFonts w:ascii="Times New Roman" w:eastAsia="Times New Roman" w:hAnsi="Times New Roman" w:cs="Times New Roman"/>
                <w:color w:val="000000"/>
                <w:sz w:val="16"/>
                <w:szCs w:val="16"/>
              </w:rPr>
              <w:t xml:space="preserve"> 5.000</w:t>
            </w:r>
          </w:p>
        </w:tc>
        <w:tc>
          <w:tcPr>
            <w:tcW w:w="1060" w:type="dxa"/>
            <w:tcBorders>
              <w:top w:val="nil"/>
              <w:left w:val="nil"/>
              <w:bottom w:val="nil"/>
              <w:right w:val="nil"/>
            </w:tcBorders>
            <w:shd w:val="clear" w:color="auto" w:fill="FFFFFF"/>
            <w:vAlign w:val="center"/>
          </w:tcPr>
          <w:p w14:paraId="7E8B116F" w14:textId="77777777" w:rsidR="00E61D5F" w:rsidRPr="008800F7" w:rsidRDefault="00E61D5F" w:rsidP="0021479B">
            <w:pPr>
              <w:spacing w:line="240" w:lineRule="auto"/>
              <w:jc w:val="right"/>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3.203.507</w:t>
            </w:r>
          </w:p>
        </w:tc>
        <w:tc>
          <w:tcPr>
            <w:tcW w:w="1060" w:type="dxa"/>
            <w:tcBorders>
              <w:top w:val="nil"/>
              <w:left w:val="nil"/>
              <w:bottom w:val="nil"/>
              <w:right w:val="nil"/>
            </w:tcBorders>
            <w:shd w:val="clear" w:color="auto" w:fill="FFFFFF"/>
            <w:vAlign w:val="center"/>
          </w:tcPr>
          <w:p w14:paraId="3828C3D7" w14:textId="77777777" w:rsidR="00E61D5F" w:rsidRPr="008800F7" w:rsidRDefault="00E61D5F" w:rsidP="0021479B">
            <w:pPr>
              <w:spacing w:line="240" w:lineRule="auto"/>
              <w:jc w:val="right"/>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3.346.635</w:t>
            </w:r>
          </w:p>
        </w:tc>
        <w:tc>
          <w:tcPr>
            <w:tcW w:w="1060" w:type="dxa"/>
            <w:tcBorders>
              <w:top w:val="nil"/>
              <w:left w:val="nil"/>
              <w:bottom w:val="nil"/>
              <w:right w:val="nil"/>
            </w:tcBorders>
            <w:shd w:val="clear" w:color="auto" w:fill="FFFFFF"/>
            <w:vAlign w:val="center"/>
          </w:tcPr>
          <w:p w14:paraId="0EEDD3F8" w14:textId="77777777" w:rsidR="00E61D5F" w:rsidRPr="008800F7" w:rsidRDefault="00E61D5F" w:rsidP="0021479B">
            <w:pPr>
              <w:spacing w:line="240" w:lineRule="auto"/>
              <w:jc w:val="right"/>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3.279.453</w:t>
            </w:r>
          </w:p>
        </w:tc>
        <w:tc>
          <w:tcPr>
            <w:tcW w:w="1060" w:type="dxa"/>
            <w:tcBorders>
              <w:top w:val="nil"/>
              <w:left w:val="nil"/>
              <w:bottom w:val="nil"/>
              <w:right w:val="nil"/>
            </w:tcBorders>
            <w:shd w:val="clear" w:color="auto" w:fill="FFFFFF"/>
            <w:vAlign w:val="center"/>
          </w:tcPr>
          <w:p w14:paraId="54E981CC" w14:textId="77777777" w:rsidR="00E61D5F" w:rsidRPr="008800F7" w:rsidRDefault="00E61D5F" w:rsidP="0021479B">
            <w:pPr>
              <w:spacing w:line="240" w:lineRule="auto"/>
              <w:jc w:val="right"/>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3.057.614</w:t>
            </w:r>
          </w:p>
        </w:tc>
        <w:tc>
          <w:tcPr>
            <w:tcW w:w="1060" w:type="dxa"/>
            <w:tcBorders>
              <w:top w:val="nil"/>
              <w:left w:val="nil"/>
              <w:bottom w:val="nil"/>
              <w:right w:val="nil"/>
            </w:tcBorders>
            <w:shd w:val="clear" w:color="auto" w:fill="FFFFFF"/>
            <w:vAlign w:val="center"/>
          </w:tcPr>
          <w:p w14:paraId="1D254B80" w14:textId="77777777" w:rsidR="00E61D5F" w:rsidRPr="008800F7" w:rsidRDefault="00E61D5F" w:rsidP="0021479B">
            <w:pPr>
              <w:spacing w:line="240" w:lineRule="auto"/>
              <w:jc w:val="right"/>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2.751.064</w:t>
            </w:r>
          </w:p>
        </w:tc>
      </w:tr>
      <w:tr w:rsidR="00E61D5F" w:rsidRPr="008800F7" w14:paraId="41288294" w14:textId="77777777" w:rsidTr="0021479B">
        <w:trPr>
          <w:trHeight w:val="255"/>
        </w:trPr>
        <w:tc>
          <w:tcPr>
            <w:tcW w:w="3204" w:type="dxa"/>
            <w:tcBorders>
              <w:top w:val="nil"/>
              <w:left w:val="nil"/>
              <w:bottom w:val="nil"/>
              <w:right w:val="nil"/>
            </w:tcBorders>
            <w:shd w:val="clear" w:color="auto" w:fill="FFFFFF"/>
            <w:vAlign w:val="center"/>
          </w:tcPr>
          <w:p w14:paraId="109D4AF4" w14:textId="77777777" w:rsidR="00E61D5F" w:rsidRPr="008800F7" w:rsidRDefault="00E61D5F" w:rsidP="0021479B">
            <w:pPr>
              <w:spacing w:line="240" w:lineRule="auto"/>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Grupo II - De 5.001 a 10.000</w:t>
            </w:r>
          </w:p>
        </w:tc>
        <w:tc>
          <w:tcPr>
            <w:tcW w:w="1060" w:type="dxa"/>
            <w:tcBorders>
              <w:top w:val="nil"/>
              <w:left w:val="nil"/>
              <w:bottom w:val="nil"/>
              <w:right w:val="nil"/>
            </w:tcBorders>
            <w:shd w:val="clear" w:color="auto" w:fill="FFFFFF"/>
            <w:vAlign w:val="center"/>
          </w:tcPr>
          <w:p w14:paraId="7D51273D" w14:textId="77777777" w:rsidR="00E61D5F" w:rsidRPr="008800F7" w:rsidRDefault="00E61D5F" w:rsidP="0021479B">
            <w:pPr>
              <w:spacing w:line="240" w:lineRule="auto"/>
              <w:jc w:val="right"/>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7.413.750</w:t>
            </w:r>
          </w:p>
        </w:tc>
        <w:tc>
          <w:tcPr>
            <w:tcW w:w="1060" w:type="dxa"/>
            <w:tcBorders>
              <w:top w:val="nil"/>
              <w:left w:val="nil"/>
              <w:bottom w:val="nil"/>
              <w:right w:val="nil"/>
            </w:tcBorders>
            <w:shd w:val="clear" w:color="auto" w:fill="FFFFFF"/>
            <w:vAlign w:val="center"/>
          </w:tcPr>
          <w:p w14:paraId="2D5B3CA2" w14:textId="77777777" w:rsidR="00E61D5F" w:rsidRPr="008800F7" w:rsidRDefault="00E61D5F" w:rsidP="0021479B">
            <w:pPr>
              <w:spacing w:line="240" w:lineRule="auto"/>
              <w:jc w:val="right"/>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7.857.041</w:t>
            </w:r>
          </w:p>
        </w:tc>
        <w:tc>
          <w:tcPr>
            <w:tcW w:w="1060" w:type="dxa"/>
            <w:tcBorders>
              <w:top w:val="nil"/>
              <w:left w:val="nil"/>
              <w:bottom w:val="nil"/>
              <w:right w:val="nil"/>
            </w:tcBorders>
            <w:shd w:val="clear" w:color="auto" w:fill="FFFFFF"/>
            <w:vAlign w:val="center"/>
          </w:tcPr>
          <w:p w14:paraId="2031D4DE" w14:textId="77777777" w:rsidR="00E61D5F" w:rsidRPr="008800F7" w:rsidRDefault="00E61D5F" w:rsidP="0021479B">
            <w:pPr>
              <w:spacing w:line="240" w:lineRule="auto"/>
              <w:jc w:val="right"/>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7.669.554</w:t>
            </w:r>
          </w:p>
        </w:tc>
        <w:tc>
          <w:tcPr>
            <w:tcW w:w="1060" w:type="dxa"/>
            <w:tcBorders>
              <w:top w:val="nil"/>
              <w:left w:val="nil"/>
              <w:bottom w:val="nil"/>
              <w:right w:val="nil"/>
            </w:tcBorders>
            <w:shd w:val="clear" w:color="auto" w:fill="FFFFFF"/>
            <w:vAlign w:val="center"/>
          </w:tcPr>
          <w:p w14:paraId="32BFFD19" w14:textId="77777777" w:rsidR="00E61D5F" w:rsidRPr="008800F7" w:rsidRDefault="00E61D5F" w:rsidP="0021479B">
            <w:pPr>
              <w:spacing w:line="240" w:lineRule="auto"/>
              <w:jc w:val="right"/>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7.347.079</w:t>
            </w:r>
          </w:p>
        </w:tc>
        <w:tc>
          <w:tcPr>
            <w:tcW w:w="1060" w:type="dxa"/>
            <w:tcBorders>
              <w:top w:val="nil"/>
              <w:left w:val="nil"/>
              <w:bottom w:val="nil"/>
              <w:right w:val="nil"/>
            </w:tcBorders>
            <w:shd w:val="clear" w:color="auto" w:fill="FFFFFF"/>
            <w:vAlign w:val="center"/>
          </w:tcPr>
          <w:p w14:paraId="0A5D879F" w14:textId="77777777" w:rsidR="00E61D5F" w:rsidRPr="008800F7" w:rsidRDefault="00E61D5F" w:rsidP="0021479B">
            <w:pPr>
              <w:spacing w:line="240" w:lineRule="auto"/>
              <w:jc w:val="right"/>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7.138.214</w:t>
            </w:r>
          </w:p>
        </w:tc>
      </w:tr>
      <w:tr w:rsidR="00E61D5F" w:rsidRPr="008800F7" w14:paraId="54D09EB1" w14:textId="77777777" w:rsidTr="0021479B">
        <w:trPr>
          <w:trHeight w:val="255"/>
        </w:trPr>
        <w:tc>
          <w:tcPr>
            <w:tcW w:w="3204" w:type="dxa"/>
            <w:tcBorders>
              <w:top w:val="nil"/>
              <w:left w:val="nil"/>
              <w:bottom w:val="nil"/>
              <w:right w:val="nil"/>
            </w:tcBorders>
            <w:shd w:val="clear" w:color="auto" w:fill="FFFFFF"/>
            <w:vAlign w:val="center"/>
          </w:tcPr>
          <w:p w14:paraId="4A263ADC" w14:textId="77777777" w:rsidR="00E61D5F" w:rsidRPr="008800F7" w:rsidRDefault="00E61D5F" w:rsidP="0021479B">
            <w:pPr>
              <w:spacing w:line="240" w:lineRule="auto"/>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Grupo III - De 10.001 a 20.000</w:t>
            </w:r>
          </w:p>
        </w:tc>
        <w:tc>
          <w:tcPr>
            <w:tcW w:w="1060" w:type="dxa"/>
            <w:tcBorders>
              <w:top w:val="nil"/>
              <w:left w:val="nil"/>
              <w:bottom w:val="nil"/>
              <w:right w:val="nil"/>
            </w:tcBorders>
            <w:shd w:val="clear" w:color="auto" w:fill="FFFFFF"/>
            <w:vAlign w:val="center"/>
          </w:tcPr>
          <w:p w14:paraId="37ACF49F" w14:textId="77777777" w:rsidR="00E61D5F" w:rsidRPr="008800F7" w:rsidRDefault="00E61D5F" w:rsidP="0021479B">
            <w:pPr>
              <w:spacing w:line="240" w:lineRule="auto"/>
              <w:jc w:val="right"/>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16.340.446</w:t>
            </w:r>
          </w:p>
        </w:tc>
        <w:tc>
          <w:tcPr>
            <w:tcW w:w="1060" w:type="dxa"/>
            <w:tcBorders>
              <w:top w:val="nil"/>
              <w:left w:val="nil"/>
              <w:bottom w:val="nil"/>
              <w:right w:val="nil"/>
            </w:tcBorders>
            <w:shd w:val="clear" w:color="auto" w:fill="FFFFFF"/>
            <w:vAlign w:val="center"/>
          </w:tcPr>
          <w:p w14:paraId="0131446B" w14:textId="77777777" w:rsidR="00E61D5F" w:rsidRPr="008800F7" w:rsidRDefault="00E61D5F" w:rsidP="0021479B">
            <w:pPr>
              <w:spacing w:line="240" w:lineRule="auto"/>
              <w:jc w:val="right"/>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17.924.483</w:t>
            </w:r>
          </w:p>
        </w:tc>
        <w:tc>
          <w:tcPr>
            <w:tcW w:w="1060" w:type="dxa"/>
            <w:tcBorders>
              <w:top w:val="nil"/>
              <w:left w:val="nil"/>
              <w:bottom w:val="nil"/>
              <w:right w:val="nil"/>
            </w:tcBorders>
            <w:shd w:val="clear" w:color="auto" w:fill="FFFFFF"/>
            <w:vAlign w:val="center"/>
          </w:tcPr>
          <w:p w14:paraId="5A1A6961" w14:textId="77777777" w:rsidR="00E61D5F" w:rsidRPr="008800F7" w:rsidRDefault="00E61D5F" w:rsidP="0021479B">
            <w:pPr>
              <w:spacing w:line="240" w:lineRule="auto"/>
              <w:jc w:val="right"/>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18.526.324</w:t>
            </w:r>
          </w:p>
        </w:tc>
        <w:tc>
          <w:tcPr>
            <w:tcW w:w="1060" w:type="dxa"/>
            <w:tcBorders>
              <w:top w:val="nil"/>
              <w:left w:val="nil"/>
              <w:bottom w:val="nil"/>
              <w:right w:val="nil"/>
            </w:tcBorders>
            <w:shd w:val="clear" w:color="auto" w:fill="FFFFFF"/>
            <w:vAlign w:val="center"/>
          </w:tcPr>
          <w:p w14:paraId="42498408" w14:textId="77777777" w:rsidR="00E61D5F" w:rsidRPr="008800F7" w:rsidRDefault="00E61D5F" w:rsidP="0021479B">
            <w:pPr>
              <w:spacing w:line="240" w:lineRule="auto"/>
              <w:jc w:val="right"/>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17.746.436</w:t>
            </w:r>
          </w:p>
        </w:tc>
        <w:tc>
          <w:tcPr>
            <w:tcW w:w="1060" w:type="dxa"/>
            <w:tcBorders>
              <w:top w:val="nil"/>
              <w:left w:val="nil"/>
              <w:bottom w:val="nil"/>
              <w:right w:val="nil"/>
            </w:tcBorders>
            <w:shd w:val="clear" w:color="auto" w:fill="FFFFFF"/>
            <w:vAlign w:val="center"/>
          </w:tcPr>
          <w:p w14:paraId="195B0B63" w14:textId="77777777" w:rsidR="00E61D5F" w:rsidRPr="008800F7" w:rsidRDefault="00E61D5F" w:rsidP="0021479B">
            <w:pPr>
              <w:spacing w:line="240" w:lineRule="auto"/>
              <w:jc w:val="right"/>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17.766.781</w:t>
            </w:r>
          </w:p>
        </w:tc>
      </w:tr>
      <w:tr w:rsidR="00E61D5F" w:rsidRPr="008800F7" w14:paraId="0FD5DBFD" w14:textId="77777777" w:rsidTr="0021479B">
        <w:trPr>
          <w:trHeight w:val="255"/>
        </w:trPr>
        <w:tc>
          <w:tcPr>
            <w:tcW w:w="3204" w:type="dxa"/>
            <w:tcBorders>
              <w:top w:val="nil"/>
              <w:left w:val="nil"/>
              <w:bottom w:val="nil"/>
              <w:right w:val="nil"/>
            </w:tcBorders>
            <w:shd w:val="clear" w:color="auto" w:fill="FFFFFF"/>
            <w:vAlign w:val="center"/>
          </w:tcPr>
          <w:p w14:paraId="6264E250" w14:textId="77777777" w:rsidR="00E61D5F" w:rsidRPr="008800F7" w:rsidRDefault="00E61D5F" w:rsidP="0021479B">
            <w:pPr>
              <w:spacing w:line="240" w:lineRule="auto"/>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Grupo IV - De 20.001 a 50.000</w:t>
            </w:r>
          </w:p>
        </w:tc>
        <w:tc>
          <w:tcPr>
            <w:tcW w:w="1060" w:type="dxa"/>
            <w:tcBorders>
              <w:top w:val="nil"/>
              <w:left w:val="nil"/>
              <w:bottom w:val="nil"/>
              <w:right w:val="nil"/>
            </w:tcBorders>
            <w:shd w:val="clear" w:color="auto" w:fill="FFFFFF"/>
            <w:vAlign w:val="center"/>
          </w:tcPr>
          <w:p w14:paraId="534AF41F" w14:textId="77777777" w:rsidR="00E61D5F" w:rsidRPr="008800F7" w:rsidRDefault="00E61D5F" w:rsidP="0021479B">
            <w:pPr>
              <w:spacing w:line="240" w:lineRule="auto"/>
              <w:jc w:val="right"/>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35.447.786</w:t>
            </w:r>
          </w:p>
        </w:tc>
        <w:tc>
          <w:tcPr>
            <w:tcW w:w="1060" w:type="dxa"/>
            <w:tcBorders>
              <w:top w:val="nil"/>
              <w:left w:val="nil"/>
              <w:bottom w:val="nil"/>
              <w:right w:val="nil"/>
            </w:tcBorders>
            <w:shd w:val="clear" w:color="auto" w:fill="FFFFFF"/>
            <w:vAlign w:val="center"/>
          </w:tcPr>
          <w:p w14:paraId="7D843A06" w14:textId="77777777" w:rsidR="00E61D5F" w:rsidRPr="008800F7" w:rsidRDefault="00E61D5F" w:rsidP="0021479B">
            <w:pPr>
              <w:spacing w:line="240" w:lineRule="auto"/>
              <w:jc w:val="right"/>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39.306.235</w:t>
            </w:r>
          </w:p>
        </w:tc>
        <w:tc>
          <w:tcPr>
            <w:tcW w:w="1060" w:type="dxa"/>
            <w:tcBorders>
              <w:top w:val="nil"/>
              <w:left w:val="nil"/>
              <w:bottom w:val="nil"/>
              <w:right w:val="nil"/>
            </w:tcBorders>
            <w:shd w:val="clear" w:color="auto" w:fill="FFFFFF"/>
            <w:vAlign w:val="center"/>
          </w:tcPr>
          <w:p w14:paraId="54B3068B" w14:textId="77777777" w:rsidR="00E61D5F" w:rsidRPr="008800F7" w:rsidRDefault="00E61D5F" w:rsidP="0021479B">
            <w:pPr>
              <w:spacing w:line="240" w:lineRule="auto"/>
              <w:jc w:val="right"/>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40.122.568</w:t>
            </w:r>
          </w:p>
        </w:tc>
        <w:tc>
          <w:tcPr>
            <w:tcW w:w="1060" w:type="dxa"/>
            <w:tcBorders>
              <w:top w:val="nil"/>
              <w:left w:val="nil"/>
              <w:bottom w:val="nil"/>
              <w:right w:val="nil"/>
            </w:tcBorders>
            <w:shd w:val="clear" w:color="auto" w:fill="FFFFFF"/>
            <w:vAlign w:val="center"/>
          </w:tcPr>
          <w:p w14:paraId="730EE0D4" w14:textId="77777777" w:rsidR="00E61D5F" w:rsidRPr="008800F7" w:rsidRDefault="00E61D5F" w:rsidP="0021479B">
            <w:pPr>
              <w:spacing w:line="240" w:lineRule="auto"/>
              <w:jc w:val="right"/>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35.933.283</w:t>
            </w:r>
          </w:p>
        </w:tc>
        <w:tc>
          <w:tcPr>
            <w:tcW w:w="1060" w:type="dxa"/>
            <w:tcBorders>
              <w:top w:val="nil"/>
              <w:left w:val="nil"/>
              <w:bottom w:val="nil"/>
              <w:right w:val="nil"/>
            </w:tcBorders>
            <w:shd w:val="clear" w:color="auto" w:fill="FFFFFF"/>
            <w:vAlign w:val="center"/>
          </w:tcPr>
          <w:p w14:paraId="1CD41928" w14:textId="77777777" w:rsidR="00E61D5F" w:rsidRPr="008800F7" w:rsidRDefault="00E61D5F" w:rsidP="0021479B">
            <w:pPr>
              <w:spacing w:line="240" w:lineRule="auto"/>
              <w:jc w:val="right"/>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34.633.641</w:t>
            </w:r>
          </w:p>
        </w:tc>
      </w:tr>
      <w:tr w:rsidR="00E61D5F" w:rsidRPr="008800F7" w14:paraId="0B08411E" w14:textId="77777777" w:rsidTr="0021479B">
        <w:trPr>
          <w:trHeight w:val="255"/>
        </w:trPr>
        <w:tc>
          <w:tcPr>
            <w:tcW w:w="3204" w:type="dxa"/>
            <w:tcBorders>
              <w:top w:val="nil"/>
              <w:left w:val="nil"/>
              <w:bottom w:val="nil"/>
              <w:right w:val="nil"/>
            </w:tcBorders>
            <w:shd w:val="clear" w:color="auto" w:fill="FFFFFF"/>
            <w:vAlign w:val="center"/>
          </w:tcPr>
          <w:p w14:paraId="1A654531" w14:textId="77777777" w:rsidR="00E61D5F" w:rsidRPr="008800F7" w:rsidRDefault="00E61D5F" w:rsidP="0021479B">
            <w:pPr>
              <w:spacing w:line="240" w:lineRule="auto"/>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Grupo V - De 50.001 a 100.000</w:t>
            </w:r>
          </w:p>
        </w:tc>
        <w:tc>
          <w:tcPr>
            <w:tcW w:w="1060" w:type="dxa"/>
            <w:tcBorders>
              <w:top w:val="nil"/>
              <w:left w:val="nil"/>
              <w:bottom w:val="nil"/>
              <w:right w:val="nil"/>
            </w:tcBorders>
            <w:shd w:val="clear" w:color="auto" w:fill="FFFFFF"/>
            <w:vAlign w:val="center"/>
          </w:tcPr>
          <w:p w14:paraId="3A1C18D5" w14:textId="77777777" w:rsidR="00E61D5F" w:rsidRPr="008800F7" w:rsidRDefault="00E61D5F" w:rsidP="0021479B">
            <w:pPr>
              <w:spacing w:line="240" w:lineRule="auto"/>
              <w:jc w:val="right"/>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26.773.858</w:t>
            </w:r>
          </w:p>
        </w:tc>
        <w:tc>
          <w:tcPr>
            <w:tcW w:w="1060" w:type="dxa"/>
            <w:tcBorders>
              <w:top w:val="nil"/>
              <w:left w:val="nil"/>
              <w:bottom w:val="nil"/>
              <w:right w:val="nil"/>
            </w:tcBorders>
            <w:shd w:val="clear" w:color="auto" w:fill="FFFFFF"/>
            <w:vAlign w:val="center"/>
          </w:tcPr>
          <w:p w14:paraId="62F16769" w14:textId="77777777" w:rsidR="00E61D5F" w:rsidRPr="008800F7" w:rsidRDefault="00E61D5F" w:rsidP="0021479B">
            <w:pPr>
              <w:spacing w:line="240" w:lineRule="auto"/>
              <w:jc w:val="right"/>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28.029.968</w:t>
            </w:r>
          </w:p>
        </w:tc>
        <w:tc>
          <w:tcPr>
            <w:tcW w:w="1060" w:type="dxa"/>
            <w:tcBorders>
              <w:top w:val="nil"/>
              <w:left w:val="nil"/>
              <w:bottom w:val="nil"/>
              <w:right w:val="nil"/>
            </w:tcBorders>
            <w:shd w:val="clear" w:color="auto" w:fill="FFFFFF"/>
            <w:vAlign w:val="center"/>
          </w:tcPr>
          <w:p w14:paraId="621924A6" w14:textId="77777777" w:rsidR="00E61D5F" w:rsidRPr="008800F7" w:rsidRDefault="00E61D5F" w:rsidP="0021479B">
            <w:pPr>
              <w:spacing w:line="240" w:lineRule="auto"/>
              <w:jc w:val="right"/>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26.779.296</w:t>
            </w:r>
          </w:p>
        </w:tc>
        <w:tc>
          <w:tcPr>
            <w:tcW w:w="1060" w:type="dxa"/>
            <w:tcBorders>
              <w:top w:val="nil"/>
              <w:left w:val="nil"/>
              <w:bottom w:val="nil"/>
              <w:right w:val="nil"/>
            </w:tcBorders>
            <w:shd w:val="clear" w:color="auto" w:fill="FFFFFF"/>
            <w:vAlign w:val="center"/>
          </w:tcPr>
          <w:p w14:paraId="799FD7A8" w14:textId="77777777" w:rsidR="00E61D5F" w:rsidRPr="008800F7" w:rsidRDefault="00E61D5F" w:rsidP="0021479B">
            <w:pPr>
              <w:spacing w:line="240" w:lineRule="auto"/>
              <w:jc w:val="right"/>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26.843.936</w:t>
            </w:r>
          </w:p>
        </w:tc>
        <w:tc>
          <w:tcPr>
            <w:tcW w:w="1060" w:type="dxa"/>
            <w:tcBorders>
              <w:top w:val="nil"/>
              <w:left w:val="nil"/>
              <w:bottom w:val="nil"/>
              <w:right w:val="nil"/>
            </w:tcBorders>
            <w:shd w:val="clear" w:color="auto" w:fill="FFFFFF"/>
            <w:vAlign w:val="center"/>
          </w:tcPr>
          <w:p w14:paraId="042142B1" w14:textId="77777777" w:rsidR="00E61D5F" w:rsidRPr="008800F7" w:rsidRDefault="00E61D5F" w:rsidP="0021479B">
            <w:pPr>
              <w:spacing w:line="240" w:lineRule="auto"/>
              <w:jc w:val="right"/>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27.125.613</w:t>
            </w:r>
          </w:p>
        </w:tc>
      </w:tr>
      <w:tr w:rsidR="00E61D5F" w:rsidRPr="008800F7" w14:paraId="3CFD120B" w14:textId="77777777" w:rsidTr="0021479B">
        <w:trPr>
          <w:trHeight w:val="255"/>
        </w:trPr>
        <w:tc>
          <w:tcPr>
            <w:tcW w:w="3204" w:type="dxa"/>
            <w:tcBorders>
              <w:top w:val="nil"/>
              <w:left w:val="nil"/>
              <w:bottom w:val="nil"/>
              <w:right w:val="nil"/>
            </w:tcBorders>
            <w:shd w:val="clear" w:color="auto" w:fill="FFFFFF"/>
            <w:vAlign w:val="center"/>
          </w:tcPr>
          <w:p w14:paraId="56B6D3F2" w14:textId="77777777" w:rsidR="00E61D5F" w:rsidRPr="008800F7" w:rsidRDefault="00E61D5F" w:rsidP="0021479B">
            <w:pPr>
              <w:spacing w:line="240" w:lineRule="auto"/>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Grupo VI - De 100.001 a 500.000</w:t>
            </w:r>
          </w:p>
        </w:tc>
        <w:tc>
          <w:tcPr>
            <w:tcW w:w="1060" w:type="dxa"/>
            <w:tcBorders>
              <w:top w:val="nil"/>
              <w:left w:val="nil"/>
              <w:bottom w:val="nil"/>
              <w:right w:val="nil"/>
            </w:tcBorders>
            <w:shd w:val="clear" w:color="auto" w:fill="FFFFFF"/>
            <w:vAlign w:val="center"/>
          </w:tcPr>
          <w:p w14:paraId="3EEDBFA9" w14:textId="77777777" w:rsidR="00E61D5F" w:rsidRPr="008800F7" w:rsidRDefault="00E61D5F" w:rsidP="0021479B">
            <w:pPr>
              <w:spacing w:line="240" w:lineRule="auto"/>
              <w:jc w:val="right"/>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88.760.318</w:t>
            </w:r>
          </w:p>
        </w:tc>
        <w:tc>
          <w:tcPr>
            <w:tcW w:w="1060" w:type="dxa"/>
            <w:tcBorders>
              <w:top w:val="nil"/>
              <w:left w:val="nil"/>
              <w:bottom w:val="nil"/>
              <w:right w:val="nil"/>
            </w:tcBorders>
            <w:shd w:val="clear" w:color="auto" w:fill="FFFFFF"/>
            <w:vAlign w:val="center"/>
          </w:tcPr>
          <w:p w14:paraId="41DE7A94" w14:textId="77777777" w:rsidR="00E61D5F" w:rsidRPr="008800F7" w:rsidRDefault="00E61D5F" w:rsidP="0021479B">
            <w:pPr>
              <w:spacing w:line="240" w:lineRule="auto"/>
              <w:jc w:val="right"/>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90.889.417</w:t>
            </w:r>
          </w:p>
        </w:tc>
        <w:tc>
          <w:tcPr>
            <w:tcW w:w="1060" w:type="dxa"/>
            <w:tcBorders>
              <w:top w:val="nil"/>
              <w:left w:val="nil"/>
              <w:bottom w:val="nil"/>
              <w:right w:val="nil"/>
            </w:tcBorders>
            <w:shd w:val="clear" w:color="auto" w:fill="FFFFFF"/>
            <w:vAlign w:val="center"/>
          </w:tcPr>
          <w:p w14:paraId="0F1164D9" w14:textId="77777777" w:rsidR="00E61D5F" w:rsidRPr="008800F7" w:rsidRDefault="00E61D5F" w:rsidP="0021479B">
            <w:pPr>
              <w:spacing w:line="240" w:lineRule="auto"/>
              <w:jc w:val="right"/>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87.656.579</w:t>
            </w:r>
          </w:p>
        </w:tc>
        <w:tc>
          <w:tcPr>
            <w:tcW w:w="1060" w:type="dxa"/>
            <w:tcBorders>
              <w:top w:val="nil"/>
              <w:left w:val="nil"/>
              <w:bottom w:val="nil"/>
              <w:right w:val="nil"/>
            </w:tcBorders>
            <w:shd w:val="clear" w:color="auto" w:fill="FFFFFF"/>
            <w:vAlign w:val="center"/>
          </w:tcPr>
          <w:p w14:paraId="29568D95" w14:textId="77777777" w:rsidR="00E61D5F" w:rsidRPr="008800F7" w:rsidRDefault="00E61D5F" w:rsidP="0021479B">
            <w:pPr>
              <w:spacing w:line="240" w:lineRule="auto"/>
              <w:jc w:val="right"/>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80.719.256</w:t>
            </w:r>
          </w:p>
        </w:tc>
        <w:tc>
          <w:tcPr>
            <w:tcW w:w="1060" w:type="dxa"/>
            <w:tcBorders>
              <w:top w:val="nil"/>
              <w:left w:val="nil"/>
              <w:bottom w:val="nil"/>
              <w:right w:val="nil"/>
            </w:tcBorders>
            <w:shd w:val="clear" w:color="auto" w:fill="FFFFFF"/>
            <w:vAlign w:val="center"/>
          </w:tcPr>
          <w:p w14:paraId="7882622B" w14:textId="77777777" w:rsidR="00E61D5F" w:rsidRPr="008800F7" w:rsidRDefault="00E61D5F" w:rsidP="0021479B">
            <w:pPr>
              <w:spacing w:line="240" w:lineRule="auto"/>
              <w:jc w:val="right"/>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78.084.038</w:t>
            </w:r>
          </w:p>
        </w:tc>
      </w:tr>
      <w:tr w:rsidR="00E61D5F" w:rsidRPr="008800F7" w14:paraId="7216D3A3" w14:textId="77777777" w:rsidTr="0021479B">
        <w:trPr>
          <w:trHeight w:val="255"/>
        </w:trPr>
        <w:tc>
          <w:tcPr>
            <w:tcW w:w="3204" w:type="dxa"/>
            <w:tcBorders>
              <w:top w:val="nil"/>
              <w:left w:val="nil"/>
              <w:bottom w:val="nil"/>
              <w:right w:val="nil"/>
            </w:tcBorders>
            <w:shd w:val="clear" w:color="auto" w:fill="FFFFFF"/>
            <w:vAlign w:val="center"/>
          </w:tcPr>
          <w:p w14:paraId="53AA04BD" w14:textId="77777777" w:rsidR="00E61D5F" w:rsidRPr="008800F7" w:rsidRDefault="00E61D5F" w:rsidP="0021479B">
            <w:pPr>
              <w:spacing w:line="240" w:lineRule="auto"/>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Grupo VII - Acima de 500.000</w:t>
            </w:r>
          </w:p>
        </w:tc>
        <w:tc>
          <w:tcPr>
            <w:tcW w:w="1060" w:type="dxa"/>
            <w:tcBorders>
              <w:top w:val="nil"/>
              <w:left w:val="nil"/>
              <w:bottom w:val="nil"/>
              <w:right w:val="nil"/>
            </w:tcBorders>
            <w:shd w:val="clear" w:color="auto" w:fill="FFFFFF"/>
            <w:vAlign w:val="center"/>
          </w:tcPr>
          <w:p w14:paraId="3C84B135" w14:textId="77777777" w:rsidR="00E61D5F" w:rsidRPr="008800F7" w:rsidRDefault="00E61D5F" w:rsidP="0021479B">
            <w:pPr>
              <w:spacing w:line="240" w:lineRule="auto"/>
              <w:jc w:val="right"/>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75.619.044</w:t>
            </w:r>
          </w:p>
        </w:tc>
        <w:tc>
          <w:tcPr>
            <w:tcW w:w="1060" w:type="dxa"/>
            <w:tcBorders>
              <w:top w:val="nil"/>
              <w:left w:val="nil"/>
              <w:bottom w:val="nil"/>
              <w:right w:val="nil"/>
            </w:tcBorders>
            <w:shd w:val="clear" w:color="auto" w:fill="FFFFFF"/>
            <w:vAlign w:val="center"/>
          </w:tcPr>
          <w:p w14:paraId="498F2355" w14:textId="77777777" w:rsidR="00E61D5F" w:rsidRPr="008800F7" w:rsidRDefault="00E61D5F" w:rsidP="0021479B">
            <w:pPr>
              <w:spacing w:line="240" w:lineRule="auto"/>
              <w:jc w:val="right"/>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82.245.066</w:t>
            </w:r>
          </w:p>
        </w:tc>
        <w:tc>
          <w:tcPr>
            <w:tcW w:w="1060" w:type="dxa"/>
            <w:tcBorders>
              <w:top w:val="nil"/>
              <w:left w:val="nil"/>
              <w:bottom w:val="nil"/>
              <w:right w:val="nil"/>
            </w:tcBorders>
            <w:shd w:val="clear" w:color="auto" w:fill="FFFFFF"/>
            <w:vAlign w:val="center"/>
          </w:tcPr>
          <w:p w14:paraId="134B4EFF" w14:textId="77777777" w:rsidR="00E61D5F" w:rsidRPr="008800F7" w:rsidRDefault="00E61D5F" w:rsidP="0021479B">
            <w:pPr>
              <w:spacing w:line="240" w:lineRule="auto"/>
              <w:jc w:val="right"/>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110.031.202</w:t>
            </w:r>
          </w:p>
        </w:tc>
        <w:tc>
          <w:tcPr>
            <w:tcW w:w="1060" w:type="dxa"/>
            <w:tcBorders>
              <w:top w:val="nil"/>
              <w:left w:val="nil"/>
              <w:bottom w:val="nil"/>
              <w:right w:val="nil"/>
            </w:tcBorders>
            <w:shd w:val="clear" w:color="auto" w:fill="FFFFFF"/>
            <w:vAlign w:val="center"/>
          </w:tcPr>
          <w:p w14:paraId="4B223B51" w14:textId="77777777" w:rsidR="00E61D5F" w:rsidRPr="008800F7" w:rsidRDefault="00E61D5F" w:rsidP="0021479B">
            <w:pPr>
              <w:spacing w:line="240" w:lineRule="auto"/>
              <w:jc w:val="right"/>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100.687.405</w:t>
            </w:r>
          </w:p>
        </w:tc>
        <w:tc>
          <w:tcPr>
            <w:tcW w:w="1060" w:type="dxa"/>
            <w:tcBorders>
              <w:top w:val="nil"/>
              <w:left w:val="nil"/>
              <w:bottom w:val="nil"/>
              <w:right w:val="nil"/>
            </w:tcBorders>
            <w:shd w:val="clear" w:color="auto" w:fill="FFFFFF"/>
            <w:vAlign w:val="center"/>
          </w:tcPr>
          <w:p w14:paraId="7B4A727B" w14:textId="77777777" w:rsidR="00E61D5F" w:rsidRPr="008800F7" w:rsidRDefault="00E61D5F" w:rsidP="0021479B">
            <w:pPr>
              <w:spacing w:line="240" w:lineRule="auto"/>
              <w:jc w:val="right"/>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96.270.961</w:t>
            </w:r>
          </w:p>
        </w:tc>
      </w:tr>
      <w:tr w:rsidR="00E61D5F" w:rsidRPr="008800F7" w14:paraId="531376C9" w14:textId="77777777" w:rsidTr="0021479B">
        <w:trPr>
          <w:trHeight w:val="255"/>
        </w:trPr>
        <w:tc>
          <w:tcPr>
            <w:tcW w:w="3204" w:type="dxa"/>
            <w:tcBorders>
              <w:top w:val="nil"/>
              <w:left w:val="nil"/>
              <w:bottom w:val="nil"/>
              <w:right w:val="nil"/>
            </w:tcBorders>
            <w:shd w:val="clear" w:color="auto" w:fill="FFFFFF"/>
            <w:vAlign w:val="center"/>
          </w:tcPr>
          <w:p w14:paraId="70C21743" w14:textId="77777777" w:rsidR="00E61D5F" w:rsidRPr="008800F7" w:rsidRDefault="00E61D5F" w:rsidP="0021479B">
            <w:pPr>
              <w:spacing w:line="240" w:lineRule="auto"/>
              <w:rPr>
                <w:rFonts w:ascii="Times New Roman" w:eastAsia="Times New Roman" w:hAnsi="Times New Roman" w:cs="Times New Roman"/>
                <w:i/>
                <w:color w:val="000000"/>
                <w:sz w:val="16"/>
                <w:szCs w:val="16"/>
              </w:rPr>
            </w:pPr>
            <w:r w:rsidRPr="008800F7">
              <w:rPr>
                <w:rFonts w:ascii="Times New Roman" w:eastAsia="Times New Roman" w:hAnsi="Times New Roman" w:cs="Times New Roman"/>
                <w:i/>
                <w:color w:val="000000"/>
                <w:sz w:val="16"/>
                <w:szCs w:val="16"/>
              </w:rPr>
              <w:t>Total</w:t>
            </w:r>
          </w:p>
        </w:tc>
        <w:tc>
          <w:tcPr>
            <w:tcW w:w="1060" w:type="dxa"/>
            <w:tcBorders>
              <w:top w:val="nil"/>
              <w:left w:val="nil"/>
              <w:bottom w:val="nil"/>
              <w:right w:val="nil"/>
            </w:tcBorders>
            <w:shd w:val="clear" w:color="auto" w:fill="FFFFFF"/>
            <w:vAlign w:val="center"/>
          </w:tcPr>
          <w:p w14:paraId="610359B4" w14:textId="77777777" w:rsidR="00E61D5F" w:rsidRPr="008800F7" w:rsidRDefault="00E61D5F" w:rsidP="0021479B">
            <w:pPr>
              <w:spacing w:line="240" w:lineRule="auto"/>
              <w:jc w:val="right"/>
              <w:rPr>
                <w:rFonts w:ascii="Times New Roman" w:eastAsia="Times New Roman" w:hAnsi="Times New Roman" w:cs="Times New Roman"/>
                <w:i/>
                <w:color w:val="000000"/>
                <w:sz w:val="16"/>
                <w:szCs w:val="16"/>
              </w:rPr>
            </w:pPr>
            <w:r w:rsidRPr="008800F7">
              <w:rPr>
                <w:rFonts w:ascii="Times New Roman" w:eastAsia="Times New Roman" w:hAnsi="Times New Roman" w:cs="Times New Roman"/>
                <w:i/>
                <w:color w:val="000000"/>
                <w:sz w:val="16"/>
                <w:szCs w:val="16"/>
              </w:rPr>
              <w:t>253.558.709</w:t>
            </w:r>
          </w:p>
        </w:tc>
        <w:tc>
          <w:tcPr>
            <w:tcW w:w="1060" w:type="dxa"/>
            <w:tcBorders>
              <w:top w:val="nil"/>
              <w:left w:val="nil"/>
              <w:bottom w:val="nil"/>
              <w:right w:val="nil"/>
            </w:tcBorders>
            <w:shd w:val="clear" w:color="auto" w:fill="FFFFFF"/>
            <w:vAlign w:val="center"/>
          </w:tcPr>
          <w:p w14:paraId="58952BAD" w14:textId="77777777" w:rsidR="00E61D5F" w:rsidRPr="008800F7" w:rsidRDefault="00E61D5F" w:rsidP="0021479B">
            <w:pPr>
              <w:spacing w:line="240" w:lineRule="auto"/>
              <w:jc w:val="right"/>
              <w:rPr>
                <w:rFonts w:ascii="Times New Roman" w:eastAsia="Times New Roman" w:hAnsi="Times New Roman" w:cs="Times New Roman"/>
                <w:i/>
                <w:color w:val="000000"/>
                <w:sz w:val="16"/>
                <w:szCs w:val="16"/>
              </w:rPr>
            </w:pPr>
            <w:r w:rsidRPr="008800F7">
              <w:rPr>
                <w:rFonts w:ascii="Times New Roman" w:eastAsia="Times New Roman" w:hAnsi="Times New Roman" w:cs="Times New Roman"/>
                <w:i/>
                <w:color w:val="000000"/>
                <w:sz w:val="16"/>
                <w:szCs w:val="16"/>
              </w:rPr>
              <w:t>269.598.845</w:t>
            </w:r>
          </w:p>
        </w:tc>
        <w:tc>
          <w:tcPr>
            <w:tcW w:w="1060" w:type="dxa"/>
            <w:tcBorders>
              <w:top w:val="nil"/>
              <w:left w:val="nil"/>
              <w:bottom w:val="nil"/>
              <w:right w:val="nil"/>
            </w:tcBorders>
            <w:shd w:val="clear" w:color="auto" w:fill="FFFFFF"/>
            <w:vAlign w:val="center"/>
          </w:tcPr>
          <w:p w14:paraId="6DB96B27" w14:textId="77777777" w:rsidR="00E61D5F" w:rsidRPr="008800F7" w:rsidRDefault="00E61D5F" w:rsidP="0021479B">
            <w:pPr>
              <w:spacing w:line="240" w:lineRule="auto"/>
              <w:jc w:val="right"/>
              <w:rPr>
                <w:rFonts w:ascii="Times New Roman" w:eastAsia="Times New Roman" w:hAnsi="Times New Roman" w:cs="Times New Roman"/>
                <w:i/>
                <w:color w:val="000000"/>
                <w:sz w:val="16"/>
                <w:szCs w:val="16"/>
              </w:rPr>
            </w:pPr>
            <w:r w:rsidRPr="008800F7">
              <w:rPr>
                <w:rFonts w:ascii="Times New Roman" w:eastAsia="Times New Roman" w:hAnsi="Times New Roman" w:cs="Times New Roman"/>
                <w:i/>
                <w:color w:val="000000"/>
                <w:sz w:val="16"/>
                <w:szCs w:val="16"/>
              </w:rPr>
              <w:t>294.064.975</w:t>
            </w:r>
          </w:p>
        </w:tc>
        <w:tc>
          <w:tcPr>
            <w:tcW w:w="1060" w:type="dxa"/>
            <w:tcBorders>
              <w:top w:val="nil"/>
              <w:left w:val="nil"/>
              <w:bottom w:val="nil"/>
              <w:right w:val="nil"/>
            </w:tcBorders>
            <w:shd w:val="clear" w:color="auto" w:fill="FFFFFF"/>
            <w:vAlign w:val="center"/>
          </w:tcPr>
          <w:p w14:paraId="7D50B92A" w14:textId="77777777" w:rsidR="00E61D5F" w:rsidRPr="008800F7" w:rsidRDefault="00E61D5F" w:rsidP="0021479B">
            <w:pPr>
              <w:spacing w:line="240" w:lineRule="auto"/>
              <w:jc w:val="right"/>
              <w:rPr>
                <w:rFonts w:ascii="Times New Roman" w:eastAsia="Times New Roman" w:hAnsi="Times New Roman" w:cs="Times New Roman"/>
                <w:i/>
                <w:color w:val="000000"/>
                <w:sz w:val="16"/>
                <w:szCs w:val="16"/>
              </w:rPr>
            </w:pPr>
            <w:r w:rsidRPr="008800F7">
              <w:rPr>
                <w:rFonts w:ascii="Times New Roman" w:eastAsia="Times New Roman" w:hAnsi="Times New Roman" w:cs="Times New Roman"/>
                <w:i/>
                <w:color w:val="000000"/>
                <w:sz w:val="16"/>
                <w:szCs w:val="16"/>
              </w:rPr>
              <w:t>272.335.009</w:t>
            </w:r>
          </w:p>
        </w:tc>
        <w:tc>
          <w:tcPr>
            <w:tcW w:w="1060" w:type="dxa"/>
            <w:tcBorders>
              <w:top w:val="nil"/>
              <w:left w:val="nil"/>
              <w:bottom w:val="nil"/>
              <w:right w:val="nil"/>
            </w:tcBorders>
            <w:shd w:val="clear" w:color="auto" w:fill="FFFFFF"/>
            <w:vAlign w:val="center"/>
          </w:tcPr>
          <w:p w14:paraId="1CDC8628" w14:textId="77777777" w:rsidR="00E61D5F" w:rsidRPr="008800F7" w:rsidRDefault="00E61D5F" w:rsidP="0021479B">
            <w:pPr>
              <w:spacing w:line="240" w:lineRule="auto"/>
              <w:jc w:val="right"/>
              <w:rPr>
                <w:rFonts w:ascii="Times New Roman" w:eastAsia="Times New Roman" w:hAnsi="Times New Roman" w:cs="Times New Roman"/>
                <w:i/>
                <w:color w:val="000000"/>
                <w:sz w:val="16"/>
                <w:szCs w:val="16"/>
              </w:rPr>
            </w:pPr>
            <w:r w:rsidRPr="008800F7">
              <w:rPr>
                <w:rFonts w:ascii="Times New Roman" w:eastAsia="Times New Roman" w:hAnsi="Times New Roman" w:cs="Times New Roman"/>
                <w:i/>
                <w:color w:val="000000"/>
                <w:sz w:val="16"/>
                <w:szCs w:val="16"/>
              </w:rPr>
              <w:t>263.770.312</w:t>
            </w:r>
          </w:p>
        </w:tc>
      </w:tr>
      <w:tr w:rsidR="00E61D5F" w:rsidRPr="008800F7" w14:paraId="7D082734" w14:textId="77777777" w:rsidTr="0021479B">
        <w:trPr>
          <w:trHeight w:val="255"/>
        </w:trPr>
        <w:tc>
          <w:tcPr>
            <w:tcW w:w="8504" w:type="dxa"/>
            <w:gridSpan w:val="6"/>
            <w:tcBorders>
              <w:top w:val="nil"/>
              <w:left w:val="nil"/>
              <w:bottom w:val="nil"/>
              <w:right w:val="nil"/>
            </w:tcBorders>
            <w:shd w:val="clear" w:color="auto" w:fill="FFFFFF"/>
            <w:vAlign w:val="center"/>
          </w:tcPr>
          <w:p w14:paraId="2CC0D716" w14:textId="77777777" w:rsidR="00E61D5F" w:rsidRPr="008800F7" w:rsidRDefault="00E61D5F" w:rsidP="0021479B">
            <w:pPr>
              <w:spacing w:line="240" w:lineRule="auto"/>
              <w:jc w:val="center"/>
              <w:rPr>
                <w:rFonts w:ascii="Times New Roman" w:eastAsia="Times New Roman" w:hAnsi="Times New Roman" w:cs="Times New Roman"/>
                <w:b/>
                <w:color w:val="000000"/>
                <w:sz w:val="16"/>
                <w:szCs w:val="16"/>
              </w:rPr>
            </w:pPr>
            <w:proofErr w:type="spellStart"/>
            <w:r w:rsidRPr="008800F7">
              <w:rPr>
                <w:rFonts w:ascii="Times New Roman" w:eastAsia="Times New Roman" w:hAnsi="Times New Roman" w:cs="Times New Roman"/>
                <w:b/>
                <w:color w:val="000000"/>
                <w:sz w:val="16"/>
                <w:szCs w:val="16"/>
              </w:rPr>
              <w:t>Repasse</w:t>
            </w:r>
            <w:proofErr w:type="spellEnd"/>
            <w:r w:rsidRPr="008800F7">
              <w:rPr>
                <w:rFonts w:ascii="Times New Roman" w:eastAsia="Times New Roman" w:hAnsi="Times New Roman" w:cs="Times New Roman"/>
                <w:b/>
                <w:color w:val="000000"/>
                <w:sz w:val="16"/>
                <w:szCs w:val="16"/>
              </w:rPr>
              <w:t xml:space="preserve"> </w:t>
            </w:r>
            <w:proofErr w:type="spellStart"/>
            <w:r w:rsidRPr="008800F7">
              <w:rPr>
                <w:rFonts w:ascii="Times New Roman" w:eastAsia="Times New Roman" w:hAnsi="Times New Roman" w:cs="Times New Roman"/>
                <w:b/>
                <w:color w:val="000000"/>
                <w:sz w:val="16"/>
                <w:szCs w:val="16"/>
              </w:rPr>
              <w:t>estadual</w:t>
            </w:r>
            <w:proofErr w:type="spellEnd"/>
            <w:r w:rsidRPr="008800F7">
              <w:rPr>
                <w:rFonts w:ascii="Times New Roman" w:eastAsia="Times New Roman" w:hAnsi="Times New Roman" w:cs="Times New Roman"/>
                <w:b/>
                <w:color w:val="000000"/>
                <w:sz w:val="16"/>
                <w:szCs w:val="16"/>
              </w:rPr>
              <w:t xml:space="preserve"> </w:t>
            </w:r>
            <w:proofErr w:type="spellStart"/>
            <w:r w:rsidRPr="008800F7">
              <w:rPr>
                <w:rFonts w:ascii="Times New Roman" w:eastAsia="Times New Roman" w:hAnsi="Times New Roman" w:cs="Times New Roman"/>
                <w:b/>
                <w:color w:val="000000"/>
                <w:sz w:val="16"/>
                <w:szCs w:val="16"/>
              </w:rPr>
              <w:t>estimado</w:t>
            </w:r>
            <w:proofErr w:type="spellEnd"/>
          </w:p>
        </w:tc>
      </w:tr>
      <w:tr w:rsidR="00E61D5F" w:rsidRPr="008800F7" w14:paraId="682E362D" w14:textId="77777777" w:rsidTr="0021479B">
        <w:trPr>
          <w:trHeight w:val="255"/>
        </w:trPr>
        <w:tc>
          <w:tcPr>
            <w:tcW w:w="3204" w:type="dxa"/>
            <w:tcBorders>
              <w:top w:val="nil"/>
              <w:left w:val="nil"/>
              <w:bottom w:val="nil"/>
              <w:right w:val="nil"/>
            </w:tcBorders>
            <w:shd w:val="clear" w:color="auto" w:fill="FFFFFF"/>
            <w:vAlign w:val="center"/>
          </w:tcPr>
          <w:p w14:paraId="3CD4E948" w14:textId="77777777" w:rsidR="00E61D5F" w:rsidRPr="008800F7" w:rsidRDefault="00E61D5F" w:rsidP="0021479B">
            <w:pPr>
              <w:spacing w:line="240" w:lineRule="auto"/>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 xml:space="preserve">Grupo I - </w:t>
            </w:r>
            <w:proofErr w:type="spellStart"/>
            <w:r w:rsidRPr="008800F7">
              <w:rPr>
                <w:rFonts w:ascii="Times New Roman" w:eastAsia="Times New Roman" w:hAnsi="Times New Roman" w:cs="Times New Roman"/>
                <w:color w:val="000000"/>
                <w:sz w:val="16"/>
                <w:szCs w:val="16"/>
              </w:rPr>
              <w:t>Até</w:t>
            </w:r>
            <w:proofErr w:type="spellEnd"/>
            <w:r w:rsidRPr="008800F7">
              <w:rPr>
                <w:rFonts w:ascii="Times New Roman" w:eastAsia="Times New Roman" w:hAnsi="Times New Roman" w:cs="Times New Roman"/>
                <w:color w:val="000000"/>
                <w:sz w:val="16"/>
                <w:szCs w:val="16"/>
              </w:rPr>
              <w:t xml:space="preserve"> 5.000</w:t>
            </w:r>
          </w:p>
        </w:tc>
        <w:tc>
          <w:tcPr>
            <w:tcW w:w="1060" w:type="dxa"/>
            <w:tcBorders>
              <w:top w:val="nil"/>
              <w:left w:val="nil"/>
              <w:bottom w:val="nil"/>
              <w:right w:val="nil"/>
            </w:tcBorders>
            <w:shd w:val="clear" w:color="auto" w:fill="FFFFFF"/>
            <w:vAlign w:val="center"/>
          </w:tcPr>
          <w:p w14:paraId="4F063E81" w14:textId="77777777" w:rsidR="00E61D5F" w:rsidRPr="008800F7" w:rsidRDefault="00E61D5F" w:rsidP="0021479B">
            <w:pPr>
              <w:spacing w:line="240" w:lineRule="auto"/>
              <w:jc w:val="right"/>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623.893</w:t>
            </w:r>
          </w:p>
        </w:tc>
        <w:tc>
          <w:tcPr>
            <w:tcW w:w="1060" w:type="dxa"/>
            <w:tcBorders>
              <w:top w:val="nil"/>
              <w:left w:val="nil"/>
              <w:bottom w:val="nil"/>
              <w:right w:val="nil"/>
            </w:tcBorders>
            <w:shd w:val="clear" w:color="auto" w:fill="FFFFFF"/>
            <w:vAlign w:val="center"/>
          </w:tcPr>
          <w:p w14:paraId="3D98C26A" w14:textId="77777777" w:rsidR="00E61D5F" w:rsidRPr="008800F7" w:rsidRDefault="00E61D5F" w:rsidP="0021479B">
            <w:pPr>
              <w:spacing w:line="240" w:lineRule="auto"/>
              <w:jc w:val="right"/>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655.229</w:t>
            </w:r>
          </w:p>
        </w:tc>
        <w:tc>
          <w:tcPr>
            <w:tcW w:w="1060" w:type="dxa"/>
            <w:tcBorders>
              <w:top w:val="nil"/>
              <w:left w:val="nil"/>
              <w:bottom w:val="nil"/>
              <w:right w:val="nil"/>
            </w:tcBorders>
            <w:shd w:val="clear" w:color="auto" w:fill="FFFFFF"/>
            <w:vAlign w:val="center"/>
          </w:tcPr>
          <w:p w14:paraId="28673766" w14:textId="77777777" w:rsidR="00E61D5F" w:rsidRPr="008800F7" w:rsidRDefault="00E61D5F" w:rsidP="0021479B">
            <w:pPr>
              <w:spacing w:line="240" w:lineRule="auto"/>
              <w:jc w:val="right"/>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631.968</w:t>
            </w:r>
          </w:p>
        </w:tc>
        <w:tc>
          <w:tcPr>
            <w:tcW w:w="1060" w:type="dxa"/>
            <w:tcBorders>
              <w:top w:val="nil"/>
              <w:left w:val="nil"/>
              <w:bottom w:val="nil"/>
              <w:right w:val="nil"/>
            </w:tcBorders>
            <w:shd w:val="clear" w:color="auto" w:fill="FFFFFF"/>
            <w:vAlign w:val="center"/>
          </w:tcPr>
          <w:p w14:paraId="1AC50432" w14:textId="77777777" w:rsidR="00E61D5F" w:rsidRPr="008800F7" w:rsidRDefault="00E61D5F" w:rsidP="0021479B">
            <w:pPr>
              <w:spacing w:line="240" w:lineRule="auto"/>
              <w:jc w:val="right"/>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579.762</w:t>
            </w:r>
          </w:p>
        </w:tc>
        <w:tc>
          <w:tcPr>
            <w:tcW w:w="1060" w:type="dxa"/>
            <w:tcBorders>
              <w:top w:val="nil"/>
              <w:left w:val="nil"/>
              <w:bottom w:val="nil"/>
              <w:right w:val="nil"/>
            </w:tcBorders>
            <w:shd w:val="clear" w:color="auto" w:fill="FFFFFF"/>
            <w:vAlign w:val="center"/>
          </w:tcPr>
          <w:p w14:paraId="133EB83A" w14:textId="77777777" w:rsidR="00E61D5F" w:rsidRPr="008800F7" w:rsidRDefault="00E61D5F" w:rsidP="0021479B">
            <w:pPr>
              <w:spacing w:line="240" w:lineRule="auto"/>
              <w:jc w:val="right"/>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505.031</w:t>
            </w:r>
          </w:p>
        </w:tc>
      </w:tr>
      <w:tr w:rsidR="00E61D5F" w:rsidRPr="008800F7" w14:paraId="7035EE6C" w14:textId="77777777" w:rsidTr="0021479B">
        <w:trPr>
          <w:trHeight w:val="255"/>
        </w:trPr>
        <w:tc>
          <w:tcPr>
            <w:tcW w:w="3204" w:type="dxa"/>
            <w:tcBorders>
              <w:top w:val="nil"/>
              <w:left w:val="nil"/>
              <w:bottom w:val="nil"/>
              <w:right w:val="nil"/>
            </w:tcBorders>
            <w:shd w:val="clear" w:color="auto" w:fill="FFFFFF"/>
            <w:vAlign w:val="center"/>
          </w:tcPr>
          <w:p w14:paraId="4FE14386" w14:textId="77777777" w:rsidR="00E61D5F" w:rsidRPr="008800F7" w:rsidRDefault="00E61D5F" w:rsidP="0021479B">
            <w:pPr>
              <w:spacing w:line="240" w:lineRule="auto"/>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Grupo II - De 5.001 a 10.000</w:t>
            </w:r>
          </w:p>
        </w:tc>
        <w:tc>
          <w:tcPr>
            <w:tcW w:w="1060" w:type="dxa"/>
            <w:tcBorders>
              <w:top w:val="nil"/>
              <w:left w:val="nil"/>
              <w:bottom w:val="nil"/>
              <w:right w:val="nil"/>
            </w:tcBorders>
            <w:shd w:val="clear" w:color="auto" w:fill="FFFFFF"/>
            <w:vAlign w:val="center"/>
          </w:tcPr>
          <w:p w14:paraId="0FE84A18" w14:textId="77777777" w:rsidR="00E61D5F" w:rsidRPr="008800F7" w:rsidRDefault="00E61D5F" w:rsidP="0021479B">
            <w:pPr>
              <w:spacing w:line="240" w:lineRule="auto"/>
              <w:jc w:val="right"/>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1.475.901</w:t>
            </w:r>
          </w:p>
        </w:tc>
        <w:tc>
          <w:tcPr>
            <w:tcW w:w="1060" w:type="dxa"/>
            <w:tcBorders>
              <w:top w:val="nil"/>
              <w:left w:val="nil"/>
              <w:bottom w:val="nil"/>
              <w:right w:val="nil"/>
            </w:tcBorders>
            <w:shd w:val="clear" w:color="auto" w:fill="FFFFFF"/>
            <w:vAlign w:val="center"/>
          </w:tcPr>
          <w:p w14:paraId="5D6F2919" w14:textId="77777777" w:rsidR="00E61D5F" w:rsidRPr="008800F7" w:rsidRDefault="00E61D5F" w:rsidP="0021479B">
            <w:pPr>
              <w:spacing w:line="240" w:lineRule="auto"/>
              <w:jc w:val="right"/>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1.473.743</w:t>
            </w:r>
          </w:p>
        </w:tc>
        <w:tc>
          <w:tcPr>
            <w:tcW w:w="1060" w:type="dxa"/>
            <w:tcBorders>
              <w:top w:val="nil"/>
              <w:left w:val="nil"/>
              <w:bottom w:val="nil"/>
              <w:right w:val="nil"/>
            </w:tcBorders>
            <w:shd w:val="clear" w:color="auto" w:fill="FFFFFF"/>
            <w:vAlign w:val="center"/>
          </w:tcPr>
          <w:p w14:paraId="0C888EA2" w14:textId="77777777" w:rsidR="00E61D5F" w:rsidRPr="008800F7" w:rsidRDefault="00E61D5F" w:rsidP="0021479B">
            <w:pPr>
              <w:spacing w:line="240" w:lineRule="auto"/>
              <w:jc w:val="right"/>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1.383.324</w:t>
            </w:r>
          </w:p>
        </w:tc>
        <w:tc>
          <w:tcPr>
            <w:tcW w:w="1060" w:type="dxa"/>
            <w:tcBorders>
              <w:top w:val="nil"/>
              <w:left w:val="nil"/>
              <w:bottom w:val="nil"/>
              <w:right w:val="nil"/>
            </w:tcBorders>
            <w:shd w:val="clear" w:color="auto" w:fill="FFFFFF"/>
            <w:vAlign w:val="center"/>
          </w:tcPr>
          <w:p w14:paraId="6DD49B90" w14:textId="77777777" w:rsidR="00E61D5F" w:rsidRPr="008800F7" w:rsidRDefault="00E61D5F" w:rsidP="0021479B">
            <w:pPr>
              <w:spacing w:line="240" w:lineRule="auto"/>
              <w:jc w:val="right"/>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1.295.482</w:t>
            </w:r>
          </w:p>
        </w:tc>
        <w:tc>
          <w:tcPr>
            <w:tcW w:w="1060" w:type="dxa"/>
            <w:tcBorders>
              <w:top w:val="nil"/>
              <w:left w:val="nil"/>
              <w:bottom w:val="nil"/>
              <w:right w:val="nil"/>
            </w:tcBorders>
            <w:shd w:val="clear" w:color="auto" w:fill="FFFFFF"/>
            <w:vAlign w:val="center"/>
          </w:tcPr>
          <w:p w14:paraId="1060E4CB" w14:textId="77777777" w:rsidR="00E61D5F" w:rsidRPr="008800F7" w:rsidRDefault="00E61D5F" w:rsidP="0021479B">
            <w:pPr>
              <w:spacing w:line="240" w:lineRule="auto"/>
              <w:jc w:val="right"/>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1.220.023</w:t>
            </w:r>
          </w:p>
        </w:tc>
      </w:tr>
      <w:tr w:rsidR="00E61D5F" w:rsidRPr="008800F7" w14:paraId="2D137836" w14:textId="77777777" w:rsidTr="0021479B">
        <w:trPr>
          <w:trHeight w:val="255"/>
        </w:trPr>
        <w:tc>
          <w:tcPr>
            <w:tcW w:w="3204" w:type="dxa"/>
            <w:tcBorders>
              <w:top w:val="nil"/>
              <w:left w:val="nil"/>
              <w:bottom w:val="nil"/>
              <w:right w:val="nil"/>
            </w:tcBorders>
            <w:shd w:val="clear" w:color="auto" w:fill="FFFFFF"/>
            <w:vAlign w:val="center"/>
          </w:tcPr>
          <w:p w14:paraId="6008ABA7" w14:textId="77777777" w:rsidR="00E61D5F" w:rsidRPr="008800F7" w:rsidRDefault="00E61D5F" w:rsidP="0021479B">
            <w:pPr>
              <w:spacing w:line="240" w:lineRule="auto"/>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Grupo III - De 10.001 a 20.000</w:t>
            </w:r>
          </w:p>
        </w:tc>
        <w:tc>
          <w:tcPr>
            <w:tcW w:w="1060" w:type="dxa"/>
            <w:tcBorders>
              <w:top w:val="nil"/>
              <w:left w:val="nil"/>
              <w:bottom w:val="nil"/>
              <w:right w:val="nil"/>
            </w:tcBorders>
            <w:shd w:val="clear" w:color="auto" w:fill="FFFFFF"/>
            <w:vAlign w:val="center"/>
          </w:tcPr>
          <w:p w14:paraId="47AE20C6" w14:textId="77777777" w:rsidR="00E61D5F" w:rsidRPr="008800F7" w:rsidRDefault="00E61D5F" w:rsidP="0021479B">
            <w:pPr>
              <w:spacing w:line="240" w:lineRule="auto"/>
              <w:jc w:val="right"/>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3.178.760</w:t>
            </w:r>
          </w:p>
        </w:tc>
        <w:tc>
          <w:tcPr>
            <w:tcW w:w="1060" w:type="dxa"/>
            <w:tcBorders>
              <w:top w:val="nil"/>
              <w:left w:val="nil"/>
              <w:bottom w:val="nil"/>
              <w:right w:val="nil"/>
            </w:tcBorders>
            <w:shd w:val="clear" w:color="auto" w:fill="FFFFFF"/>
            <w:vAlign w:val="center"/>
          </w:tcPr>
          <w:p w14:paraId="7E2C3679" w14:textId="77777777" w:rsidR="00E61D5F" w:rsidRPr="008800F7" w:rsidRDefault="00E61D5F" w:rsidP="0021479B">
            <w:pPr>
              <w:spacing w:line="240" w:lineRule="auto"/>
              <w:jc w:val="right"/>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3.481.689</w:t>
            </w:r>
          </w:p>
        </w:tc>
        <w:tc>
          <w:tcPr>
            <w:tcW w:w="1060" w:type="dxa"/>
            <w:tcBorders>
              <w:top w:val="nil"/>
              <w:left w:val="nil"/>
              <w:bottom w:val="nil"/>
              <w:right w:val="nil"/>
            </w:tcBorders>
            <w:shd w:val="clear" w:color="auto" w:fill="FFFFFF"/>
            <w:vAlign w:val="center"/>
          </w:tcPr>
          <w:p w14:paraId="0132CB67" w14:textId="77777777" w:rsidR="00E61D5F" w:rsidRPr="008800F7" w:rsidRDefault="00E61D5F" w:rsidP="0021479B">
            <w:pPr>
              <w:spacing w:line="240" w:lineRule="auto"/>
              <w:jc w:val="right"/>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3.408.178</w:t>
            </w:r>
          </w:p>
        </w:tc>
        <w:tc>
          <w:tcPr>
            <w:tcW w:w="1060" w:type="dxa"/>
            <w:tcBorders>
              <w:top w:val="nil"/>
              <w:left w:val="nil"/>
              <w:bottom w:val="nil"/>
              <w:right w:val="nil"/>
            </w:tcBorders>
            <w:shd w:val="clear" w:color="auto" w:fill="FFFFFF"/>
            <w:vAlign w:val="center"/>
          </w:tcPr>
          <w:p w14:paraId="14B1E33F" w14:textId="77777777" w:rsidR="00E61D5F" w:rsidRPr="008800F7" w:rsidRDefault="00E61D5F" w:rsidP="0021479B">
            <w:pPr>
              <w:spacing w:line="240" w:lineRule="auto"/>
              <w:jc w:val="right"/>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3.118.439</w:t>
            </w:r>
          </w:p>
        </w:tc>
        <w:tc>
          <w:tcPr>
            <w:tcW w:w="1060" w:type="dxa"/>
            <w:tcBorders>
              <w:top w:val="nil"/>
              <w:left w:val="nil"/>
              <w:bottom w:val="nil"/>
              <w:right w:val="nil"/>
            </w:tcBorders>
            <w:shd w:val="clear" w:color="auto" w:fill="FFFFFF"/>
            <w:vAlign w:val="center"/>
          </w:tcPr>
          <w:p w14:paraId="07679D8A" w14:textId="77777777" w:rsidR="00E61D5F" w:rsidRPr="008800F7" w:rsidRDefault="00E61D5F" w:rsidP="0021479B">
            <w:pPr>
              <w:spacing w:line="240" w:lineRule="auto"/>
              <w:jc w:val="right"/>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3.112.882</w:t>
            </w:r>
          </w:p>
        </w:tc>
      </w:tr>
      <w:tr w:rsidR="00E61D5F" w:rsidRPr="008800F7" w14:paraId="4F5B9581" w14:textId="77777777" w:rsidTr="0021479B">
        <w:trPr>
          <w:trHeight w:val="255"/>
        </w:trPr>
        <w:tc>
          <w:tcPr>
            <w:tcW w:w="3204" w:type="dxa"/>
            <w:tcBorders>
              <w:top w:val="nil"/>
              <w:left w:val="nil"/>
              <w:bottom w:val="nil"/>
              <w:right w:val="nil"/>
            </w:tcBorders>
            <w:shd w:val="clear" w:color="auto" w:fill="FFFFFF"/>
            <w:vAlign w:val="center"/>
          </w:tcPr>
          <w:p w14:paraId="5EF76CDF" w14:textId="77777777" w:rsidR="00E61D5F" w:rsidRPr="008800F7" w:rsidRDefault="00E61D5F" w:rsidP="0021479B">
            <w:pPr>
              <w:spacing w:line="240" w:lineRule="auto"/>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Grupo IV - De 20.001 a 50.000</w:t>
            </w:r>
          </w:p>
        </w:tc>
        <w:tc>
          <w:tcPr>
            <w:tcW w:w="1060" w:type="dxa"/>
            <w:tcBorders>
              <w:top w:val="nil"/>
              <w:left w:val="nil"/>
              <w:bottom w:val="nil"/>
              <w:right w:val="nil"/>
            </w:tcBorders>
            <w:shd w:val="clear" w:color="auto" w:fill="FFFFFF"/>
            <w:vAlign w:val="center"/>
          </w:tcPr>
          <w:p w14:paraId="55188083" w14:textId="77777777" w:rsidR="00E61D5F" w:rsidRPr="008800F7" w:rsidRDefault="00E61D5F" w:rsidP="0021479B">
            <w:pPr>
              <w:spacing w:line="240" w:lineRule="auto"/>
              <w:jc w:val="right"/>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7.369.711</w:t>
            </w:r>
          </w:p>
        </w:tc>
        <w:tc>
          <w:tcPr>
            <w:tcW w:w="1060" w:type="dxa"/>
            <w:tcBorders>
              <w:top w:val="nil"/>
              <w:left w:val="nil"/>
              <w:bottom w:val="nil"/>
              <w:right w:val="nil"/>
            </w:tcBorders>
            <w:shd w:val="clear" w:color="auto" w:fill="FFFFFF"/>
            <w:vAlign w:val="center"/>
          </w:tcPr>
          <w:p w14:paraId="28070D7D" w14:textId="77777777" w:rsidR="00E61D5F" w:rsidRPr="008800F7" w:rsidRDefault="00E61D5F" w:rsidP="0021479B">
            <w:pPr>
              <w:spacing w:line="240" w:lineRule="auto"/>
              <w:jc w:val="right"/>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7.912.750</w:t>
            </w:r>
          </w:p>
        </w:tc>
        <w:tc>
          <w:tcPr>
            <w:tcW w:w="1060" w:type="dxa"/>
            <w:tcBorders>
              <w:top w:val="nil"/>
              <w:left w:val="nil"/>
              <w:bottom w:val="nil"/>
              <w:right w:val="nil"/>
            </w:tcBorders>
            <w:shd w:val="clear" w:color="auto" w:fill="FFFFFF"/>
            <w:vAlign w:val="center"/>
          </w:tcPr>
          <w:p w14:paraId="319D3D77" w14:textId="77777777" w:rsidR="00E61D5F" w:rsidRPr="008800F7" w:rsidRDefault="00E61D5F" w:rsidP="0021479B">
            <w:pPr>
              <w:spacing w:line="240" w:lineRule="auto"/>
              <w:jc w:val="right"/>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7.802.407</w:t>
            </w:r>
          </w:p>
        </w:tc>
        <w:tc>
          <w:tcPr>
            <w:tcW w:w="1060" w:type="dxa"/>
            <w:tcBorders>
              <w:top w:val="nil"/>
              <w:left w:val="nil"/>
              <w:bottom w:val="nil"/>
              <w:right w:val="nil"/>
            </w:tcBorders>
            <w:shd w:val="clear" w:color="auto" w:fill="FFFFFF"/>
            <w:vAlign w:val="center"/>
          </w:tcPr>
          <w:p w14:paraId="784BDBE3" w14:textId="77777777" w:rsidR="00E61D5F" w:rsidRPr="008800F7" w:rsidRDefault="00E61D5F" w:rsidP="0021479B">
            <w:pPr>
              <w:spacing w:line="240" w:lineRule="auto"/>
              <w:jc w:val="right"/>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6.931.887</w:t>
            </w:r>
          </w:p>
        </w:tc>
        <w:tc>
          <w:tcPr>
            <w:tcW w:w="1060" w:type="dxa"/>
            <w:tcBorders>
              <w:top w:val="nil"/>
              <w:left w:val="nil"/>
              <w:bottom w:val="nil"/>
              <w:right w:val="nil"/>
            </w:tcBorders>
            <w:shd w:val="clear" w:color="auto" w:fill="FFFFFF"/>
            <w:vAlign w:val="center"/>
          </w:tcPr>
          <w:p w14:paraId="113F959E" w14:textId="77777777" w:rsidR="00E61D5F" w:rsidRPr="008800F7" w:rsidRDefault="00E61D5F" w:rsidP="0021479B">
            <w:pPr>
              <w:spacing w:line="240" w:lineRule="auto"/>
              <w:jc w:val="right"/>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6.578.401</w:t>
            </w:r>
          </w:p>
        </w:tc>
      </w:tr>
      <w:tr w:rsidR="00E61D5F" w:rsidRPr="008800F7" w14:paraId="3B90EEA2" w14:textId="77777777" w:rsidTr="0021479B">
        <w:trPr>
          <w:trHeight w:val="255"/>
        </w:trPr>
        <w:tc>
          <w:tcPr>
            <w:tcW w:w="3204" w:type="dxa"/>
            <w:tcBorders>
              <w:top w:val="nil"/>
              <w:left w:val="nil"/>
              <w:bottom w:val="nil"/>
              <w:right w:val="nil"/>
            </w:tcBorders>
            <w:shd w:val="clear" w:color="auto" w:fill="FFFFFF"/>
            <w:vAlign w:val="center"/>
          </w:tcPr>
          <w:p w14:paraId="07835E2B" w14:textId="77777777" w:rsidR="00E61D5F" w:rsidRPr="008800F7" w:rsidRDefault="00E61D5F" w:rsidP="0021479B">
            <w:pPr>
              <w:spacing w:line="240" w:lineRule="auto"/>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Grupo V - De 50.001 a 100.000</w:t>
            </w:r>
          </w:p>
        </w:tc>
        <w:tc>
          <w:tcPr>
            <w:tcW w:w="1060" w:type="dxa"/>
            <w:tcBorders>
              <w:top w:val="nil"/>
              <w:left w:val="nil"/>
              <w:bottom w:val="nil"/>
              <w:right w:val="nil"/>
            </w:tcBorders>
            <w:shd w:val="clear" w:color="auto" w:fill="FFFFFF"/>
            <w:vAlign w:val="center"/>
          </w:tcPr>
          <w:p w14:paraId="55C0451A" w14:textId="77777777" w:rsidR="00E61D5F" w:rsidRPr="008800F7" w:rsidRDefault="00E61D5F" w:rsidP="0021479B">
            <w:pPr>
              <w:spacing w:line="240" w:lineRule="auto"/>
              <w:jc w:val="right"/>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7.381.380</w:t>
            </w:r>
          </w:p>
        </w:tc>
        <w:tc>
          <w:tcPr>
            <w:tcW w:w="1060" w:type="dxa"/>
            <w:tcBorders>
              <w:top w:val="nil"/>
              <w:left w:val="nil"/>
              <w:bottom w:val="nil"/>
              <w:right w:val="nil"/>
            </w:tcBorders>
            <w:shd w:val="clear" w:color="auto" w:fill="FFFFFF"/>
            <w:vAlign w:val="center"/>
          </w:tcPr>
          <w:p w14:paraId="4C27DA19" w14:textId="77777777" w:rsidR="00E61D5F" w:rsidRPr="008800F7" w:rsidRDefault="00E61D5F" w:rsidP="0021479B">
            <w:pPr>
              <w:spacing w:line="240" w:lineRule="auto"/>
              <w:jc w:val="right"/>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7.558.514</w:t>
            </w:r>
          </w:p>
        </w:tc>
        <w:tc>
          <w:tcPr>
            <w:tcW w:w="1060" w:type="dxa"/>
            <w:tcBorders>
              <w:top w:val="nil"/>
              <w:left w:val="nil"/>
              <w:bottom w:val="nil"/>
              <w:right w:val="nil"/>
            </w:tcBorders>
            <w:shd w:val="clear" w:color="auto" w:fill="FFFFFF"/>
            <w:vAlign w:val="center"/>
          </w:tcPr>
          <w:p w14:paraId="2FE6E140" w14:textId="77777777" w:rsidR="00E61D5F" w:rsidRPr="008800F7" w:rsidRDefault="00E61D5F" w:rsidP="0021479B">
            <w:pPr>
              <w:spacing w:line="240" w:lineRule="auto"/>
              <w:jc w:val="right"/>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6.948.263</w:t>
            </w:r>
          </w:p>
        </w:tc>
        <w:tc>
          <w:tcPr>
            <w:tcW w:w="1060" w:type="dxa"/>
            <w:tcBorders>
              <w:top w:val="nil"/>
              <w:left w:val="nil"/>
              <w:bottom w:val="nil"/>
              <w:right w:val="nil"/>
            </w:tcBorders>
            <w:shd w:val="clear" w:color="auto" w:fill="FFFFFF"/>
            <w:vAlign w:val="center"/>
          </w:tcPr>
          <w:p w14:paraId="475C2ADE" w14:textId="77777777" w:rsidR="00E61D5F" w:rsidRPr="008800F7" w:rsidRDefault="00E61D5F" w:rsidP="0021479B">
            <w:pPr>
              <w:spacing w:line="240" w:lineRule="auto"/>
              <w:jc w:val="right"/>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7.343.077</w:t>
            </w:r>
          </w:p>
        </w:tc>
        <w:tc>
          <w:tcPr>
            <w:tcW w:w="1060" w:type="dxa"/>
            <w:tcBorders>
              <w:top w:val="nil"/>
              <w:left w:val="nil"/>
              <w:bottom w:val="nil"/>
              <w:right w:val="nil"/>
            </w:tcBorders>
            <w:shd w:val="clear" w:color="auto" w:fill="FFFFFF"/>
            <w:vAlign w:val="center"/>
          </w:tcPr>
          <w:p w14:paraId="35E55F97" w14:textId="77777777" w:rsidR="00E61D5F" w:rsidRPr="008800F7" w:rsidRDefault="00E61D5F" w:rsidP="0021479B">
            <w:pPr>
              <w:spacing w:line="240" w:lineRule="auto"/>
              <w:jc w:val="right"/>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6.972.396</w:t>
            </w:r>
          </w:p>
        </w:tc>
      </w:tr>
      <w:tr w:rsidR="00E61D5F" w:rsidRPr="008800F7" w14:paraId="66D02576" w14:textId="77777777" w:rsidTr="0021479B">
        <w:trPr>
          <w:trHeight w:val="255"/>
        </w:trPr>
        <w:tc>
          <w:tcPr>
            <w:tcW w:w="3204" w:type="dxa"/>
            <w:tcBorders>
              <w:top w:val="nil"/>
              <w:left w:val="nil"/>
              <w:bottom w:val="nil"/>
              <w:right w:val="nil"/>
            </w:tcBorders>
            <w:shd w:val="clear" w:color="auto" w:fill="FFFFFF"/>
            <w:vAlign w:val="center"/>
          </w:tcPr>
          <w:p w14:paraId="421FA155" w14:textId="77777777" w:rsidR="00E61D5F" w:rsidRPr="008800F7" w:rsidRDefault="00E61D5F" w:rsidP="0021479B">
            <w:pPr>
              <w:spacing w:line="240" w:lineRule="auto"/>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Grupo VI - De 100.001 a 500.000</w:t>
            </w:r>
          </w:p>
        </w:tc>
        <w:tc>
          <w:tcPr>
            <w:tcW w:w="1060" w:type="dxa"/>
            <w:tcBorders>
              <w:top w:val="nil"/>
              <w:left w:val="nil"/>
              <w:bottom w:val="nil"/>
              <w:right w:val="nil"/>
            </w:tcBorders>
            <w:shd w:val="clear" w:color="auto" w:fill="FFFFFF"/>
            <w:vAlign w:val="center"/>
          </w:tcPr>
          <w:p w14:paraId="527D039C" w14:textId="77777777" w:rsidR="00E61D5F" w:rsidRPr="008800F7" w:rsidRDefault="00E61D5F" w:rsidP="0021479B">
            <w:pPr>
              <w:spacing w:line="240" w:lineRule="auto"/>
              <w:jc w:val="right"/>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26.063.750</w:t>
            </w:r>
          </w:p>
        </w:tc>
        <w:tc>
          <w:tcPr>
            <w:tcW w:w="1060" w:type="dxa"/>
            <w:tcBorders>
              <w:top w:val="nil"/>
              <w:left w:val="nil"/>
              <w:bottom w:val="nil"/>
              <w:right w:val="nil"/>
            </w:tcBorders>
            <w:shd w:val="clear" w:color="auto" w:fill="FFFFFF"/>
            <w:vAlign w:val="center"/>
          </w:tcPr>
          <w:p w14:paraId="21004753" w14:textId="77777777" w:rsidR="00E61D5F" w:rsidRPr="008800F7" w:rsidRDefault="00E61D5F" w:rsidP="0021479B">
            <w:pPr>
              <w:spacing w:line="240" w:lineRule="auto"/>
              <w:jc w:val="right"/>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24.773.335</w:t>
            </w:r>
          </w:p>
        </w:tc>
        <w:tc>
          <w:tcPr>
            <w:tcW w:w="1060" w:type="dxa"/>
            <w:tcBorders>
              <w:top w:val="nil"/>
              <w:left w:val="nil"/>
              <w:bottom w:val="nil"/>
              <w:right w:val="nil"/>
            </w:tcBorders>
            <w:shd w:val="clear" w:color="auto" w:fill="FFFFFF"/>
            <w:vAlign w:val="center"/>
          </w:tcPr>
          <w:p w14:paraId="22BCF1DA" w14:textId="77777777" w:rsidR="00E61D5F" w:rsidRPr="008800F7" w:rsidRDefault="00E61D5F" w:rsidP="0021479B">
            <w:pPr>
              <w:spacing w:line="240" w:lineRule="auto"/>
              <w:jc w:val="right"/>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25.130.124</w:t>
            </w:r>
          </w:p>
        </w:tc>
        <w:tc>
          <w:tcPr>
            <w:tcW w:w="1060" w:type="dxa"/>
            <w:tcBorders>
              <w:top w:val="nil"/>
              <w:left w:val="nil"/>
              <w:bottom w:val="nil"/>
              <w:right w:val="nil"/>
            </w:tcBorders>
            <w:shd w:val="clear" w:color="auto" w:fill="FFFFFF"/>
            <w:vAlign w:val="center"/>
          </w:tcPr>
          <w:p w14:paraId="45970299" w14:textId="77777777" w:rsidR="00E61D5F" w:rsidRPr="008800F7" w:rsidRDefault="00E61D5F" w:rsidP="0021479B">
            <w:pPr>
              <w:spacing w:line="240" w:lineRule="auto"/>
              <w:jc w:val="right"/>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23.005.163</w:t>
            </w:r>
          </w:p>
        </w:tc>
        <w:tc>
          <w:tcPr>
            <w:tcW w:w="1060" w:type="dxa"/>
            <w:tcBorders>
              <w:top w:val="nil"/>
              <w:left w:val="nil"/>
              <w:bottom w:val="nil"/>
              <w:right w:val="nil"/>
            </w:tcBorders>
            <w:shd w:val="clear" w:color="auto" w:fill="FFFFFF"/>
            <w:vAlign w:val="center"/>
          </w:tcPr>
          <w:p w14:paraId="4D4B8F95" w14:textId="77777777" w:rsidR="00E61D5F" w:rsidRPr="008800F7" w:rsidRDefault="00E61D5F" w:rsidP="0021479B">
            <w:pPr>
              <w:spacing w:line="240" w:lineRule="auto"/>
              <w:jc w:val="right"/>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21.562.442</w:t>
            </w:r>
          </w:p>
        </w:tc>
      </w:tr>
      <w:tr w:rsidR="00E61D5F" w:rsidRPr="008800F7" w14:paraId="6730EEB1" w14:textId="77777777" w:rsidTr="0021479B">
        <w:trPr>
          <w:trHeight w:val="255"/>
        </w:trPr>
        <w:tc>
          <w:tcPr>
            <w:tcW w:w="3204" w:type="dxa"/>
            <w:tcBorders>
              <w:top w:val="nil"/>
              <w:left w:val="nil"/>
              <w:bottom w:val="nil"/>
              <w:right w:val="nil"/>
            </w:tcBorders>
            <w:shd w:val="clear" w:color="auto" w:fill="FFFFFF"/>
            <w:vAlign w:val="center"/>
          </w:tcPr>
          <w:p w14:paraId="5A3A1401" w14:textId="77777777" w:rsidR="00E61D5F" w:rsidRPr="008800F7" w:rsidRDefault="00E61D5F" w:rsidP="0021479B">
            <w:pPr>
              <w:spacing w:line="240" w:lineRule="auto"/>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Grupo VII - Acima de 500.000</w:t>
            </w:r>
          </w:p>
        </w:tc>
        <w:tc>
          <w:tcPr>
            <w:tcW w:w="1060" w:type="dxa"/>
            <w:tcBorders>
              <w:top w:val="nil"/>
              <w:left w:val="nil"/>
              <w:bottom w:val="nil"/>
              <w:right w:val="nil"/>
            </w:tcBorders>
            <w:shd w:val="clear" w:color="auto" w:fill="FFFFFF"/>
            <w:vAlign w:val="center"/>
          </w:tcPr>
          <w:p w14:paraId="011E5909" w14:textId="77777777" w:rsidR="00E61D5F" w:rsidRPr="008800F7" w:rsidRDefault="00E61D5F" w:rsidP="0021479B">
            <w:pPr>
              <w:spacing w:line="240" w:lineRule="auto"/>
              <w:jc w:val="right"/>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24.444.978</w:t>
            </w:r>
          </w:p>
        </w:tc>
        <w:tc>
          <w:tcPr>
            <w:tcW w:w="1060" w:type="dxa"/>
            <w:tcBorders>
              <w:top w:val="nil"/>
              <w:left w:val="nil"/>
              <w:bottom w:val="nil"/>
              <w:right w:val="nil"/>
            </w:tcBorders>
            <w:shd w:val="clear" w:color="auto" w:fill="FFFFFF"/>
            <w:vAlign w:val="center"/>
          </w:tcPr>
          <w:p w14:paraId="044A6C9D" w14:textId="77777777" w:rsidR="00E61D5F" w:rsidRPr="008800F7" w:rsidRDefault="00E61D5F" w:rsidP="0021479B">
            <w:pPr>
              <w:spacing w:line="240" w:lineRule="auto"/>
              <w:jc w:val="right"/>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31.531.028</w:t>
            </w:r>
          </w:p>
        </w:tc>
        <w:tc>
          <w:tcPr>
            <w:tcW w:w="1060" w:type="dxa"/>
            <w:tcBorders>
              <w:top w:val="nil"/>
              <w:left w:val="nil"/>
              <w:bottom w:val="nil"/>
              <w:right w:val="nil"/>
            </w:tcBorders>
            <w:shd w:val="clear" w:color="auto" w:fill="FFFFFF"/>
            <w:vAlign w:val="center"/>
          </w:tcPr>
          <w:p w14:paraId="36357B4F" w14:textId="77777777" w:rsidR="00E61D5F" w:rsidRPr="008800F7" w:rsidRDefault="00E61D5F" w:rsidP="0021479B">
            <w:pPr>
              <w:spacing w:line="240" w:lineRule="auto"/>
              <w:jc w:val="right"/>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35.450.992</w:t>
            </w:r>
          </w:p>
        </w:tc>
        <w:tc>
          <w:tcPr>
            <w:tcW w:w="1060" w:type="dxa"/>
            <w:tcBorders>
              <w:top w:val="nil"/>
              <w:left w:val="nil"/>
              <w:bottom w:val="nil"/>
              <w:right w:val="nil"/>
            </w:tcBorders>
            <w:shd w:val="clear" w:color="auto" w:fill="FFFFFF"/>
            <w:vAlign w:val="center"/>
          </w:tcPr>
          <w:p w14:paraId="3CC8547B" w14:textId="77777777" w:rsidR="00E61D5F" w:rsidRPr="008800F7" w:rsidRDefault="00E61D5F" w:rsidP="0021479B">
            <w:pPr>
              <w:spacing w:line="240" w:lineRule="auto"/>
              <w:jc w:val="right"/>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31.228.280</w:t>
            </w:r>
          </w:p>
        </w:tc>
        <w:tc>
          <w:tcPr>
            <w:tcW w:w="1060" w:type="dxa"/>
            <w:tcBorders>
              <w:top w:val="nil"/>
              <w:left w:val="nil"/>
              <w:bottom w:val="nil"/>
              <w:right w:val="nil"/>
            </w:tcBorders>
            <w:shd w:val="clear" w:color="auto" w:fill="FFFFFF"/>
            <w:vAlign w:val="center"/>
          </w:tcPr>
          <w:p w14:paraId="6C5DD7E9" w14:textId="77777777" w:rsidR="00E61D5F" w:rsidRPr="008800F7" w:rsidRDefault="00E61D5F" w:rsidP="0021479B">
            <w:pPr>
              <w:spacing w:line="240" w:lineRule="auto"/>
              <w:jc w:val="right"/>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29.217.838</w:t>
            </w:r>
          </w:p>
        </w:tc>
      </w:tr>
      <w:tr w:rsidR="00E61D5F" w:rsidRPr="008800F7" w14:paraId="7B816646" w14:textId="77777777" w:rsidTr="0021479B">
        <w:trPr>
          <w:trHeight w:val="255"/>
        </w:trPr>
        <w:tc>
          <w:tcPr>
            <w:tcW w:w="3204" w:type="dxa"/>
            <w:tcBorders>
              <w:top w:val="nil"/>
              <w:left w:val="nil"/>
              <w:bottom w:val="nil"/>
              <w:right w:val="nil"/>
            </w:tcBorders>
            <w:shd w:val="clear" w:color="auto" w:fill="FFFFFF"/>
            <w:vAlign w:val="center"/>
          </w:tcPr>
          <w:p w14:paraId="5B41EF9D" w14:textId="77777777" w:rsidR="00E61D5F" w:rsidRPr="008800F7" w:rsidRDefault="00E61D5F" w:rsidP="0021479B">
            <w:pPr>
              <w:spacing w:line="240" w:lineRule="auto"/>
              <w:rPr>
                <w:rFonts w:ascii="Times New Roman" w:eastAsia="Times New Roman" w:hAnsi="Times New Roman" w:cs="Times New Roman"/>
                <w:i/>
                <w:color w:val="000000"/>
                <w:sz w:val="16"/>
                <w:szCs w:val="16"/>
              </w:rPr>
            </w:pPr>
            <w:r w:rsidRPr="008800F7">
              <w:rPr>
                <w:rFonts w:ascii="Times New Roman" w:eastAsia="Times New Roman" w:hAnsi="Times New Roman" w:cs="Times New Roman"/>
                <w:i/>
                <w:color w:val="000000"/>
                <w:sz w:val="16"/>
                <w:szCs w:val="16"/>
              </w:rPr>
              <w:t>Total</w:t>
            </w:r>
          </w:p>
        </w:tc>
        <w:tc>
          <w:tcPr>
            <w:tcW w:w="1060" w:type="dxa"/>
            <w:tcBorders>
              <w:top w:val="nil"/>
              <w:left w:val="nil"/>
              <w:bottom w:val="nil"/>
              <w:right w:val="nil"/>
            </w:tcBorders>
            <w:shd w:val="clear" w:color="auto" w:fill="FFFFFF"/>
            <w:vAlign w:val="center"/>
          </w:tcPr>
          <w:p w14:paraId="0B9248C8" w14:textId="77777777" w:rsidR="00E61D5F" w:rsidRPr="008800F7" w:rsidRDefault="00E61D5F" w:rsidP="0021479B">
            <w:pPr>
              <w:spacing w:line="240" w:lineRule="auto"/>
              <w:jc w:val="right"/>
              <w:rPr>
                <w:rFonts w:ascii="Times New Roman" w:eastAsia="Times New Roman" w:hAnsi="Times New Roman" w:cs="Times New Roman"/>
                <w:i/>
                <w:color w:val="000000"/>
                <w:sz w:val="16"/>
                <w:szCs w:val="16"/>
              </w:rPr>
            </w:pPr>
            <w:r w:rsidRPr="008800F7">
              <w:rPr>
                <w:rFonts w:ascii="Times New Roman" w:eastAsia="Times New Roman" w:hAnsi="Times New Roman" w:cs="Times New Roman"/>
                <w:i/>
                <w:color w:val="000000"/>
                <w:sz w:val="16"/>
                <w:szCs w:val="16"/>
              </w:rPr>
              <w:t>70.538.373</w:t>
            </w:r>
          </w:p>
        </w:tc>
        <w:tc>
          <w:tcPr>
            <w:tcW w:w="1060" w:type="dxa"/>
            <w:tcBorders>
              <w:top w:val="nil"/>
              <w:left w:val="nil"/>
              <w:bottom w:val="nil"/>
              <w:right w:val="nil"/>
            </w:tcBorders>
            <w:shd w:val="clear" w:color="auto" w:fill="FFFFFF"/>
            <w:vAlign w:val="center"/>
          </w:tcPr>
          <w:p w14:paraId="05FEE5F8" w14:textId="77777777" w:rsidR="00E61D5F" w:rsidRPr="008800F7" w:rsidRDefault="00E61D5F" w:rsidP="0021479B">
            <w:pPr>
              <w:spacing w:line="240" w:lineRule="auto"/>
              <w:jc w:val="right"/>
              <w:rPr>
                <w:rFonts w:ascii="Times New Roman" w:eastAsia="Times New Roman" w:hAnsi="Times New Roman" w:cs="Times New Roman"/>
                <w:i/>
                <w:color w:val="000000"/>
                <w:sz w:val="16"/>
                <w:szCs w:val="16"/>
              </w:rPr>
            </w:pPr>
            <w:r w:rsidRPr="008800F7">
              <w:rPr>
                <w:rFonts w:ascii="Times New Roman" w:eastAsia="Times New Roman" w:hAnsi="Times New Roman" w:cs="Times New Roman"/>
                <w:i/>
                <w:color w:val="000000"/>
                <w:sz w:val="16"/>
                <w:szCs w:val="16"/>
              </w:rPr>
              <w:t>77.386.289</w:t>
            </w:r>
          </w:p>
        </w:tc>
        <w:tc>
          <w:tcPr>
            <w:tcW w:w="1060" w:type="dxa"/>
            <w:tcBorders>
              <w:top w:val="nil"/>
              <w:left w:val="nil"/>
              <w:bottom w:val="nil"/>
              <w:right w:val="nil"/>
            </w:tcBorders>
            <w:shd w:val="clear" w:color="auto" w:fill="FFFFFF"/>
            <w:vAlign w:val="center"/>
          </w:tcPr>
          <w:p w14:paraId="1EC90F3F" w14:textId="77777777" w:rsidR="00E61D5F" w:rsidRPr="008800F7" w:rsidRDefault="00E61D5F" w:rsidP="0021479B">
            <w:pPr>
              <w:spacing w:line="240" w:lineRule="auto"/>
              <w:jc w:val="right"/>
              <w:rPr>
                <w:rFonts w:ascii="Times New Roman" w:eastAsia="Times New Roman" w:hAnsi="Times New Roman" w:cs="Times New Roman"/>
                <w:i/>
                <w:color w:val="000000"/>
                <w:sz w:val="16"/>
                <w:szCs w:val="16"/>
              </w:rPr>
            </w:pPr>
            <w:r w:rsidRPr="008800F7">
              <w:rPr>
                <w:rFonts w:ascii="Times New Roman" w:eastAsia="Times New Roman" w:hAnsi="Times New Roman" w:cs="Times New Roman"/>
                <w:i/>
                <w:color w:val="000000"/>
                <w:sz w:val="16"/>
                <w:szCs w:val="16"/>
              </w:rPr>
              <w:t>80.755.256</w:t>
            </w:r>
          </w:p>
        </w:tc>
        <w:tc>
          <w:tcPr>
            <w:tcW w:w="1060" w:type="dxa"/>
            <w:tcBorders>
              <w:top w:val="nil"/>
              <w:left w:val="nil"/>
              <w:bottom w:val="nil"/>
              <w:right w:val="nil"/>
            </w:tcBorders>
            <w:shd w:val="clear" w:color="auto" w:fill="FFFFFF"/>
            <w:vAlign w:val="center"/>
          </w:tcPr>
          <w:p w14:paraId="225AA78D" w14:textId="77777777" w:rsidR="00E61D5F" w:rsidRPr="008800F7" w:rsidRDefault="00E61D5F" w:rsidP="0021479B">
            <w:pPr>
              <w:spacing w:line="240" w:lineRule="auto"/>
              <w:jc w:val="right"/>
              <w:rPr>
                <w:rFonts w:ascii="Times New Roman" w:eastAsia="Times New Roman" w:hAnsi="Times New Roman" w:cs="Times New Roman"/>
                <w:i/>
                <w:color w:val="000000"/>
                <w:sz w:val="16"/>
                <w:szCs w:val="16"/>
              </w:rPr>
            </w:pPr>
            <w:r w:rsidRPr="008800F7">
              <w:rPr>
                <w:rFonts w:ascii="Times New Roman" w:eastAsia="Times New Roman" w:hAnsi="Times New Roman" w:cs="Times New Roman"/>
                <w:i/>
                <w:color w:val="000000"/>
                <w:sz w:val="16"/>
                <w:szCs w:val="16"/>
              </w:rPr>
              <w:t>73.502.091</w:t>
            </w:r>
          </w:p>
        </w:tc>
        <w:tc>
          <w:tcPr>
            <w:tcW w:w="1060" w:type="dxa"/>
            <w:tcBorders>
              <w:top w:val="nil"/>
              <w:left w:val="nil"/>
              <w:bottom w:val="nil"/>
              <w:right w:val="nil"/>
            </w:tcBorders>
            <w:shd w:val="clear" w:color="auto" w:fill="FFFFFF"/>
            <w:vAlign w:val="center"/>
          </w:tcPr>
          <w:p w14:paraId="0ADA8087" w14:textId="77777777" w:rsidR="00E61D5F" w:rsidRPr="008800F7" w:rsidRDefault="00E61D5F" w:rsidP="0021479B">
            <w:pPr>
              <w:spacing w:line="240" w:lineRule="auto"/>
              <w:jc w:val="right"/>
              <w:rPr>
                <w:rFonts w:ascii="Times New Roman" w:eastAsia="Times New Roman" w:hAnsi="Times New Roman" w:cs="Times New Roman"/>
                <w:i/>
                <w:color w:val="000000"/>
                <w:sz w:val="16"/>
                <w:szCs w:val="16"/>
              </w:rPr>
            </w:pPr>
            <w:r w:rsidRPr="008800F7">
              <w:rPr>
                <w:rFonts w:ascii="Times New Roman" w:eastAsia="Times New Roman" w:hAnsi="Times New Roman" w:cs="Times New Roman"/>
                <w:i/>
                <w:color w:val="000000"/>
                <w:sz w:val="16"/>
                <w:szCs w:val="16"/>
              </w:rPr>
              <w:t>69.169.013</w:t>
            </w:r>
          </w:p>
        </w:tc>
      </w:tr>
      <w:tr w:rsidR="00E61D5F" w:rsidRPr="00E61D5F" w14:paraId="09060455" w14:textId="77777777" w:rsidTr="0021479B">
        <w:trPr>
          <w:trHeight w:val="255"/>
        </w:trPr>
        <w:tc>
          <w:tcPr>
            <w:tcW w:w="8504" w:type="dxa"/>
            <w:gridSpan w:val="6"/>
            <w:tcBorders>
              <w:top w:val="nil"/>
              <w:left w:val="nil"/>
              <w:bottom w:val="nil"/>
              <w:right w:val="nil"/>
            </w:tcBorders>
            <w:shd w:val="clear" w:color="auto" w:fill="FFFFFF"/>
            <w:vAlign w:val="center"/>
          </w:tcPr>
          <w:p w14:paraId="2E3D8437" w14:textId="77777777" w:rsidR="00E61D5F" w:rsidRPr="00E61D5F" w:rsidRDefault="00E61D5F" w:rsidP="0021479B">
            <w:pPr>
              <w:spacing w:line="240" w:lineRule="auto"/>
              <w:jc w:val="center"/>
              <w:rPr>
                <w:rFonts w:ascii="Times New Roman" w:eastAsia="Times New Roman" w:hAnsi="Times New Roman" w:cs="Times New Roman"/>
                <w:b/>
                <w:color w:val="000000"/>
                <w:sz w:val="16"/>
                <w:szCs w:val="16"/>
                <w:lang w:val="pt-BR"/>
              </w:rPr>
            </w:pPr>
            <w:r w:rsidRPr="00E61D5F">
              <w:rPr>
                <w:rFonts w:ascii="Times New Roman" w:eastAsia="Times New Roman" w:hAnsi="Times New Roman" w:cs="Times New Roman"/>
                <w:b/>
                <w:color w:val="000000"/>
                <w:sz w:val="16"/>
                <w:szCs w:val="16"/>
                <w:lang w:val="pt-BR"/>
              </w:rPr>
              <w:t>Despesa com recursos próprios estimada</w:t>
            </w:r>
          </w:p>
        </w:tc>
      </w:tr>
      <w:tr w:rsidR="00E61D5F" w:rsidRPr="008800F7" w14:paraId="2DF56753" w14:textId="77777777" w:rsidTr="0021479B">
        <w:trPr>
          <w:trHeight w:val="255"/>
        </w:trPr>
        <w:tc>
          <w:tcPr>
            <w:tcW w:w="3204" w:type="dxa"/>
            <w:tcBorders>
              <w:top w:val="nil"/>
              <w:left w:val="nil"/>
              <w:bottom w:val="nil"/>
              <w:right w:val="nil"/>
            </w:tcBorders>
            <w:shd w:val="clear" w:color="auto" w:fill="FFFFFF"/>
            <w:vAlign w:val="center"/>
          </w:tcPr>
          <w:p w14:paraId="46E0D5E5" w14:textId="77777777" w:rsidR="00E61D5F" w:rsidRPr="008800F7" w:rsidRDefault="00E61D5F" w:rsidP="0021479B">
            <w:pPr>
              <w:spacing w:line="240" w:lineRule="auto"/>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 xml:space="preserve">Grupo I - </w:t>
            </w:r>
            <w:proofErr w:type="spellStart"/>
            <w:r w:rsidRPr="008800F7">
              <w:rPr>
                <w:rFonts w:ascii="Times New Roman" w:eastAsia="Times New Roman" w:hAnsi="Times New Roman" w:cs="Times New Roman"/>
                <w:color w:val="000000"/>
                <w:sz w:val="16"/>
                <w:szCs w:val="16"/>
              </w:rPr>
              <w:t>Até</w:t>
            </w:r>
            <w:proofErr w:type="spellEnd"/>
            <w:r w:rsidRPr="008800F7">
              <w:rPr>
                <w:rFonts w:ascii="Times New Roman" w:eastAsia="Times New Roman" w:hAnsi="Times New Roman" w:cs="Times New Roman"/>
                <w:color w:val="000000"/>
                <w:sz w:val="16"/>
                <w:szCs w:val="16"/>
              </w:rPr>
              <w:t xml:space="preserve"> 5.000</w:t>
            </w:r>
          </w:p>
        </w:tc>
        <w:tc>
          <w:tcPr>
            <w:tcW w:w="1060" w:type="dxa"/>
            <w:tcBorders>
              <w:top w:val="nil"/>
              <w:left w:val="nil"/>
              <w:bottom w:val="nil"/>
              <w:right w:val="nil"/>
            </w:tcBorders>
            <w:shd w:val="clear" w:color="auto" w:fill="FFFFFF"/>
            <w:vAlign w:val="center"/>
          </w:tcPr>
          <w:p w14:paraId="3A7A81B1" w14:textId="77777777" w:rsidR="00E61D5F" w:rsidRPr="008800F7" w:rsidRDefault="00E61D5F" w:rsidP="0021479B">
            <w:pPr>
              <w:spacing w:line="240" w:lineRule="auto"/>
              <w:jc w:val="right"/>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26.121.856</w:t>
            </w:r>
          </w:p>
        </w:tc>
        <w:tc>
          <w:tcPr>
            <w:tcW w:w="1060" w:type="dxa"/>
            <w:tcBorders>
              <w:top w:val="nil"/>
              <w:left w:val="nil"/>
              <w:bottom w:val="nil"/>
              <w:right w:val="nil"/>
            </w:tcBorders>
            <w:shd w:val="clear" w:color="auto" w:fill="FFFFFF"/>
            <w:vAlign w:val="center"/>
          </w:tcPr>
          <w:p w14:paraId="08CE326E" w14:textId="77777777" w:rsidR="00E61D5F" w:rsidRPr="008800F7" w:rsidRDefault="00E61D5F" w:rsidP="0021479B">
            <w:pPr>
              <w:spacing w:line="240" w:lineRule="auto"/>
              <w:jc w:val="right"/>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32.353.886</w:t>
            </w:r>
          </w:p>
        </w:tc>
        <w:tc>
          <w:tcPr>
            <w:tcW w:w="1060" w:type="dxa"/>
            <w:tcBorders>
              <w:top w:val="nil"/>
              <w:left w:val="nil"/>
              <w:bottom w:val="nil"/>
              <w:right w:val="nil"/>
            </w:tcBorders>
            <w:shd w:val="clear" w:color="auto" w:fill="FFFFFF"/>
            <w:vAlign w:val="center"/>
          </w:tcPr>
          <w:p w14:paraId="6971523E" w14:textId="77777777" w:rsidR="00E61D5F" w:rsidRPr="008800F7" w:rsidRDefault="00E61D5F" w:rsidP="0021479B">
            <w:pPr>
              <w:spacing w:line="240" w:lineRule="auto"/>
              <w:jc w:val="right"/>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35.451.284</w:t>
            </w:r>
          </w:p>
        </w:tc>
        <w:tc>
          <w:tcPr>
            <w:tcW w:w="1060" w:type="dxa"/>
            <w:tcBorders>
              <w:top w:val="nil"/>
              <w:left w:val="nil"/>
              <w:bottom w:val="nil"/>
              <w:right w:val="nil"/>
            </w:tcBorders>
            <w:shd w:val="clear" w:color="auto" w:fill="FFFFFF"/>
            <w:vAlign w:val="center"/>
          </w:tcPr>
          <w:p w14:paraId="3B6CFBC6" w14:textId="77777777" w:rsidR="00E61D5F" w:rsidRPr="008800F7" w:rsidRDefault="00E61D5F" w:rsidP="0021479B">
            <w:pPr>
              <w:spacing w:line="240" w:lineRule="auto"/>
              <w:jc w:val="right"/>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37.611.830</w:t>
            </w:r>
          </w:p>
        </w:tc>
        <w:tc>
          <w:tcPr>
            <w:tcW w:w="1060" w:type="dxa"/>
            <w:tcBorders>
              <w:top w:val="nil"/>
              <w:left w:val="nil"/>
              <w:bottom w:val="nil"/>
              <w:right w:val="nil"/>
            </w:tcBorders>
            <w:shd w:val="clear" w:color="auto" w:fill="FFFFFF"/>
            <w:vAlign w:val="center"/>
          </w:tcPr>
          <w:p w14:paraId="5F03C04E" w14:textId="77777777" w:rsidR="00E61D5F" w:rsidRPr="008800F7" w:rsidRDefault="00E61D5F" w:rsidP="0021479B">
            <w:pPr>
              <w:spacing w:line="240" w:lineRule="auto"/>
              <w:jc w:val="right"/>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37.889.916</w:t>
            </w:r>
          </w:p>
        </w:tc>
      </w:tr>
      <w:tr w:rsidR="00E61D5F" w:rsidRPr="008800F7" w14:paraId="2B47C90F" w14:textId="77777777" w:rsidTr="0021479B">
        <w:trPr>
          <w:trHeight w:val="255"/>
        </w:trPr>
        <w:tc>
          <w:tcPr>
            <w:tcW w:w="3204" w:type="dxa"/>
            <w:tcBorders>
              <w:top w:val="nil"/>
              <w:left w:val="nil"/>
              <w:bottom w:val="nil"/>
              <w:right w:val="nil"/>
            </w:tcBorders>
            <w:shd w:val="clear" w:color="auto" w:fill="FFFFFF"/>
            <w:vAlign w:val="center"/>
          </w:tcPr>
          <w:p w14:paraId="3A899FB6" w14:textId="77777777" w:rsidR="00E61D5F" w:rsidRPr="008800F7" w:rsidRDefault="00E61D5F" w:rsidP="0021479B">
            <w:pPr>
              <w:spacing w:line="240" w:lineRule="auto"/>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Grupo II - De 5.001 a 10.000</w:t>
            </w:r>
          </w:p>
        </w:tc>
        <w:tc>
          <w:tcPr>
            <w:tcW w:w="1060" w:type="dxa"/>
            <w:tcBorders>
              <w:top w:val="nil"/>
              <w:left w:val="nil"/>
              <w:bottom w:val="nil"/>
              <w:right w:val="nil"/>
            </w:tcBorders>
            <w:shd w:val="clear" w:color="auto" w:fill="FFFFFF"/>
            <w:vAlign w:val="center"/>
          </w:tcPr>
          <w:p w14:paraId="4CC0EAAC" w14:textId="77777777" w:rsidR="00E61D5F" w:rsidRPr="008800F7" w:rsidRDefault="00E61D5F" w:rsidP="0021479B">
            <w:pPr>
              <w:spacing w:line="240" w:lineRule="auto"/>
              <w:jc w:val="right"/>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47.693.421</w:t>
            </w:r>
          </w:p>
        </w:tc>
        <w:tc>
          <w:tcPr>
            <w:tcW w:w="1060" w:type="dxa"/>
            <w:tcBorders>
              <w:top w:val="nil"/>
              <w:left w:val="nil"/>
              <w:bottom w:val="nil"/>
              <w:right w:val="nil"/>
            </w:tcBorders>
            <w:shd w:val="clear" w:color="auto" w:fill="FFFFFF"/>
            <w:vAlign w:val="center"/>
          </w:tcPr>
          <w:p w14:paraId="1FF7B55C" w14:textId="77777777" w:rsidR="00E61D5F" w:rsidRPr="008800F7" w:rsidRDefault="00E61D5F" w:rsidP="0021479B">
            <w:pPr>
              <w:spacing w:line="240" w:lineRule="auto"/>
              <w:jc w:val="right"/>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62.841.009</w:t>
            </w:r>
          </w:p>
        </w:tc>
        <w:tc>
          <w:tcPr>
            <w:tcW w:w="1060" w:type="dxa"/>
            <w:tcBorders>
              <w:top w:val="nil"/>
              <w:left w:val="nil"/>
              <w:bottom w:val="nil"/>
              <w:right w:val="nil"/>
            </w:tcBorders>
            <w:shd w:val="clear" w:color="auto" w:fill="FFFFFF"/>
            <w:vAlign w:val="center"/>
          </w:tcPr>
          <w:p w14:paraId="7CF53AF9" w14:textId="77777777" w:rsidR="00E61D5F" w:rsidRPr="008800F7" w:rsidRDefault="00E61D5F" w:rsidP="0021479B">
            <w:pPr>
              <w:spacing w:line="240" w:lineRule="auto"/>
              <w:jc w:val="right"/>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65.701.638</w:t>
            </w:r>
          </w:p>
        </w:tc>
        <w:tc>
          <w:tcPr>
            <w:tcW w:w="1060" w:type="dxa"/>
            <w:tcBorders>
              <w:top w:val="nil"/>
              <w:left w:val="nil"/>
              <w:bottom w:val="nil"/>
              <w:right w:val="nil"/>
            </w:tcBorders>
            <w:shd w:val="clear" w:color="auto" w:fill="FFFFFF"/>
            <w:vAlign w:val="center"/>
          </w:tcPr>
          <w:p w14:paraId="66E45745" w14:textId="77777777" w:rsidR="00E61D5F" w:rsidRPr="008800F7" w:rsidRDefault="00E61D5F" w:rsidP="0021479B">
            <w:pPr>
              <w:spacing w:line="240" w:lineRule="auto"/>
              <w:jc w:val="right"/>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70.934.232</w:t>
            </w:r>
          </w:p>
        </w:tc>
        <w:tc>
          <w:tcPr>
            <w:tcW w:w="1060" w:type="dxa"/>
            <w:tcBorders>
              <w:top w:val="nil"/>
              <w:left w:val="nil"/>
              <w:bottom w:val="nil"/>
              <w:right w:val="nil"/>
            </w:tcBorders>
            <w:shd w:val="clear" w:color="auto" w:fill="FFFFFF"/>
            <w:vAlign w:val="center"/>
          </w:tcPr>
          <w:p w14:paraId="60F4D2CC" w14:textId="77777777" w:rsidR="00E61D5F" w:rsidRPr="008800F7" w:rsidRDefault="00E61D5F" w:rsidP="0021479B">
            <w:pPr>
              <w:spacing w:line="240" w:lineRule="auto"/>
              <w:jc w:val="right"/>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77.750.520</w:t>
            </w:r>
          </w:p>
        </w:tc>
      </w:tr>
      <w:tr w:rsidR="00E61D5F" w:rsidRPr="008800F7" w14:paraId="311556BB" w14:textId="77777777" w:rsidTr="0021479B">
        <w:trPr>
          <w:trHeight w:val="255"/>
        </w:trPr>
        <w:tc>
          <w:tcPr>
            <w:tcW w:w="3204" w:type="dxa"/>
            <w:tcBorders>
              <w:top w:val="nil"/>
              <w:left w:val="nil"/>
              <w:bottom w:val="nil"/>
              <w:right w:val="nil"/>
            </w:tcBorders>
            <w:shd w:val="clear" w:color="auto" w:fill="FFFFFF"/>
            <w:vAlign w:val="center"/>
          </w:tcPr>
          <w:p w14:paraId="7BF8FBF8" w14:textId="77777777" w:rsidR="00E61D5F" w:rsidRPr="008800F7" w:rsidRDefault="00E61D5F" w:rsidP="0021479B">
            <w:pPr>
              <w:spacing w:line="240" w:lineRule="auto"/>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Grupo III - De 10.001 a 20.000</w:t>
            </w:r>
          </w:p>
        </w:tc>
        <w:tc>
          <w:tcPr>
            <w:tcW w:w="1060" w:type="dxa"/>
            <w:tcBorders>
              <w:top w:val="nil"/>
              <w:left w:val="nil"/>
              <w:bottom w:val="nil"/>
              <w:right w:val="nil"/>
            </w:tcBorders>
            <w:shd w:val="clear" w:color="auto" w:fill="FFFFFF"/>
            <w:vAlign w:val="center"/>
          </w:tcPr>
          <w:p w14:paraId="19E749CA" w14:textId="77777777" w:rsidR="00E61D5F" w:rsidRPr="008800F7" w:rsidRDefault="00E61D5F" w:rsidP="0021479B">
            <w:pPr>
              <w:spacing w:line="240" w:lineRule="auto"/>
              <w:jc w:val="right"/>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97.591.347</w:t>
            </w:r>
          </w:p>
        </w:tc>
        <w:tc>
          <w:tcPr>
            <w:tcW w:w="1060" w:type="dxa"/>
            <w:tcBorders>
              <w:top w:val="nil"/>
              <w:left w:val="nil"/>
              <w:bottom w:val="nil"/>
              <w:right w:val="nil"/>
            </w:tcBorders>
            <w:shd w:val="clear" w:color="auto" w:fill="FFFFFF"/>
            <w:vAlign w:val="center"/>
          </w:tcPr>
          <w:p w14:paraId="5906850D" w14:textId="77777777" w:rsidR="00E61D5F" w:rsidRPr="008800F7" w:rsidRDefault="00E61D5F" w:rsidP="0021479B">
            <w:pPr>
              <w:spacing w:line="240" w:lineRule="auto"/>
              <w:jc w:val="right"/>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124.284.388</w:t>
            </w:r>
          </w:p>
        </w:tc>
        <w:tc>
          <w:tcPr>
            <w:tcW w:w="1060" w:type="dxa"/>
            <w:tcBorders>
              <w:top w:val="nil"/>
              <w:left w:val="nil"/>
              <w:bottom w:val="nil"/>
              <w:right w:val="nil"/>
            </w:tcBorders>
            <w:shd w:val="clear" w:color="auto" w:fill="FFFFFF"/>
            <w:vAlign w:val="center"/>
          </w:tcPr>
          <w:p w14:paraId="6A2B262D" w14:textId="77777777" w:rsidR="00E61D5F" w:rsidRPr="008800F7" w:rsidRDefault="00E61D5F" w:rsidP="0021479B">
            <w:pPr>
              <w:spacing w:line="240" w:lineRule="auto"/>
              <w:jc w:val="right"/>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137.979.802</w:t>
            </w:r>
          </w:p>
        </w:tc>
        <w:tc>
          <w:tcPr>
            <w:tcW w:w="1060" w:type="dxa"/>
            <w:tcBorders>
              <w:top w:val="nil"/>
              <w:left w:val="nil"/>
              <w:bottom w:val="nil"/>
              <w:right w:val="nil"/>
            </w:tcBorders>
            <w:shd w:val="clear" w:color="auto" w:fill="FFFFFF"/>
            <w:vAlign w:val="center"/>
          </w:tcPr>
          <w:p w14:paraId="1464801D" w14:textId="77777777" w:rsidR="00E61D5F" w:rsidRPr="008800F7" w:rsidRDefault="00E61D5F" w:rsidP="0021479B">
            <w:pPr>
              <w:spacing w:line="240" w:lineRule="auto"/>
              <w:jc w:val="right"/>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156.271.966</w:t>
            </w:r>
          </w:p>
        </w:tc>
        <w:tc>
          <w:tcPr>
            <w:tcW w:w="1060" w:type="dxa"/>
            <w:tcBorders>
              <w:top w:val="nil"/>
              <w:left w:val="nil"/>
              <w:bottom w:val="nil"/>
              <w:right w:val="nil"/>
            </w:tcBorders>
            <w:shd w:val="clear" w:color="auto" w:fill="FFFFFF"/>
            <w:vAlign w:val="center"/>
          </w:tcPr>
          <w:p w14:paraId="6E93A45C" w14:textId="77777777" w:rsidR="00E61D5F" w:rsidRPr="008800F7" w:rsidRDefault="00E61D5F" w:rsidP="0021479B">
            <w:pPr>
              <w:spacing w:line="240" w:lineRule="auto"/>
              <w:jc w:val="right"/>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173.030.160</w:t>
            </w:r>
          </w:p>
        </w:tc>
      </w:tr>
      <w:tr w:rsidR="00E61D5F" w:rsidRPr="008800F7" w14:paraId="6D5426F6" w14:textId="77777777" w:rsidTr="0021479B">
        <w:trPr>
          <w:trHeight w:val="255"/>
        </w:trPr>
        <w:tc>
          <w:tcPr>
            <w:tcW w:w="3204" w:type="dxa"/>
            <w:tcBorders>
              <w:top w:val="nil"/>
              <w:left w:val="nil"/>
              <w:bottom w:val="nil"/>
              <w:right w:val="nil"/>
            </w:tcBorders>
            <w:shd w:val="clear" w:color="auto" w:fill="FFFFFF"/>
            <w:vAlign w:val="center"/>
          </w:tcPr>
          <w:p w14:paraId="1AAD20C6" w14:textId="77777777" w:rsidR="00E61D5F" w:rsidRPr="008800F7" w:rsidRDefault="00E61D5F" w:rsidP="0021479B">
            <w:pPr>
              <w:spacing w:line="240" w:lineRule="auto"/>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Grupo IV - De 20.001 a 50.000</w:t>
            </w:r>
          </w:p>
        </w:tc>
        <w:tc>
          <w:tcPr>
            <w:tcW w:w="1060" w:type="dxa"/>
            <w:tcBorders>
              <w:top w:val="nil"/>
              <w:left w:val="nil"/>
              <w:bottom w:val="nil"/>
              <w:right w:val="nil"/>
            </w:tcBorders>
            <w:shd w:val="clear" w:color="auto" w:fill="FFFFFF"/>
            <w:vAlign w:val="center"/>
          </w:tcPr>
          <w:p w14:paraId="7ECF016D" w14:textId="77777777" w:rsidR="00E61D5F" w:rsidRPr="008800F7" w:rsidRDefault="00E61D5F" w:rsidP="0021479B">
            <w:pPr>
              <w:spacing w:line="240" w:lineRule="auto"/>
              <w:jc w:val="right"/>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182.629.420</w:t>
            </w:r>
          </w:p>
        </w:tc>
        <w:tc>
          <w:tcPr>
            <w:tcW w:w="1060" w:type="dxa"/>
            <w:tcBorders>
              <w:top w:val="nil"/>
              <w:left w:val="nil"/>
              <w:bottom w:val="nil"/>
              <w:right w:val="nil"/>
            </w:tcBorders>
            <w:shd w:val="clear" w:color="auto" w:fill="FFFFFF"/>
            <w:vAlign w:val="center"/>
          </w:tcPr>
          <w:p w14:paraId="6676A6F6" w14:textId="77777777" w:rsidR="00E61D5F" w:rsidRPr="008800F7" w:rsidRDefault="00E61D5F" w:rsidP="0021479B">
            <w:pPr>
              <w:spacing w:line="240" w:lineRule="auto"/>
              <w:jc w:val="right"/>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232.954.327</w:t>
            </w:r>
          </w:p>
        </w:tc>
        <w:tc>
          <w:tcPr>
            <w:tcW w:w="1060" w:type="dxa"/>
            <w:tcBorders>
              <w:top w:val="nil"/>
              <w:left w:val="nil"/>
              <w:bottom w:val="nil"/>
              <w:right w:val="nil"/>
            </w:tcBorders>
            <w:shd w:val="clear" w:color="auto" w:fill="FFFFFF"/>
            <w:vAlign w:val="center"/>
          </w:tcPr>
          <w:p w14:paraId="70F008A6" w14:textId="77777777" w:rsidR="00E61D5F" w:rsidRPr="008800F7" w:rsidRDefault="00E61D5F" w:rsidP="0021479B">
            <w:pPr>
              <w:spacing w:line="240" w:lineRule="auto"/>
              <w:jc w:val="right"/>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259.567.200</w:t>
            </w:r>
          </w:p>
        </w:tc>
        <w:tc>
          <w:tcPr>
            <w:tcW w:w="1060" w:type="dxa"/>
            <w:tcBorders>
              <w:top w:val="nil"/>
              <w:left w:val="nil"/>
              <w:bottom w:val="nil"/>
              <w:right w:val="nil"/>
            </w:tcBorders>
            <w:shd w:val="clear" w:color="auto" w:fill="FFFFFF"/>
            <w:vAlign w:val="center"/>
          </w:tcPr>
          <w:p w14:paraId="4388CDFA" w14:textId="77777777" w:rsidR="00E61D5F" w:rsidRPr="008800F7" w:rsidRDefault="00E61D5F" w:rsidP="0021479B">
            <w:pPr>
              <w:spacing w:line="240" w:lineRule="auto"/>
              <w:jc w:val="right"/>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287.428.399</w:t>
            </w:r>
          </w:p>
        </w:tc>
        <w:tc>
          <w:tcPr>
            <w:tcW w:w="1060" w:type="dxa"/>
            <w:tcBorders>
              <w:top w:val="nil"/>
              <w:left w:val="nil"/>
              <w:bottom w:val="nil"/>
              <w:right w:val="nil"/>
            </w:tcBorders>
            <w:shd w:val="clear" w:color="auto" w:fill="FFFFFF"/>
            <w:vAlign w:val="center"/>
          </w:tcPr>
          <w:p w14:paraId="7252CB74" w14:textId="77777777" w:rsidR="00E61D5F" w:rsidRPr="008800F7" w:rsidRDefault="00E61D5F" w:rsidP="0021479B">
            <w:pPr>
              <w:spacing w:line="240" w:lineRule="auto"/>
              <w:jc w:val="right"/>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289.570.884</w:t>
            </w:r>
          </w:p>
        </w:tc>
      </w:tr>
      <w:tr w:rsidR="00E61D5F" w:rsidRPr="008800F7" w14:paraId="48487E13" w14:textId="77777777" w:rsidTr="0021479B">
        <w:trPr>
          <w:trHeight w:val="255"/>
        </w:trPr>
        <w:tc>
          <w:tcPr>
            <w:tcW w:w="3204" w:type="dxa"/>
            <w:tcBorders>
              <w:top w:val="nil"/>
              <w:left w:val="nil"/>
              <w:bottom w:val="nil"/>
              <w:right w:val="nil"/>
            </w:tcBorders>
            <w:shd w:val="clear" w:color="auto" w:fill="FFFFFF"/>
            <w:vAlign w:val="center"/>
          </w:tcPr>
          <w:p w14:paraId="50679517" w14:textId="77777777" w:rsidR="00E61D5F" w:rsidRPr="008800F7" w:rsidRDefault="00E61D5F" w:rsidP="0021479B">
            <w:pPr>
              <w:spacing w:line="240" w:lineRule="auto"/>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Grupo V - De 50.001 a 100.000</w:t>
            </w:r>
          </w:p>
        </w:tc>
        <w:tc>
          <w:tcPr>
            <w:tcW w:w="1060" w:type="dxa"/>
            <w:tcBorders>
              <w:top w:val="nil"/>
              <w:left w:val="nil"/>
              <w:bottom w:val="nil"/>
              <w:right w:val="nil"/>
            </w:tcBorders>
            <w:shd w:val="clear" w:color="auto" w:fill="FFFFFF"/>
            <w:vAlign w:val="center"/>
          </w:tcPr>
          <w:p w14:paraId="30CF7896" w14:textId="77777777" w:rsidR="00E61D5F" w:rsidRPr="008800F7" w:rsidRDefault="00E61D5F" w:rsidP="0021479B">
            <w:pPr>
              <w:spacing w:line="240" w:lineRule="auto"/>
              <w:jc w:val="right"/>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111.728.793</w:t>
            </w:r>
          </w:p>
        </w:tc>
        <w:tc>
          <w:tcPr>
            <w:tcW w:w="1060" w:type="dxa"/>
            <w:tcBorders>
              <w:top w:val="nil"/>
              <w:left w:val="nil"/>
              <w:bottom w:val="nil"/>
              <w:right w:val="nil"/>
            </w:tcBorders>
            <w:shd w:val="clear" w:color="auto" w:fill="FFFFFF"/>
            <w:vAlign w:val="center"/>
          </w:tcPr>
          <w:p w14:paraId="2251D52E" w14:textId="77777777" w:rsidR="00E61D5F" w:rsidRPr="008800F7" w:rsidRDefault="00E61D5F" w:rsidP="0021479B">
            <w:pPr>
              <w:spacing w:line="240" w:lineRule="auto"/>
              <w:jc w:val="right"/>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142.986.730</w:t>
            </w:r>
          </w:p>
        </w:tc>
        <w:tc>
          <w:tcPr>
            <w:tcW w:w="1060" w:type="dxa"/>
            <w:tcBorders>
              <w:top w:val="nil"/>
              <w:left w:val="nil"/>
              <w:bottom w:val="nil"/>
              <w:right w:val="nil"/>
            </w:tcBorders>
            <w:shd w:val="clear" w:color="auto" w:fill="FFFFFF"/>
            <w:vAlign w:val="center"/>
          </w:tcPr>
          <w:p w14:paraId="386C1283" w14:textId="77777777" w:rsidR="00E61D5F" w:rsidRPr="008800F7" w:rsidRDefault="00E61D5F" w:rsidP="0021479B">
            <w:pPr>
              <w:spacing w:line="240" w:lineRule="auto"/>
              <w:jc w:val="right"/>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151.806.136</w:t>
            </w:r>
          </w:p>
        </w:tc>
        <w:tc>
          <w:tcPr>
            <w:tcW w:w="1060" w:type="dxa"/>
            <w:tcBorders>
              <w:top w:val="nil"/>
              <w:left w:val="nil"/>
              <w:bottom w:val="nil"/>
              <w:right w:val="nil"/>
            </w:tcBorders>
            <w:shd w:val="clear" w:color="auto" w:fill="FFFFFF"/>
            <w:vAlign w:val="center"/>
          </w:tcPr>
          <w:p w14:paraId="250F0C66" w14:textId="77777777" w:rsidR="00E61D5F" w:rsidRPr="008800F7" w:rsidRDefault="00E61D5F" w:rsidP="0021479B">
            <w:pPr>
              <w:spacing w:line="240" w:lineRule="auto"/>
              <w:jc w:val="right"/>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200.902.776</w:t>
            </w:r>
          </w:p>
        </w:tc>
        <w:tc>
          <w:tcPr>
            <w:tcW w:w="1060" w:type="dxa"/>
            <w:tcBorders>
              <w:top w:val="nil"/>
              <w:left w:val="nil"/>
              <w:bottom w:val="nil"/>
              <w:right w:val="nil"/>
            </w:tcBorders>
            <w:shd w:val="clear" w:color="auto" w:fill="FFFFFF"/>
            <w:vAlign w:val="center"/>
          </w:tcPr>
          <w:p w14:paraId="4D5B729B" w14:textId="77777777" w:rsidR="00E61D5F" w:rsidRPr="008800F7" w:rsidRDefault="00E61D5F" w:rsidP="0021479B">
            <w:pPr>
              <w:spacing w:line="240" w:lineRule="auto"/>
              <w:jc w:val="right"/>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219.953.136</w:t>
            </w:r>
          </w:p>
        </w:tc>
      </w:tr>
      <w:tr w:rsidR="00E61D5F" w:rsidRPr="008800F7" w14:paraId="04C0939B" w14:textId="77777777" w:rsidTr="0021479B">
        <w:trPr>
          <w:trHeight w:val="255"/>
        </w:trPr>
        <w:tc>
          <w:tcPr>
            <w:tcW w:w="3204" w:type="dxa"/>
            <w:tcBorders>
              <w:top w:val="nil"/>
              <w:left w:val="nil"/>
              <w:bottom w:val="nil"/>
              <w:right w:val="nil"/>
            </w:tcBorders>
            <w:shd w:val="clear" w:color="auto" w:fill="FFFFFF"/>
            <w:vAlign w:val="center"/>
          </w:tcPr>
          <w:p w14:paraId="2019699C" w14:textId="77777777" w:rsidR="00E61D5F" w:rsidRPr="008800F7" w:rsidRDefault="00E61D5F" w:rsidP="0021479B">
            <w:pPr>
              <w:spacing w:line="240" w:lineRule="auto"/>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Grupo VI - De 100.001 a 500.000</w:t>
            </w:r>
          </w:p>
        </w:tc>
        <w:tc>
          <w:tcPr>
            <w:tcW w:w="1060" w:type="dxa"/>
            <w:tcBorders>
              <w:top w:val="nil"/>
              <w:left w:val="nil"/>
              <w:bottom w:val="nil"/>
              <w:right w:val="nil"/>
            </w:tcBorders>
            <w:shd w:val="clear" w:color="auto" w:fill="FFFFFF"/>
            <w:vAlign w:val="center"/>
          </w:tcPr>
          <w:p w14:paraId="09F53CD3" w14:textId="77777777" w:rsidR="00E61D5F" w:rsidRPr="008800F7" w:rsidRDefault="00E61D5F" w:rsidP="0021479B">
            <w:pPr>
              <w:spacing w:line="240" w:lineRule="auto"/>
              <w:jc w:val="right"/>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348.718.326</w:t>
            </w:r>
          </w:p>
        </w:tc>
        <w:tc>
          <w:tcPr>
            <w:tcW w:w="1060" w:type="dxa"/>
            <w:tcBorders>
              <w:top w:val="nil"/>
              <w:left w:val="nil"/>
              <w:bottom w:val="nil"/>
              <w:right w:val="nil"/>
            </w:tcBorders>
            <w:shd w:val="clear" w:color="auto" w:fill="FFFFFF"/>
            <w:vAlign w:val="center"/>
          </w:tcPr>
          <w:p w14:paraId="202B1224" w14:textId="77777777" w:rsidR="00E61D5F" w:rsidRPr="008800F7" w:rsidRDefault="00E61D5F" w:rsidP="0021479B">
            <w:pPr>
              <w:spacing w:line="240" w:lineRule="auto"/>
              <w:jc w:val="right"/>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399.333.715</w:t>
            </w:r>
          </w:p>
        </w:tc>
        <w:tc>
          <w:tcPr>
            <w:tcW w:w="1060" w:type="dxa"/>
            <w:tcBorders>
              <w:top w:val="nil"/>
              <w:left w:val="nil"/>
              <w:bottom w:val="nil"/>
              <w:right w:val="nil"/>
            </w:tcBorders>
            <w:shd w:val="clear" w:color="auto" w:fill="FFFFFF"/>
            <w:vAlign w:val="center"/>
          </w:tcPr>
          <w:p w14:paraId="2F63BE5B" w14:textId="77777777" w:rsidR="00E61D5F" w:rsidRPr="008800F7" w:rsidRDefault="00E61D5F" w:rsidP="0021479B">
            <w:pPr>
              <w:spacing w:line="240" w:lineRule="auto"/>
              <w:jc w:val="right"/>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478.509.645</w:t>
            </w:r>
          </w:p>
        </w:tc>
        <w:tc>
          <w:tcPr>
            <w:tcW w:w="1060" w:type="dxa"/>
            <w:tcBorders>
              <w:top w:val="nil"/>
              <w:left w:val="nil"/>
              <w:bottom w:val="nil"/>
              <w:right w:val="nil"/>
            </w:tcBorders>
            <w:shd w:val="clear" w:color="auto" w:fill="FFFFFF"/>
            <w:vAlign w:val="center"/>
          </w:tcPr>
          <w:p w14:paraId="208A6348" w14:textId="77777777" w:rsidR="00E61D5F" w:rsidRPr="008800F7" w:rsidRDefault="00E61D5F" w:rsidP="0021479B">
            <w:pPr>
              <w:spacing w:line="240" w:lineRule="auto"/>
              <w:jc w:val="right"/>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484.057.991</w:t>
            </w:r>
          </w:p>
        </w:tc>
        <w:tc>
          <w:tcPr>
            <w:tcW w:w="1060" w:type="dxa"/>
            <w:tcBorders>
              <w:top w:val="nil"/>
              <w:left w:val="nil"/>
              <w:bottom w:val="nil"/>
              <w:right w:val="nil"/>
            </w:tcBorders>
            <w:shd w:val="clear" w:color="auto" w:fill="FFFFFF"/>
            <w:vAlign w:val="center"/>
          </w:tcPr>
          <w:p w14:paraId="780F79CD" w14:textId="77777777" w:rsidR="00E61D5F" w:rsidRPr="008800F7" w:rsidRDefault="00E61D5F" w:rsidP="0021479B">
            <w:pPr>
              <w:spacing w:line="240" w:lineRule="auto"/>
              <w:jc w:val="right"/>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543.247.526</w:t>
            </w:r>
          </w:p>
        </w:tc>
      </w:tr>
      <w:tr w:rsidR="00E61D5F" w:rsidRPr="008800F7" w14:paraId="3DDE2D40" w14:textId="77777777" w:rsidTr="0021479B">
        <w:trPr>
          <w:trHeight w:val="255"/>
        </w:trPr>
        <w:tc>
          <w:tcPr>
            <w:tcW w:w="3204" w:type="dxa"/>
            <w:tcBorders>
              <w:top w:val="nil"/>
              <w:left w:val="nil"/>
              <w:bottom w:val="nil"/>
              <w:right w:val="nil"/>
            </w:tcBorders>
            <w:shd w:val="clear" w:color="auto" w:fill="FFFFFF"/>
            <w:vAlign w:val="center"/>
          </w:tcPr>
          <w:p w14:paraId="6AEB4499" w14:textId="77777777" w:rsidR="00E61D5F" w:rsidRPr="008800F7" w:rsidRDefault="00E61D5F" w:rsidP="0021479B">
            <w:pPr>
              <w:spacing w:line="240" w:lineRule="auto"/>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Grupo VII - Acima de 500.000</w:t>
            </w:r>
          </w:p>
        </w:tc>
        <w:tc>
          <w:tcPr>
            <w:tcW w:w="1060" w:type="dxa"/>
            <w:tcBorders>
              <w:top w:val="nil"/>
              <w:left w:val="nil"/>
              <w:bottom w:val="nil"/>
              <w:right w:val="nil"/>
            </w:tcBorders>
            <w:shd w:val="clear" w:color="auto" w:fill="FFFFFF"/>
            <w:vAlign w:val="center"/>
          </w:tcPr>
          <w:p w14:paraId="5EB390A0" w14:textId="77777777" w:rsidR="00E61D5F" w:rsidRPr="008800F7" w:rsidRDefault="00E61D5F" w:rsidP="0021479B">
            <w:pPr>
              <w:spacing w:line="240" w:lineRule="auto"/>
              <w:jc w:val="right"/>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217.463.101</w:t>
            </w:r>
          </w:p>
        </w:tc>
        <w:tc>
          <w:tcPr>
            <w:tcW w:w="1060" w:type="dxa"/>
            <w:tcBorders>
              <w:top w:val="nil"/>
              <w:left w:val="nil"/>
              <w:bottom w:val="nil"/>
              <w:right w:val="nil"/>
            </w:tcBorders>
            <w:shd w:val="clear" w:color="auto" w:fill="FFFFFF"/>
            <w:vAlign w:val="center"/>
          </w:tcPr>
          <w:p w14:paraId="29C02B75" w14:textId="77777777" w:rsidR="00E61D5F" w:rsidRPr="008800F7" w:rsidRDefault="00E61D5F" w:rsidP="0021479B">
            <w:pPr>
              <w:spacing w:line="240" w:lineRule="auto"/>
              <w:jc w:val="right"/>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272.807.122</w:t>
            </w:r>
          </w:p>
        </w:tc>
        <w:tc>
          <w:tcPr>
            <w:tcW w:w="1060" w:type="dxa"/>
            <w:tcBorders>
              <w:top w:val="nil"/>
              <w:left w:val="nil"/>
              <w:bottom w:val="nil"/>
              <w:right w:val="nil"/>
            </w:tcBorders>
            <w:shd w:val="clear" w:color="auto" w:fill="FFFFFF"/>
            <w:vAlign w:val="center"/>
          </w:tcPr>
          <w:p w14:paraId="4C4FFF78" w14:textId="77777777" w:rsidR="00E61D5F" w:rsidRPr="008800F7" w:rsidRDefault="00E61D5F" w:rsidP="0021479B">
            <w:pPr>
              <w:spacing w:line="240" w:lineRule="auto"/>
              <w:jc w:val="right"/>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287.818.996</w:t>
            </w:r>
          </w:p>
        </w:tc>
        <w:tc>
          <w:tcPr>
            <w:tcW w:w="1060" w:type="dxa"/>
            <w:tcBorders>
              <w:top w:val="nil"/>
              <w:left w:val="nil"/>
              <w:bottom w:val="nil"/>
              <w:right w:val="nil"/>
            </w:tcBorders>
            <w:shd w:val="clear" w:color="auto" w:fill="FFFFFF"/>
            <w:vAlign w:val="center"/>
          </w:tcPr>
          <w:p w14:paraId="340881E0" w14:textId="77777777" w:rsidR="00E61D5F" w:rsidRPr="008800F7" w:rsidRDefault="00E61D5F" w:rsidP="0021479B">
            <w:pPr>
              <w:spacing w:line="240" w:lineRule="auto"/>
              <w:jc w:val="right"/>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263.788.851</w:t>
            </w:r>
          </w:p>
        </w:tc>
        <w:tc>
          <w:tcPr>
            <w:tcW w:w="1060" w:type="dxa"/>
            <w:tcBorders>
              <w:top w:val="nil"/>
              <w:left w:val="nil"/>
              <w:bottom w:val="nil"/>
              <w:right w:val="nil"/>
            </w:tcBorders>
            <w:shd w:val="clear" w:color="auto" w:fill="FFFFFF"/>
            <w:vAlign w:val="center"/>
          </w:tcPr>
          <w:p w14:paraId="456B3BB3" w14:textId="77777777" w:rsidR="00E61D5F" w:rsidRPr="008800F7" w:rsidRDefault="00E61D5F" w:rsidP="0021479B">
            <w:pPr>
              <w:spacing w:line="240" w:lineRule="auto"/>
              <w:jc w:val="right"/>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320.269.879</w:t>
            </w:r>
          </w:p>
        </w:tc>
      </w:tr>
      <w:tr w:rsidR="00E61D5F" w:rsidRPr="008800F7" w14:paraId="693D18AA" w14:textId="77777777" w:rsidTr="0021479B">
        <w:trPr>
          <w:trHeight w:val="255"/>
        </w:trPr>
        <w:tc>
          <w:tcPr>
            <w:tcW w:w="3204" w:type="dxa"/>
            <w:tcBorders>
              <w:top w:val="nil"/>
              <w:left w:val="nil"/>
              <w:bottom w:val="single" w:sz="4" w:space="0" w:color="000000"/>
              <w:right w:val="nil"/>
            </w:tcBorders>
            <w:shd w:val="clear" w:color="auto" w:fill="FFFFFF"/>
            <w:vAlign w:val="center"/>
          </w:tcPr>
          <w:p w14:paraId="0F7AC752" w14:textId="77777777" w:rsidR="00E61D5F" w:rsidRPr="008800F7" w:rsidRDefault="00E61D5F" w:rsidP="0021479B">
            <w:pPr>
              <w:spacing w:line="240" w:lineRule="auto"/>
              <w:rPr>
                <w:rFonts w:ascii="Times New Roman" w:eastAsia="Times New Roman" w:hAnsi="Times New Roman" w:cs="Times New Roman"/>
                <w:i/>
                <w:color w:val="000000"/>
                <w:sz w:val="16"/>
                <w:szCs w:val="16"/>
              </w:rPr>
            </w:pPr>
            <w:r w:rsidRPr="008800F7">
              <w:rPr>
                <w:rFonts w:ascii="Times New Roman" w:eastAsia="Times New Roman" w:hAnsi="Times New Roman" w:cs="Times New Roman"/>
                <w:i/>
                <w:color w:val="000000"/>
                <w:sz w:val="16"/>
                <w:szCs w:val="16"/>
              </w:rPr>
              <w:t>Total</w:t>
            </w:r>
          </w:p>
        </w:tc>
        <w:tc>
          <w:tcPr>
            <w:tcW w:w="1060" w:type="dxa"/>
            <w:tcBorders>
              <w:top w:val="nil"/>
              <w:left w:val="nil"/>
              <w:bottom w:val="single" w:sz="4" w:space="0" w:color="000000"/>
              <w:right w:val="nil"/>
            </w:tcBorders>
            <w:shd w:val="clear" w:color="auto" w:fill="FFFFFF"/>
            <w:vAlign w:val="center"/>
          </w:tcPr>
          <w:p w14:paraId="743D4ACF" w14:textId="77777777" w:rsidR="00E61D5F" w:rsidRPr="008800F7" w:rsidRDefault="00E61D5F" w:rsidP="0021479B">
            <w:pPr>
              <w:spacing w:line="240" w:lineRule="auto"/>
              <w:jc w:val="right"/>
              <w:rPr>
                <w:rFonts w:ascii="Times New Roman" w:eastAsia="Times New Roman" w:hAnsi="Times New Roman" w:cs="Times New Roman"/>
                <w:i/>
                <w:color w:val="000000"/>
                <w:sz w:val="16"/>
                <w:szCs w:val="16"/>
              </w:rPr>
            </w:pPr>
            <w:r w:rsidRPr="008800F7">
              <w:rPr>
                <w:rFonts w:ascii="Times New Roman" w:eastAsia="Times New Roman" w:hAnsi="Times New Roman" w:cs="Times New Roman"/>
                <w:i/>
                <w:color w:val="000000"/>
                <w:sz w:val="16"/>
                <w:szCs w:val="16"/>
              </w:rPr>
              <w:t>1.031.946.265</w:t>
            </w:r>
          </w:p>
        </w:tc>
        <w:tc>
          <w:tcPr>
            <w:tcW w:w="1060" w:type="dxa"/>
            <w:tcBorders>
              <w:top w:val="nil"/>
              <w:left w:val="nil"/>
              <w:bottom w:val="single" w:sz="4" w:space="0" w:color="000000"/>
              <w:right w:val="nil"/>
            </w:tcBorders>
            <w:shd w:val="clear" w:color="auto" w:fill="FFFFFF"/>
            <w:vAlign w:val="center"/>
          </w:tcPr>
          <w:p w14:paraId="6E6BE5FA" w14:textId="77777777" w:rsidR="00E61D5F" w:rsidRPr="008800F7" w:rsidRDefault="00E61D5F" w:rsidP="0021479B">
            <w:pPr>
              <w:spacing w:line="240" w:lineRule="auto"/>
              <w:jc w:val="right"/>
              <w:rPr>
                <w:rFonts w:ascii="Times New Roman" w:eastAsia="Times New Roman" w:hAnsi="Times New Roman" w:cs="Times New Roman"/>
                <w:i/>
                <w:color w:val="000000"/>
                <w:sz w:val="16"/>
                <w:szCs w:val="16"/>
              </w:rPr>
            </w:pPr>
            <w:r w:rsidRPr="008800F7">
              <w:rPr>
                <w:rFonts w:ascii="Times New Roman" w:eastAsia="Times New Roman" w:hAnsi="Times New Roman" w:cs="Times New Roman"/>
                <w:i/>
                <w:color w:val="000000"/>
                <w:sz w:val="16"/>
                <w:szCs w:val="16"/>
              </w:rPr>
              <w:t>1.267.561.176</w:t>
            </w:r>
          </w:p>
        </w:tc>
        <w:tc>
          <w:tcPr>
            <w:tcW w:w="1060" w:type="dxa"/>
            <w:tcBorders>
              <w:top w:val="nil"/>
              <w:left w:val="nil"/>
              <w:bottom w:val="single" w:sz="4" w:space="0" w:color="000000"/>
              <w:right w:val="nil"/>
            </w:tcBorders>
            <w:shd w:val="clear" w:color="auto" w:fill="FFFFFF"/>
            <w:vAlign w:val="center"/>
          </w:tcPr>
          <w:p w14:paraId="3C628E8C" w14:textId="77777777" w:rsidR="00E61D5F" w:rsidRPr="008800F7" w:rsidRDefault="00E61D5F" w:rsidP="0021479B">
            <w:pPr>
              <w:spacing w:line="240" w:lineRule="auto"/>
              <w:jc w:val="right"/>
              <w:rPr>
                <w:rFonts w:ascii="Times New Roman" w:eastAsia="Times New Roman" w:hAnsi="Times New Roman" w:cs="Times New Roman"/>
                <w:i/>
                <w:color w:val="000000"/>
                <w:sz w:val="16"/>
                <w:szCs w:val="16"/>
              </w:rPr>
            </w:pPr>
            <w:r w:rsidRPr="008800F7">
              <w:rPr>
                <w:rFonts w:ascii="Times New Roman" w:eastAsia="Times New Roman" w:hAnsi="Times New Roman" w:cs="Times New Roman"/>
                <w:i/>
                <w:color w:val="000000"/>
                <w:sz w:val="16"/>
                <w:szCs w:val="16"/>
              </w:rPr>
              <w:t>1.416.834.702</w:t>
            </w:r>
          </w:p>
        </w:tc>
        <w:tc>
          <w:tcPr>
            <w:tcW w:w="1060" w:type="dxa"/>
            <w:tcBorders>
              <w:top w:val="nil"/>
              <w:left w:val="nil"/>
              <w:bottom w:val="single" w:sz="4" w:space="0" w:color="000000"/>
              <w:right w:val="nil"/>
            </w:tcBorders>
            <w:shd w:val="clear" w:color="auto" w:fill="FFFFFF"/>
            <w:vAlign w:val="center"/>
          </w:tcPr>
          <w:p w14:paraId="2C036BE6" w14:textId="77777777" w:rsidR="00E61D5F" w:rsidRPr="008800F7" w:rsidRDefault="00E61D5F" w:rsidP="0021479B">
            <w:pPr>
              <w:spacing w:line="240" w:lineRule="auto"/>
              <w:jc w:val="right"/>
              <w:rPr>
                <w:rFonts w:ascii="Times New Roman" w:eastAsia="Times New Roman" w:hAnsi="Times New Roman" w:cs="Times New Roman"/>
                <w:i/>
                <w:color w:val="000000"/>
                <w:sz w:val="16"/>
                <w:szCs w:val="16"/>
              </w:rPr>
            </w:pPr>
            <w:r w:rsidRPr="008800F7">
              <w:rPr>
                <w:rFonts w:ascii="Times New Roman" w:eastAsia="Times New Roman" w:hAnsi="Times New Roman" w:cs="Times New Roman"/>
                <w:i/>
                <w:color w:val="000000"/>
                <w:sz w:val="16"/>
                <w:szCs w:val="16"/>
              </w:rPr>
              <w:t>1.500.996.044</w:t>
            </w:r>
          </w:p>
        </w:tc>
        <w:tc>
          <w:tcPr>
            <w:tcW w:w="1060" w:type="dxa"/>
            <w:tcBorders>
              <w:top w:val="nil"/>
              <w:left w:val="nil"/>
              <w:bottom w:val="single" w:sz="4" w:space="0" w:color="000000"/>
              <w:right w:val="nil"/>
            </w:tcBorders>
            <w:shd w:val="clear" w:color="auto" w:fill="FFFFFF"/>
            <w:vAlign w:val="center"/>
          </w:tcPr>
          <w:p w14:paraId="1A4F24A2" w14:textId="77777777" w:rsidR="00E61D5F" w:rsidRPr="008800F7" w:rsidRDefault="00E61D5F" w:rsidP="0021479B">
            <w:pPr>
              <w:spacing w:line="240" w:lineRule="auto"/>
              <w:jc w:val="right"/>
              <w:rPr>
                <w:rFonts w:ascii="Times New Roman" w:eastAsia="Times New Roman" w:hAnsi="Times New Roman" w:cs="Times New Roman"/>
                <w:i/>
                <w:color w:val="000000"/>
                <w:sz w:val="16"/>
                <w:szCs w:val="16"/>
              </w:rPr>
            </w:pPr>
            <w:r w:rsidRPr="008800F7">
              <w:rPr>
                <w:rFonts w:ascii="Times New Roman" w:eastAsia="Times New Roman" w:hAnsi="Times New Roman" w:cs="Times New Roman"/>
                <w:i/>
                <w:color w:val="000000"/>
                <w:sz w:val="16"/>
                <w:szCs w:val="16"/>
              </w:rPr>
              <w:t>1.661.712.020</w:t>
            </w:r>
          </w:p>
        </w:tc>
      </w:tr>
    </w:tbl>
    <w:p w14:paraId="67E82C57" w14:textId="77777777" w:rsidR="00E61D5F" w:rsidRPr="00E61D5F" w:rsidRDefault="00E61D5F" w:rsidP="00E61D5F">
      <w:pPr>
        <w:spacing w:line="240" w:lineRule="auto"/>
        <w:rPr>
          <w:rFonts w:ascii="Times New Roman" w:eastAsia="Times New Roman" w:hAnsi="Times New Roman" w:cs="Times New Roman"/>
          <w:sz w:val="20"/>
          <w:szCs w:val="20"/>
          <w:lang w:val="pt-BR"/>
        </w:rPr>
      </w:pPr>
      <w:r w:rsidRPr="00E61D5F">
        <w:rPr>
          <w:rFonts w:ascii="Times New Roman" w:eastAsia="Times New Roman" w:hAnsi="Times New Roman" w:cs="Times New Roman"/>
          <w:sz w:val="20"/>
          <w:szCs w:val="20"/>
          <w:lang w:val="pt-BR"/>
        </w:rPr>
        <w:t xml:space="preserve">Fontes: 1) Ipea/Conasems/Conass, Pesquisa Assistência Farmacêutica no SUS, para a despesa total em medicamentos (despesa liquidada); 2) Ministério da Saúde, Fundo Nacional de Saúde, Arquivos de Repasse, para o repasse federal aos municípios e população dos municípios (https://portalfns.saude.gov.br/downloads/). </w:t>
      </w:r>
    </w:p>
    <w:p w14:paraId="50F9E5BD" w14:textId="77777777" w:rsidR="00E61D5F" w:rsidRPr="00E61D5F" w:rsidRDefault="00E61D5F" w:rsidP="00E61D5F">
      <w:pPr>
        <w:spacing w:line="240" w:lineRule="auto"/>
        <w:rPr>
          <w:rFonts w:ascii="Times New Roman" w:eastAsia="Times New Roman" w:hAnsi="Times New Roman" w:cs="Times New Roman"/>
          <w:sz w:val="20"/>
          <w:szCs w:val="20"/>
          <w:lang w:val="pt-BR"/>
        </w:rPr>
      </w:pPr>
      <w:r w:rsidRPr="00E61D5F">
        <w:rPr>
          <w:rFonts w:ascii="Times New Roman" w:eastAsia="Times New Roman" w:hAnsi="Times New Roman" w:cs="Times New Roman"/>
          <w:sz w:val="20"/>
          <w:szCs w:val="20"/>
          <w:lang w:val="pt-BR"/>
        </w:rPr>
        <w:t>Nota*: Os procedimentos para verificação da consistência do gasto total em medicamentos estão descritos na seção de métodos deste texto. Após a estimativa da despesa com recursos próprios (DRP), a partir da subtração dos repasses federal e estadual do gasto total informado em medicamentos, considerou-se consistente a DRP estimada não negativa.</w:t>
      </w:r>
    </w:p>
    <w:p w14:paraId="1DEF5F3A" w14:textId="77777777" w:rsidR="00E61D5F" w:rsidRPr="00E61D5F" w:rsidRDefault="00E61D5F" w:rsidP="00E61D5F">
      <w:pPr>
        <w:spacing w:line="240" w:lineRule="auto"/>
        <w:rPr>
          <w:rFonts w:ascii="Times New Roman" w:eastAsia="Times New Roman" w:hAnsi="Times New Roman" w:cs="Times New Roman"/>
          <w:sz w:val="20"/>
          <w:szCs w:val="20"/>
          <w:lang w:val="pt-BR"/>
        </w:rPr>
      </w:pPr>
      <w:r w:rsidRPr="00E61D5F">
        <w:rPr>
          <w:rFonts w:ascii="Times New Roman" w:eastAsia="Times New Roman" w:hAnsi="Times New Roman" w:cs="Times New Roman"/>
          <w:sz w:val="20"/>
          <w:szCs w:val="20"/>
          <w:lang w:val="pt-BR"/>
        </w:rPr>
        <w:t>Observação: Valores corrigidos para preços de 2023 pelo Índice de Preços ao Consumidor Amplo (IPCA) médio.</w:t>
      </w:r>
    </w:p>
    <w:p w14:paraId="0324E634" w14:textId="77777777" w:rsidR="00E61D5F" w:rsidRPr="00E61D5F" w:rsidRDefault="00E61D5F" w:rsidP="00E61D5F">
      <w:pPr>
        <w:spacing w:line="240" w:lineRule="auto"/>
        <w:rPr>
          <w:rFonts w:ascii="Times New Roman" w:eastAsia="Times New Roman" w:hAnsi="Times New Roman" w:cs="Times New Roman"/>
          <w:sz w:val="20"/>
          <w:szCs w:val="20"/>
          <w:lang w:val="pt-BR"/>
        </w:rPr>
      </w:pPr>
      <w:r w:rsidRPr="00E61D5F">
        <w:rPr>
          <w:rFonts w:ascii="Times New Roman" w:eastAsia="Times New Roman" w:hAnsi="Times New Roman" w:cs="Times New Roman"/>
          <w:sz w:val="20"/>
          <w:szCs w:val="20"/>
          <w:lang w:val="pt-BR"/>
        </w:rPr>
        <w:lastRenderedPageBreak/>
        <w:t>Elaboração própria.</w:t>
      </w:r>
    </w:p>
    <w:p w14:paraId="399FF9DC" w14:textId="77777777" w:rsidR="00E61D5F" w:rsidRPr="00E61D5F" w:rsidRDefault="00E61D5F" w:rsidP="00E61D5F">
      <w:pPr>
        <w:rPr>
          <w:rFonts w:ascii="Times New Roman" w:eastAsia="Times New Roman" w:hAnsi="Times New Roman" w:cs="Times New Roman"/>
          <w:lang w:val="pt-BR"/>
        </w:rPr>
      </w:pPr>
    </w:p>
    <w:p w14:paraId="494143C4" w14:textId="77777777" w:rsidR="00E61D5F" w:rsidRPr="00E61D5F" w:rsidRDefault="00E61D5F" w:rsidP="00E61D5F">
      <w:pPr>
        <w:rPr>
          <w:rFonts w:ascii="Times New Roman" w:eastAsia="Times New Roman" w:hAnsi="Times New Roman" w:cs="Times New Roman"/>
          <w:lang w:val="pt-BR"/>
        </w:rPr>
      </w:pPr>
      <w:r w:rsidRPr="00E61D5F">
        <w:rPr>
          <w:rFonts w:ascii="Times New Roman" w:eastAsia="Times New Roman" w:hAnsi="Times New Roman" w:cs="Times New Roman"/>
          <w:lang w:val="pt-BR"/>
        </w:rPr>
        <w:tab/>
        <w:t>No Gráfico 1, consideraram-se apenas os municípios com GTM e DRP consistentes em todos os anos (n = 756). Com isso é possível analisar a evolução das despesas desses municípios entre 2019 e 2023. Verifica-se, por um lado, redução da participação federal e estadual no gasto total em medicamentos, de R$ 227 milhões para R$ 178 milhões (-21%), e de R$ 63 milhões para R$ 43 milhões (-22%), respectivamente. Por outro lado, observa-se aumento da despesa com recursos próprios de R$ 926 milhões em 2019 para R$ 1.294 milhões em 2023, o que corresponde a um aumento de 40% no período. Em 2023, as participações de cada esfera de governo no GTM dos municípios foram de 12% para o federal, 3% para o estadual e de 85% para o municipal.</w:t>
      </w:r>
    </w:p>
    <w:p w14:paraId="67D194B0" w14:textId="77777777" w:rsidR="00E61D5F" w:rsidRPr="00E61D5F" w:rsidRDefault="00E61D5F" w:rsidP="00E61D5F">
      <w:pPr>
        <w:rPr>
          <w:rFonts w:ascii="Times New Roman" w:eastAsia="Times New Roman" w:hAnsi="Times New Roman" w:cs="Times New Roman"/>
          <w:lang w:val="pt-BR"/>
        </w:rPr>
      </w:pPr>
      <w:r w:rsidRPr="00E61D5F">
        <w:rPr>
          <w:rFonts w:ascii="Times New Roman" w:eastAsia="Times New Roman" w:hAnsi="Times New Roman" w:cs="Times New Roman"/>
          <w:lang w:val="pt-BR"/>
        </w:rPr>
        <w:tab/>
      </w:r>
    </w:p>
    <w:p w14:paraId="0CBC0CAD" w14:textId="77777777" w:rsidR="00E61D5F" w:rsidRPr="00E61D5F" w:rsidRDefault="00E61D5F" w:rsidP="00E61D5F">
      <w:pPr>
        <w:keepNext/>
        <w:keepLines/>
        <w:spacing w:line="240" w:lineRule="auto"/>
        <w:rPr>
          <w:rFonts w:ascii="Times New Roman" w:eastAsia="Times New Roman" w:hAnsi="Times New Roman" w:cs="Times New Roman"/>
          <w:sz w:val="20"/>
          <w:szCs w:val="20"/>
          <w:lang w:val="pt-BR"/>
        </w:rPr>
      </w:pPr>
      <w:r w:rsidRPr="00E61D5F">
        <w:rPr>
          <w:rFonts w:ascii="Times New Roman" w:eastAsia="Times New Roman" w:hAnsi="Times New Roman" w:cs="Times New Roman"/>
          <w:sz w:val="20"/>
          <w:szCs w:val="20"/>
          <w:lang w:val="pt-BR"/>
        </w:rPr>
        <w:t>GRÁFICO 1</w:t>
      </w:r>
    </w:p>
    <w:p w14:paraId="253EF030" w14:textId="77777777" w:rsidR="00E61D5F" w:rsidRPr="00E61D5F" w:rsidRDefault="00E61D5F" w:rsidP="00E61D5F">
      <w:pPr>
        <w:keepNext/>
        <w:keepLines/>
        <w:spacing w:line="240" w:lineRule="auto"/>
        <w:rPr>
          <w:rFonts w:ascii="Times New Roman" w:eastAsia="Times New Roman" w:hAnsi="Times New Roman" w:cs="Times New Roman"/>
          <w:b/>
          <w:sz w:val="20"/>
          <w:szCs w:val="20"/>
          <w:lang w:val="pt-BR"/>
        </w:rPr>
      </w:pPr>
      <w:r w:rsidRPr="00E61D5F">
        <w:rPr>
          <w:rFonts w:ascii="Times New Roman" w:eastAsia="Times New Roman" w:hAnsi="Times New Roman" w:cs="Times New Roman"/>
          <w:b/>
          <w:sz w:val="20"/>
          <w:szCs w:val="20"/>
          <w:lang w:val="pt-BR"/>
        </w:rPr>
        <w:t>Gasto total em medicamentos dos municípios participantes da pesquisa com informações consistentes nos 5 anos analisados (n=756</w:t>
      </w:r>
      <w:proofErr w:type="gramStart"/>
      <w:r w:rsidRPr="00E61D5F">
        <w:rPr>
          <w:rFonts w:ascii="Times New Roman" w:eastAsia="Times New Roman" w:hAnsi="Times New Roman" w:cs="Times New Roman"/>
          <w:b/>
          <w:sz w:val="20"/>
          <w:szCs w:val="20"/>
          <w:lang w:val="pt-BR"/>
        </w:rPr>
        <w:t>),*</w:t>
      </w:r>
      <w:proofErr w:type="gramEnd"/>
      <w:r w:rsidRPr="00E61D5F">
        <w:rPr>
          <w:rFonts w:ascii="Times New Roman" w:eastAsia="Times New Roman" w:hAnsi="Times New Roman" w:cs="Times New Roman"/>
          <w:b/>
          <w:sz w:val="20"/>
          <w:szCs w:val="20"/>
          <w:lang w:val="pt-BR"/>
        </w:rPr>
        <w:t xml:space="preserve"> segundo a esfera de governo responsável pelo financiamento das despesas (2019-2023)</w:t>
      </w:r>
    </w:p>
    <w:p w14:paraId="7A91306D" w14:textId="77777777" w:rsidR="00E61D5F" w:rsidRPr="008800F7" w:rsidRDefault="00E61D5F" w:rsidP="00E61D5F">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w:t>
      </w:r>
      <w:commentRangeStart w:id="15"/>
      <w:r>
        <w:rPr>
          <w:rFonts w:ascii="Times New Roman" w:eastAsia="Times New Roman" w:hAnsi="Times New Roman" w:cs="Times New Roman"/>
          <w:sz w:val="20"/>
          <w:szCs w:val="20"/>
          <w:highlight w:val="yellow"/>
        </w:rPr>
        <w:t xml:space="preserve">Em R$ </w:t>
      </w:r>
      <w:proofErr w:type="spellStart"/>
      <w:r w:rsidRPr="008800F7">
        <w:rPr>
          <w:rFonts w:ascii="Times New Roman" w:eastAsia="Times New Roman" w:hAnsi="Times New Roman" w:cs="Times New Roman"/>
          <w:sz w:val="20"/>
          <w:szCs w:val="20"/>
          <w:highlight w:val="yellow"/>
        </w:rPr>
        <w:t>milhões</w:t>
      </w:r>
      <w:proofErr w:type="spellEnd"/>
      <w:r>
        <w:rPr>
          <w:rFonts w:ascii="Times New Roman" w:eastAsia="Times New Roman" w:hAnsi="Times New Roman" w:cs="Times New Roman"/>
          <w:sz w:val="20"/>
          <w:szCs w:val="20"/>
          <w:highlight w:val="yellow"/>
        </w:rPr>
        <w:t xml:space="preserve"> de 2023</w:t>
      </w:r>
      <w:commentRangeEnd w:id="15"/>
      <w:r>
        <w:rPr>
          <w:rStyle w:val="CommentReference"/>
        </w:rPr>
        <w:commentReference w:id="15"/>
      </w:r>
      <w:r>
        <w:rPr>
          <w:rFonts w:ascii="Times New Roman" w:eastAsia="Times New Roman" w:hAnsi="Times New Roman" w:cs="Times New Roman"/>
          <w:sz w:val="20"/>
          <w:szCs w:val="20"/>
        </w:rPr>
        <w:t>)</w:t>
      </w:r>
    </w:p>
    <w:p w14:paraId="2EFBCF2B" w14:textId="77777777" w:rsidR="00E61D5F" w:rsidRPr="008800F7" w:rsidRDefault="00E61D5F" w:rsidP="00E61D5F">
      <w:pPr>
        <w:spacing w:line="240" w:lineRule="auto"/>
        <w:rPr>
          <w:rFonts w:ascii="Times New Roman" w:eastAsia="Times New Roman" w:hAnsi="Times New Roman" w:cs="Times New Roman"/>
        </w:rPr>
      </w:pPr>
      <w:r w:rsidRPr="008800F7">
        <w:rPr>
          <w:noProof/>
        </w:rPr>
        <w:drawing>
          <wp:inline distT="0" distB="0" distL="0" distR="0" wp14:anchorId="6364CDCC" wp14:editId="2D37FAE7">
            <wp:extent cx="5410200" cy="2819400"/>
            <wp:effectExtent l="0" t="0" r="0" b="0"/>
            <wp:docPr id="2075228111" name="Gráfico 2075228111"/>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14:paraId="0D476AFB" w14:textId="77777777" w:rsidR="00E61D5F" w:rsidRPr="00E61D5F" w:rsidRDefault="00E61D5F" w:rsidP="00E61D5F">
      <w:pPr>
        <w:spacing w:line="240" w:lineRule="auto"/>
        <w:rPr>
          <w:rFonts w:ascii="Times New Roman" w:eastAsia="Times New Roman" w:hAnsi="Times New Roman" w:cs="Times New Roman"/>
          <w:sz w:val="20"/>
          <w:szCs w:val="20"/>
          <w:lang w:val="pt-BR"/>
        </w:rPr>
      </w:pPr>
      <w:r w:rsidRPr="00E61D5F">
        <w:rPr>
          <w:rFonts w:ascii="Times New Roman" w:eastAsia="Times New Roman" w:hAnsi="Times New Roman" w:cs="Times New Roman"/>
          <w:sz w:val="20"/>
          <w:szCs w:val="20"/>
          <w:lang w:val="pt-BR"/>
        </w:rPr>
        <w:t xml:space="preserve">Fontes: 1) Ipea/Conasems/Conass, Pesquisa Assistência Farmacêutica no SUS, para a despesa total em medicamentos (despesa liquidada); 2) Ministério da Saúde, Fundo Nacional de Saúde, Arquivos de Repasse, para o repasse federal aos municípios (https://portalfns.saude.gov.br/downloads/). </w:t>
      </w:r>
    </w:p>
    <w:p w14:paraId="07DFE82B" w14:textId="77777777" w:rsidR="00E61D5F" w:rsidRPr="00E61D5F" w:rsidRDefault="00E61D5F" w:rsidP="00E61D5F">
      <w:pPr>
        <w:spacing w:line="240" w:lineRule="auto"/>
        <w:rPr>
          <w:rFonts w:ascii="Times New Roman" w:eastAsia="Times New Roman" w:hAnsi="Times New Roman" w:cs="Times New Roman"/>
          <w:sz w:val="20"/>
          <w:szCs w:val="20"/>
          <w:lang w:val="pt-BR"/>
        </w:rPr>
      </w:pPr>
      <w:r w:rsidRPr="00E61D5F">
        <w:rPr>
          <w:rFonts w:ascii="Times New Roman" w:eastAsia="Times New Roman" w:hAnsi="Times New Roman" w:cs="Times New Roman"/>
          <w:sz w:val="20"/>
          <w:szCs w:val="20"/>
          <w:lang w:val="pt-BR"/>
        </w:rPr>
        <w:t>Nota*: Os procedimentos para verificação da consistência do gasto total em medicamentos estão descritos na seção de métodos deste texto. Após a estimativa da despesa com recursos próprios (DRP), a partir da subtração dos repasses federal e estadual do gasto total informado em medicamentos, considerou-se consistente a DRP estimada não negativa. Neste caso, foram considerados apenas os municípios com informações consistentes nos 5 anos pesquisados. Assim, os valores se referem ao mesmo conjunto de municípios em todos os anos (n=756).</w:t>
      </w:r>
    </w:p>
    <w:p w14:paraId="33DA69F3" w14:textId="77777777" w:rsidR="00E61D5F" w:rsidRPr="00E61D5F" w:rsidRDefault="00E61D5F" w:rsidP="00E61D5F">
      <w:pPr>
        <w:spacing w:line="240" w:lineRule="auto"/>
        <w:rPr>
          <w:rFonts w:ascii="Times New Roman" w:eastAsia="Times New Roman" w:hAnsi="Times New Roman" w:cs="Times New Roman"/>
          <w:sz w:val="20"/>
          <w:szCs w:val="20"/>
          <w:lang w:val="pt-BR"/>
        </w:rPr>
      </w:pPr>
      <w:r w:rsidRPr="00E61D5F">
        <w:rPr>
          <w:rFonts w:ascii="Times New Roman" w:eastAsia="Times New Roman" w:hAnsi="Times New Roman" w:cs="Times New Roman"/>
          <w:sz w:val="20"/>
          <w:szCs w:val="20"/>
          <w:lang w:val="pt-BR"/>
        </w:rPr>
        <w:t>Observação: Valores corrigidos para preços de 2023 pelo Índice de Preços ao Consumidor Amplo (IPCA) médio.</w:t>
      </w:r>
    </w:p>
    <w:p w14:paraId="5D1F6F2F" w14:textId="77777777" w:rsidR="00E61D5F" w:rsidRPr="00E61D5F" w:rsidRDefault="00E61D5F" w:rsidP="00E61D5F">
      <w:pPr>
        <w:spacing w:line="240" w:lineRule="auto"/>
        <w:rPr>
          <w:rFonts w:ascii="Times New Roman" w:eastAsia="Times New Roman" w:hAnsi="Times New Roman" w:cs="Times New Roman"/>
          <w:sz w:val="20"/>
          <w:szCs w:val="20"/>
          <w:lang w:val="pt-BR"/>
        </w:rPr>
      </w:pPr>
      <w:r w:rsidRPr="00E61D5F">
        <w:rPr>
          <w:rFonts w:ascii="Times New Roman" w:eastAsia="Times New Roman" w:hAnsi="Times New Roman" w:cs="Times New Roman"/>
          <w:sz w:val="20"/>
          <w:szCs w:val="20"/>
          <w:lang w:val="pt-BR"/>
        </w:rPr>
        <w:t>Elaboração própria.</w:t>
      </w:r>
    </w:p>
    <w:p w14:paraId="19F94B19" w14:textId="77777777" w:rsidR="00E61D5F" w:rsidRPr="00E61D5F" w:rsidRDefault="00E61D5F" w:rsidP="00E61D5F">
      <w:pPr>
        <w:rPr>
          <w:rFonts w:ascii="Times New Roman" w:eastAsia="Times New Roman" w:hAnsi="Times New Roman" w:cs="Times New Roman"/>
          <w:lang w:val="pt-BR"/>
        </w:rPr>
      </w:pPr>
      <w:r w:rsidRPr="00E61D5F">
        <w:rPr>
          <w:rFonts w:ascii="Times New Roman" w:eastAsia="Times New Roman" w:hAnsi="Times New Roman" w:cs="Times New Roman"/>
          <w:lang w:val="pt-BR"/>
        </w:rPr>
        <w:tab/>
      </w:r>
    </w:p>
    <w:p w14:paraId="0BC2BC93" w14:textId="77777777" w:rsidR="00E61D5F" w:rsidRPr="00E61D5F" w:rsidRDefault="00E61D5F" w:rsidP="00E61D5F">
      <w:pPr>
        <w:ind w:firstLine="708"/>
        <w:rPr>
          <w:rFonts w:ascii="Times New Roman" w:eastAsia="Times New Roman" w:hAnsi="Times New Roman" w:cs="Times New Roman"/>
          <w:lang w:val="pt-BR"/>
        </w:rPr>
      </w:pPr>
      <w:r w:rsidRPr="00E61D5F">
        <w:rPr>
          <w:rFonts w:ascii="Times New Roman" w:eastAsia="Times New Roman" w:hAnsi="Times New Roman" w:cs="Times New Roman"/>
          <w:lang w:val="pt-BR"/>
        </w:rPr>
        <w:t xml:space="preserve">Como parte dos municípios recebe a contrapartida federal e estadual do CBAF em medicamentos, a participação dessas esferas na disponibilização de medicamentos pelos municípios seria maior se somado o valor equivalente aos produtos recebidos, o que não deve ser </w:t>
      </w:r>
      <w:r w:rsidRPr="00E61D5F">
        <w:rPr>
          <w:rFonts w:ascii="Times New Roman" w:eastAsia="Times New Roman" w:hAnsi="Times New Roman" w:cs="Times New Roman"/>
          <w:lang w:val="pt-BR"/>
        </w:rPr>
        <w:lastRenderedPageBreak/>
        <w:t>desconsiderado. Contudo, sob a perspectiva financeira, interessa saber a fonte dos recursos alocados pelos municípios à oferta de medicamentos para sua população. Neste caso, os resultados do Gráfico 1 mostram que o financiamento é majoritariamente municipal.</w:t>
      </w:r>
    </w:p>
    <w:p w14:paraId="48C9199C" w14:textId="77777777" w:rsidR="00E61D5F" w:rsidRPr="00E61D5F" w:rsidRDefault="00E61D5F" w:rsidP="00E61D5F">
      <w:pPr>
        <w:rPr>
          <w:rFonts w:ascii="Times New Roman" w:eastAsia="Times New Roman" w:hAnsi="Times New Roman" w:cs="Times New Roman"/>
          <w:lang w:val="pt-BR"/>
        </w:rPr>
      </w:pPr>
      <w:r w:rsidRPr="00E61D5F">
        <w:rPr>
          <w:rFonts w:ascii="Times New Roman" w:eastAsia="Times New Roman" w:hAnsi="Times New Roman" w:cs="Times New Roman"/>
          <w:lang w:val="pt-BR"/>
        </w:rPr>
        <w:tab/>
        <w:t xml:space="preserve">No Gráfico 2, observa-se que 59,4% dos 756 municípios respondentes (n = 449) tinham pactuação para receber a contrapartida estadual do CBAF em medicamentos, sendo que 90% destes recebiam os produtos de forma regular (n = 404). Entre os 40,6% (n = 307) cuja contrapartida estadual foi pactuada para ser executada por meio de repasse de recursos financeiros, 80,5% (n = 247) informaram receber as transferências regularmente. </w:t>
      </w:r>
    </w:p>
    <w:p w14:paraId="65E85714" w14:textId="77777777" w:rsidR="00E61D5F" w:rsidRPr="00E61D5F" w:rsidRDefault="00E61D5F" w:rsidP="00E61D5F">
      <w:pPr>
        <w:spacing w:line="240" w:lineRule="auto"/>
        <w:rPr>
          <w:rFonts w:ascii="Times New Roman" w:eastAsia="Times New Roman" w:hAnsi="Times New Roman" w:cs="Times New Roman"/>
          <w:sz w:val="20"/>
          <w:szCs w:val="20"/>
          <w:lang w:val="pt-BR"/>
        </w:rPr>
      </w:pPr>
    </w:p>
    <w:p w14:paraId="4BE9C5A3" w14:textId="77777777" w:rsidR="00E61D5F" w:rsidRPr="00E61D5F" w:rsidRDefault="00E61D5F" w:rsidP="00E61D5F">
      <w:pPr>
        <w:spacing w:line="240" w:lineRule="auto"/>
        <w:rPr>
          <w:rFonts w:ascii="Times New Roman" w:eastAsia="Times New Roman" w:hAnsi="Times New Roman" w:cs="Times New Roman"/>
          <w:sz w:val="20"/>
          <w:szCs w:val="20"/>
          <w:lang w:val="pt-BR"/>
        </w:rPr>
      </w:pPr>
      <w:r w:rsidRPr="00E61D5F">
        <w:rPr>
          <w:rFonts w:ascii="Times New Roman" w:eastAsia="Times New Roman" w:hAnsi="Times New Roman" w:cs="Times New Roman"/>
          <w:sz w:val="20"/>
          <w:szCs w:val="20"/>
          <w:lang w:val="pt-BR"/>
        </w:rPr>
        <w:t>GRÁFICO 2</w:t>
      </w:r>
    </w:p>
    <w:p w14:paraId="624FE5EA" w14:textId="77777777" w:rsidR="00E61D5F" w:rsidRPr="00E61D5F" w:rsidRDefault="00E61D5F" w:rsidP="00E61D5F">
      <w:pPr>
        <w:spacing w:line="240" w:lineRule="auto"/>
        <w:rPr>
          <w:rFonts w:ascii="Times New Roman" w:eastAsia="Times New Roman" w:hAnsi="Times New Roman" w:cs="Times New Roman"/>
          <w:b/>
          <w:sz w:val="20"/>
          <w:szCs w:val="20"/>
          <w:lang w:val="pt-BR"/>
        </w:rPr>
      </w:pPr>
      <w:r w:rsidRPr="00E61D5F">
        <w:rPr>
          <w:rFonts w:ascii="Times New Roman" w:eastAsia="Times New Roman" w:hAnsi="Times New Roman" w:cs="Times New Roman"/>
          <w:b/>
          <w:sz w:val="20"/>
          <w:szCs w:val="20"/>
          <w:lang w:val="pt-BR"/>
        </w:rPr>
        <w:t>Proporção de municípios participantes da pesquisa com informações consistentes nos 5 anos analisados (n=756</w:t>
      </w:r>
      <w:proofErr w:type="gramStart"/>
      <w:r w:rsidRPr="00E61D5F">
        <w:rPr>
          <w:rFonts w:ascii="Times New Roman" w:eastAsia="Times New Roman" w:hAnsi="Times New Roman" w:cs="Times New Roman"/>
          <w:b/>
          <w:sz w:val="20"/>
          <w:szCs w:val="20"/>
          <w:lang w:val="pt-BR"/>
        </w:rPr>
        <w:t>),*</w:t>
      </w:r>
      <w:proofErr w:type="gramEnd"/>
      <w:r w:rsidRPr="00E61D5F">
        <w:rPr>
          <w:rFonts w:ascii="Times New Roman" w:eastAsia="Times New Roman" w:hAnsi="Times New Roman" w:cs="Times New Roman"/>
          <w:b/>
          <w:sz w:val="20"/>
          <w:szCs w:val="20"/>
          <w:lang w:val="pt-BR"/>
        </w:rPr>
        <w:t xml:space="preserve"> segundo a pactuação com o estado referente ao Componente Básico da Assistência Farmacêutica (CBAF) e a regularidade do cumprimento da pactuação pelo estado</w:t>
      </w:r>
      <w:r w:rsidRPr="00E61D5F">
        <w:rPr>
          <w:rFonts w:ascii="Times New Roman" w:eastAsia="Times New Roman" w:hAnsi="Times New Roman" w:cs="Times New Roman"/>
          <w:b/>
          <w:sz w:val="20"/>
          <w:szCs w:val="20"/>
          <w:lang w:val="pt-BR"/>
        </w:rPr>
        <w:tab/>
      </w:r>
    </w:p>
    <w:p w14:paraId="2E342AD5" w14:textId="77777777" w:rsidR="00E61D5F" w:rsidRPr="008800F7" w:rsidRDefault="00E61D5F" w:rsidP="00E61D5F">
      <w:pPr>
        <w:spacing w:line="240" w:lineRule="auto"/>
        <w:rPr>
          <w:rFonts w:ascii="Times New Roman" w:eastAsia="Times New Roman" w:hAnsi="Times New Roman" w:cs="Times New Roman"/>
          <w:sz w:val="20"/>
          <w:szCs w:val="20"/>
        </w:rPr>
      </w:pPr>
      <w:r w:rsidRPr="008800F7">
        <w:rPr>
          <w:rFonts w:ascii="Times New Roman" w:eastAsia="Times New Roman" w:hAnsi="Times New Roman" w:cs="Times New Roman"/>
          <w:sz w:val="20"/>
          <w:szCs w:val="20"/>
        </w:rPr>
        <w:t>(Em %)</w:t>
      </w:r>
    </w:p>
    <w:p w14:paraId="225C0BA4" w14:textId="77777777" w:rsidR="00E61D5F" w:rsidRPr="008800F7" w:rsidRDefault="00E61D5F" w:rsidP="00E61D5F">
      <w:pPr>
        <w:spacing w:line="240" w:lineRule="auto"/>
        <w:rPr>
          <w:rFonts w:ascii="Times New Roman" w:eastAsia="Times New Roman" w:hAnsi="Times New Roman" w:cs="Times New Roman"/>
        </w:rPr>
      </w:pPr>
    </w:p>
    <w:p w14:paraId="40375963" w14:textId="77777777" w:rsidR="00E61D5F" w:rsidRPr="008800F7" w:rsidRDefault="00E61D5F" w:rsidP="00E61D5F">
      <w:pPr>
        <w:spacing w:line="240" w:lineRule="auto"/>
        <w:rPr>
          <w:rFonts w:ascii="Times New Roman" w:eastAsia="Times New Roman" w:hAnsi="Times New Roman" w:cs="Times New Roman"/>
        </w:rPr>
      </w:pPr>
      <w:r w:rsidRPr="008800F7">
        <w:rPr>
          <w:rFonts w:ascii="Times New Roman" w:eastAsia="Times New Roman" w:hAnsi="Times New Roman" w:cs="Times New Roman"/>
        </w:rPr>
        <w:t>2A</w:t>
      </w:r>
    </w:p>
    <w:p w14:paraId="266CF765" w14:textId="77777777" w:rsidR="00E61D5F" w:rsidRPr="008800F7" w:rsidRDefault="00E61D5F" w:rsidP="00E61D5F">
      <w:pPr>
        <w:spacing w:line="240" w:lineRule="auto"/>
        <w:rPr>
          <w:rFonts w:ascii="Times New Roman" w:eastAsia="Times New Roman" w:hAnsi="Times New Roman" w:cs="Times New Roman"/>
        </w:rPr>
      </w:pPr>
      <w:r w:rsidRPr="008800F7">
        <w:rPr>
          <w:noProof/>
        </w:rPr>
        <w:drawing>
          <wp:inline distT="0" distB="0" distL="0" distR="0" wp14:anchorId="57A14A0E" wp14:editId="61A2E8A1">
            <wp:extent cx="5410200" cy="2095744"/>
            <wp:effectExtent l="0" t="0" r="0" b="0"/>
            <wp:docPr id="2075228110" name="Gráfico 2075228110"/>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14:paraId="3D5B9BA8" w14:textId="77777777" w:rsidR="00E61D5F" w:rsidRPr="008800F7" w:rsidRDefault="00E61D5F" w:rsidP="00E61D5F">
      <w:pPr>
        <w:spacing w:line="240" w:lineRule="auto"/>
        <w:rPr>
          <w:rFonts w:ascii="Times New Roman" w:eastAsia="Times New Roman" w:hAnsi="Times New Roman" w:cs="Times New Roman"/>
        </w:rPr>
      </w:pPr>
    </w:p>
    <w:p w14:paraId="7E6F5E2F" w14:textId="77777777" w:rsidR="00E61D5F" w:rsidRPr="008800F7" w:rsidRDefault="00E61D5F" w:rsidP="00E61D5F">
      <w:pPr>
        <w:spacing w:line="240" w:lineRule="auto"/>
        <w:rPr>
          <w:rFonts w:ascii="Times New Roman" w:eastAsia="Times New Roman" w:hAnsi="Times New Roman" w:cs="Times New Roman"/>
        </w:rPr>
      </w:pPr>
      <w:r w:rsidRPr="008800F7">
        <w:rPr>
          <w:rFonts w:ascii="Times New Roman" w:eastAsia="Times New Roman" w:hAnsi="Times New Roman" w:cs="Times New Roman"/>
        </w:rPr>
        <w:t>2B</w:t>
      </w:r>
    </w:p>
    <w:p w14:paraId="117D2F55" w14:textId="77777777" w:rsidR="00E61D5F" w:rsidRPr="008800F7" w:rsidRDefault="00E61D5F" w:rsidP="00E61D5F">
      <w:pPr>
        <w:spacing w:line="240" w:lineRule="auto"/>
        <w:rPr>
          <w:rFonts w:ascii="Times New Roman" w:eastAsia="Times New Roman" w:hAnsi="Times New Roman" w:cs="Times New Roman"/>
        </w:rPr>
      </w:pPr>
      <w:r w:rsidRPr="008800F7">
        <w:rPr>
          <w:noProof/>
        </w:rPr>
        <w:drawing>
          <wp:inline distT="0" distB="0" distL="0" distR="0" wp14:anchorId="41C357C2" wp14:editId="7E0A7D32">
            <wp:extent cx="5410200" cy="1886145"/>
            <wp:effectExtent l="0" t="0" r="0" b="0"/>
            <wp:docPr id="2075228113" name="Gráfico 2075228113"/>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14:paraId="0A8D85E8" w14:textId="77777777" w:rsidR="00E61D5F" w:rsidRPr="00E61D5F" w:rsidRDefault="00E61D5F" w:rsidP="00E61D5F">
      <w:pPr>
        <w:spacing w:line="240" w:lineRule="auto"/>
        <w:rPr>
          <w:rFonts w:ascii="Times New Roman" w:eastAsia="Times New Roman" w:hAnsi="Times New Roman" w:cs="Times New Roman"/>
          <w:sz w:val="20"/>
          <w:szCs w:val="20"/>
          <w:lang w:val="pt-BR"/>
        </w:rPr>
      </w:pPr>
      <w:r w:rsidRPr="00E61D5F">
        <w:rPr>
          <w:rFonts w:ascii="Times New Roman" w:eastAsia="Times New Roman" w:hAnsi="Times New Roman" w:cs="Times New Roman"/>
          <w:sz w:val="20"/>
          <w:szCs w:val="20"/>
          <w:lang w:val="pt-BR"/>
        </w:rPr>
        <w:t>Fonte: Ipea/Conasems/Conass, Pesquisa Assistência Farmacêutica no SUS.</w:t>
      </w:r>
    </w:p>
    <w:p w14:paraId="7256C755" w14:textId="77777777" w:rsidR="00E61D5F" w:rsidRPr="00E61D5F" w:rsidRDefault="00E61D5F" w:rsidP="00E61D5F">
      <w:pPr>
        <w:spacing w:line="240" w:lineRule="auto"/>
        <w:rPr>
          <w:rFonts w:ascii="Times New Roman" w:eastAsia="Times New Roman" w:hAnsi="Times New Roman" w:cs="Times New Roman"/>
          <w:sz w:val="20"/>
          <w:szCs w:val="20"/>
          <w:lang w:val="pt-BR"/>
        </w:rPr>
      </w:pPr>
      <w:r w:rsidRPr="00E61D5F">
        <w:rPr>
          <w:rFonts w:ascii="Times New Roman" w:eastAsia="Times New Roman" w:hAnsi="Times New Roman" w:cs="Times New Roman"/>
          <w:sz w:val="20"/>
          <w:szCs w:val="20"/>
          <w:lang w:val="pt-BR"/>
        </w:rPr>
        <w:t>Nota*: Após a estimativa da despesa com recursos próprios (DRP), a partir da subtração dos repasses federal e estadual do gasto total informado em medicamentos, considerou-se consistente a DRP estimada não negativa. Neste caso, foram considerados apenas os municípios com informações consistentes nos 5 anos pesquisados. Assim, os valores se referem ao mesmo conjunto de municípios em todos os anos (n=756).</w:t>
      </w:r>
    </w:p>
    <w:p w14:paraId="0629EE9C" w14:textId="77777777" w:rsidR="00E61D5F" w:rsidRPr="00E61D5F" w:rsidRDefault="00E61D5F" w:rsidP="00E61D5F">
      <w:pPr>
        <w:spacing w:line="240" w:lineRule="auto"/>
        <w:rPr>
          <w:rFonts w:ascii="Times New Roman" w:eastAsia="Times New Roman" w:hAnsi="Times New Roman" w:cs="Times New Roman"/>
          <w:sz w:val="20"/>
          <w:szCs w:val="20"/>
          <w:lang w:val="pt-BR"/>
        </w:rPr>
      </w:pPr>
      <w:r w:rsidRPr="00E61D5F">
        <w:rPr>
          <w:rFonts w:ascii="Times New Roman" w:eastAsia="Times New Roman" w:hAnsi="Times New Roman" w:cs="Times New Roman"/>
          <w:sz w:val="20"/>
          <w:szCs w:val="20"/>
          <w:lang w:val="pt-BR"/>
        </w:rPr>
        <w:t>Elaboração própria.</w:t>
      </w:r>
    </w:p>
    <w:p w14:paraId="11B38B5A" w14:textId="77777777" w:rsidR="00E61D5F" w:rsidRPr="00E61D5F" w:rsidRDefault="00E61D5F" w:rsidP="00E61D5F">
      <w:pPr>
        <w:rPr>
          <w:rFonts w:ascii="Times New Roman" w:eastAsia="Times New Roman" w:hAnsi="Times New Roman" w:cs="Times New Roman"/>
          <w:lang w:val="pt-BR"/>
        </w:rPr>
      </w:pPr>
    </w:p>
    <w:p w14:paraId="2FF5A369" w14:textId="77777777" w:rsidR="00E61D5F" w:rsidRPr="00E61D5F" w:rsidRDefault="00E61D5F" w:rsidP="00E61D5F">
      <w:pPr>
        <w:rPr>
          <w:rFonts w:ascii="Times New Roman" w:eastAsia="Times New Roman" w:hAnsi="Times New Roman" w:cs="Times New Roman"/>
          <w:lang w:val="pt-BR"/>
        </w:rPr>
      </w:pPr>
      <w:r w:rsidRPr="00E61D5F">
        <w:rPr>
          <w:rFonts w:ascii="Times New Roman" w:eastAsia="Times New Roman" w:hAnsi="Times New Roman" w:cs="Times New Roman"/>
          <w:lang w:val="pt-BR"/>
        </w:rPr>
        <w:lastRenderedPageBreak/>
        <w:tab/>
        <w:t>Municípios de menor porte populacional receberam a contrapartida estadual do CBAF em medicamentos em maior proporção do que aqueles com maior número de habitantes: grupo I (57,7%), grupo II (61,9%), grupo III (67,6%), grupo IV (62,6%), grupo V (46,6%), grupo VI (43,5%) e grupo VII (9,1%). O GTM médio por habitante desses grupos de municípios foi de: R$ 55,48 no grupo I, R$ 45,70 no grupo II, R$ 40,91 no grupo III, R$ 35,08 no grupo IV, R$ 36,16 no grupo V, R$ 34,71 no grupo VI e R$ 19,01 no grupo VII.</w:t>
      </w:r>
    </w:p>
    <w:p w14:paraId="7D8AB0F5" w14:textId="77777777" w:rsidR="00E61D5F" w:rsidRPr="00E61D5F" w:rsidRDefault="00E61D5F" w:rsidP="00E61D5F">
      <w:pPr>
        <w:ind w:firstLine="708"/>
        <w:rPr>
          <w:rFonts w:ascii="Times New Roman" w:eastAsia="Times New Roman" w:hAnsi="Times New Roman" w:cs="Times New Roman"/>
          <w:lang w:val="pt-BR"/>
        </w:rPr>
      </w:pPr>
      <w:r w:rsidRPr="00E61D5F">
        <w:rPr>
          <w:rFonts w:ascii="Times New Roman" w:eastAsia="Times New Roman" w:hAnsi="Times New Roman" w:cs="Times New Roman"/>
          <w:lang w:val="pt-BR"/>
        </w:rPr>
        <w:t>Quanto à participação das esferas de governo no financiamento do gasto total em medicamentos em 2023, segundo o porte populacional dos municípios, o Gráfico 3 mostra uma participação maior das esferas federal e estadual para municípios de maior porte, especialmente para aqueles com mais de 100 mil habitantes (grupos VI e VII). Como consequência, a participação municipal nestes grupos é menor quando comparada a daqueles com menos de 10 mil habitantes (grupos I e II). Esse resultado é diretamente influenciado pela forma de recebimento da contrapartida estadual. Como municípios menores tendem a receber medicamentos ao invés de recursos financeiros, a participação estadual e federal no gasto total acaba sendo menor.</w:t>
      </w:r>
    </w:p>
    <w:p w14:paraId="4CB3A196" w14:textId="77777777" w:rsidR="00E61D5F" w:rsidRPr="00E61D5F" w:rsidRDefault="00E61D5F" w:rsidP="00E61D5F">
      <w:pPr>
        <w:spacing w:line="240" w:lineRule="auto"/>
        <w:rPr>
          <w:rFonts w:ascii="Times New Roman" w:eastAsia="Times New Roman" w:hAnsi="Times New Roman" w:cs="Times New Roman"/>
          <w:sz w:val="20"/>
          <w:szCs w:val="20"/>
          <w:lang w:val="pt-BR"/>
        </w:rPr>
      </w:pPr>
    </w:p>
    <w:p w14:paraId="224AD7A1" w14:textId="77777777" w:rsidR="00E61D5F" w:rsidRPr="00E61D5F" w:rsidRDefault="00E61D5F" w:rsidP="00E61D5F">
      <w:pPr>
        <w:spacing w:line="240" w:lineRule="auto"/>
        <w:rPr>
          <w:rFonts w:ascii="Times New Roman" w:eastAsia="Times New Roman" w:hAnsi="Times New Roman" w:cs="Times New Roman"/>
          <w:sz w:val="20"/>
          <w:szCs w:val="20"/>
          <w:lang w:val="pt-BR"/>
        </w:rPr>
      </w:pPr>
      <w:r w:rsidRPr="00E61D5F">
        <w:rPr>
          <w:rFonts w:ascii="Times New Roman" w:eastAsia="Times New Roman" w:hAnsi="Times New Roman" w:cs="Times New Roman"/>
          <w:sz w:val="20"/>
          <w:szCs w:val="20"/>
          <w:lang w:val="pt-BR"/>
        </w:rPr>
        <w:t>GRÁFICO 3</w:t>
      </w:r>
    </w:p>
    <w:p w14:paraId="2C3EF0B0" w14:textId="77777777" w:rsidR="00E61D5F" w:rsidRPr="00E61D5F" w:rsidRDefault="00E61D5F" w:rsidP="00E61D5F">
      <w:pPr>
        <w:spacing w:line="240" w:lineRule="auto"/>
        <w:rPr>
          <w:rFonts w:ascii="Times New Roman" w:eastAsia="Times New Roman" w:hAnsi="Times New Roman" w:cs="Times New Roman"/>
          <w:b/>
          <w:sz w:val="20"/>
          <w:szCs w:val="20"/>
          <w:lang w:val="pt-BR"/>
        </w:rPr>
      </w:pPr>
      <w:r>
        <w:rPr>
          <w:rFonts w:ascii="Times New Roman" w:eastAsia="Times New Roman" w:hAnsi="Times New Roman" w:cs="Times New Roman"/>
          <w:b/>
          <w:sz w:val="20"/>
          <w:szCs w:val="20"/>
          <w:lang w:val="pt-BR"/>
        </w:rPr>
        <w:t xml:space="preserve">Participação das esferas de governo no financiamento do gasto total em medicamentos dos municípios participantes da pesquisa e com informações consistentes, segundo grupos de porte </w:t>
      </w:r>
      <w:commentRangeStart w:id="16"/>
      <w:r>
        <w:rPr>
          <w:rFonts w:ascii="Times New Roman" w:eastAsia="Times New Roman" w:hAnsi="Times New Roman" w:cs="Times New Roman"/>
          <w:b/>
          <w:sz w:val="20"/>
          <w:szCs w:val="20"/>
          <w:lang w:val="pt-BR"/>
          <w:highlight w:val="yellow"/>
        </w:rPr>
        <w:t>populacional (2023)</w:t>
      </w:r>
      <w:commentRangeEnd w:id="16"/>
      <w:r>
        <w:rPr>
          <w:rStyle w:val="CommentReference"/>
        </w:rPr>
        <w:commentReference w:id="16"/>
      </w:r>
    </w:p>
    <w:p w14:paraId="05A4686F" w14:textId="77777777" w:rsidR="00E61D5F" w:rsidRPr="008800F7" w:rsidRDefault="00E61D5F" w:rsidP="00E61D5F">
      <w:pPr>
        <w:spacing w:line="240" w:lineRule="auto"/>
        <w:rPr>
          <w:rFonts w:ascii="Times New Roman" w:eastAsia="Times New Roman" w:hAnsi="Times New Roman" w:cs="Times New Roman"/>
        </w:rPr>
      </w:pPr>
      <w:r w:rsidRPr="008800F7">
        <w:rPr>
          <w:noProof/>
        </w:rPr>
        <w:drawing>
          <wp:inline distT="0" distB="0" distL="0" distR="0" wp14:anchorId="7371F18E" wp14:editId="754CC14E">
            <wp:extent cx="5410200" cy="3486150"/>
            <wp:effectExtent l="0" t="0" r="0" b="0"/>
            <wp:docPr id="2075228112" name="Gráfico 2075228112"/>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14:paraId="0F470B4C" w14:textId="77777777" w:rsidR="00E61D5F" w:rsidRPr="00E61D5F" w:rsidRDefault="00E61D5F" w:rsidP="00E61D5F">
      <w:pPr>
        <w:spacing w:line="240" w:lineRule="auto"/>
        <w:rPr>
          <w:rFonts w:ascii="Times New Roman" w:eastAsia="Times New Roman" w:hAnsi="Times New Roman" w:cs="Times New Roman"/>
          <w:sz w:val="20"/>
          <w:szCs w:val="20"/>
          <w:lang w:val="pt-BR"/>
        </w:rPr>
      </w:pPr>
      <w:r w:rsidRPr="00E61D5F">
        <w:rPr>
          <w:rFonts w:ascii="Times New Roman" w:eastAsia="Times New Roman" w:hAnsi="Times New Roman" w:cs="Times New Roman"/>
          <w:sz w:val="20"/>
          <w:szCs w:val="20"/>
          <w:lang w:val="pt-BR"/>
        </w:rPr>
        <w:t>Fontes: 1) Ipea/Conasems/Conass, Pesquisa Assistência Farmacêutica no SUS, para a despesa total em medicamentos (despesa liquidada); 2) Ministério da Saúde, Fundo Nacional de Saúde, Arquivos de Repasse, para o repasse federal aos municípios e população dos municípios (https://portalfns.saude.gov.br/downloads/).</w:t>
      </w:r>
    </w:p>
    <w:p w14:paraId="33891317" w14:textId="77777777" w:rsidR="00E61D5F" w:rsidRPr="00E61D5F" w:rsidRDefault="00E61D5F" w:rsidP="00E61D5F">
      <w:pPr>
        <w:spacing w:line="240" w:lineRule="auto"/>
        <w:rPr>
          <w:rFonts w:ascii="Times New Roman" w:eastAsia="Times New Roman" w:hAnsi="Times New Roman" w:cs="Times New Roman"/>
          <w:sz w:val="20"/>
          <w:szCs w:val="20"/>
          <w:lang w:val="pt-BR"/>
        </w:rPr>
      </w:pPr>
      <w:r w:rsidRPr="00E61D5F">
        <w:rPr>
          <w:rFonts w:ascii="Times New Roman" w:eastAsia="Times New Roman" w:hAnsi="Times New Roman" w:cs="Times New Roman"/>
          <w:sz w:val="20"/>
          <w:szCs w:val="20"/>
          <w:lang w:val="pt-BR"/>
        </w:rPr>
        <w:t xml:space="preserve">Nota*: Os procedimentos para verificação da consistência do gasto total em medicamentos estão descritos na seção de métodos deste texto. Após a estimativa da despesa com recursos próprios (DRP), a partir da </w:t>
      </w:r>
      <w:r w:rsidRPr="00E61D5F">
        <w:rPr>
          <w:rFonts w:ascii="Times New Roman" w:eastAsia="Times New Roman" w:hAnsi="Times New Roman" w:cs="Times New Roman"/>
          <w:sz w:val="20"/>
          <w:szCs w:val="20"/>
          <w:lang w:val="pt-BR"/>
        </w:rPr>
        <w:lastRenderedPageBreak/>
        <w:t>subtração dos repasses federal e estadual do gasto total informado em medicamentos, considerou-se consistente a DRP estimada não negativa.</w:t>
      </w:r>
    </w:p>
    <w:p w14:paraId="2CAE20D7" w14:textId="77777777" w:rsidR="00E61D5F" w:rsidRPr="00E61D5F" w:rsidRDefault="00E61D5F" w:rsidP="00E61D5F">
      <w:pPr>
        <w:spacing w:line="240" w:lineRule="auto"/>
        <w:rPr>
          <w:rFonts w:ascii="Times New Roman" w:eastAsia="Times New Roman" w:hAnsi="Times New Roman" w:cs="Times New Roman"/>
          <w:sz w:val="20"/>
          <w:szCs w:val="20"/>
          <w:lang w:val="pt-BR"/>
        </w:rPr>
      </w:pPr>
      <w:r w:rsidRPr="00E61D5F">
        <w:rPr>
          <w:rFonts w:ascii="Times New Roman" w:eastAsia="Times New Roman" w:hAnsi="Times New Roman" w:cs="Times New Roman"/>
          <w:sz w:val="20"/>
          <w:szCs w:val="20"/>
          <w:lang w:val="pt-BR"/>
        </w:rPr>
        <w:t>Elaboração própria.</w:t>
      </w:r>
    </w:p>
    <w:p w14:paraId="2F2E9686" w14:textId="77777777" w:rsidR="00E61D5F" w:rsidRPr="00E61D5F" w:rsidRDefault="00E61D5F" w:rsidP="00E61D5F">
      <w:pPr>
        <w:rPr>
          <w:rFonts w:ascii="Times New Roman" w:eastAsia="Times New Roman" w:hAnsi="Times New Roman" w:cs="Times New Roman"/>
          <w:lang w:val="pt-BR"/>
        </w:rPr>
      </w:pPr>
    </w:p>
    <w:p w14:paraId="295151EC" w14:textId="77777777" w:rsidR="00E61D5F" w:rsidRPr="00E61D5F" w:rsidRDefault="00E61D5F" w:rsidP="00E61D5F">
      <w:pPr>
        <w:rPr>
          <w:rFonts w:ascii="Times New Roman" w:eastAsia="Times New Roman" w:hAnsi="Times New Roman" w:cs="Times New Roman"/>
          <w:lang w:val="pt-BR"/>
        </w:rPr>
      </w:pPr>
      <w:r w:rsidRPr="00E61D5F">
        <w:rPr>
          <w:rFonts w:ascii="Times New Roman" w:eastAsia="Times New Roman" w:hAnsi="Times New Roman" w:cs="Times New Roman"/>
          <w:lang w:val="pt-BR"/>
        </w:rPr>
        <w:tab/>
        <w:t xml:space="preserve">Na Tabela 6, apresenta-se o GTM médio dos municípios com dados consistentes nos 5 anos analisados, segundo porte populacional, em percentual do gasto total em saúde e por habitante. Não se observam variações muito significativas do percentual do gasto em medicamentos em relação ao gasto total em saúde entre os anos em cada grupo e entre os grupos, exceto, no último caso, dos grupos VI e VII em comparação com os demais grupos. A média da participação do gasto total em medicamentos no gasto total em saúde dos grupos I a V foi de 3,8% em 2023. No mesmo ano, essa média foi de 3,0% para os grupos VI e VII (0,8 pontos percentuais a menos). Ainda nesta tabela, verifica-se que o GTM por habitante foi maior para os grupos de municípios de menor porte populacional e menor para os grupos de municípios com maior população.  </w:t>
      </w:r>
    </w:p>
    <w:p w14:paraId="2FC089E6" w14:textId="77777777" w:rsidR="00E61D5F" w:rsidRPr="00E61D5F" w:rsidRDefault="00E61D5F" w:rsidP="00E61D5F">
      <w:pPr>
        <w:spacing w:line="240" w:lineRule="auto"/>
        <w:rPr>
          <w:rFonts w:ascii="Times New Roman" w:eastAsia="Times New Roman" w:hAnsi="Times New Roman" w:cs="Times New Roman"/>
          <w:sz w:val="20"/>
          <w:szCs w:val="20"/>
          <w:lang w:val="pt-BR"/>
        </w:rPr>
      </w:pPr>
    </w:p>
    <w:p w14:paraId="08771B1E" w14:textId="77777777" w:rsidR="00E61D5F" w:rsidRPr="00E61D5F" w:rsidRDefault="00E61D5F" w:rsidP="00E61D5F">
      <w:pPr>
        <w:spacing w:line="240" w:lineRule="auto"/>
        <w:rPr>
          <w:rFonts w:ascii="Times New Roman" w:eastAsia="Times New Roman" w:hAnsi="Times New Roman" w:cs="Times New Roman"/>
          <w:sz w:val="20"/>
          <w:szCs w:val="20"/>
          <w:lang w:val="pt-BR"/>
        </w:rPr>
      </w:pPr>
      <w:r w:rsidRPr="00E61D5F">
        <w:rPr>
          <w:rFonts w:ascii="Times New Roman" w:eastAsia="Times New Roman" w:hAnsi="Times New Roman" w:cs="Times New Roman"/>
          <w:sz w:val="20"/>
          <w:szCs w:val="20"/>
          <w:lang w:val="pt-BR"/>
        </w:rPr>
        <w:t>TABELA 6</w:t>
      </w:r>
    </w:p>
    <w:p w14:paraId="5C580A37" w14:textId="77777777" w:rsidR="00E61D5F" w:rsidRDefault="00E61D5F" w:rsidP="00E61D5F">
      <w:pPr>
        <w:spacing w:line="240" w:lineRule="auto"/>
        <w:rPr>
          <w:rFonts w:ascii="Times New Roman" w:eastAsia="Times New Roman" w:hAnsi="Times New Roman" w:cs="Times New Roman"/>
          <w:b/>
          <w:sz w:val="20"/>
          <w:szCs w:val="20"/>
          <w:lang w:val="pt-BR"/>
        </w:rPr>
      </w:pPr>
      <w:r w:rsidRPr="00E61D5F">
        <w:rPr>
          <w:rFonts w:ascii="Times New Roman" w:eastAsia="Times New Roman" w:hAnsi="Times New Roman" w:cs="Times New Roman"/>
          <w:b/>
          <w:sz w:val="20"/>
          <w:szCs w:val="20"/>
          <w:lang w:val="pt-BR"/>
        </w:rPr>
        <w:t>Gasto total médio em medicamentos dos municípios participantes da pesquisa com informações consistentes nos 5 anos analisados (n=756</w:t>
      </w:r>
      <w:proofErr w:type="gramStart"/>
      <w:r w:rsidRPr="00E61D5F">
        <w:rPr>
          <w:rFonts w:ascii="Times New Roman" w:eastAsia="Times New Roman" w:hAnsi="Times New Roman" w:cs="Times New Roman"/>
          <w:b/>
          <w:sz w:val="20"/>
          <w:szCs w:val="20"/>
          <w:lang w:val="pt-BR"/>
        </w:rPr>
        <w:t>),*</w:t>
      </w:r>
      <w:proofErr w:type="gramEnd"/>
      <w:r w:rsidRPr="00E61D5F">
        <w:rPr>
          <w:rFonts w:ascii="Times New Roman" w:eastAsia="Times New Roman" w:hAnsi="Times New Roman" w:cs="Times New Roman"/>
          <w:b/>
          <w:sz w:val="20"/>
          <w:szCs w:val="20"/>
          <w:lang w:val="pt-BR"/>
        </w:rPr>
        <w:t xml:space="preserve"> em proporção do gasto total em saúde e por habitante, segundo grupos de porte populacional (2019-2023)</w:t>
      </w:r>
    </w:p>
    <w:p w14:paraId="0E698B07" w14:textId="77777777" w:rsidR="005C1F98" w:rsidRPr="00E61D5F" w:rsidRDefault="005C1F98" w:rsidP="00E61D5F">
      <w:pPr>
        <w:spacing w:line="240" w:lineRule="auto"/>
        <w:rPr>
          <w:rFonts w:ascii="Times New Roman" w:eastAsia="Times New Roman" w:hAnsi="Times New Roman" w:cs="Times New Roman"/>
          <w:b/>
          <w:sz w:val="20"/>
          <w:szCs w:val="20"/>
          <w:lang w:val="pt-BR"/>
        </w:rPr>
      </w:pPr>
    </w:p>
    <w:tbl>
      <w:tblPr>
        <w:tblW w:w="8504" w:type="dxa"/>
        <w:tblLayout w:type="fixed"/>
        <w:tblLook w:val="0400" w:firstRow="0" w:lastRow="0" w:firstColumn="0" w:lastColumn="0" w:noHBand="0" w:noVBand="1"/>
      </w:tblPr>
      <w:tblGrid>
        <w:gridCol w:w="3140"/>
        <w:gridCol w:w="1073"/>
        <w:gridCol w:w="1073"/>
        <w:gridCol w:w="1073"/>
        <w:gridCol w:w="1073"/>
        <w:gridCol w:w="1072"/>
      </w:tblGrid>
      <w:tr w:rsidR="00E61D5F" w:rsidRPr="008800F7" w14:paraId="3ECE9F35" w14:textId="77777777" w:rsidTr="0021479B">
        <w:trPr>
          <w:trHeight w:val="510"/>
        </w:trPr>
        <w:tc>
          <w:tcPr>
            <w:tcW w:w="3140" w:type="dxa"/>
            <w:tcBorders>
              <w:top w:val="single" w:sz="4" w:space="0" w:color="000000"/>
              <w:left w:val="nil"/>
              <w:bottom w:val="single" w:sz="4" w:space="0" w:color="000000"/>
              <w:right w:val="nil"/>
            </w:tcBorders>
            <w:shd w:val="clear" w:color="auto" w:fill="FFFFFF"/>
            <w:vAlign w:val="center"/>
          </w:tcPr>
          <w:p w14:paraId="388CC24A" w14:textId="77777777" w:rsidR="00E61D5F" w:rsidRPr="00E61D5F" w:rsidRDefault="00E61D5F" w:rsidP="0021479B">
            <w:pPr>
              <w:spacing w:line="240" w:lineRule="auto"/>
              <w:rPr>
                <w:rFonts w:ascii="Times New Roman" w:eastAsia="Times New Roman" w:hAnsi="Times New Roman" w:cs="Times New Roman"/>
                <w:b/>
                <w:color w:val="000000"/>
                <w:sz w:val="20"/>
                <w:szCs w:val="20"/>
                <w:lang w:val="pt-BR"/>
              </w:rPr>
            </w:pPr>
            <w:r w:rsidRPr="00E61D5F">
              <w:rPr>
                <w:rFonts w:ascii="Times New Roman" w:eastAsia="Times New Roman" w:hAnsi="Times New Roman" w:cs="Times New Roman"/>
                <w:b/>
                <w:color w:val="000000"/>
                <w:sz w:val="20"/>
                <w:szCs w:val="20"/>
                <w:lang w:val="pt-BR"/>
              </w:rPr>
              <w:t>Grupos de Porte Populacional (número de habitantes)</w:t>
            </w:r>
          </w:p>
        </w:tc>
        <w:tc>
          <w:tcPr>
            <w:tcW w:w="1073" w:type="dxa"/>
            <w:tcBorders>
              <w:top w:val="single" w:sz="4" w:space="0" w:color="000000"/>
              <w:left w:val="nil"/>
              <w:bottom w:val="single" w:sz="4" w:space="0" w:color="000000"/>
              <w:right w:val="nil"/>
            </w:tcBorders>
            <w:shd w:val="clear" w:color="auto" w:fill="FFFFFF"/>
            <w:vAlign w:val="center"/>
          </w:tcPr>
          <w:p w14:paraId="0B06505A" w14:textId="77777777" w:rsidR="00E61D5F" w:rsidRPr="008800F7" w:rsidRDefault="00E61D5F" w:rsidP="0021479B">
            <w:pPr>
              <w:spacing w:line="240" w:lineRule="auto"/>
              <w:jc w:val="center"/>
              <w:rPr>
                <w:rFonts w:ascii="Times New Roman" w:eastAsia="Times New Roman" w:hAnsi="Times New Roman" w:cs="Times New Roman"/>
                <w:b/>
                <w:color w:val="000000"/>
                <w:sz w:val="20"/>
                <w:szCs w:val="20"/>
              </w:rPr>
            </w:pPr>
            <w:r w:rsidRPr="008800F7">
              <w:rPr>
                <w:rFonts w:ascii="Times New Roman" w:eastAsia="Times New Roman" w:hAnsi="Times New Roman" w:cs="Times New Roman"/>
                <w:b/>
                <w:color w:val="000000"/>
                <w:sz w:val="20"/>
                <w:szCs w:val="20"/>
              </w:rPr>
              <w:t>2019</w:t>
            </w:r>
          </w:p>
        </w:tc>
        <w:tc>
          <w:tcPr>
            <w:tcW w:w="1073" w:type="dxa"/>
            <w:tcBorders>
              <w:top w:val="single" w:sz="4" w:space="0" w:color="000000"/>
              <w:left w:val="nil"/>
              <w:bottom w:val="single" w:sz="4" w:space="0" w:color="000000"/>
              <w:right w:val="nil"/>
            </w:tcBorders>
            <w:shd w:val="clear" w:color="auto" w:fill="FFFFFF"/>
            <w:vAlign w:val="center"/>
          </w:tcPr>
          <w:p w14:paraId="0C453A68" w14:textId="77777777" w:rsidR="00E61D5F" w:rsidRPr="008800F7" w:rsidRDefault="00E61D5F" w:rsidP="0021479B">
            <w:pPr>
              <w:spacing w:line="240" w:lineRule="auto"/>
              <w:jc w:val="center"/>
              <w:rPr>
                <w:rFonts w:ascii="Times New Roman" w:eastAsia="Times New Roman" w:hAnsi="Times New Roman" w:cs="Times New Roman"/>
                <w:b/>
                <w:color w:val="000000"/>
                <w:sz w:val="20"/>
                <w:szCs w:val="20"/>
              </w:rPr>
            </w:pPr>
            <w:r w:rsidRPr="008800F7">
              <w:rPr>
                <w:rFonts w:ascii="Times New Roman" w:eastAsia="Times New Roman" w:hAnsi="Times New Roman" w:cs="Times New Roman"/>
                <w:b/>
                <w:color w:val="000000"/>
                <w:sz w:val="20"/>
                <w:szCs w:val="20"/>
              </w:rPr>
              <w:t>2020</w:t>
            </w:r>
          </w:p>
        </w:tc>
        <w:tc>
          <w:tcPr>
            <w:tcW w:w="1073" w:type="dxa"/>
            <w:tcBorders>
              <w:top w:val="single" w:sz="4" w:space="0" w:color="000000"/>
              <w:left w:val="nil"/>
              <w:bottom w:val="single" w:sz="4" w:space="0" w:color="000000"/>
              <w:right w:val="nil"/>
            </w:tcBorders>
            <w:shd w:val="clear" w:color="auto" w:fill="FFFFFF"/>
            <w:vAlign w:val="center"/>
          </w:tcPr>
          <w:p w14:paraId="56DE539D" w14:textId="77777777" w:rsidR="00E61D5F" w:rsidRPr="008800F7" w:rsidRDefault="00E61D5F" w:rsidP="0021479B">
            <w:pPr>
              <w:spacing w:line="240" w:lineRule="auto"/>
              <w:jc w:val="center"/>
              <w:rPr>
                <w:rFonts w:ascii="Times New Roman" w:eastAsia="Times New Roman" w:hAnsi="Times New Roman" w:cs="Times New Roman"/>
                <w:b/>
                <w:color w:val="000000"/>
                <w:sz w:val="20"/>
                <w:szCs w:val="20"/>
              </w:rPr>
            </w:pPr>
            <w:r w:rsidRPr="008800F7">
              <w:rPr>
                <w:rFonts w:ascii="Times New Roman" w:eastAsia="Times New Roman" w:hAnsi="Times New Roman" w:cs="Times New Roman"/>
                <w:b/>
                <w:color w:val="000000"/>
                <w:sz w:val="20"/>
                <w:szCs w:val="20"/>
              </w:rPr>
              <w:t>2021</w:t>
            </w:r>
          </w:p>
        </w:tc>
        <w:tc>
          <w:tcPr>
            <w:tcW w:w="1073" w:type="dxa"/>
            <w:tcBorders>
              <w:top w:val="single" w:sz="4" w:space="0" w:color="000000"/>
              <w:left w:val="nil"/>
              <w:bottom w:val="single" w:sz="4" w:space="0" w:color="000000"/>
              <w:right w:val="nil"/>
            </w:tcBorders>
            <w:shd w:val="clear" w:color="auto" w:fill="FFFFFF"/>
            <w:vAlign w:val="center"/>
          </w:tcPr>
          <w:p w14:paraId="2A3A91D7" w14:textId="77777777" w:rsidR="00E61D5F" w:rsidRPr="008800F7" w:rsidRDefault="00E61D5F" w:rsidP="0021479B">
            <w:pPr>
              <w:spacing w:line="240" w:lineRule="auto"/>
              <w:jc w:val="center"/>
              <w:rPr>
                <w:rFonts w:ascii="Times New Roman" w:eastAsia="Times New Roman" w:hAnsi="Times New Roman" w:cs="Times New Roman"/>
                <w:b/>
                <w:color w:val="000000"/>
                <w:sz w:val="20"/>
                <w:szCs w:val="20"/>
              </w:rPr>
            </w:pPr>
            <w:r w:rsidRPr="008800F7">
              <w:rPr>
                <w:rFonts w:ascii="Times New Roman" w:eastAsia="Times New Roman" w:hAnsi="Times New Roman" w:cs="Times New Roman"/>
                <w:b/>
                <w:color w:val="000000"/>
                <w:sz w:val="20"/>
                <w:szCs w:val="20"/>
              </w:rPr>
              <w:t>2022</w:t>
            </w:r>
          </w:p>
        </w:tc>
        <w:tc>
          <w:tcPr>
            <w:tcW w:w="1072" w:type="dxa"/>
            <w:tcBorders>
              <w:top w:val="single" w:sz="4" w:space="0" w:color="000000"/>
              <w:left w:val="nil"/>
              <w:bottom w:val="single" w:sz="4" w:space="0" w:color="000000"/>
              <w:right w:val="nil"/>
            </w:tcBorders>
            <w:shd w:val="clear" w:color="auto" w:fill="FFFFFF"/>
            <w:vAlign w:val="center"/>
          </w:tcPr>
          <w:p w14:paraId="23F9BCD9" w14:textId="77777777" w:rsidR="00E61D5F" w:rsidRPr="008800F7" w:rsidRDefault="00E61D5F" w:rsidP="0021479B">
            <w:pPr>
              <w:spacing w:line="240" w:lineRule="auto"/>
              <w:jc w:val="center"/>
              <w:rPr>
                <w:rFonts w:ascii="Times New Roman" w:eastAsia="Times New Roman" w:hAnsi="Times New Roman" w:cs="Times New Roman"/>
                <w:b/>
                <w:color w:val="000000"/>
                <w:sz w:val="20"/>
                <w:szCs w:val="20"/>
              </w:rPr>
            </w:pPr>
            <w:r w:rsidRPr="008800F7">
              <w:rPr>
                <w:rFonts w:ascii="Times New Roman" w:eastAsia="Times New Roman" w:hAnsi="Times New Roman" w:cs="Times New Roman"/>
                <w:b/>
                <w:color w:val="000000"/>
                <w:sz w:val="20"/>
                <w:szCs w:val="20"/>
              </w:rPr>
              <w:t>2023</w:t>
            </w:r>
          </w:p>
        </w:tc>
      </w:tr>
      <w:tr w:rsidR="00E61D5F" w:rsidRPr="00E61D5F" w14:paraId="045840A7" w14:textId="77777777" w:rsidTr="0021479B">
        <w:trPr>
          <w:trHeight w:val="255"/>
        </w:trPr>
        <w:tc>
          <w:tcPr>
            <w:tcW w:w="8504" w:type="dxa"/>
            <w:gridSpan w:val="6"/>
            <w:tcBorders>
              <w:top w:val="nil"/>
              <w:left w:val="nil"/>
              <w:bottom w:val="nil"/>
              <w:right w:val="nil"/>
            </w:tcBorders>
            <w:shd w:val="clear" w:color="auto" w:fill="FFFFFF"/>
            <w:vAlign w:val="center"/>
          </w:tcPr>
          <w:p w14:paraId="17BE8DF2" w14:textId="77777777" w:rsidR="00E61D5F" w:rsidRPr="00E61D5F" w:rsidRDefault="00E61D5F" w:rsidP="0021479B">
            <w:pPr>
              <w:spacing w:line="240" w:lineRule="auto"/>
              <w:jc w:val="center"/>
              <w:rPr>
                <w:rFonts w:ascii="Times New Roman" w:eastAsia="Times New Roman" w:hAnsi="Times New Roman" w:cs="Times New Roman"/>
                <w:color w:val="000000"/>
                <w:sz w:val="20"/>
                <w:szCs w:val="20"/>
                <w:lang w:val="pt-BR"/>
              </w:rPr>
            </w:pPr>
            <w:r w:rsidRPr="00E61D5F">
              <w:rPr>
                <w:rFonts w:ascii="Times New Roman" w:eastAsia="Times New Roman" w:hAnsi="Times New Roman" w:cs="Times New Roman"/>
                <w:color w:val="000000"/>
                <w:sz w:val="20"/>
                <w:szCs w:val="20"/>
                <w:lang w:val="pt-BR"/>
              </w:rPr>
              <w:t>Em % do gasto total em saúde</w:t>
            </w:r>
          </w:p>
        </w:tc>
      </w:tr>
      <w:tr w:rsidR="00E61D5F" w:rsidRPr="008800F7" w14:paraId="426495EC" w14:textId="77777777" w:rsidTr="0021479B">
        <w:trPr>
          <w:trHeight w:val="255"/>
        </w:trPr>
        <w:tc>
          <w:tcPr>
            <w:tcW w:w="3140" w:type="dxa"/>
            <w:tcBorders>
              <w:top w:val="nil"/>
              <w:left w:val="nil"/>
              <w:bottom w:val="nil"/>
              <w:right w:val="nil"/>
            </w:tcBorders>
            <w:shd w:val="clear" w:color="auto" w:fill="FFFFFF"/>
            <w:vAlign w:val="center"/>
          </w:tcPr>
          <w:p w14:paraId="48B501F0" w14:textId="77777777" w:rsidR="00E61D5F" w:rsidRPr="008800F7" w:rsidRDefault="00E61D5F" w:rsidP="0021479B">
            <w:pPr>
              <w:spacing w:line="240" w:lineRule="auto"/>
              <w:rPr>
                <w:rFonts w:ascii="Times New Roman" w:eastAsia="Times New Roman" w:hAnsi="Times New Roman" w:cs="Times New Roman"/>
                <w:color w:val="000000"/>
                <w:sz w:val="20"/>
                <w:szCs w:val="20"/>
              </w:rPr>
            </w:pPr>
            <w:r w:rsidRPr="008800F7">
              <w:rPr>
                <w:rFonts w:ascii="Times New Roman" w:eastAsia="Times New Roman" w:hAnsi="Times New Roman" w:cs="Times New Roman"/>
                <w:color w:val="000000"/>
                <w:sz w:val="20"/>
                <w:szCs w:val="20"/>
              </w:rPr>
              <w:t xml:space="preserve">Grupo I - </w:t>
            </w:r>
            <w:proofErr w:type="spellStart"/>
            <w:r w:rsidRPr="008800F7">
              <w:rPr>
                <w:rFonts w:ascii="Times New Roman" w:eastAsia="Times New Roman" w:hAnsi="Times New Roman" w:cs="Times New Roman"/>
                <w:color w:val="000000"/>
                <w:sz w:val="20"/>
                <w:szCs w:val="20"/>
              </w:rPr>
              <w:t>Até</w:t>
            </w:r>
            <w:proofErr w:type="spellEnd"/>
            <w:r w:rsidRPr="008800F7">
              <w:rPr>
                <w:rFonts w:ascii="Times New Roman" w:eastAsia="Times New Roman" w:hAnsi="Times New Roman" w:cs="Times New Roman"/>
                <w:color w:val="000000"/>
                <w:sz w:val="20"/>
                <w:szCs w:val="20"/>
              </w:rPr>
              <w:t xml:space="preserve"> 5.000</w:t>
            </w:r>
          </w:p>
        </w:tc>
        <w:tc>
          <w:tcPr>
            <w:tcW w:w="1073" w:type="dxa"/>
            <w:tcBorders>
              <w:top w:val="nil"/>
              <w:left w:val="nil"/>
              <w:bottom w:val="nil"/>
              <w:right w:val="nil"/>
            </w:tcBorders>
            <w:shd w:val="clear" w:color="auto" w:fill="FFFFFF"/>
            <w:vAlign w:val="center"/>
          </w:tcPr>
          <w:p w14:paraId="631821A9" w14:textId="77777777" w:rsidR="00E61D5F" w:rsidRPr="008800F7" w:rsidRDefault="00E61D5F" w:rsidP="0021479B">
            <w:pPr>
              <w:spacing w:line="240" w:lineRule="auto"/>
              <w:jc w:val="center"/>
              <w:rPr>
                <w:rFonts w:ascii="Times New Roman" w:eastAsia="Times New Roman" w:hAnsi="Times New Roman" w:cs="Times New Roman"/>
                <w:color w:val="000000"/>
                <w:sz w:val="20"/>
                <w:szCs w:val="20"/>
              </w:rPr>
            </w:pPr>
            <w:r w:rsidRPr="008800F7">
              <w:rPr>
                <w:rFonts w:ascii="Times New Roman" w:eastAsia="Times New Roman" w:hAnsi="Times New Roman" w:cs="Times New Roman"/>
                <w:color w:val="000000"/>
                <w:sz w:val="20"/>
                <w:szCs w:val="20"/>
              </w:rPr>
              <w:t>3,7</w:t>
            </w:r>
          </w:p>
        </w:tc>
        <w:tc>
          <w:tcPr>
            <w:tcW w:w="1073" w:type="dxa"/>
            <w:tcBorders>
              <w:top w:val="nil"/>
              <w:left w:val="nil"/>
              <w:bottom w:val="nil"/>
              <w:right w:val="nil"/>
            </w:tcBorders>
            <w:shd w:val="clear" w:color="auto" w:fill="FFFFFF"/>
            <w:vAlign w:val="center"/>
          </w:tcPr>
          <w:p w14:paraId="2FD0498E" w14:textId="77777777" w:rsidR="00E61D5F" w:rsidRPr="008800F7" w:rsidRDefault="00E61D5F" w:rsidP="0021479B">
            <w:pPr>
              <w:spacing w:line="240" w:lineRule="auto"/>
              <w:jc w:val="center"/>
              <w:rPr>
                <w:rFonts w:ascii="Times New Roman" w:eastAsia="Times New Roman" w:hAnsi="Times New Roman" w:cs="Times New Roman"/>
                <w:color w:val="000000"/>
                <w:sz w:val="20"/>
                <w:szCs w:val="20"/>
              </w:rPr>
            </w:pPr>
            <w:r w:rsidRPr="008800F7">
              <w:rPr>
                <w:rFonts w:ascii="Times New Roman" w:eastAsia="Times New Roman" w:hAnsi="Times New Roman" w:cs="Times New Roman"/>
                <w:color w:val="000000"/>
                <w:sz w:val="20"/>
                <w:szCs w:val="20"/>
              </w:rPr>
              <w:t>4,0</w:t>
            </w:r>
          </w:p>
        </w:tc>
        <w:tc>
          <w:tcPr>
            <w:tcW w:w="1073" w:type="dxa"/>
            <w:tcBorders>
              <w:top w:val="nil"/>
              <w:left w:val="nil"/>
              <w:bottom w:val="nil"/>
              <w:right w:val="nil"/>
            </w:tcBorders>
            <w:shd w:val="clear" w:color="auto" w:fill="FFFFFF"/>
            <w:vAlign w:val="center"/>
          </w:tcPr>
          <w:p w14:paraId="64A29B69" w14:textId="77777777" w:rsidR="00E61D5F" w:rsidRPr="008800F7" w:rsidRDefault="00E61D5F" w:rsidP="0021479B">
            <w:pPr>
              <w:spacing w:line="240" w:lineRule="auto"/>
              <w:jc w:val="center"/>
              <w:rPr>
                <w:rFonts w:ascii="Times New Roman" w:eastAsia="Times New Roman" w:hAnsi="Times New Roman" w:cs="Times New Roman"/>
                <w:color w:val="000000"/>
                <w:sz w:val="20"/>
                <w:szCs w:val="20"/>
              </w:rPr>
            </w:pPr>
            <w:r w:rsidRPr="008800F7">
              <w:rPr>
                <w:rFonts w:ascii="Times New Roman" w:eastAsia="Times New Roman" w:hAnsi="Times New Roman" w:cs="Times New Roman"/>
                <w:color w:val="000000"/>
                <w:sz w:val="20"/>
                <w:szCs w:val="20"/>
              </w:rPr>
              <w:t>3,9</w:t>
            </w:r>
          </w:p>
        </w:tc>
        <w:tc>
          <w:tcPr>
            <w:tcW w:w="1073" w:type="dxa"/>
            <w:tcBorders>
              <w:top w:val="nil"/>
              <w:left w:val="nil"/>
              <w:bottom w:val="nil"/>
              <w:right w:val="nil"/>
            </w:tcBorders>
            <w:shd w:val="clear" w:color="auto" w:fill="FFFFFF"/>
            <w:vAlign w:val="center"/>
          </w:tcPr>
          <w:p w14:paraId="4D30E848" w14:textId="77777777" w:rsidR="00E61D5F" w:rsidRPr="008800F7" w:rsidRDefault="00E61D5F" w:rsidP="0021479B">
            <w:pPr>
              <w:spacing w:line="240" w:lineRule="auto"/>
              <w:jc w:val="center"/>
              <w:rPr>
                <w:rFonts w:ascii="Times New Roman" w:eastAsia="Times New Roman" w:hAnsi="Times New Roman" w:cs="Times New Roman"/>
                <w:color w:val="000000"/>
                <w:sz w:val="20"/>
                <w:szCs w:val="20"/>
              </w:rPr>
            </w:pPr>
            <w:r w:rsidRPr="008800F7">
              <w:rPr>
                <w:rFonts w:ascii="Times New Roman" w:eastAsia="Times New Roman" w:hAnsi="Times New Roman" w:cs="Times New Roman"/>
                <w:color w:val="000000"/>
                <w:sz w:val="20"/>
                <w:szCs w:val="20"/>
              </w:rPr>
              <w:t>3,7</w:t>
            </w:r>
          </w:p>
        </w:tc>
        <w:tc>
          <w:tcPr>
            <w:tcW w:w="1072" w:type="dxa"/>
            <w:tcBorders>
              <w:top w:val="nil"/>
              <w:left w:val="nil"/>
              <w:bottom w:val="nil"/>
              <w:right w:val="nil"/>
            </w:tcBorders>
            <w:shd w:val="clear" w:color="auto" w:fill="FFFFFF"/>
            <w:vAlign w:val="center"/>
          </w:tcPr>
          <w:p w14:paraId="684BE387" w14:textId="77777777" w:rsidR="00E61D5F" w:rsidRPr="008800F7" w:rsidRDefault="00E61D5F" w:rsidP="0021479B">
            <w:pPr>
              <w:spacing w:line="240" w:lineRule="auto"/>
              <w:jc w:val="center"/>
              <w:rPr>
                <w:rFonts w:ascii="Times New Roman" w:eastAsia="Times New Roman" w:hAnsi="Times New Roman" w:cs="Times New Roman"/>
                <w:color w:val="000000"/>
                <w:sz w:val="20"/>
                <w:szCs w:val="20"/>
              </w:rPr>
            </w:pPr>
            <w:r w:rsidRPr="008800F7">
              <w:rPr>
                <w:rFonts w:ascii="Times New Roman" w:eastAsia="Times New Roman" w:hAnsi="Times New Roman" w:cs="Times New Roman"/>
                <w:color w:val="000000"/>
                <w:sz w:val="20"/>
                <w:szCs w:val="20"/>
              </w:rPr>
              <w:t>3,8</w:t>
            </w:r>
          </w:p>
        </w:tc>
      </w:tr>
      <w:tr w:rsidR="00E61D5F" w:rsidRPr="008800F7" w14:paraId="408EE8A4" w14:textId="77777777" w:rsidTr="0021479B">
        <w:trPr>
          <w:trHeight w:val="255"/>
        </w:trPr>
        <w:tc>
          <w:tcPr>
            <w:tcW w:w="3140" w:type="dxa"/>
            <w:tcBorders>
              <w:top w:val="nil"/>
              <w:left w:val="nil"/>
              <w:bottom w:val="nil"/>
              <w:right w:val="nil"/>
            </w:tcBorders>
            <w:shd w:val="clear" w:color="auto" w:fill="FFFFFF"/>
            <w:vAlign w:val="center"/>
          </w:tcPr>
          <w:p w14:paraId="27D85D72" w14:textId="77777777" w:rsidR="00E61D5F" w:rsidRPr="008800F7" w:rsidRDefault="00E61D5F" w:rsidP="0021479B">
            <w:pPr>
              <w:spacing w:line="240" w:lineRule="auto"/>
              <w:rPr>
                <w:rFonts w:ascii="Times New Roman" w:eastAsia="Times New Roman" w:hAnsi="Times New Roman" w:cs="Times New Roman"/>
                <w:color w:val="000000"/>
                <w:sz w:val="20"/>
                <w:szCs w:val="20"/>
              </w:rPr>
            </w:pPr>
            <w:r w:rsidRPr="008800F7">
              <w:rPr>
                <w:rFonts w:ascii="Times New Roman" w:eastAsia="Times New Roman" w:hAnsi="Times New Roman" w:cs="Times New Roman"/>
                <w:color w:val="000000"/>
                <w:sz w:val="20"/>
                <w:szCs w:val="20"/>
              </w:rPr>
              <w:t>Grupo II - De 5.001 a 10.000</w:t>
            </w:r>
          </w:p>
        </w:tc>
        <w:tc>
          <w:tcPr>
            <w:tcW w:w="1073" w:type="dxa"/>
            <w:tcBorders>
              <w:top w:val="nil"/>
              <w:left w:val="nil"/>
              <w:bottom w:val="nil"/>
              <w:right w:val="nil"/>
            </w:tcBorders>
            <w:shd w:val="clear" w:color="auto" w:fill="FFFFFF"/>
            <w:vAlign w:val="center"/>
          </w:tcPr>
          <w:p w14:paraId="3285A8AB" w14:textId="77777777" w:rsidR="00E61D5F" w:rsidRPr="008800F7" w:rsidRDefault="00E61D5F" w:rsidP="0021479B">
            <w:pPr>
              <w:spacing w:line="240" w:lineRule="auto"/>
              <w:jc w:val="center"/>
              <w:rPr>
                <w:rFonts w:ascii="Times New Roman" w:eastAsia="Times New Roman" w:hAnsi="Times New Roman" w:cs="Times New Roman"/>
                <w:color w:val="000000"/>
                <w:sz w:val="20"/>
                <w:szCs w:val="20"/>
              </w:rPr>
            </w:pPr>
            <w:r w:rsidRPr="008800F7">
              <w:rPr>
                <w:rFonts w:ascii="Times New Roman" w:eastAsia="Times New Roman" w:hAnsi="Times New Roman" w:cs="Times New Roman"/>
                <w:color w:val="000000"/>
                <w:sz w:val="20"/>
                <w:szCs w:val="20"/>
              </w:rPr>
              <w:t>4,1</w:t>
            </w:r>
          </w:p>
        </w:tc>
        <w:tc>
          <w:tcPr>
            <w:tcW w:w="1073" w:type="dxa"/>
            <w:tcBorders>
              <w:top w:val="nil"/>
              <w:left w:val="nil"/>
              <w:bottom w:val="nil"/>
              <w:right w:val="nil"/>
            </w:tcBorders>
            <w:shd w:val="clear" w:color="auto" w:fill="FFFFFF"/>
            <w:vAlign w:val="center"/>
          </w:tcPr>
          <w:p w14:paraId="4CA4822F" w14:textId="77777777" w:rsidR="00E61D5F" w:rsidRPr="008800F7" w:rsidRDefault="00E61D5F" w:rsidP="0021479B">
            <w:pPr>
              <w:spacing w:line="240" w:lineRule="auto"/>
              <w:jc w:val="center"/>
              <w:rPr>
                <w:rFonts w:ascii="Times New Roman" w:eastAsia="Times New Roman" w:hAnsi="Times New Roman" w:cs="Times New Roman"/>
                <w:color w:val="000000"/>
                <w:sz w:val="20"/>
                <w:szCs w:val="20"/>
              </w:rPr>
            </w:pPr>
            <w:r w:rsidRPr="008800F7">
              <w:rPr>
                <w:rFonts w:ascii="Times New Roman" w:eastAsia="Times New Roman" w:hAnsi="Times New Roman" w:cs="Times New Roman"/>
                <w:color w:val="000000"/>
                <w:sz w:val="20"/>
                <w:szCs w:val="20"/>
              </w:rPr>
              <w:t>4,2</w:t>
            </w:r>
          </w:p>
        </w:tc>
        <w:tc>
          <w:tcPr>
            <w:tcW w:w="1073" w:type="dxa"/>
            <w:tcBorders>
              <w:top w:val="nil"/>
              <w:left w:val="nil"/>
              <w:bottom w:val="nil"/>
              <w:right w:val="nil"/>
            </w:tcBorders>
            <w:shd w:val="clear" w:color="auto" w:fill="FFFFFF"/>
            <w:vAlign w:val="center"/>
          </w:tcPr>
          <w:p w14:paraId="5E232BA6" w14:textId="77777777" w:rsidR="00E61D5F" w:rsidRPr="008800F7" w:rsidRDefault="00E61D5F" w:rsidP="0021479B">
            <w:pPr>
              <w:spacing w:line="240" w:lineRule="auto"/>
              <w:jc w:val="center"/>
              <w:rPr>
                <w:rFonts w:ascii="Times New Roman" w:eastAsia="Times New Roman" w:hAnsi="Times New Roman" w:cs="Times New Roman"/>
                <w:color w:val="000000"/>
                <w:sz w:val="20"/>
                <w:szCs w:val="20"/>
              </w:rPr>
            </w:pPr>
            <w:r w:rsidRPr="008800F7">
              <w:rPr>
                <w:rFonts w:ascii="Times New Roman" w:eastAsia="Times New Roman" w:hAnsi="Times New Roman" w:cs="Times New Roman"/>
                <w:color w:val="000000"/>
                <w:sz w:val="20"/>
                <w:szCs w:val="20"/>
              </w:rPr>
              <w:t>4,1</w:t>
            </w:r>
          </w:p>
        </w:tc>
        <w:tc>
          <w:tcPr>
            <w:tcW w:w="1073" w:type="dxa"/>
            <w:tcBorders>
              <w:top w:val="nil"/>
              <w:left w:val="nil"/>
              <w:bottom w:val="nil"/>
              <w:right w:val="nil"/>
            </w:tcBorders>
            <w:shd w:val="clear" w:color="auto" w:fill="FFFFFF"/>
            <w:vAlign w:val="center"/>
          </w:tcPr>
          <w:p w14:paraId="064E72B3" w14:textId="77777777" w:rsidR="00E61D5F" w:rsidRPr="008800F7" w:rsidRDefault="00E61D5F" w:rsidP="0021479B">
            <w:pPr>
              <w:spacing w:line="240" w:lineRule="auto"/>
              <w:jc w:val="center"/>
              <w:rPr>
                <w:rFonts w:ascii="Times New Roman" w:eastAsia="Times New Roman" w:hAnsi="Times New Roman" w:cs="Times New Roman"/>
                <w:color w:val="000000"/>
                <w:sz w:val="20"/>
                <w:szCs w:val="20"/>
              </w:rPr>
            </w:pPr>
            <w:r w:rsidRPr="008800F7">
              <w:rPr>
                <w:rFonts w:ascii="Times New Roman" w:eastAsia="Times New Roman" w:hAnsi="Times New Roman" w:cs="Times New Roman"/>
                <w:color w:val="000000"/>
                <w:sz w:val="20"/>
                <w:szCs w:val="20"/>
              </w:rPr>
              <w:t>3,9</w:t>
            </w:r>
          </w:p>
        </w:tc>
        <w:tc>
          <w:tcPr>
            <w:tcW w:w="1072" w:type="dxa"/>
            <w:tcBorders>
              <w:top w:val="nil"/>
              <w:left w:val="nil"/>
              <w:bottom w:val="nil"/>
              <w:right w:val="nil"/>
            </w:tcBorders>
            <w:shd w:val="clear" w:color="auto" w:fill="FFFFFF"/>
            <w:vAlign w:val="center"/>
          </w:tcPr>
          <w:p w14:paraId="0A92E604" w14:textId="77777777" w:rsidR="00E61D5F" w:rsidRPr="008800F7" w:rsidRDefault="00E61D5F" w:rsidP="0021479B">
            <w:pPr>
              <w:spacing w:line="240" w:lineRule="auto"/>
              <w:jc w:val="center"/>
              <w:rPr>
                <w:rFonts w:ascii="Times New Roman" w:eastAsia="Times New Roman" w:hAnsi="Times New Roman" w:cs="Times New Roman"/>
                <w:color w:val="000000"/>
                <w:sz w:val="20"/>
                <w:szCs w:val="20"/>
              </w:rPr>
            </w:pPr>
            <w:r w:rsidRPr="008800F7">
              <w:rPr>
                <w:rFonts w:ascii="Times New Roman" w:eastAsia="Times New Roman" w:hAnsi="Times New Roman" w:cs="Times New Roman"/>
                <w:color w:val="000000"/>
                <w:sz w:val="20"/>
                <w:szCs w:val="20"/>
              </w:rPr>
              <w:t>3,7</w:t>
            </w:r>
          </w:p>
        </w:tc>
      </w:tr>
      <w:tr w:rsidR="00E61D5F" w:rsidRPr="008800F7" w14:paraId="786C31DB" w14:textId="77777777" w:rsidTr="0021479B">
        <w:trPr>
          <w:trHeight w:val="255"/>
        </w:trPr>
        <w:tc>
          <w:tcPr>
            <w:tcW w:w="3140" w:type="dxa"/>
            <w:tcBorders>
              <w:top w:val="nil"/>
              <w:left w:val="nil"/>
              <w:bottom w:val="nil"/>
              <w:right w:val="nil"/>
            </w:tcBorders>
            <w:shd w:val="clear" w:color="auto" w:fill="FFFFFF"/>
            <w:vAlign w:val="center"/>
          </w:tcPr>
          <w:p w14:paraId="457FB677" w14:textId="77777777" w:rsidR="00E61D5F" w:rsidRPr="008800F7" w:rsidRDefault="00E61D5F" w:rsidP="0021479B">
            <w:pPr>
              <w:spacing w:line="240" w:lineRule="auto"/>
              <w:rPr>
                <w:rFonts w:ascii="Times New Roman" w:eastAsia="Times New Roman" w:hAnsi="Times New Roman" w:cs="Times New Roman"/>
                <w:color w:val="000000"/>
                <w:sz w:val="20"/>
                <w:szCs w:val="20"/>
              </w:rPr>
            </w:pPr>
            <w:r w:rsidRPr="008800F7">
              <w:rPr>
                <w:rFonts w:ascii="Times New Roman" w:eastAsia="Times New Roman" w:hAnsi="Times New Roman" w:cs="Times New Roman"/>
                <w:color w:val="000000"/>
                <w:sz w:val="20"/>
                <w:szCs w:val="20"/>
              </w:rPr>
              <w:t>Grupo III - De 10.001 a 20.000</w:t>
            </w:r>
          </w:p>
        </w:tc>
        <w:tc>
          <w:tcPr>
            <w:tcW w:w="1073" w:type="dxa"/>
            <w:tcBorders>
              <w:top w:val="nil"/>
              <w:left w:val="nil"/>
              <w:bottom w:val="nil"/>
              <w:right w:val="nil"/>
            </w:tcBorders>
            <w:shd w:val="clear" w:color="auto" w:fill="FFFFFF"/>
            <w:vAlign w:val="center"/>
          </w:tcPr>
          <w:p w14:paraId="4F87D9BB" w14:textId="77777777" w:rsidR="00E61D5F" w:rsidRPr="008800F7" w:rsidRDefault="00E61D5F" w:rsidP="0021479B">
            <w:pPr>
              <w:spacing w:line="240" w:lineRule="auto"/>
              <w:jc w:val="center"/>
              <w:rPr>
                <w:rFonts w:ascii="Times New Roman" w:eastAsia="Times New Roman" w:hAnsi="Times New Roman" w:cs="Times New Roman"/>
                <w:color w:val="000000"/>
                <w:sz w:val="20"/>
                <w:szCs w:val="20"/>
              </w:rPr>
            </w:pPr>
            <w:r w:rsidRPr="008800F7">
              <w:rPr>
                <w:rFonts w:ascii="Times New Roman" w:eastAsia="Times New Roman" w:hAnsi="Times New Roman" w:cs="Times New Roman"/>
                <w:color w:val="000000"/>
                <w:sz w:val="20"/>
                <w:szCs w:val="20"/>
              </w:rPr>
              <w:t>3,9</w:t>
            </w:r>
          </w:p>
        </w:tc>
        <w:tc>
          <w:tcPr>
            <w:tcW w:w="1073" w:type="dxa"/>
            <w:tcBorders>
              <w:top w:val="nil"/>
              <w:left w:val="nil"/>
              <w:bottom w:val="nil"/>
              <w:right w:val="nil"/>
            </w:tcBorders>
            <w:shd w:val="clear" w:color="auto" w:fill="FFFFFF"/>
            <w:vAlign w:val="center"/>
          </w:tcPr>
          <w:p w14:paraId="29B8C75B" w14:textId="77777777" w:rsidR="00E61D5F" w:rsidRPr="008800F7" w:rsidRDefault="00E61D5F" w:rsidP="0021479B">
            <w:pPr>
              <w:spacing w:line="240" w:lineRule="auto"/>
              <w:jc w:val="center"/>
              <w:rPr>
                <w:rFonts w:ascii="Times New Roman" w:eastAsia="Times New Roman" w:hAnsi="Times New Roman" w:cs="Times New Roman"/>
                <w:color w:val="000000"/>
                <w:sz w:val="20"/>
                <w:szCs w:val="20"/>
              </w:rPr>
            </w:pPr>
            <w:r w:rsidRPr="008800F7">
              <w:rPr>
                <w:rFonts w:ascii="Times New Roman" w:eastAsia="Times New Roman" w:hAnsi="Times New Roman" w:cs="Times New Roman"/>
                <w:color w:val="000000"/>
                <w:sz w:val="20"/>
                <w:szCs w:val="20"/>
              </w:rPr>
              <w:t>4,2</w:t>
            </w:r>
          </w:p>
        </w:tc>
        <w:tc>
          <w:tcPr>
            <w:tcW w:w="1073" w:type="dxa"/>
            <w:tcBorders>
              <w:top w:val="nil"/>
              <w:left w:val="nil"/>
              <w:bottom w:val="nil"/>
              <w:right w:val="nil"/>
            </w:tcBorders>
            <w:shd w:val="clear" w:color="auto" w:fill="FFFFFF"/>
            <w:vAlign w:val="center"/>
          </w:tcPr>
          <w:p w14:paraId="30C4C188" w14:textId="77777777" w:rsidR="00E61D5F" w:rsidRPr="008800F7" w:rsidRDefault="00E61D5F" w:rsidP="0021479B">
            <w:pPr>
              <w:spacing w:line="240" w:lineRule="auto"/>
              <w:jc w:val="center"/>
              <w:rPr>
                <w:rFonts w:ascii="Times New Roman" w:eastAsia="Times New Roman" w:hAnsi="Times New Roman" w:cs="Times New Roman"/>
                <w:color w:val="000000"/>
                <w:sz w:val="20"/>
                <w:szCs w:val="20"/>
              </w:rPr>
            </w:pPr>
            <w:r w:rsidRPr="008800F7">
              <w:rPr>
                <w:rFonts w:ascii="Times New Roman" w:eastAsia="Times New Roman" w:hAnsi="Times New Roman" w:cs="Times New Roman"/>
                <w:color w:val="000000"/>
                <w:sz w:val="20"/>
                <w:szCs w:val="20"/>
              </w:rPr>
              <w:t>4,2</w:t>
            </w:r>
          </w:p>
        </w:tc>
        <w:tc>
          <w:tcPr>
            <w:tcW w:w="1073" w:type="dxa"/>
            <w:tcBorders>
              <w:top w:val="nil"/>
              <w:left w:val="nil"/>
              <w:bottom w:val="nil"/>
              <w:right w:val="nil"/>
            </w:tcBorders>
            <w:shd w:val="clear" w:color="auto" w:fill="FFFFFF"/>
            <w:vAlign w:val="center"/>
          </w:tcPr>
          <w:p w14:paraId="07413F39" w14:textId="77777777" w:rsidR="00E61D5F" w:rsidRPr="008800F7" w:rsidRDefault="00E61D5F" w:rsidP="0021479B">
            <w:pPr>
              <w:spacing w:line="240" w:lineRule="auto"/>
              <w:jc w:val="center"/>
              <w:rPr>
                <w:rFonts w:ascii="Times New Roman" w:eastAsia="Times New Roman" w:hAnsi="Times New Roman" w:cs="Times New Roman"/>
                <w:color w:val="000000"/>
                <w:sz w:val="20"/>
                <w:szCs w:val="20"/>
              </w:rPr>
            </w:pPr>
            <w:r w:rsidRPr="008800F7">
              <w:rPr>
                <w:rFonts w:ascii="Times New Roman" w:eastAsia="Times New Roman" w:hAnsi="Times New Roman" w:cs="Times New Roman"/>
                <w:color w:val="000000"/>
                <w:sz w:val="20"/>
                <w:szCs w:val="20"/>
              </w:rPr>
              <w:t>4,1</w:t>
            </w:r>
          </w:p>
        </w:tc>
        <w:tc>
          <w:tcPr>
            <w:tcW w:w="1072" w:type="dxa"/>
            <w:tcBorders>
              <w:top w:val="nil"/>
              <w:left w:val="nil"/>
              <w:bottom w:val="nil"/>
              <w:right w:val="nil"/>
            </w:tcBorders>
            <w:shd w:val="clear" w:color="auto" w:fill="FFFFFF"/>
            <w:vAlign w:val="center"/>
          </w:tcPr>
          <w:p w14:paraId="6D2325C0" w14:textId="77777777" w:rsidR="00E61D5F" w:rsidRPr="008800F7" w:rsidRDefault="00E61D5F" w:rsidP="0021479B">
            <w:pPr>
              <w:spacing w:line="240" w:lineRule="auto"/>
              <w:jc w:val="center"/>
              <w:rPr>
                <w:rFonts w:ascii="Times New Roman" w:eastAsia="Times New Roman" w:hAnsi="Times New Roman" w:cs="Times New Roman"/>
                <w:color w:val="000000"/>
                <w:sz w:val="20"/>
                <w:szCs w:val="20"/>
              </w:rPr>
            </w:pPr>
            <w:r w:rsidRPr="008800F7">
              <w:rPr>
                <w:rFonts w:ascii="Times New Roman" w:eastAsia="Times New Roman" w:hAnsi="Times New Roman" w:cs="Times New Roman"/>
                <w:color w:val="000000"/>
                <w:sz w:val="20"/>
                <w:szCs w:val="20"/>
              </w:rPr>
              <w:t>3,8</w:t>
            </w:r>
          </w:p>
        </w:tc>
      </w:tr>
      <w:tr w:rsidR="00E61D5F" w:rsidRPr="008800F7" w14:paraId="01170FCA" w14:textId="77777777" w:rsidTr="0021479B">
        <w:trPr>
          <w:trHeight w:val="255"/>
        </w:trPr>
        <w:tc>
          <w:tcPr>
            <w:tcW w:w="3140" w:type="dxa"/>
            <w:tcBorders>
              <w:top w:val="nil"/>
              <w:left w:val="nil"/>
              <w:bottom w:val="nil"/>
              <w:right w:val="nil"/>
            </w:tcBorders>
            <w:shd w:val="clear" w:color="auto" w:fill="FFFFFF"/>
            <w:vAlign w:val="center"/>
          </w:tcPr>
          <w:p w14:paraId="69C1892E" w14:textId="77777777" w:rsidR="00E61D5F" w:rsidRPr="008800F7" w:rsidRDefault="00E61D5F" w:rsidP="0021479B">
            <w:pPr>
              <w:spacing w:line="240" w:lineRule="auto"/>
              <w:rPr>
                <w:rFonts w:ascii="Times New Roman" w:eastAsia="Times New Roman" w:hAnsi="Times New Roman" w:cs="Times New Roman"/>
                <w:color w:val="000000"/>
                <w:sz w:val="20"/>
                <w:szCs w:val="20"/>
              </w:rPr>
            </w:pPr>
            <w:r w:rsidRPr="008800F7">
              <w:rPr>
                <w:rFonts w:ascii="Times New Roman" w:eastAsia="Times New Roman" w:hAnsi="Times New Roman" w:cs="Times New Roman"/>
                <w:color w:val="000000"/>
                <w:sz w:val="20"/>
                <w:szCs w:val="20"/>
              </w:rPr>
              <w:t>Grupo IV - De 20.001 a 50.000</w:t>
            </w:r>
          </w:p>
        </w:tc>
        <w:tc>
          <w:tcPr>
            <w:tcW w:w="1073" w:type="dxa"/>
            <w:tcBorders>
              <w:top w:val="nil"/>
              <w:left w:val="nil"/>
              <w:bottom w:val="nil"/>
              <w:right w:val="nil"/>
            </w:tcBorders>
            <w:shd w:val="clear" w:color="auto" w:fill="FFFFFF"/>
            <w:vAlign w:val="center"/>
          </w:tcPr>
          <w:p w14:paraId="40B895D5" w14:textId="77777777" w:rsidR="00E61D5F" w:rsidRPr="008800F7" w:rsidRDefault="00E61D5F" w:rsidP="0021479B">
            <w:pPr>
              <w:spacing w:line="240" w:lineRule="auto"/>
              <w:jc w:val="center"/>
              <w:rPr>
                <w:rFonts w:ascii="Times New Roman" w:eastAsia="Times New Roman" w:hAnsi="Times New Roman" w:cs="Times New Roman"/>
                <w:color w:val="000000"/>
                <w:sz w:val="20"/>
                <w:szCs w:val="20"/>
              </w:rPr>
            </w:pPr>
            <w:r w:rsidRPr="008800F7">
              <w:rPr>
                <w:rFonts w:ascii="Times New Roman" w:eastAsia="Times New Roman" w:hAnsi="Times New Roman" w:cs="Times New Roman"/>
                <w:color w:val="000000"/>
                <w:sz w:val="20"/>
                <w:szCs w:val="20"/>
              </w:rPr>
              <w:t>3,9</w:t>
            </w:r>
          </w:p>
        </w:tc>
        <w:tc>
          <w:tcPr>
            <w:tcW w:w="1073" w:type="dxa"/>
            <w:tcBorders>
              <w:top w:val="nil"/>
              <w:left w:val="nil"/>
              <w:bottom w:val="nil"/>
              <w:right w:val="nil"/>
            </w:tcBorders>
            <w:shd w:val="clear" w:color="auto" w:fill="FFFFFF"/>
            <w:vAlign w:val="center"/>
          </w:tcPr>
          <w:p w14:paraId="0458EA58" w14:textId="77777777" w:rsidR="00E61D5F" w:rsidRPr="008800F7" w:rsidRDefault="00E61D5F" w:rsidP="0021479B">
            <w:pPr>
              <w:spacing w:line="240" w:lineRule="auto"/>
              <w:jc w:val="center"/>
              <w:rPr>
                <w:rFonts w:ascii="Times New Roman" w:eastAsia="Times New Roman" w:hAnsi="Times New Roman" w:cs="Times New Roman"/>
                <w:color w:val="000000"/>
                <w:sz w:val="20"/>
                <w:szCs w:val="20"/>
              </w:rPr>
            </w:pPr>
            <w:r w:rsidRPr="008800F7">
              <w:rPr>
                <w:rFonts w:ascii="Times New Roman" w:eastAsia="Times New Roman" w:hAnsi="Times New Roman" w:cs="Times New Roman"/>
                <w:color w:val="000000"/>
                <w:sz w:val="20"/>
                <w:szCs w:val="20"/>
              </w:rPr>
              <w:t>4,0</w:t>
            </w:r>
          </w:p>
        </w:tc>
        <w:tc>
          <w:tcPr>
            <w:tcW w:w="1073" w:type="dxa"/>
            <w:tcBorders>
              <w:top w:val="nil"/>
              <w:left w:val="nil"/>
              <w:bottom w:val="nil"/>
              <w:right w:val="nil"/>
            </w:tcBorders>
            <w:shd w:val="clear" w:color="auto" w:fill="FFFFFF"/>
            <w:vAlign w:val="center"/>
          </w:tcPr>
          <w:p w14:paraId="6222DCE7" w14:textId="77777777" w:rsidR="00E61D5F" w:rsidRPr="008800F7" w:rsidRDefault="00E61D5F" w:rsidP="0021479B">
            <w:pPr>
              <w:spacing w:line="240" w:lineRule="auto"/>
              <w:jc w:val="center"/>
              <w:rPr>
                <w:rFonts w:ascii="Times New Roman" w:eastAsia="Times New Roman" w:hAnsi="Times New Roman" w:cs="Times New Roman"/>
                <w:color w:val="000000"/>
                <w:sz w:val="20"/>
                <w:szCs w:val="20"/>
              </w:rPr>
            </w:pPr>
            <w:r w:rsidRPr="008800F7">
              <w:rPr>
                <w:rFonts w:ascii="Times New Roman" w:eastAsia="Times New Roman" w:hAnsi="Times New Roman" w:cs="Times New Roman"/>
                <w:color w:val="000000"/>
                <w:sz w:val="20"/>
                <w:szCs w:val="20"/>
              </w:rPr>
              <w:t>4,0</w:t>
            </w:r>
          </w:p>
        </w:tc>
        <w:tc>
          <w:tcPr>
            <w:tcW w:w="1073" w:type="dxa"/>
            <w:tcBorders>
              <w:top w:val="nil"/>
              <w:left w:val="nil"/>
              <w:bottom w:val="nil"/>
              <w:right w:val="nil"/>
            </w:tcBorders>
            <w:shd w:val="clear" w:color="auto" w:fill="FFFFFF"/>
            <w:vAlign w:val="center"/>
          </w:tcPr>
          <w:p w14:paraId="6E8166D4" w14:textId="77777777" w:rsidR="00E61D5F" w:rsidRPr="008800F7" w:rsidRDefault="00E61D5F" w:rsidP="0021479B">
            <w:pPr>
              <w:spacing w:line="240" w:lineRule="auto"/>
              <w:jc w:val="center"/>
              <w:rPr>
                <w:rFonts w:ascii="Times New Roman" w:eastAsia="Times New Roman" w:hAnsi="Times New Roman" w:cs="Times New Roman"/>
                <w:color w:val="000000"/>
                <w:sz w:val="20"/>
                <w:szCs w:val="20"/>
              </w:rPr>
            </w:pPr>
            <w:r w:rsidRPr="008800F7">
              <w:rPr>
                <w:rFonts w:ascii="Times New Roman" w:eastAsia="Times New Roman" w:hAnsi="Times New Roman" w:cs="Times New Roman"/>
                <w:color w:val="000000"/>
                <w:sz w:val="20"/>
                <w:szCs w:val="20"/>
              </w:rPr>
              <w:t>3,8</w:t>
            </w:r>
          </w:p>
        </w:tc>
        <w:tc>
          <w:tcPr>
            <w:tcW w:w="1072" w:type="dxa"/>
            <w:tcBorders>
              <w:top w:val="nil"/>
              <w:left w:val="nil"/>
              <w:bottom w:val="nil"/>
              <w:right w:val="nil"/>
            </w:tcBorders>
            <w:shd w:val="clear" w:color="auto" w:fill="FFFFFF"/>
            <w:vAlign w:val="center"/>
          </w:tcPr>
          <w:p w14:paraId="7552B5D8" w14:textId="77777777" w:rsidR="00E61D5F" w:rsidRPr="008800F7" w:rsidRDefault="00E61D5F" w:rsidP="0021479B">
            <w:pPr>
              <w:spacing w:line="240" w:lineRule="auto"/>
              <w:jc w:val="center"/>
              <w:rPr>
                <w:rFonts w:ascii="Times New Roman" w:eastAsia="Times New Roman" w:hAnsi="Times New Roman" w:cs="Times New Roman"/>
                <w:color w:val="000000"/>
                <w:sz w:val="20"/>
                <w:szCs w:val="20"/>
              </w:rPr>
            </w:pPr>
            <w:r w:rsidRPr="008800F7">
              <w:rPr>
                <w:rFonts w:ascii="Times New Roman" w:eastAsia="Times New Roman" w:hAnsi="Times New Roman" w:cs="Times New Roman"/>
                <w:color w:val="000000"/>
                <w:sz w:val="20"/>
                <w:szCs w:val="20"/>
              </w:rPr>
              <w:t>3,6</w:t>
            </w:r>
          </w:p>
        </w:tc>
      </w:tr>
      <w:tr w:rsidR="00E61D5F" w:rsidRPr="008800F7" w14:paraId="47C34613" w14:textId="77777777" w:rsidTr="0021479B">
        <w:trPr>
          <w:trHeight w:val="255"/>
        </w:trPr>
        <w:tc>
          <w:tcPr>
            <w:tcW w:w="3140" w:type="dxa"/>
            <w:tcBorders>
              <w:top w:val="nil"/>
              <w:left w:val="nil"/>
              <w:bottom w:val="nil"/>
              <w:right w:val="nil"/>
            </w:tcBorders>
            <w:shd w:val="clear" w:color="auto" w:fill="FFFFFF"/>
            <w:vAlign w:val="center"/>
          </w:tcPr>
          <w:p w14:paraId="6CC576A5" w14:textId="77777777" w:rsidR="00E61D5F" w:rsidRPr="008800F7" w:rsidRDefault="00E61D5F" w:rsidP="0021479B">
            <w:pPr>
              <w:spacing w:line="240" w:lineRule="auto"/>
              <w:rPr>
                <w:rFonts w:ascii="Times New Roman" w:eastAsia="Times New Roman" w:hAnsi="Times New Roman" w:cs="Times New Roman"/>
                <w:color w:val="000000"/>
                <w:sz w:val="20"/>
                <w:szCs w:val="20"/>
              </w:rPr>
            </w:pPr>
            <w:r w:rsidRPr="008800F7">
              <w:rPr>
                <w:rFonts w:ascii="Times New Roman" w:eastAsia="Times New Roman" w:hAnsi="Times New Roman" w:cs="Times New Roman"/>
                <w:color w:val="000000"/>
                <w:sz w:val="20"/>
                <w:szCs w:val="20"/>
              </w:rPr>
              <w:t>Grupo V - De 50.001 a 100.000</w:t>
            </w:r>
          </w:p>
        </w:tc>
        <w:tc>
          <w:tcPr>
            <w:tcW w:w="1073" w:type="dxa"/>
            <w:tcBorders>
              <w:top w:val="nil"/>
              <w:left w:val="nil"/>
              <w:bottom w:val="nil"/>
              <w:right w:val="nil"/>
            </w:tcBorders>
            <w:shd w:val="clear" w:color="auto" w:fill="FFFFFF"/>
            <w:vAlign w:val="center"/>
          </w:tcPr>
          <w:p w14:paraId="6E6595F8" w14:textId="77777777" w:rsidR="00E61D5F" w:rsidRPr="008800F7" w:rsidRDefault="00E61D5F" w:rsidP="0021479B">
            <w:pPr>
              <w:spacing w:line="240" w:lineRule="auto"/>
              <w:jc w:val="center"/>
              <w:rPr>
                <w:rFonts w:ascii="Times New Roman" w:eastAsia="Times New Roman" w:hAnsi="Times New Roman" w:cs="Times New Roman"/>
                <w:color w:val="000000"/>
                <w:sz w:val="20"/>
                <w:szCs w:val="20"/>
              </w:rPr>
            </w:pPr>
            <w:r w:rsidRPr="008800F7">
              <w:rPr>
                <w:rFonts w:ascii="Times New Roman" w:eastAsia="Times New Roman" w:hAnsi="Times New Roman" w:cs="Times New Roman"/>
                <w:color w:val="000000"/>
                <w:sz w:val="20"/>
                <w:szCs w:val="20"/>
              </w:rPr>
              <w:t>3,7</w:t>
            </w:r>
          </w:p>
        </w:tc>
        <w:tc>
          <w:tcPr>
            <w:tcW w:w="1073" w:type="dxa"/>
            <w:tcBorders>
              <w:top w:val="nil"/>
              <w:left w:val="nil"/>
              <w:bottom w:val="nil"/>
              <w:right w:val="nil"/>
            </w:tcBorders>
            <w:shd w:val="clear" w:color="auto" w:fill="FFFFFF"/>
            <w:vAlign w:val="center"/>
          </w:tcPr>
          <w:p w14:paraId="4A374467" w14:textId="77777777" w:rsidR="00E61D5F" w:rsidRPr="008800F7" w:rsidRDefault="00E61D5F" w:rsidP="0021479B">
            <w:pPr>
              <w:spacing w:line="240" w:lineRule="auto"/>
              <w:jc w:val="center"/>
              <w:rPr>
                <w:rFonts w:ascii="Times New Roman" w:eastAsia="Times New Roman" w:hAnsi="Times New Roman" w:cs="Times New Roman"/>
                <w:color w:val="000000"/>
                <w:sz w:val="20"/>
                <w:szCs w:val="20"/>
              </w:rPr>
            </w:pPr>
            <w:r w:rsidRPr="008800F7">
              <w:rPr>
                <w:rFonts w:ascii="Times New Roman" w:eastAsia="Times New Roman" w:hAnsi="Times New Roman" w:cs="Times New Roman"/>
                <w:color w:val="000000"/>
                <w:sz w:val="20"/>
                <w:szCs w:val="20"/>
              </w:rPr>
              <w:t>4,6</w:t>
            </w:r>
          </w:p>
        </w:tc>
        <w:tc>
          <w:tcPr>
            <w:tcW w:w="1073" w:type="dxa"/>
            <w:tcBorders>
              <w:top w:val="nil"/>
              <w:left w:val="nil"/>
              <w:bottom w:val="nil"/>
              <w:right w:val="nil"/>
            </w:tcBorders>
            <w:shd w:val="clear" w:color="auto" w:fill="FFFFFF"/>
            <w:vAlign w:val="center"/>
          </w:tcPr>
          <w:p w14:paraId="45480041" w14:textId="77777777" w:rsidR="00E61D5F" w:rsidRPr="008800F7" w:rsidRDefault="00E61D5F" w:rsidP="0021479B">
            <w:pPr>
              <w:spacing w:line="240" w:lineRule="auto"/>
              <w:jc w:val="center"/>
              <w:rPr>
                <w:rFonts w:ascii="Times New Roman" w:eastAsia="Times New Roman" w:hAnsi="Times New Roman" w:cs="Times New Roman"/>
                <w:color w:val="000000"/>
                <w:sz w:val="20"/>
                <w:szCs w:val="20"/>
              </w:rPr>
            </w:pPr>
            <w:r w:rsidRPr="008800F7">
              <w:rPr>
                <w:rFonts w:ascii="Times New Roman" w:eastAsia="Times New Roman" w:hAnsi="Times New Roman" w:cs="Times New Roman"/>
                <w:color w:val="000000"/>
                <w:sz w:val="20"/>
                <w:szCs w:val="20"/>
              </w:rPr>
              <w:t>4,0</w:t>
            </w:r>
          </w:p>
        </w:tc>
        <w:tc>
          <w:tcPr>
            <w:tcW w:w="1073" w:type="dxa"/>
            <w:tcBorders>
              <w:top w:val="nil"/>
              <w:left w:val="nil"/>
              <w:bottom w:val="nil"/>
              <w:right w:val="nil"/>
            </w:tcBorders>
            <w:shd w:val="clear" w:color="auto" w:fill="FFFFFF"/>
            <w:vAlign w:val="center"/>
          </w:tcPr>
          <w:p w14:paraId="763E9979" w14:textId="77777777" w:rsidR="00E61D5F" w:rsidRPr="008800F7" w:rsidRDefault="00E61D5F" w:rsidP="0021479B">
            <w:pPr>
              <w:spacing w:line="240" w:lineRule="auto"/>
              <w:jc w:val="center"/>
              <w:rPr>
                <w:rFonts w:ascii="Times New Roman" w:eastAsia="Times New Roman" w:hAnsi="Times New Roman" w:cs="Times New Roman"/>
                <w:color w:val="000000"/>
                <w:sz w:val="20"/>
                <w:szCs w:val="20"/>
              </w:rPr>
            </w:pPr>
            <w:r w:rsidRPr="008800F7">
              <w:rPr>
                <w:rFonts w:ascii="Times New Roman" w:eastAsia="Times New Roman" w:hAnsi="Times New Roman" w:cs="Times New Roman"/>
                <w:color w:val="000000"/>
                <w:sz w:val="20"/>
                <w:szCs w:val="20"/>
              </w:rPr>
              <w:t>4,3</w:t>
            </w:r>
          </w:p>
        </w:tc>
        <w:tc>
          <w:tcPr>
            <w:tcW w:w="1072" w:type="dxa"/>
            <w:tcBorders>
              <w:top w:val="nil"/>
              <w:left w:val="nil"/>
              <w:bottom w:val="nil"/>
              <w:right w:val="nil"/>
            </w:tcBorders>
            <w:shd w:val="clear" w:color="auto" w:fill="FFFFFF"/>
            <w:vAlign w:val="center"/>
          </w:tcPr>
          <w:p w14:paraId="5A92AB52" w14:textId="77777777" w:rsidR="00E61D5F" w:rsidRPr="008800F7" w:rsidRDefault="00E61D5F" w:rsidP="0021479B">
            <w:pPr>
              <w:spacing w:line="240" w:lineRule="auto"/>
              <w:jc w:val="center"/>
              <w:rPr>
                <w:rFonts w:ascii="Times New Roman" w:eastAsia="Times New Roman" w:hAnsi="Times New Roman" w:cs="Times New Roman"/>
                <w:color w:val="000000"/>
                <w:sz w:val="20"/>
                <w:szCs w:val="20"/>
              </w:rPr>
            </w:pPr>
            <w:r w:rsidRPr="008800F7">
              <w:rPr>
                <w:rFonts w:ascii="Times New Roman" w:eastAsia="Times New Roman" w:hAnsi="Times New Roman" w:cs="Times New Roman"/>
                <w:color w:val="000000"/>
                <w:sz w:val="20"/>
                <w:szCs w:val="20"/>
              </w:rPr>
              <w:t>4,1</w:t>
            </w:r>
          </w:p>
        </w:tc>
      </w:tr>
      <w:tr w:rsidR="00E61D5F" w:rsidRPr="008800F7" w14:paraId="53466282" w14:textId="77777777" w:rsidTr="0021479B">
        <w:trPr>
          <w:trHeight w:val="255"/>
        </w:trPr>
        <w:tc>
          <w:tcPr>
            <w:tcW w:w="3140" w:type="dxa"/>
            <w:tcBorders>
              <w:top w:val="nil"/>
              <w:left w:val="nil"/>
              <w:bottom w:val="nil"/>
              <w:right w:val="nil"/>
            </w:tcBorders>
            <w:shd w:val="clear" w:color="auto" w:fill="FFFFFF"/>
            <w:vAlign w:val="center"/>
          </w:tcPr>
          <w:p w14:paraId="29642636" w14:textId="77777777" w:rsidR="00E61D5F" w:rsidRPr="008800F7" w:rsidRDefault="00E61D5F" w:rsidP="0021479B">
            <w:pPr>
              <w:spacing w:line="240" w:lineRule="auto"/>
              <w:rPr>
                <w:rFonts w:ascii="Times New Roman" w:eastAsia="Times New Roman" w:hAnsi="Times New Roman" w:cs="Times New Roman"/>
                <w:color w:val="000000"/>
                <w:sz w:val="20"/>
                <w:szCs w:val="20"/>
              </w:rPr>
            </w:pPr>
            <w:r w:rsidRPr="008800F7">
              <w:rPr>
                <w:rFonts w:ascii="Times New Roman" w:eastAsia="Times New Roman" w:hAnsi="Times New Roman" w:cs="Times New Roman"/>
                <w:color w:val="000000"/>
                <w:sz w:val="20"/>
                <w:szCs w:val="20"/>
              </w:rPr>
              <w:t>Grupo VI - De 100.001 a 500.000</w:t>
            </w:r>
          </w:p>
        </w:tc>
        <w:tc>
          <w:tcPr>
            <w:tcW w:w="1073" w:type="dxa"/>
            <w:tcBorders>
              <w:top w:val="nil"/>
              <w:left w:val="nil"/>
              <w:bottom w:val="nil"/>
              <w:right w:val="nil"/>
            </w:tcBorders>
            <w:shd w:val="clear" w:color="auto" w:fill="FFFFFF"/>
            <w:vAlign w:val="center"/>
          </w:tcPr>
          <w:p w14:paraId="021AC142" w14:textId="77777777" w:rsidR="00E61D5F" w:rsidRPr="008800F7" w:rsidRDefault="00E61D5F" w:rsidP="0021479B">
            <w:pPr>
              <w:spacing w:line="240" w:lineRule="auto"/>
              <w:jc w:val="center"/>
              <w:rPr>
                <w:rFonts w:ascii="Times New Roman" w:eastAsia="Times New Roman" w:hAnsi="Times New Roman" w:cs="Times New Roman"/>
                <w:color w:val="000000"/>
                <w:sz w:val="20"/>
                <w:szCs w:val="20"/>
              </w:rPr>
            </w:pPr>
            <w:r w:rsidRPr="008800F7">
              <w:rPr>
                <w:rFonts w:ascii="Times New Roman" w:eastAsia="Times New Roman" w:hAnsi="Times New Roman" w:cs="Times New Roman"/>
                <w:color w:val="000000"/>
                <w:sz w:val="20"/>
                <w:szCs w:val="20"/>
              </w:rPr>
              <w:t>3,4</w:t>
            </w:r>
          </w:p>
        </w:tc>
        <w:tc>
          <w:tcPr>
            <w:tcW w:w="1073" w:type="dxa"/>
            <w:tcBorders>
              <w:top w:val="nil"/>
              <w:left w:val="nil"/>
              <w:bottom w:val="nil"/>
              <w:right w:val="nil"/>
            </w:tcBorders>
            <w:shd w:val="clear" w:color="auto" w:fill="FFFFFF"/>
            <w:vAlign w:val="center"/>
          </w:tcPr>
          <w:p w14:paraId="5774BA12" w14:textId="77777777" w:rsidR="00E61D5F" w:rsidRPr="008800F7" w:rsidRDefault="00E61D5F" w:rsidP="0021479B">
            <w:pPr>
              <w:spacing w:line="240" w:lineRule="auto"/>
              <w:jc w:val="center"/>
              <w:rPr>
                <w:rFonts w:ascii="Times New Roman" w:eastAsia="Times New Roman" w:hAnsi="Times New Roman" w:cs="Times New Roman"/>
                <w:color w:val="000000"/>
                <w:sz w:val="20"/>
                <w:szCs w:val="20"/>
              </w:rPr>
            </w:pPr>
            <w:r w:rsidRPr="008800F7">
              <w:rPr>
                <w:rFonts w:ascii="Times New Roman" w:eastAsia="Times New Roman" w:hAnsi="Times New Roman" w:cs="Times New Roman"/>
                <w:color w:val="000000"/>
                <w:sz w:val="20"/>
                <w:szCs w:val="20"/>
              </w:rPr>
              <w:t>3,5</w:t>
            </w:r>
          </w:p>
        </w:tc>
        <w:tc>
          <w:tcPr>
            <w:tcW w:w="1073" w:type="dxa"/>
            <w:tcBorders>
              <w:top w:val="nil"/>
              <w:left w:val="nil"/>
              <w:bottom w:val="nil"/>
              <w:right w:val="nil"/>
            </w:tcBorders>
            <w:shd w:val="clear" w:color="auto" w:fill="FFFFFF"/>
            <w:vAlign w:val="center"/>
          </w:tcPr>
          <w:p w14:paraId="34132E1E" w14:textId="77777777" w:rsidR="00E61D5F" w:rsidRPr="008800F7" w:rsidRDefault="00E61D5F" w:rsidP="0021479B">
            <w:pPr>
              <w:spacing w:line="240" w:lineRule="auto"/>
              <w:jc w:val="center"/>
              <w:rPr>
                <w:rFonts w:ascii="Times New Roman" w:eastAsia="Times New Roman" w:hAnsi="Times New Roman" w:cs="Times New Roman"/>
                <w:color w:val="000000"/>
                <w:sz w:val="20"/>
                <w:szCs w:val="20"/>
              </w:rPr>
            </w:pPr>
            <w:r w:rsidRPr="008800F7">
              <w:rPr>
                <w:rFonts w:ascii="Times New Roman" w:eastAsia="Times New Roman" w:hAnsi="Times New Roman" w:cs="Times New Roman"/>
                <w:color w:val="000000"/>
                <w:sz w:val="20"/>
                <w:szCs w:val="20"/>
              </w:rPr>
              <w:t>3,7</w:t>
            </w:r>
          </w:p>
        </w:tc>
        <w:tc>
          <w:tcPr>
            <w:tcW w:w="1073" w:type="dxa"/>
            <w:tcBorders>
              <w:top w:val="nil"/>
              <w:left w:val="nil"/>
              <w:bottom w:val="nil"/>
              <w:right w:val="nil"/>
            </w:tcBorders>
            <w:shd w:val="clear" w:color="auto" w:fill="FFFFFF"/>
            <w:vAlign w:val="center"/>
          </w:tcPr>
          <w:p w14:paraId="5EDCFCC1" w14:textId="77777777" w:rsidR="00E61D5F" w:rsidRPr="008800F7" w:rsidRDefault="00E61D5F" w:rsidP="0021479B">
            <w:pPr>
              <w:spacing w:line="240" w:lineRule="auto"/>
              <w:jc w:val="center"/>
              <w:rPr>
                <w:rFonts w:ascii="Times New Roman" w:eastAsia="Times New Roman" w:hAnsi="Times New Roman" w:cs="Times New Roman"/>
                <w:color w:val="000000"/>
                <w:sz w:val="20"/>
                <w:szCs w:val="20"/>
              </w:rPr>
            </w:pPr>
            <w:r w:rsidRPr="008800F7">
              <w:rPr>
                <w:rFonts w:ascii="Times New Roman" w:eastAsia="Times New Roman" w:hAnsi="Times New Roman" w:cs="Times New Roman"/>
                <w:color w:val="000000"/>
                <w:sz w:val="20"/>
                <w:szCs w:val="20"/>
              </w:rPr>
              <w:t>3,4</w:t>
            </w:r>
          </w:p>
        </w:tc>
        <w:tc>
          <w:tcPr>
            <w:tcW w:w="1072" w:type="dxa"/>
            <w:tcBorders>
              <w:top w:val="nil"/>
              <w:left w:val="nil"/>
              <w:bottom w:val="nil"/>
              <w:right w:val="nil"/>
            </w:tcBorders>
            <w:shd w:val="clear" w:color="auto" w:fill="FFFFFF"/>
            <w:vAlign w:val="center"/>
          </w:tcPr>
          <w:p w14:paraId="5ED9595E" w14:textId="77777777" w:rsidR="00E61D5F" w:rsidRPr="008800F7" w:rsidRDefault="00E61D5F" w:rsidP="0021479B">
            <w:pPr>
              <w:spacing w:line="240" w:lineRule="auto"/>
              <w:jc w:val="center"/>
              <w:rPr>
                <w:rFonts w:ascii="Times New Roman" w:eastAsia="Times New Roman" w:hAnsi="Times New Roman" w:cs="Times New Roman"/>
                <w:color w:val="000000"/>
                <w:sz w:val="20"/>
                <w:szCs w:val="20"/>
              </w:rPr>
            </w:pPr>
            <w:r w:rsidRPr="008800F7">
              <w:rPr>
                <w:rFonts w:ascii="Times New Roman" w:eastAsia="Times New Roman" w:hAnsi="Times New Roman" w:cs="Times New Roman"/>
                <w:color w:val="000000"/>
                <w:sz w:val="20"/>
                <w:szCs w:val="20"/>
              </w:rPr>
              <w:t>3,3</w:t>
            </w:r>
          </w:p>
        </w:tc>
      </w:tr>
      <w:tr w:rsidR="00E61D5F" w:rsidRPr="008800F7" w14:paraId="679E0CDC" w14:textId="77777777" w:rsidTr="0021479B">
        <w:trPr>
          <w:trHeight w:val="255"/>
        </w:trPr>
        <w:tc>
          <w:tcPr>
            <w:tcW w:w="3140" w:type="dxa"/>
            <w:tcBorders>
              <w:top w:val="nil"/>
              <w:left w:val="nil"/>
              <w:bottom w:val="nil"/>
              <w:right w:val="nil"/>
            </w:tcBorders>
            <w:shd w:val="clear" w:color="auto" w:fill="FFFFFF"/>
            <w:vAlign w:val="center"/>
          </w:tcPr>
          <w:p w14:paraId="4E3DFCA1" w14:textId="77777777" w:rsidR="00E61D5F" w:rsidRPr="008800F7" w:rsidRDefault="00E61D5F" w:rsidP="0021479B">
            <w:pPr>
              <w:spacing w:line="240" w:lineRule="auto"/>
              <w:rPr>
                <w:rFonts w:ascii="Times New Roman" w:eastAsia="Times New Roman" w:hAnsi="Times New Roman" w:cs="Times New Roman"/>
                <w:color w:val="000000"/>
                <w:sz w:val="20"/>
                <w:szCs w:val="20"/>
              </w:rPr>
            </w:pPr>
            <w:r w:rsidRPr="008800F7">
              <w:rPr>
                <w:rFonts w:ascii="Times New Roman" w:eastAsia="Times New Roman" w:hAnsi="Times New Roman" w:cs="Times New Roman"/>
                <w:color w:val="000000"/>
                <w:sz w:val="20"/>
                <w:szCs w:val="20"/>
              </w:rPr>
              <w:t>Grupo VII - Acima de 500.000</w:t>
            </w:r>
          </w:p>
        </w:tc>
        <w:tc>
          <w:tcPr>
            <w:tcW w:w="1073" w:type="dxa"/>
            <w:tcBorders>
              <w:top w:val="nil"/>
              <w:left w:val="nil"/>
              <w:bottom w:val="nil"/>
              <w:right w:val="nil"/>
            </w:tcBorders>
            <w:shd w:val="clear" w:color="auto" w:fill="FFFFFF"/>
            <w:vAlign w:val="center"/>
          </w:tcPr>
          <w:p w14:paraId="3B117971" w14:textId="77777777" w:rsidR="00E61D5F" w:rsidRPr="008800F7" w:rsidRDefault="00E61D5F" w:rsidP="0021479B">
            <w:pPr>
              <w:spacing w:line="240" w:lineRule="auto"/>
              <w:jc w:val="center"/>
              <w:rPr>
                <w:rFonts w:ascii="Times New Roman" w:eastAsia="Times New Roman" w:hAnsi="Times New Roman" w:cs="Times New Roman"/>
                <w:color w:val="000000"/>
                <w:sz w:val="20"/>
                <w:szCs w:val="20"/>
              </w:rPr>
            </w:pPr>
            <w:r w:rsidRPr="008800F7">
              <w:rPr>
                <w:rFonts w:ascii="Times New Roman" w:eastAsia="Times New Roman" w:hAnsi="Times New Roman" w:cs="Times New Roman"/>
                <w:color w:val="000000"/>
                <w:sz w:val="20"/>
                <w:szCs w:val="20"/>
              </w:rPr>
              <w:t>3,2</w:t>
            </w:r>
          </w:p>
        </w:tc>
        <w:tc>
          <w:tcPr>
            <w:tcW w:w="1073" w:type="dxa"/>
            <w:tcBorders>
              <w:top w:val="nil"/>
              <w:left w:val="nil"/>
              <w:bottom w:val="nil"/>
              <w:right w:val="nil"/>
            </w:tcBorders>
            <w:shd w:val="clear" w:color="auto" w:fill="FFFFFF"/>
            <w:vAlign w:val="center"/>
          </w:tcPr>
          <w:p w14:paraId="286CAC6F" w14:textId="77777777" w:rsidR="00E61D5F" w:rsidRPr="008800F7" w:rsidRDefault="00E61D5F" w:rsidP="0021479B">
            <w:pPr>
              <w:spacing w:line="240" w:lineRule="auto"/>
              <w:jc w:val="center"/>
              <w:rPr>
                <w:rFonts w:ascii="Times New Roman" w:eastAsia="Times New Roman" w:hAnsi="Times New Roman" w:cs="Times New Roman"/>
                <w:color w:val="000000"/>
                <w:sz w:val="20"/>
                <w:szCs w:val="20"/>
              </w:rPr>
            </w:pPr>
            <w:r w:rsidRPr="008800F7">
              <w:rPr>
                <w:rFonts w:ascii="Times New Roman" w:eastAsia="Times New Roman" w:hAnsi="Times New Roman" w:cs="Times New Roman"/>
                <w:color w:val="000000"/>
                <w:sz w:val="20"/>
                <w:szCs w:val="20"/>
              </w:rPr>
              <w:t>2,9</w:t>
            </w:r>
          </w:p>
        </w:tc>
        <w:tc>
          <w:tcPr>
            <w:tcW w:w="1073" w:type="dxa"/>
            <w:tcBorders>
              <w:top w:val="nil"/>
              <w:left w:val="nil"/>
              <w:bottom w:val="nil"/>
              <w:right w:val="nil"/>
            </w:tcBorders>
            <w:shd w:val="clear" w:color="auto" w:fill="FFFFFF"/>
            <w:vAlign w:val="center"/>
          </w:tcPr>
          <w:p w14:paraId="6C1FE3A1" w14:textId="77777777" w:rsidR="00E61D5F" w:rsidRPr="008800F7" w:rsidRDefault="00E61D5F" w:rsidP="0021479B">
            <w:pPr>
              <w:spacing w:line="240" w:lineRule="auto"/>
              <w:jc w:val="center"/>
              <w:rPr>
                <w:rFonts w:ascii="Times New Roman" w:eastAsia="Times New Roman" w:hAnsi="Times New Roman" w:cs="Times New Roman"/>
                <w:color w:val="000000"/>
                <w:sz w:val="20"/>
                <w:szCs w:val="20"/>
              </w:rPr>
            </w:pPr>
            <w:r w:rsidRPr="008800F7">
              <w:rPr>
                <w:rFonts w:ascii="Times New Roman" w:eastAsia="Times New Roman" w:hAnsi="Times New Roman" w:cs="Times New Roman"/>
                <w:color w:val="000000"/>
                <w:sz w:val="20"/>
                <w:szCs w:val="20"/>
              </w:rPr>
              <w:t>3,0</w:t>
            </w:r>
          </w:p>
        </w:tc>
        <w:tc>
          <w:tcPr>
            <w:tcW w:w="1073" w:type="dxa"/>
            <w:tcBorders>
              <w:top w:val="nil"/>
              <w:left w:val="nil"/>
              <w:bottom w:val="nil"/>
              <w:right w:val="nil"/>
            </w:tcBorders>
            <w:shd w:val="clear" w:color="auto" w:fill="FFFFFF"/>
            <w:vAlign w:val="center"/>
          </w:tcPr>
          <w:p w14:paraId="1E6C985E" w14:textId="77777777" w:rsidR="00E61D5F" w:rsidRPr="008800F7" w:rsidRDefault="00E61D5F" w:rsidP="0021479B">
            <w:pPr>
              <w:spacing w:line="240" w:lineRule="auto"/>
              <w:jc w:val="center"/>
              <w:rPr>
                <w:rFonts w:ascii="Times New Roman" w:eastAsia="Times New Roman" w:hAnsi="Times New Roman" w:cs="Times New Roman"/>
                <w:color w:val="000000"/>
                <w:sz w:val="20"/>
                <w:szCs w:val="20"/>
              </w:rPr>
            </w:pPr>
            <w:r w:rsidRPr="008800F7">
              <w:rPr>
                <w:rFonts w:ascii="Times New Roman" w:eastAsia="Times New Roman" w:hAnsi="Times New Roman" w:cs="Times New Roman"/>
                <w:color w:val="000000"/>
                <w:sz w:val="20"/>
                <w:szCs w:val="20"/>
              </w:rPr>
              <w:t>2,7</w:t>
            </w:r>
          </w:p>
        </w:tc>
        <w:tc>
          <w:tcPr>
            <w:tcW w:w="1072" w:type="dxa"/>
            <w:tcBorders>
              <w:top w:val="nil"/>
              <w:left w:val="nil"/>
              <w:bottom w:val="nil"/>
              <w:right w:val="nil"/>
            </w:tcBorders>
            <w:shd w:val="clear" w:color="auto" w:fill="FFFFFF"/>
            <w:vAlign w:val="center"/>
          </w:tcPr>
          <w:p w14:paraId="471E11CF" w14:textId="77777777" w:rsidR="00E61D5F" w:rsidRPr="008800F7" w:rsidRDefault="00E61D5F" w:rsidP="0021479B">
            <w:pPr>
              <w:spacing w:line="240" w:lineRule="auto"/>
              <w:jc w:val="center"/>
              <w:rPr>
                <w:rFonts w:ascii="Times New Roman" w:eastAsia="Times New Roman" w:hAnsi="Times New Roman" w:cs="Times New Roman"/>
                <w:color w:val="000000"/>
                <w:sz w:val="20"/>
                <w:szCs w:val="20"/>
              </w:rPr>
            </w:pPr>
            <w:r w:rsidRPr="008800F7">
              <w:rPr>
                <w:rFonts w:ascii="Times New Roman" w:eastAsia="Times New Roman" w:hAnsi="Times New Roman" w:cs="Times New Roman"/>
                <w:color w:val="000000"/>
                <w:sz w:val="20"/>
                <w:szCs w:val="20"/>
              </w:rPr>
              <w:t>2,7</w:t>
            </w:r>
          </w:p>
        </w:tc>
      </w:tr>
      <w:tr w:rsidR="00E61D5F" w:rsidRPr="00E61D5F" w14:paraId="4A4BEF86" w14:textId="77777777" w:rsidTr="0021479B">
        <w:trPr>
          <w:trHeight w:val="255"/>
        </w:trPr>
        <w:tc>
          <w:tcPr>
            <w:tcW w:w="8504" w:type="dxa"/>
            <w:gridSpan w:val="6"/>
            <w:tcBorders>
              <w:top w:val="nil"/>
              <w:left w:val="nil"/>
              <w:bottom w:val="nil"/>
              <w:right w:val="nil"/>
            </w:tcBorders>
            <w:shd w:val="clear" w:color="auto" w:fill="FFFFFF"/>
            <w:vAlign w:val="center"/>
          </w:tcPr>
          <w:p w14:paraId="35604BE2" w14:textId="77777777" w:rsidR="00E61D5F" w:rsidRPr="00E61D5F" w:rsidRDefault="00E61D5F" w:rsidP="0021479B">
            <w:pPr>
              <w:spacing w:line="240" w:lineRule="auto"/>
              <w:jc w:val="center"/>
              <w:rPr>
                <w:rFonts w:ascii="Times New Roman" w:eastAsia="Times New Roman" w:hAnsi="Times New Roman" w:cs="Times New Roman"/>
                <w:color w:val="000000"/>
                <w:sz w:val="20"/>
                <w:szCs w:val="20"/>
                <w:lang w:val="pt-BR"/>
              </w:rPr>
            </w:pPr>
            <w:r w:rsidRPr="00E61D5F">
              <w:rPr>
                <w:rFonts w:ascii="Times New Roman" w:eastAsia="Times New Roman" w:hAnsi="Times New Roman" w:cs="Times New Roman"/>
                <w:color w:val="000000"/>
                <w:sz w:val="20"/>
                <w:szCs w:val="20"/>
                <w:lang w:val="pt-BR"/>
              </w:rPr>
              <w:t>Em R$ de 2023 por habitante</w:t>
            </w:r>
          </w:p>
        </w:tc>
      </w:tr>
      <w:tr w:rsidR="00E61D5F" w:rsidRPr="008800F7" w14:paraId="6DCFEEEF" w14:textId="77777777" w:rsidTr="0021479B">
        <w:trPr>
          <w:trHeight w:val="255"/>
        </w:trPr>
        <w:tc>
          <w:tcPr>
            <w:tcW w:w="3140" w:type="dxa"/>
            <w:tcBorders>
              <w:top w:val="nil"/>
              <w:left w:val="nil"/>
              <w:bottom w:val="nil"/>
              <w:right w:val="nil"/>
            </w:tcBorders>
            <w:shd w:val="clear" w:color="auto" w:fill="FFFFFF"/>
            <w:vAlign w:val="center"/>
          </w:tcPr>
          <w:p w14:paraId="5E30BA06" w14:textId="77777777" w:rsidR="00E61D5F" w:rsidRPr="008800F7" w:rsidRDefault="00E61D5F" w:rsidP="0021479B">
            <w:pPr>
              <w:spacing w:line="240" w:lineRule="auto"/>
              <w:rPr>
                <w:rFonts w:ascii="Times New Roman" w:eastAsia="Times New Roman" w:hAnsi="Times New Roman" w:cs="Times New Roman"/>
                <w:color w:val="000000"/>
                <w:sz w:val="20"/>
                <w:szCs w:val="20"/>
              </w:rPr>
            </w:pPr>
            <w:r w:rsidRPr="008800F7">
              <w:rPr>
                <w:rFonts w:ascii="Times New Roman" w:eastAsia="Times New Roman" w:hAnsi="Times New Roman" w:cs="Times New Roman"/>
                <w:color w:val="000000"/>
                <w:sz w:val="20"/>
                <w:szCs w:val="20"/>
              </w:rPr>
              <w:t xml:space="preserve">Grupo I - </w:t>
            </w:r>
            <w:proofErr w:type="spellStart"/>
            <w:r w:rsidRPr="008800F7">
              <w:rPr>
                <w:rFonts w:ascii="Times New Roman" w:eastAsia="Times New Roman" w:hAnsi="Times New Roman" w:cs="Times New Roman"/>
                <w:color w:val="000000"/>
                <w:sz w:val="20"/>
                <w:szCs w:val="20"/>
              </w:rPr>
              <w:t>Até</w:t>
            </w:r>
            <w:proofErr w:type="spellEnd"/>
            <w:r w:rsidRPr="008800F7">
              <w:rPr>
                <w:rFonts w:ascii="Times New Roman" w:eastAsia="Times New Roman" w:hAnsi="Times New Roman" w:cs="Times New Roman"/>
                <w:color w:val="000000"/>
                <w:sz w:val="20"/>
                <w:szCs w:val="20"/>
              </w:rPr>
              <w:t xml:space="preserve"> 5.000</w:t>
            </w:r>
          </w:p>
        </w:tc>
        <w:tc>
          <w:tcPr>
            <w:tcW w:w="1073" w:type="dxa"/>
            <w:tcBorders>
              <w:top w:val="nil"/>
              <w:left w:val="nil"/>
              <w:bottom w:val="nil"/>
              <w:right w:val="nil"/>
            </w:tcBorders>
            <w:shd w:val="clear" w:color="auto" w:fill="FFFFFF"/>
            <w:vAlign w:val="center"/>
          </w:tcPr>
          <w:p w14:paraId="0E5D69ED" w14:textId="77777777" w:rsidR="00E61D5F" w:rsidRPr="008800F7" w:rsidRDefault="00E61D5F" w:rsidP="0021479B">
            <w:pPr>
              <w:spacing w:line="240" w:lineRule="auto"/>
              <w:jc w:val="center"/>
              <w:rPr>
                <w:rFonts w:ascii="Times New Roman" w:eastAsia="Times New Roman" w:hAnsi="Times New Roman" w:cs="Times New Roman"/>
                <w:color w:val="000000"/>
                <w:sz w:val="20"/>
                <w:szCs w:val="20"/>
              </w:rPr>
            </w:pPr>
            <w:r w:rsidRPr="008800F7">
              <w:rPr>
                <w:rFonts w:ascii="Times New Roman" w:eastAsia="Times New Roman" w:hAnsi="Times New Roman" w:cs="Times New Roman"/>
                <w:color w:val="000000"/>
                <w:sz w:val="20"/>
                <w:szCs w:val="20"/>
              </w:rPr>
              <w:t>56,47</w:t>
            </w:r>
          </w:p>
        </w:tc>
        <w:tc>
          <w:tcPr>
            <w:tcW w:w="1073" w:type="dxa"/>
            <w:tcBorders>
              <w:top w:val="nil"/>
              <w:left w:val="nil"/>
              <w:bottom w:val="nil"/>
              <w:right w:val="nil"/>
            </w:tcBorders>
            <w:shd w:val="clear" w:color="auto" w:fill="FFFFFF"/>
            <w:vAlign w:val="center"/>
          </w:tcPr>
          <w:p w14:paraId="30B5523C" w14:textId="77777777" w:rsidR="00E61D5F" w:rsidRPr="008800F7" w:rsidRDefault="00E61D5F" w:rsidP="0021479B">
            <w:pPr>
              <w:spacing w:line="240" w:lineRule="auto"/>
              <w:jc w:val="center"/>
              <w:rPr>
                <w:rFonts w:ascii="Times New Roman" w:eastAsia="Times New Roman" w:hAnsi="Times New Roman" w:cs="Times New Roman"/>
                <w:color w:val="000000"/>
                <w:sz w:val="20"/>
                <w:szCs w:val="20"/>
              </w:rPr>
            </w:pPr>
            <w:r w:rsidRPr="008800F7">
              <w:rPr>
                <w:rFonts w:ascii="Times New Roman" w:eastAsia="Times New Roman" w:hAnsi="Times New Roman" w:cs="Times New Roman"/>
                <w:color w:val="000000"/>
                <w:sz w:val="20"/>
                <w:szCs w:val="20"/>
              </w:rPr>
              <w:t>67,37</w:t>
            </w:r>
          </w:p>
        </w:tc>
        <w:tc>
          <w:tcPr>
            <w:tcW w:w="1073" w:type="dxa"/>
            <w:tcBorders>
              <w:top w:val="nil"/>
              <w:left w:val="nil"/>
              <w:bottom w:val="nil"/>
              <w:right w:val="nil"/>
            </w:tcBorders>
            <w:shd w:val="clear" w:color="auto" w:fill="FFFFFF"/>
            <w:vAlign w:val="center"/>
          </w:tcPr>
          <w:p w14:paraId="372096EC" w14:textId="77777777" w:rsidR="00E61D5F" w:rsidRPr="008800F7" w:rsidRDefault="00E61D5F" w:rsidP="0021479B">
            <w:pPr>
              <w:spacing w:line="240" w:lineRule="auto"/>
              <w:jc w:val="center"/>
              <w:rPr>
                <w:rFonts w:ascii="Times New Roman" w:eastAsia="Times New Roman" w:hAnsi="Times New Roman" w:cs="Times New Roman"/>
                <w:color w:val="000000"/>
                <w:sz w:val="20"/>
                <w:szCs w:val="20"/>
              </w:rPr>
            </w:pPr>
            <w:r w:rsidRPr="008800F7">
              <w:rPr>
                <w:rFonts w:ascii="Times New Roman" w:eastAsia="Times New Roman" w:hAnsi="Times New Roman" w:cs="Times New Roman"/>
                <w:color w:val="000000"/>
                <w:sz w:val="20"/>
                <w:szCs w:val="20"/>
              </w:rPr>
              <w:t>68,83</w:t>
            </w:r>
          </w:p>
        </w:tc>
        <w:tc>
          <w:tcPr>
            <w:tcW w:w="1073" w:type="dxa"/>
            <w:tcBorders>
              <w:top w:val="nil"/>
              <w:left w:val="nil"/>
              <w:bottom w:val="nil"/>
              <w:right w:val="nil"/>
            </w:tcBorders>
            <w:shd w:val="clear" w:color="auto" w:fill="FFFFFF"/>
            <w:vAlign w:val="center"/>
          </w:tcPr>
          <w:p w14:paraId="784AAE61" w14:textId="77777777" w:rsidR="00E61D5F" w:rsidRPr="008800F7" w:rsidRDefault="00E61D5F" w:rsidP="0021479B">
            <w:pPr>
              <w:spacing w:line="240" w:lineRule="auto"/>
              <w:jc w:val="center"/>
              <w:rPr>
                <w:rFonts w:ascii="Times New Roman" w:eastAsia="Times New Roman" w:hAnsi="Times New Roman" w:cs="Times New Roman"/>
                <w:color w:val="000000"/>
                <w:sz w:val="20"/>
                <w:szCs w:val="20"/>
              </w:rPr>
            </w:pPr>
            <w:r w:rsidRPr="008800F7">
              <w:rPr>
                <w:rFonts w:ascii="Times New Roman" w:eastAsia="Times New Roman" w:hAnsi="Times New Roman" w:cs="Times New Roman"/>
                <w:color w:val="000000"/>
                <w:sz w:val="20"/>
                <w:szCs w:val="20"/>
              </w:rPr>
              <w:t>74,48</w:t>
            </w:r>
          </w:p>
        </w:tc>
        <w:tc>
          <w:tcPr>
            <w:tcW w:w="1072" w:type="dxa"/>
            <w:tcBorders>
              <w:top w:val="nil"/>
              <w:left w:val="nil"/>
              <w:bottom w:val="nil"/>
              <w:right w:val="nil"/>
            </w:tcBorders>
            <w:shd w:val="clear" w:color="auto" w:fill="FFFFFF"/>
            <w:vAlign w:val="center"/>
          </w:tcPr>
          <w:p w14:paraId="6410A67D" w14:textId="77777777" w:rsidR="00E61D5F" w:rsidRPr="008800F7" w:rsidRDefault="00E61D5F" w:rsidP="0021479B">
            <w:pPr>
              <w:spacing w:line="240" w:lineRule="auto"/>
              <w:jc w:val="center"/>
              <w:rPr>
                <w:rFonts w:ascii="Times New Roman" w:eastAsia="Times New Roman" w:hAnsi="Times New Roman" w:cs="Times New Roman"/>
                <w:color w:val="000000"/>
                <w:sz w:val="20"/>
                <w:szCs w:val="20"/>
              </w:rPr>
            </w:pPr>
            <w:r w:rsidRPr="008800F7">
              <w:rPr>
                <w:rFonts w:ascii="Times New Roman" w:eastAsia="Times New Roman" w:hAnsi="Times New Roman" w:cs="Times New Roman"/>
                <w:color w:val="000000"/>
                <w:sz w:val="20"/>
                <w:szCs w:val="20"/>
              </w:rPr>
              <w:t>81,75</w:t>
            </w:r>
          </w:p>
        </w:tc>
      </w:tr>
      <w:tr w:rsidR="00E61D5F" w:rsidRPr="008800F7" w14:paraId="31787779" w14:textId="77777777" w:rsidTr="0021479B">
        <w:trPr>
          <w:trHeight w:val="255"/>
        </w:trPr>
        <w:tc>
          <w:tcPr>
            <w:tcW w:w="3140" w:type="dxa"/>
            <w:tcBorders>
              <w:top w:val="nil"/>
              <w:left w:val="nil"/>
              <w:bottom w:val="nil"/>
              <w:right w:val="nil"/>
            </w:tcBorders>
            <w:shd w:val="clear" w:color="auto" w:fill="FFFFFF"/>
            <w:vAlign w:val="center"/>
          </w:tcPr>
          <w:p w14:paraId="5D0E4BBF" w14:textId="77777777" w:rsidR="00E61D5F" w:rsidRPr="008800F7" w:rsidRDefault="00E61D5F" w:rsidP="0021479B">
            <w:pPr>
              <w:spacing w:line="240" w:lineRule="auto"/>
              <w:rPr>
                <w:rFonts w:ascii="Times New Roman" w:eastAsia="Times New Roman" w:hAnsi="Times New Roman" w:cs="Times New Roman"/>
                <w:color w:val="000000"/>
                <w:sz w:val="20"/>
                <w:szCs w:val="20"/>
              </w:rPr>
            </w:pPr>
            <w:r w:rsidRPr="008800F7">
              <w:rPr>
                <w:rFonts w:ascii="Times New Roman" w:eastAsia="Times New Roman" w:hAnsi="Times New Roman" w:cs="Times New Roman"/>
                <w:color w:val="000000"/>
                <w:sz w:val="20"/>
                <w:szCs w:val="20"/>
              </w:rPr>
              <w:t>Grupo II - De 5.001 a 10.000</w:t>
            </w:r>
          </w:p>
        </w:tc>
        <w:tc>
          <w:tcPr>
            <w:tcW w:w="1073" w:type="dxa"/>
            <w:tcBorders>
              <w:top w:val="nil"/>
              <w:left w:val="nil"/>
              <w:bottom w:val="nil"/>
              <w:right w:val="nil"/>
            </w:tcBorders>
            <w:shd w:val="clear" w:color="auto" w:fill="FFFFFF"/>
            <w:vAlign w:val="center"/>
          </w:tcPr>
          <w:p w14:paraId="087CC139" w14:textId="77777777" w:rsidR="00E61D5F" w:rsidRPr="008800F7" w:rsidRDefault="00E61D5F" w:rsidP="0021479B">
            <w:pPr>
              <w:spacing w:line="240" w:lineRule="auto"/>
              <w:jc w:val="center"/>
              <w:rPr>
                <w:rFonts w:ascii="Times New Roman" w:eastAsia="Times New Roman" w:hAnsi="Times New Roman" w:cs="Times New Roman"/>
                <w:color w:val="000000"/>
                <w:sz w:val="20"/>
                <w:szCs w:val="20"/>
              </w:rPr>
            </w:pPr>
            <w:r w:rsidRPr="008800F7">
              <w:rPr>
                <w:rFonts w:ascii="Times New Roman" w:eastAsia="Times New Roman" w:hAnsi="Times New Roman" w:cs="Times New Roman"/>
                <w:color w:val="000000"/>
                <w:sz w:val="20"/>
                <w:szCs w:val="20"/>
              </w:rPr>
              <w:t>44,48</w:t>
            </w:r>
          </w:p>
        </w:tc>
        <w:tc>
          <w:tcPr>
            <w:tcW w:w="1073" w:type="dxa"/>
            <w:tcBorders>
              <w:top w:val="nil"/>
              <w:left w:val="nil"/>
              <w:bottom w:val="nil"/>
              <w:right w:val="nil"/>
            </w:tcBorders>
            <w:shd w:val="clear" w:color="auto" w:fill="FFFFFF"/>
            <w:vAlign w:val="center"/>
          </w:tcPr>
          <w:p w14:paraId="350D4B39" w14:textId="77777777" w:rsidR="00E61D5F" w:rsidRPr="008800F7" w:rsidRDefault="00E61D5F" w:rsidP="0021479B">
            <w:pPr>
              <w:spacing w:line="240" w:lineRule="auto"/>
              <w:jc w:val="center"/>
              <w:rPr>
                <w:rFonts w:ascii="Times New Roman" w:eastAsia="Times New Roman" w:hAnsi="Times New Roman" w:cs="Times New Roman"/>
                <w:color w:val="000000"/>
                <w:sz w:val="20"/>
                <w:szCs w:val="20"/>
              </w:rPr>
            </w:pPr>
            <w:r w:rsidRPr="008800F7">
              <w:rPr>
                <w:rFonts w:ascii="Times New Roman" w:eastAsia="Times New Roman" w:hAnsi="Times New Roman" w:cs="Times New Roman"/>
                <w:color w:val="000000"/>
                <w:sz w:val="20"/>
                <w:szCs w:val="20"/>
              </w:rPr>
              <w:t>51,89</w:t>
            </w:r>
          </w:p>
        </w:tc>
        <w:tc>
          <w:tcPr>
            <w:tcW w:w="1073" w:type="dxa"/>
            <w:tcBorders>
              <w:top w:val="nil"/>
              <w:left w:val="nil"/>
              <w:bottom w:val="nil"/>
              <w:right w:val="nil"/>
            </w:tcBorders>
            <w:shd w:val="clear" w:color="auto" w:fill="FFFFFF"/>
            <w:vAlign w:val="center"/>
          </w:tcPr>
          <w:p w14:paraId="5A0BA74B" w14:textId="77777777" w:rsidR="00E61D5F" w:rsidRPr="008800F7" w:rsidRDefault="00E61D5F" w:rsidP="0021479B">
            <w:pPr>
              <w:spacing w:line="240" w:lineRule="auto"/>
              <w:jc w:val="center"/>
              <w:rPr>
                <w:rFonts w:ascii="Times New Roman" w:eastAsia="Times New Roman" w:hAnsi="Times New Roman" w:cs="Times New Roman"/>
                <w:color w:val="000000"/>
                <w:sz w:val="20"/>
                <w:szCs w:val="20"/>
              </w:rPr>
            </w:pPr>
            <w:r w:rsidRPr="008800F7">
              <w:rPr>
                <w:rFonts w:ascii="Times New Roman" w:eastAsia="Times New Roman" w:hAnsi="Times New Roman" w:cs="Times New Roman"/>
                <w:color w:val="000000"/>
                <w:sz w:val="20"/>
                <w:szCs w:val="20"/>
              </w:rPr>
              <w:t>52,26</w:t>
            </w:r>
          </w:p>
        </w:tc>
        <w:tc>
          <w:tcPr>
            <w:tcW w:w="1073" w:type="dxa"/>
            <w:tcBorders>
              <w:top w:val="nil"/>
              <w:left w:val="nil"/>
              <w:bottom w:val="nil"/>
              <w:right w:val="nil"/>
            </w:tcBorders>
            <w:shd w:val="clear" w:color="auto" w:fill="FFFFFF"/>
            <w:vAlign w:val="center"/>
          </w:tcPr>
          <w:p w14:paraId="0C1DBD12" w14:textId="77777777" w:rsidR="00E61D5F" w:rsidRPr="008800F7" w:rsidRDefault="00E61D5F" w:rsidP="0021479B">
            <w:pPr>
              <w:spacing w:line="240" w:lineRule="auto"/>
              <w:jc w:val="center"/>
              <w:rPr>
                <w:rFonts w:ascii="Times New Roman" w:eastAsia="Times New Roman" w:hAnsi="Times New Roman" w:cs="Times New Roman"/>
                <w:color w:val="000000"/>
                <w:sz w:val="20"/>
                <w:szCs w:val="20"/>
              </w:rPr>
            </w:pPr>
            <w:r w:rsidRPr="008800F7">
              <w:rPr>
                <w:rFonts w:ascii="Times New Roman" w:eastAsia="Times New Roman" w:hAnsi="Times New Roman" w:cs="Times New Roman"/>
                <w:color w:val="000000"/>
                <w:sz w:val="20"/>
                <w:szCs w:val="20"/>
              </w:rPr>
              <w:t>57,70</w:t>
            </w:r>
          </w:p>
        </w:tc>
        <w:tc>
          <w:tcPr>
            <w:tcW w:w="1072" w:type="dxa"/>
            <w:tcBorders>
              <w:top w:val="nil"/>
              <w:left w:val="nil"/>
              <w:bottom w:val="nil"/>
              <w:right w:val="nil"/>
            </w:tcBorders>
            <w:shd w:val="clear" w:color="auto" w:fill="FFFFFF"/>
            <w:vAlign w:val="center"/>
          </w:tcPr>
          <w:p w14:paraId="6BEB0054" w14:textId="77777777" w:rsidR="00E61D5F" w:rsidRPr="008800F7" w:rsidRDefault="00E61D5F" w:rsidP="0021479B">
            <w:pPr>
              <w:spacing w:line="240" w:lineRule="auto"/>
              <w:jc w:val="center"/>
              <w:rPr>
                <w:rFonts w:ascii="Times New Roman" w:eastAsia="Times New Roman" w:hAnsi="Times New Roman" w:cs="Times New Roman"/>
                <w:color w:val="000000"/>
                <w:sz w:val="20"/>
                <w:szCs w:val="20"/>
              </w:rPr>
            </w:pPr>
            <w:r w:rsidRPr="008800F7">
              <w:rPr>
                <w:rFonts w:ascii="Times New Roman" w:eastAsia="Times New Roman" w:hAnsi="Times New Roman" w:cs="Times New Roman"/>
                <w:color w:val="000000"/>
                <w:sz w:val="20"/>
                <w:szCs w:val="20"/>
              </w:rPr>
              <w:t>58,82</w:t>
            </w:r>
          </w:p>
        </w:tc>
      </w:tr>
      <w:tr w:rsidR="00E61D5F" w:rsidRPr="008800F7" w14:paraId="3239D49D" w14:textId="77777777" w:rsidTr="0021479B">
        <w:trPr>
          <w:trHeight w:val="255"/>
        </w:trPr>
        <w:tc>
          <w:tcPr>
            <w:tcW w:w="3140" w:type="dxa"/>
            <w:tcBorders>
              <w:top w:val="nil"/>
              <w:left w:val="nil"/>
              <w:bottom w:val="nil"/>
              <w:right w:val="nil"/>
            </w:tcBorders>
            <w:shd w:val="clear" w:color="auto" w:fill="FFFFFF"/>
            <w:vAlign w:val="center"/>
          </w:tcPr>
          <w:p w14:paraId="758C3897" w14:textId="77777777" w:rsidR="00E61D5F" w:rsidRPr="008800F7" w:rsidRDefault="00E61D5F" w:rsidP="0021479B">
            <w:pPr>
              <w:spacing w:line="240" w:lineRule="auto"/>
              <w:rPr>
                <w:rFonts w:ascii="Times New Roman" w:eastAsia="Times New Roman" w:hAnsi="Times New Roman" w:cs="Times New Roman"/>
                <w:color w:val="000000"/>
                <w:sz w:val="20"/>
                <w:szCs w:val="20"/>
              </w:rPr>
            </w:pPr>
            <w:r w:rsidRPr="008800F7">
              <w:rPr>
                <w:rFonts w:ascii="Times New Roman" w:eastAsia="Times New Roman" w:hAnsi="Times New Roman" w:cs="Times New Roman"/>
                <w:color w:val="000000"/>
                <w:sz w:val="20"/>
                <w:szCs w:val="20"/>
              </w:rPr>
              <w:t>Grupo III - De 10.001 a 20.000</w:t>
            </w:r>
          </w:p>
        </w:tc>
        <w:tc>
          <w:tcPr>
            <w:tcW w:w="1073" w:type="dxa"/>
            <w:tcBorders>
              <w:top w:val="nil"/>
              <w:left w:val="nil"/>
              <w:bottom w:val="nil"/>
              <w:right w:val="nil"/>
            </w:tcBorders>
            <w:shd w:val="clear" w:color="auto" w:fill="FFFFFF"/>
            <w:vAlign w:val="center"/>
          </w:tcPr>
          <w:p w14:paraId="1F63FEAE" w14:textId="77777777" w:rsidR="00E61D5F" w:rsidRPr="008800F7" w:rsidRDefault="00E61D5F" w:rsidP="0021479B">
            <w:pPr>
              <w:spacing w:line="240" w:lineRule="auto"/>
              <w:jc w:val="center"/>
              <w:rPr>
                <w:rFonts w:ascii="Times New Roman" w:eastAsia="Times New Roman" w:hAnsi="Times New Roman" w:cs="Times New Roman"/>
                <w:color w:val="000000"/>
                <w:sz w:val="20"/>
                <w:szCs w:val="20"/>
              </w:rPr>
            </w:pPr>
            <w:r w:rsidRPr="008800F7">
              <w:rPr>
                <w:rFonts w:ascii="Times New Roman" w:eastAsia="Times New Roman" w:hAnsi="Times New Roman" w:cs="Times New Roman"/>
                <w:color w:val="000000"/>
                <w:sz w:val="20"/>
                <w:szCs w:val="20"/>
              </w:rPr>
              <w:t>36,79</w:t>
            </w:r>
          </w:p>
        </w:tc>
        <w:tc>
          <w:tcPr>
            <w:tcW w:w="1073" w:type="dxa"/>
            <w:tcBorders>
              <w:top w:val="nil"/>
              <w:left w:val="nil"/>
              <w:bottom w:val="nil"/>
              <w:right w:val="nil"/>
            </w:tcBorders>
            <w:shd w:val="clear" w:color="auto" w:fill="FFFFFF"/>
            <w:vAlign w:val="center"/>
          </w:tcPr>
          <w:p w14:paraId="5A2E1C92" w14:textId="77777777" w:rsidR="00E61D5F" w:rsidRPr="008800F7" w:rsidRDefault="00E61D5F" w:rsidP="0021479B">
            <w:pPr>
              <w:spacing w:line="240" w:lineRule="auto"/>
              <w:jc w:val="center"/>
              <w:rPr>
                <w:rFonts w:ascii="Times New Roman" w:eastAsia="Times New Roman" w:hAnsi="Times New Roman" w:cs="Times New Roman"/>
                <w:color w:val="000000"/>
                <w:sz w:val="20"/>
                <w:szCs w:val="20"/>
              </w:rPr>
            </w:pPr>
            <w:r w:rsidRPr="008800F7">
              <w:rPr>
                <w:rFonts w:ascii="Times New Roman" w:eastAsia="Times New Roman" w:hAnsi="Times New Roman" w:cs="Times New Roman"/>
                <w:color w:val="000000"/>
                <w:sz w:val="20"/>
                <w:szCs w:val="20"/>
              </w:rPr>
              <w:t>43,79</w:t>
            </w:r>
          </w:p>
        </w:tc>
        <w:tc>
          <w:tcPr>
            <w:tcW w:w="1073" w:type="dxa"/>
            <w:tcBorders>
              <w:top w:val="nil"/>
              <w:left w:val="nil"/>
              <w:bottom w:val="nil"/>
              <w:right w:val="nil"/>
            </w:tcBorders>
            <w:shd w:val="clear" w:color="auto" w:fill="FFFFFF"/>
            <w:vAlign w:val="center"/>
          </w:tcPr>
          <w:p w14:paraId="360AF231" w14:textId="77777777" w:rsidR="00E61D5F" w:rsidRPr="008800F7" w:rsidRDefault="00E61D5F" w:rsidP="0021479B">
            <w:pPr>
              <w:spacing w:line="240" w:lineRule="auto"/>
              <w:jc w:val="center"/>
              <w:rPr>
                <w:rFonts w:ascii="Times New Roman" w:eastAsia="Times New Roman" w:hAnsi="Times New Roman" w:cs="Times New Roman"/>
                <w:color w:val="000000"/>
                <w:sz w:val="20"/>
                <w:szCs w:val="20"/>
              </w:rPr>
            </w:pPr>
            <w:r w:rsidRPr="008800F7">
              <w:rPr>
                <w:rFonts w:ascii="Times New Roman" w:eastAsia="Times New Roman" w:hAnsi="Times New Roman" w:cs="Times New Roman"/>
                <w:color w:val="000000"/>
                <w:sz w:val="20"/>
                <w:szCs w:val="20"/>
              </w:rPr>
              <w:t>46,69</w:t>
            </w:r>
          </w:p>
        </w:tc>
        <w:tc>
          <w:tcPr>
            <w:tcW w:w="1073" w:type="dxa"/>
            <w:tcBorders>
              <w:top w:val="nil"/>
              <w:left w:val="nil"/>
              <w:bottom w:val="nil"/>
              <w:right w:val="nil"/>
            </w:tcBorders>
            <w:shd w:val="clear" w:color="auto" w:fill="FFFFFF"/>
            <w:vAlign w:val="center"/>
          </w:tcPr>
          <w:p w14:paraId="5CFA23E1" w14:textId="77777777" w:rsidR="00E61D5F" w:rsidRPr="008800F7" w:rsidRDefault="00E61D5F" w:rsidP="0021479B">
            <w:pPr>
              <w:spacing w:line="240" w:lineRule="auto"/>
              <w:jc w:val="center"/>
              <w:rPr>
                <w:rFonts w:ascii="Times New Roman" w:eastAsia="Times New Roman" w:hAnsi="Times New Roman" w:cs="Times New Roman"/>
                <w:color w:val="000000"/>
                <w:sz w:val="20"/>
                <w:szCs w:val="20"/>
              </w:rPr>
            </w:pPr>
            <w:r w:rsidRPr="008800F7">
              <w:rPr>
                <w:rFonts w:ascii="Times New Roman" w:eastAsia="Times New Roman" w:hAnsi="Times New Roman" w:cs="Times New Roman"/>
                <w:color w:val="000000"/>
                <w:sz w:val="20"/>
                <w:szCs w:val="20"/>
              </w:rPr>
              <w:t>51,90</w:t>
            </w:r>
          </w:p>
        </w:tc>
        <w:tc>
          <w:tcPr>
            <w:tcW w:w="1072" w:type="dxa"/>
            <w:tcBorders>
              <w:top w:val="nil"/>
              <w:left w:val="nil"/>
              <w:bottom w:val="nil"/>
              <w:right w:val="nil"/>
            </w:tcBorders>
            <w:shd w:val="clear" w:color="auto" w:fill="FFFFFF"/>
            <w:vAlign w:val="center"/>
          </w:tcPr>
          <w:p w14:paraId="033F6607" w14:textId="77777777" w:rsidR="00E61D5F" w:rsidRPr="008800F7" w:rsidRDefault="00E61D5F" w:rsidP="0021479B">
            <w:pPr>
              <w:spacing w:line="240" w:lineRule="auto"/>
              <w:jc w:val="center"/>
              <w:rPr>
                <w:rFonts w:ascii="Times New Roman" w:eastAsia="Times New Roman" w:hAnsi="Times New Roman" w:cs="Times New Roman"/>
                <w:color w:val="000000"/>
                <w:sz w:val="20"/>
                <w:szCs w:val="20"/>
              </w:rPr>
            </w:pPr>
            <w:r w:rsidRPr="008800F7">
              <w:rPr>
                <w:rFonts w:ascii="Times New Roman" w:eastAsia="Times New Roman" w:hAnsi="Times New Roman" w:cs="Times New Roman"/>
                <w:color w:val="000000"/>
                <w:sz w:val="20"/>
                <w:szCs w:val="20"/>
              </w:rPr>
              <w:t>52,65</w:t>
            </w:r>
          </w:p>
        </w:tc>
      </w:tr>
      <w:tr w:rsidR="00E61D5F" w:rsidRPr="008800F7" w14:paraId="3EC74C54" w14:textId="77777777" w:rsidTr="0021479B">
        <w:trPr>
          <w:trHeight w:val="255"/>
        </w:trPr>
        <w:tc>
          <w:tcPr>
            <w:tcW w:w="3140" w:type="dxa"/>
            <w:tcBorders>
              <w:top w:val="nil"/>
              <w:left w:val="nil"/>
              <w:bottom w:val="nil"/>
              <w:right w:val="nil"/>
            </w:tcBorders>
            <w:shd w:val="clear" w:color="auto" w:fill="FFFFFF"/>
            <w:vAlign w:val="center"/>
          </w:tcPr>
          <w:p w14:paraId="6F9E5C1B" w14:textId="77777777" w:rsidR="00E61D5F" w:rsidRPr="008800F7" w:rsidRDefault="00E61D5F" w:rsidP="0021479B">
            <w:pPr>
              <w:spacing w:line="240" w:lineRule="auto"/>
              <w:rPr>
                <w:rFonts w:ascii="Times New Roman" w:eastAsia="Times New Roman" w:hAnsi="Times New Roman" w:cs="Times New Roman"/>
                <w:color w:val="000000"/>
                <w:sz w:val="20"/>
                <w:szCs w:val="20"/>
              </w:rPr>
            </w:pPr>
            <w:r w:rsidRPr="008800F7">
              <w:rPr>
                <w:rFonts w:ascii="Times New Roman" w:eastAsia="Times New Roman" w:hAnsi="Times New Roman" w:cs="Times New Roman"/>
                <w:color w:val="000000"/>
                <w:sz w:val="20"/>
                <w:szCs w:val="20"/>
              </w:rPr>
              <w:t>Grupo IV - De 20.001 a 50.000</w:t>
            </w:r>
          </w:p>
        </w:tc>
        <w:tc>
          <w:tcPr>
            <w:tcW w:w="1073" w:type="dxa"/>
            <w:tcBorders>
              <w:top w:val="nil"/>
              <w:left w:val="nil"/>
              <w:bottom w:val="nil"/>
              <w:right w:val="nil"/>
            </w:tcBorders>
            <w:shd w:val="clear" w:color="auto" w:fill="FFFFFF"/>
            <w:vAlign w:val="center"/>
          </w:tcPr>
          <w:p w14:paraId="29407D2F" w14:textId="77777777" w:rsidR="00E61D5F" w:rsidRPr="008800F7" w:rsidRDefault="00E61D5F" w:rsidP="0021479B">
            <w:pPr>
              <w:spacing w:line="240" w:lineRule="auto"/>
              <w:jc w:val="center"/>
              <w:rPr>
                <w:rFonts w:ascii="Times New Roman" w:eastAsia="Times New Roman" w:hAnsi="Times New Roman" w:cs="Times New Roman"/>
                <w:color w:val="000000"/>
                <w:sz w:val="20"/>
                <w:szCs w:val="20"/>
              </w:rPr>
            </w:pPr>
            <w:r w:rsidRPr="008800F7">
              <w:rPr>
                <w:rFonts w:ascii="Times New Roman" w:eastAsia="Times New Roman" w:hAnsi="Times New Roman" w:cs="Times New Roman"/>
                <w:color w:val="000000"/>
                <w:sz w:val="20"/>
                <w:szCs w:val="20"/>
              </w:rPr>
              <w:t>35,30</w:t>
            </w:r>
          </w:p>
        </w:tc>
        <w:tc>
          <w:tcPr>
            <w:tcW w:w="1073" w:type="dxa"/>
            <w:tcBorders>
              <w:top w:val="nil"/>
              <w:left w:val="nil"/>
              <w:bottom w:val="nil"/>
              <w:right w:val="nil"/>
            </w:tcBorders>
            <w:shd w:val="clear" w:color="auto" w:fill="FFFFFF"/>
            <w:vAlign w:val="center"/>
          </w:tcPr>
          <w:p w14:paraId="2A0F33D7" w14:textId="77777777" w:rsidR="00E61D5F" w:rsidRPr="008800F7" w:rsidRDefault="00E61D5F" w:rsidP="0021479B">
            <w:pPr>
              <w:spacing w:line="240" w:lineRule="auto"/>
              <w:jc w:val="center"/>
              <w:rPr>
                <w:rFonts w:ascii="Times New Roman" w:eastAsia="Times New Roman" w:hAnsi="Times New Roman" w:cs="Times New Roman"/>
                <w:color w:val="000000"/>
                <w:sz w:val="20"/>
                <w:szCs w:val="20"/>
              </w:rPr>
            </w:pPr>
            <w:r w:rsidRPr="008800F7">
              <w:rPr>
                <w:rFonts w:ascii="Times New Roman" w:eastAsia="Times New Roman" w:hAnsi="Times New Roman" w:cs="Times New Roman"/>
                <w:color w:val="000000"/>
                <w:sz w:val="20"/>
                <w:szCs w:val="20"/>
              </w:rPr>
              <w:t>40,86</w:t>
            </w:r>
          </w:p>
        </w:tc>
        <w:tc>
          <w:tcPr>
            <w:tcW w:w="1073" w:type="dxa"/>
            <w:tcBorders>
              <w:top w:val="nil"/>
              <w:left w:val="nil"/>
              <w:bottom w:val="nil"/>
              <w:right w:val="nil"/>
            </w:tcBorders>
            <w:shd w:val="clear" w:color="auto" w:fill="FFFFFF"/>
            <w:vAlign w:val="center"/>
          </w:tcPr>
          <w:p w14:paraId="244488B0" w14:textId="77777777" w:rsidR="00E61D5F" w:rsidRPr="008800F7" w:rsidRDefault="00E61D5F" w:rsidP="0021479B">
            <w:pPr>
              <w:spacing w:line="240" w:lineRule="auto"/>
              <w:jc w:val="center"/>
              <w:rPr>
                <w:rFonts w:ascii="Times New Roman" w:eastAsia="Times New Roman" w:hAnsi="Times New Roman" w:cs="Times New Roman"/>
                <w:color w:val="000000"/>
                <w:sz w:val="20"/>
                <w:szCs w:val="20"/>
              </w:rPr>
            </w:pPr>
            <w:r w:rsidRPr="008800F7">
              <w:rPr>
                <w:rFonts w:ascii="Times New Roman" w:eastAsia="Times New Roman" w:hAnsi="Times New Roman" w:cs="Times New Roman"/>
                <w:color w:val="000000"/>
                <w:sz w:val="20"/>
                <w:szCs w:val="20"/>
              </w:rPr>
              <w:t>41,62</w:t>
            </w:r>
          </w:p>
        </w:tc>
        <w:tc>
          <w:tcPr>
            <w:tcW w:w="1073" w:type="dxa"/>
            <w:tcBorders>
              <w:top w:val="nil"/>
              <w:left w:val="nil"/>
              <w:bottom w:val="nil"/>
              <w:right w:val="nil"/>
            </w:tcBorders>
            <w:shd w:val="clear" w:color="auto" w:fill="FFFFFF"/>
            <w:vAlign w:val="center"/>
          </w:tcPr>
          <w:p w14:paraId="743C89A6" w14:textId="77777777" w:rsidR="00E61D5F" w:rsidRPr="008800F7" w:rsidRDefault="00E61D5F" w:rsidP="0021479B">
            <w:pPr>
              <w:spacing w:line="240" w:lineRule="auto"/>
              <w:jc w:val="center"/>
              <w:rPr>
                <w:rFonts w:ascii="Times New Roman" w:eastAsia="Times New Roman" w:hAnsi="Times New Roman" w:cs="Times New Roman"/>
                <w:color w:val="000000"/>
                <w:sz w:val="20"/>
                <w:szCs w:val="20"/>
              </w:rPr>
            </w:pPr>
            <w:r w:rsidRPr="008800F7">
              <w:rPr>
                <w:rFonts w:ascii="Times New Roman" w:eastAsia="Times New Roman" w:hAnsi="Times New Roman" w:cs="Times New Roman"/>
                <w:color w:val="000000"/>
                <w:sz w:val="20"/>
                <w:szCs w:val="20"/>
              </w:rPr>
              <w:t>43,68</w:t>
            </w:r>
          </w:p>
        </w:tc>
        <w:tc>
          <w:tcPr>
            <w:tcW w:w="1072" w:type="dxa"/>
            <w:tcBorders>
              <w:top w:val="nil"/>
              <w:left w:val="nil"/>
              <w:bottom w:val="nil"/>
              <w:right w:val="nil"/>
            </w:tcBorders>
            <w:shd w:val="clear" w:color="auto" w:fill="FFFFFF"/>
            <w:vAlign w:val="center"/>
          </w:tcPr>
          <w:p w14:paraId="51798A9B" w14:textId="77777777" w:rsidR="00E61D5F" w:rsidRPr="008800F7" w:rsidRDefault="00E61D5F" w:rsidP="0021479B">
            <w:pPr>
              <w:spacing w:line="240" w:lineRule="auto"/>
              <w:jc w:val="center"/>
              <w:rPr>
                <w:rFonts w:ascii="Times New Roman" w:eastAsia="Times New Roman" w:hAnsi="Times New Roman" w:cs="Times New Roman"/>
                <w:color w:val="000000"/>
                <w:sz w:val="20"/>
                <w:szCs w:val="20"/>
              </w:rPr>
            </w:pPr>
            <w:r w:rsidRPr="008800F7">
              <w:rPr>
                <w:rFonts w:ascii="Times New Roman" w:eastAsia="Times New Roman" w:hAnsi="Times New Roman" w:cs="Times New Roman"/>
                <w:color w:val="000000"/>
                <w:sz w:val="20"/>
                <w:szCs w:val="20"/>
              </w:rPr>
              <w:t>45,96</w:t>
            </w:r>
          </w:p>
        </w:tc>
      </w:tr>
      <w:tr w:rsidR="00E61D5F" w:rsidRPr="008800F7" w14:paraId="73BE2121" w14:textId="77777777" w:rsidTr="0021479B">
        <w:trPr>
          <w:trHeight w:val="255"/>
        </w:trPr>
        <w:tc>
          <w:tcPr>
            <w:tcW w:w="3140" w:type="dxa"/>
            <w:tcBorders>
              <w:top w:val="nil"/>
              <w:left w:val="nil"/>
              <w:bottom w:val="nil"/>
              <w:right w:val="nil"/>
            </w:tcBorders>
            <w:shd w:val="clear" w:color="auto" w:fill="FFFFFF"/>
            <w:vAlign w:val="center"/>
          </w:tcPr>
          <w:p w14:paraId="7EC7FB31" w14:textId="77777777" w:rsidR="00E61D5F" w:rsidRPr="008800F7" w:rsidRDefault="00E61D5F" w:rsidP="0021479B">
            <w:pPr>
              <w:spacing w:line="240" w:lineRule="auto"/>
              <w:rPr>
                <w:rFonts w:ascii="Times New Roman" w:eastAsia="Times New Roman" w:hAnsi="Times New Roman" w:cs="Times New Roman"/>
                <w:color w:val="000000"/>
                <w:sz w:val="20"/>
                <w:szCs w:val="20"/>
              </w:rPr>
            </w:pPr>
            <w:r w:rsidRPr="008800F7">
              <w:rPr>
                <w:rFonts w:ascii="Times New Roman" w:eastAsia="Times New Roman" w:hAnsi="Times New Roman" w:cs="Times New Roman"/>
                <w:color w:val="000000"/>
                <w:sz w:val="20"/>
                <w:szCs w:val="20"/>
              </w:rPr>
              <w:t>Grupo V - De 50.001 a 100.000</w:t>
            </w:r>
          </w:p>
        </w:tc>
        <w:tc>
          <w:tcPr>
            <w:tcW w:w="1073" w:type="dxa"/>
            <w:tcBorders>
              <w:top w:val="nil"/>
              <w:left w:val="nil"/>
              <w:bottom w:val="nil"/>
              <w:right w:val="nil"/>
            </w:tcBorders>
            <w:shd w:val="clear" w:color="auto" w:fill="FFFFFF"/>
            <w:vAlign w:val="center"/>
          </w:tcPr>
          <w:p w14:paraId="58FC8E58" w14:textId="77777777" w:rsidR="00E61D5F" w:rsidRPr="008800F7" w:rsidRDefault="00E61D5F" w:rsidP="0021479B">
            <w:pPr>
              <w:spacing w:line="240" w:lineRule="auto"/>
              <w:jc w:val="center"/>
              <w:rPr>
                <w:rFonts w:ascii="Times New Roman" w:eastAsia="Times New Roman" w:hAnsi="Times New Roman" w:cs="Times New Roman"/>
                <w:color w:val="000000"/>
                <w:sz w:val="20"/>
                <w:szCs w:val="20"/>
              </w:rPr>
            </w:pPr>
            <w:r w:rsidRPr="008800F7">
              <w:rPr>
                <w:rFonts w:ascii="Times New Roman" w:eastAsia="Times New Roman" w:hAnsi="Times New Roman" w:cs="Times New Roman"/>
                <w:color w:val="000000"/>
                <w:sz w:val="20"/>
                <w:szCs w:val="20"/>
              </w:rPr>
              <w:t>32,10</w:t>
            </w:r>
          </w:p>
        </w:tc>
        <w:tc>
          <w:tcPr>
            <w:tcW w:w="1073" w:type="dxa"/>
            <w:tcBorders>
              <w:top w:val="nil"/>
              <w:left w:val="nil"/>
              <w:bottom w:val="nil"/>
              <w:right w:val="nil"/>
            </w:tcBorders>
            <w:shd w:val="clear" w:color="auto" w:fill="FFFFFF"/>
            <w:vAlign w:val="center"/>
          </w:tcPr>
          <w:p w14:paraId="6BEDB66F" w14:textId="77777777" w:rsidR="00E61D5F" w:rsidRPr="008800F7" w:rsidRDefault="00E61D5F" w:rsidP="0021479B">
            <w:pPr>
              <w:spacing w:line="240" w:lineRule="auto"/>
              <w:jc w:val="center"/>
              <w:rPr>
                <w:rFonts w:ascii="Times New Roman" w:eastAsia="Times New Roman" w:hAnsi="Times New Roman" w:cs="Times New Roman"/>
                <w:color w:val="000000"/>
                <w:sz w:val="20"/>
                <w:szCs w:val="20"/>
              </w:rPr>
            </w:pPr>
            <w:r w:rsidRPr="008800F7">
              <w:rPr>
                <w:rFonts w:ascii="Times New Roman" w:eastAsia="Times New Roman" w:hAnsi="Times New Roman" w:cs="Times New Roman"/>
                <w:color w:val="000000"/>
                <w:sz w:val="20"/>
                <w:szCs w:val="20"/>
              </w:rPr>
              <w:t>37,03</w:t>
            </w:r>
          </w:p>
        </w:tc>
        <w:tc>
          <w:tcPr>
            <w:tcW w:w="1073" w:type="dxa"/>
            <w:tcBorders>
              <w:top w:val="nil"/>
              <w:left w:val="nil"/>
              <w:bottom w:val="nil"/>
              <w:right w:val="nil"/>
            </w:tcBorders>
            <w:shd w:val="clear" w:color="auto" w:fill="FFFFFF"/>
            <w:vAlign w:val="center"/>
          </w:tcPr>
          <w:p w14:paraId="197CB2D1" w14:textId="77777777" w:rsidR="00E61D5F" w:rsidRPr="008800F7" w:rsidRDefault="00E61D5F" w:rsidP="0021479B">
            <w:pPr>
              <w:spacing w:line="240" w:lineRule="auto"/>
              <w:jc w:val="center"/>
              <w:rPr>
                <w:rFonts w:ascii="Times New Roman" w:eastAsia="Times New Roman" w:hAnsi="Times New Roman" w:cs="Times New Roman"/>
                <w:color w:val="000000"/>
                <w:sz w:val="20"/>
                <w:szCs w:val="20"/>
              </w:rPr>
            </w:pPr>
            <w:r w:rsidRPr="008800F7">
              <w:rPr>
                <w:rFonts w:ascii="Times New Roman" w:eastAsia="Times New Roman" w:hAnsi="Times New Roman" w:cs="Times New Roman"/>
                <w:color w:val="000000"/>
                <w:sz w:val="20"/>
                <w:szCs w:val="20"/>
              </w:rPr>
              <w:t>39,63</w:t>
            </w:r>
          </w:p>
        </w:tc>
        <w:tc>
          <w:tcPr>
            <w:tcW w:w="1073" w:type="dxa"/>
            <w:tcBorders>
              <w:top w:val="nil"/>
              <w:left w:val="nil"/>
              <w:bottom w:val="nil"/>
              <w:right w:val="nil"/>
            </w:tcBorders>
            <w:shd w:val="clear" w:color="auto" w:fill="FFFFFF"/>
            <w:vAlign w:val="center"/>
          </w:tcPr>
          <w:p w14:paraId="5FE4C461" w14:textId="77777777" w:rsidR="00E61D5F" w:rsidRPr="008800F7" w:rsidRDefault="00E61D5F" w:rsidP="0021479B">
            <w:pPr>
              <w:spacing w:line="240" w:lineRule="auto"/>
              <w:jc w:val="center"/>
              <w:rPr>
                <w:rFonts w:ascii="Times New Roman" w:eastAsia="Times New Roman" w:hAnsi="Times New Roman" w:cs="Times New Roman"/>
                <w:color w:val="000000"/>
                <w:sz w:val="20"/>
                <w:szCs w:val="20"/>
              </w:rPr>
            </w:pPr>
            <w:r w:rsidRPr="008800F7">
              <w:rPr>
                <w:rFonts w:ascii="Times New Roman" w:eastAsia="Times New Roman" w:hAnsi="Times New Roman" w:cs="Times New Roman"/>
                <w:color w:val="000000"/>
                <w:sz w:val="20"/>
                <w:szCs w:val="20"/>
              </w:rPr>
              <w:t>43,33</w:t>
            </w:r>
          </w:p>
        </w:tc>
        <w:tc>
          <w:tcPr>
            <w:tcW w:w="1072" w:type="dxa"/>
            <w:tcBorders>
              <w:top w:val="nil"/>
              <w:left w:val="nil"/>
              <w:bottom w:val="nil"/>
              <w:right w:val="nil"/>
            </w:tcBorders>
            <w:shd w:val="clear" w:color="auto" w:fill="FFFFFF"/>
            <w:vAlign w:val="center"/>
          </w:tcPr>
          <w:p w14:paraId="664EAFE0" w14:textId="77777777" w:rsidR="00E61D5F" w:rsidRPr="008800F7" w:rsidRDefault="00E61D5F" w:rsidP="0021479B">
            <w:pPr>
              <w:spacing w:line="240" w:lineRule="auto"/>
              <w:jc w:val="center"/>
              <w:rPr>
                <w:rFonts w:ascii="Times New Roman" w:eastAsia="Times New Roman" w:hAnsi="Times New Roman" w:cs="Times New Roman"/>
                <w:color w:val="000000"/>
                <w:sz w:val="20"/>
                <w:szCs w:val="20"/>
              </w:rPr>
            </w:pPr>
            <w:r w:rsidRPr="008800F7">
              <w:rPr>
                <w:rFonts w:ascii="Times New Roman" w:eastAsia="Times New Roman" w:hAnsi="Times New Roman" w:cs="Times New Roman"/>
                <w:color w:val="000000"/>
                <w:sz w:val="20"/>
                <w:szCs w:val="20"/>
              </w:rPr>
              <w:t>48,17</w:t>
            </w:r>
          </w:p>
        </w:tc>
      </w:tr>
      <w:tr w:rsidR="00E61D5F" w:rsidRPr="008800F7" w14:paraId="0D9A677E" w14:textId="77777777" w:rsidTr="0021479B">
        <w:trPr>
          <w:trHeight w:val="255"/>
        </w:trPr>
        <w:tc>
          <w:tcPr>
            <w:tcW w:w="3140" w:type="dxa"/>
            <w:tcBorders>
              <w:top w:val="nil"/>
              <w:left w:val="nil"/>
              <w:bottom w:val="nil"/>
              <w:right w:val="nil"/>
            </w:tcBorders>
            <w:shd w:val="clear" w:color="auto" w:fill="FFFFFF"/>
            <w:vAlign w:val="center"/>
          </w:tcPr>
          <w:p w14:paraId="6009D963" w14:textId="77777777" w:rsidR="00E61D5F" w:rsidRPr="008800F7" w:rsidRDefault="00E61D5F" w:rsidP="0021479B">
            <w:pPr>
              <w:spacing w:line="240" w:lineRule="auto"/>
              <w:rPr>
                <w:rFonts w:ascii="Times New Roman" w:eastAsia="Times New Roman" w:hAnsi="Times New Roman" w:cs="Times New Roman"/>
                <w:color w:val="000000"/>
                <w:sz w:val="20"/>
                <w:szCs w:val="20"/>
              </w:rPr>
            </w:pPr>
            <w:r w:rsidRPr="008800F7">
              <w:rPr>
                <w:rFonts w:ascii="Times New Roman" w:eastAsia="Times New Roman" w:hAnsi="Times New Roman" w:cs="Times New Roman"/>
                <w:color w:val="000000"/>
                <w:sz w:val="20"/>
                <w:szCs w:val="20"/>
              </w:rPr>
              <w:t>Grupo VI - De 100.001 a 500.000</w:t>
            </w:r>
          </w:p>
        </w:tc>
        <w:tc>
          <w:tcPr>
            <w:tcW w:w="1073" w:type="dxa"/>
            <w:tcBorders>
              <w:top w:val="nil"/>
              <w:left w:val="nil"/>
              <w:bottom w:val="nil"/>
              <w:right w:val="nil"/>
            </w:tcBorders>
            <w:shd w:val="clear" w:color="auto" w:fill="FFFFFF"/>
            <w:vAlign w:val="center"/>
          </w:tcPr>
          <w:p w14:paraId="74E5821B" w14:textId="77777777" w:rsidR="00E61D5F" w:rsidRPr="008800F7" w:rsidRDefault="00E61D5F" w:rsidP="0021479B">
            <w:pPr>
              <w:spacing w:line="240" w:lineRule="auto"/>
              <w:jc w:val="center"/>
              <w:rPr>
                <w:rFonts w:ascii="Times New Roman" w:eastAsia="Times New Roman" w:hAnsi="Times New Roman" w:cs="Times New Roman"/>
                <w:color w:val="000000"/>
                <w:sz w:val="20"/>
                <w:szCs w:val="20"/>
              </w:rPr>
            </w:pPr>
            <w:r w:rsidRPr="008800F7">
              <w:rPr>
                <w:rFonts w:ascii="Times New Roman" w:eastAsia="Times New Roman" w:hAnsi="Times New Roman" w:cs="Times New Roman"/>
                <w:color w:val="000000"/>
                <w:sz w:val="20"/>
                <w:szCs w:val="20"/>
              </w:rPr>
              <w:t>33,30</w:t>
            </w:r>
          </w:p>
        </w:tc>
        <w:tc>
          <w:tcPr>
            <w:tcW w:w="1073" w:type="dxa"/>
            <w:tcBorders>
              <w:top w:val="nil"/>
              <w:left w:val="nil"/>
              <w:bottom w:val="nil"/>
              <w:right w:val="nil"/>
            </w:tcBorders>
            <w:shd w:val="clear" w:color="auto" w:fill="FFFFFF"/>
            <w:vAlign w:val="center"/>
          </w:tcPr>
          <w:p w14:paraId="23BD292A" w14:textId="77777777" w:rsidR="00E61D5F" w:rsidRPr="008800F7" w:rsidRDefault="00E61D5F" w:rsidP="0021479B">
            <w:pPr>
              <w:spacing w:line="240" w:lineRule="auto"/>
              <w:jc w:val="center"/>
              <w:rPr>
                <w:rFonts w:ascii="Times New Roman" w:eastAsia="Times New Roman" w:hAnsi="Times New Roman" w:cs="Times New Roman"/>
                <w:color w:val="000000"/>
                <w:sz w:val="20"/>
                <w:szCs w:val="20"/>
              </w:rPr>
            </w:pPr>
            <w:r w:rsidRPr="008800F7">
              <w:rPr>
                <w:rFonts w:ascii="Times New Roman" w:eastAsia="Times New Roman" w:hAnsi="Times New Roman" w:cs="Times New Roman"/>
                <w:color w:val="000000"/>
                <w:sz w:val="20"/>
                <w:szCs w:val="20"/>
              </w:rPr>
              <w:t>38,71</w:t>
            </w:r>
          </w:p>
        </w:tc>
        <w:tc>
          <w:tcPr>
            <w:tcW w:w="1073" w:type="dxa"/>
            <w:tcBorders>
              <w:top w:val="nil"/>
              <w:left w:val="nil"/>
              <w:bottom w:val="nil"/>
              <w:right w:val="nil"/>
            </w:tcBorders>
            <w:shd w:val="clear" w:color="auto" w:fill="FFFFFF"/>
            <w:vAlign w:val="center"/>
          </w:tcPr>
          <w:p w14:paraId="2AE104B4" w14:textId="77777777" w:rsidR="00E61D5F" w:rsidRPr="008800F7" w:rsidRDefault="00E61D5F" w:rsidP="0021479B">
            <w:pPr>
              <w:spacing w:line="240" w:lineRule="auto"/>
              <w:jc w:val="center"/>
              <w:rPr>
                <w:rFonts w:ascii="Times New Roman" w:eastAsia="Times New Roman" w:hAnsi="Times New Roman" w:cs="Times New Roman"/>
                <w:color w:val="000000"/>
                <w:sz w:val="20"/>
                <w:szCs w:val="20"/>
              </w:rPr>
            </w:pPr>
            <w:r w:rsidRPr="008800F7">
              <w:rPr>
                <w:rFonts w:ascii="Times New Roman" w:eastAsia="Times New Roman" w:hAnsi="Times New Roman" w:cs="Times New Roman"/>
                <w:color w:val="000000"/>
                <w:sz w:val="20"/>
                <w:szCs w:val="20"/>
              </w:rPr>
              <w:t>40,55</w:t>
            </w:r>
          </w:p>
        </w:tc>
        <w:tc>
          <w:tcPr>
            <w:tcW w:w="1073" w:type="dxa"/>
            <w:tcBorders>
              <w:top w:val="nil"/>
              <w:left w:val="nil"/>
              <w:bottom w:val="nil"/>
              <w:right w:val="nil"/>
            </w:tcBorders>
            <w:shd w:val="clear" w:color="auto" w:fill="FFFFFF"/>
            <w:vAlign w:val="center"/>
          </w:tcPr>
          <w:p w14:paraId="157E3C11" w14:textId="77777777" w:rsidR="00E61D5F" w:rsidRPr="008800F7" w:rsidRDefault="00E61D5F" w:rsidP="0021479B">
            <w:pPr>
              <w:spacing w:line="240" w:lineRule="auto"/>
              <w:jc w:val="center"/>
              <w:rPr>
                <w:rFonts w:ascii="Times New Roman" w:eastAsia="Times New Roman" w:hAnsi="Times New Roman" w:cs="Times New Roman"/>
                <w:color w:val="000000"/>
                <w:sz w:val="20"/>
                <w:szCs w:val="20"/>
              </w:rPr>
            </w:pPr>
            <w:r w:rsidRPr="008800F7">
              <w:rPr>
                <w:rFonts w:ascii="Times New Roman" w:eastAsia="Times New Roman" w:hAnsi="Times New Roman" w:cs="Times New Roman"/>
                <w:color w:val="000000"/>
                <w:sz w:val="20"/>
                <w:szCs w:val="20"/>
              </w:rPr>
              <w:t>38,65</w:t>
            </w:r>
          </w:p>
        </w:tc>
        <w:tc>
          <w:tcPr>
            <w:tcW w:w="1072" w:type="dxa"/>
            <w:tcBorders>
              <w:top w:val="nil"/>
              <w:left w:val="nil"/>
              <w:bottom w:val="nil"/>
              <w:right w:val="nil"/>
            </w:tcBorders>
            <w:shd w:val="clear" w:color="auto" w:fill="FFFFFF"/>
            <w:vAlign w:val="center"/>
          </w:tcPr>
          <w:p w14:paraId="26D32760" w14:textId="77777777" w:rsidR="00E61D5F" w:rsidRPr="008800F7" w:rsidRDefault="00E61D5F" w:rsidP="0021479B">
            <w:pPr>
              <w:spacing w:line="240" w:lineRule="auto"/>
              <w:jc w:val="center"/>
              <w:rPr>
                <w:rFonts w:ascii="Times New Roman" w:eastAsia="Times New Roman" w:hAnsi="Times New Roman" w:cs="Times New Roman"/>
                <w:color w:val="000000"/>
                <w:sz w:val="20"/>
                <w:szCs w:val="20"/>
              </w:rPr>
            </w:pPr>
            <w:r w:rsidRPr="008800F7">
              <w:rPr>
                <w:rFonts w:ascii="Times New Roman" w:eastAsia="Times New Roman" w:hAnsi="Times New Roman" w:cs="Times New Roman"/>
                <w:color w:val="000000"/>
                <w:sz w:val="20"/>
                <w:szCs w:val="20"/>
              </w:rPr>
              <w:t>41,54</w:t>
            </w:r>
          </w:p>
        </w:tc>
      </w:tr>
      <w:tr w:rsidR="00E61D5F" w:rsidRPr="008800F7" w14:paraId="742ED062" w14:textId="77777777" w:rsidTr="0021479B">
        <w:trPr>
          <w:trHeight w:val="255"/>
        </w:trPr>
        <w:tc>
          <w:tcPr>
            <w:tcW w:w="3140" w:type="dxa"/>
            <w:tcBorders>
              <w:top w:val="nil"/>
              <w:left w:val="nil"/>
              <w:bottom w:val="single" w:sz="4" w:space="0" w:color="000000"/>
              <w:right w:val="nil"/>
            </w:tcBorders>
            <w:shd w:val="clear" w:color="auto" w:fill="FFFFFF"/>
            <w:vAlign w:val="center"/>
          </w:tcPr>
          <w:p w14:paraId="7781098A" w14:textId="77777777" w:rsidR="00E61D5F" w:rsidRPr="008800F7" w:rsidRDefault="00E61D5F" w:rsidP="0021479B">
            <w:pPr>
              <w:spacing w:line="240" w:lineRule="auto"/>
              <w:rPr>
                <w:rFonts w:ascii="Times New Roman" w:eastAsia="Times New Roman" w:hAnsi="Times New Roman" w:cs="Times New Roman"/>
                <w:color w:val="000000"/>
                <w:sz w:val="20"/>
                <w:szCs w:val="20"/>
              </w:rPr>
            </w:pPr>
            <w:r w:rsidRPr="008800F7">
              <w:rPr>
                <w:rFonts w:ascii="Times New Roman" w:eastAsia="Times New Roman" w:hAnsi="Times New Roman" w:cs="Times New Roman"/>
                <w:color w:val="000000"/>
                <w:sz w:val="20"/>
                <w:szCs w:val="20"/>
              </w:rPr>
              <w:t>Grupo VII - Acima de 500.000</w:t>
            </w:r>
          </w:p>
        </w:tc>
        <w:tc>
          <w:tcPr>
            <w:tcW w:w="1073" w:type="dxa"/>
            <w:tcBorders>
              <w:top w:val="nil"/>
              <w:left w:val="nil"/>
              <w:bottom w:val="single" w:sz="4" w:space="0" w:color="000000"/>
              <w:right w:val="nil"/>
            </w:tcBorders>
            <w:shd w:val="clear" w:color="auto" w:fill="FFFFFF"/>
            <w:vAlign w:val="center"/>
          </w:tcPr>
          <w:p w14:paraId="2C57D8E3" w14:textId="77777777" w:rsidR="00E61D5F" w:rsidRPr="008800F7" w:rsidRDefault="00E61D5F" w:rsidP="0021479B">
            <w:pPr>
              <w:spacing w:line="240" w:lineRule="auto"/>
              <w:jc w:val="center"/>
              <w:rPr>
                <w:rFonts w:ascii="Times New Roman" w:eastAsia="Times New Roman" w:hAnsi="Times New Roman" w:cs="Times New Roman"/>
                <w:color w:val="000000"/>
                <w:sz w:val="20"/>
                <w:szCs w:val="20"/>
              </w:rPr>
            </w:pPr>
            <w:r w:rsidRPr="008800F7">
              <w:rPr>
                <w:rFonts w:ascii="Times New Roman" w:eastAsia="Times New Roman" w:hAnsi="Times New Roman" w:cs="Times New Roman"/>
                <w:color w:val="000000"/>
                <w:sz w:val="20"/>
                <w:szCs w:val="20"/>
              </w:rPr>
              <w:t>36,71</w:t>
            </w:r>
          </w:p>
        </w:tc>
        <w:tc>
          <w:tcPr>
            <w:tcW w:w="1073" w:type="dxa"/>
            <w:tcBorders>
              <w:top w:val="nil"/>
              <w:left w:val="nil"/>
              <w:bottom w:val="single" w:sz="4" w:space="0" w:color="000000"/>
              <w:right w:val="nil"/>
            </w:tcBorders>
            <w:shd w:val="clear" w:color="auto" w:fill="FFFFFF"/>
            <w:vAlign w:val="center"/>
          </w:tcPr>
          <w:p w14:paraId="412849B7" w14:textId="77777777" w:rsidR="00E61D5F" w:rsidRPr="008800F7" w:rsidRDefault="00E61D5F" w:rsidP="0021479B">
            <w:pPr>
              <w:spacing w:line="240" w:lineRule="auto"/>
              <w:jc w:val="center"/>
              <w:rPr>
                <w:rFonts w:ascii="Times New Roman" w:eastAsia="Times New Roman" w:hAnsi="Times New Roman" w:cs="Times New Roman"/>
                <w:color w:val="000000"/>
                <w:sz w:val="20"/>
                <w:szCs w:val="20"/>
              </w:rPr>
            </w:pPr>
            <w:r w:rsidRPr="008800F7">
              <w:rPr>
                <w:rFonts w:ascii="Times New Roman" w:eastAsia="Times New Roman" w:hAnsi="Times New Roman" w:cs="Times New Roman"/>
                <w:color w:val="000000"/>
                <w:sz w:val="20"/>
                <w:szCs w:val="20"/>
              </w:rPr>
              <w:t>37,94</w:t>
            </w:r>
          </w:p>
        </w:tc>
        <w:tc>
          <w:tcPr>
            <w:tcW w:w="1073" w:type="dxa"/>
            <w:tcBorders>
              <w:top w:val="nil"/>
              <w:left w:val="nil"/>
              <w:bottom w:val="single" w:sz="4" w:space="0" w:color="000000"/>
              <w:right w:val="nil"/>
            </w:tcBorders>
            <w:shd w:val="clear" w:color="auto" w:fill="FFFFFF"/>
            <w:vAlign w:val="center"/>
          </w:tcPr>
          <w:p w14:paraId="41A0D5BC" w14:textId="77777777" w:rsidR="00E61D5F" w:rsidRPr="008800F7" w:rsidRDefault="00E61D5F" w:rsidP="0021479B">
            <w:pPr>
              <w:spacing w:line="240" w:lineRule="auto"/>
              <w:jc w:val="center"/>
              <w:rPr>
                <w:rFonts w:ascii="Times New Roman" w:eastAsia="Times New Roman" w:hAnsi="Times New Roman" w:cs="Times New Roman"/>
                <w:color w:val="000000"/>
                <w:sz w:val="20"/>
                <w:szCs w:val="20"/>
              </w:rPr>
            </w:pPr>
            <w:r w:rsidRPr="008800F7">
              <w:rPr>
                <w:rFonts w:ascii="Times New Roman" w:eastAsia="Times New Roman" w:hAnsi="Times New Roman" w:cs="Times New Roman"/>
                <w:color w:val="000000"/>
                <w:sz w:val="20"/>
                <w:szCs w:val="20"/>
              </w:rPr>
              <w:t>38,91</w:t>
            </w:r>
          </w:p>
        </w:tc>
        <w:tc>
          <w:tcPr>
            <w:tcW w:w="1073" w:type="dxa"/>
            <w:tcBorders>
              <w:top w:val="nil"/>
              <w:left w:val="nil"/>
              <w:bottom w:val="single" w:sz="4" w:space="0" w:color="000000"/>
              <w:right w:val="nil"/>
            </w:tcBorders>
            <w:shd w:val="clear" w:color="auto" w:fill="FFFFFF"/>
            <w:vAlign w:val="center"/>
          </w:tcPr>
          <w:p w14:paraId="5234687C" w14:textId="77777777" w:rsidR="00E61D5F" w:rsidRPr="008800F7" w:rsidRDefault="00E61D5F" w:rsidP="0021479B">
            <w:pPr>
              <w:spacing w:line="240" w:lineRule="auto"/>
              <w:jc w:val="center"/>
              <w:rPr>
                <w:rFonts w:ascii="Times New Roman" w:eastAsia="Times New Roman" w:hAnsi="Times New Roman" w:cs="Times New Roman"/>
                <w:color w:val="000000"/>
                <w:sz w:val="20"/>
                <w:szCs w:val="20"/>
              </w:rPr>
            </w:pPr>
            <w:r w:rsidRPr="008800F7">
              <w:rPr>
                <w:rFonts w:ascii="Times New Roman" w:eastAsia="Times New Roman" w:hAnsi="Times New Roman" w:cs="Times New Roman"/>
                <w:color w:val="000000"/>
                <w:sz w:val="20"/>
                <w:szCs w:val="20"/>
              </w:rPr>
              <w:t>34,71</w:t>
            </w:r>
          </w:p>
        </w:tc>
        <w:tc>
          <w:tcPr>
            <w:tcW w:w="1072" w:type="dxa"/>
            <w:tcBorders>
              <w:top w:val="nil"/>
              <w:left w:val="nil"/>
              <w:bottom w:val="single" w:sz="4" w:space="0" w:color="000000"/>
              <w:right w:val="nil"/>
            </w:tcBorders>
            <w:shd w:val="clear" w:color="auto" w:fill="FFFFFF"/>
            <w:vAlign w:val="center"/>
          </w:tcPr>
          <w:p w14:paraId="3F99390F" w14:textId="77777777" w:rsidR="00E61D5F" w:rsidRPr="008800F7" w:rsidRDefault="00E61D5F" w:rsidP="0021479B">
            <w:pPr>
              <w:spacing w:line="240" w:lineRule="auto"/>
              <w:jc w:val="center"/>
              <w:rPr>
                <w:rFonts w:ascii="Times New Roman" w:eastAsia="Times New Roman" w:hAnsi="Times New Roman" w:cs="Times New Roman"/>
                <w:color w:val="000000"/>
                <w:sz w:val="20"/>
                <w:szCs w:val="20"/>
              </w:rPr>
            </w:pPr>
            <w:r w:rsidRPr="008800F7">
              <w:rPr>
                <w:rFonts w:ascii="Times New Roman" w:eastAsia="Times New Roman" w:hAnsi="Times New Roman" w:cs="Times New Roman"/>
                <w:color w:val="000000"/>
                <w:sz w:val="20"/>
                <w:szCs w:val="20"/>
              </w:rPr>
              <w:t>38,58</w:t>
            </w:r>
          </w:p>
        </w:tc>
      </w:tr>
    </w:tbl>
    <w:p w14:paraId="42FD3AEF" w14:textId="77777777" w:rsidR="00E61D5F" w:rsidRPr="00E61D5F" w:rsidRDefault="00E61D5F" w:rsidP="00E61D5F">
      <w:pPr>
        <w:spacing w:line="240" w:lineRule="auto"/>
        <w:rPr>
          <w:rFonts w:ascii="Times New Roman" w:eastAsia="Times New Roman" w:hAnsi="Times New Roman" w:cs="Times New Roman"/>
          <w:sz w:val="20"/>
          <w:szCs w:val="20"/>
          <w:lang w:val="pt-BR"/>
        </w:rPr>
      </w:pPr>
      <w:r w:rsidRPr="00E61D5F">
        <w:rPr>
          <w:rFonts w:ascii="Times New Roman" w:eastAsia="Times New Roman" w:hAnsi="Times New Roman" w:cs="Times New Roman"/>
          <w:sz w:val="20"/>
          <w:szCs w:val="20"/>
          <w:lang w:val="pt-BR"/>
        </w:rPr>
        <w:t>Fontes: 1) Ipea/Conasems/Conass, Pesquisa Assistência Farmacêutica no SUS, para a despesa total em medicamentos (despesa liquidada); 2) Ministério da Saúde, Fundo Nacional de Saúde, Arquivos de Repasse, para a população dos municípios (https://portalfns.saude.gov.br/downloads/); 3) Ministério da Saúde, Sistema de Informações sobre Orçamentos Públicos em Saúde (SIOPS), para o gasto total em saúde (</w:t>
      </w:r>
      <w:hyperlink r:id="rId14" w:history="1">
        <w:r w:rsidRPr="00E61D5F">
          <w:rPr>
            <w:rStyle w:val="Hyperlink"/>
            <w:rFonts w:ascii="Times New Roman" w:eastAsia="Times New Roman" w:hAnsi="Times New Roman" w:cs="Times New Roman"/>
            <w:sz w:val="20"/>
            <w:szCs w:val="20"/>
            <w:lang w:val="pt-BR"/>
          </w:rPr>
          <w:t>http://siops-asp.datasus.gov.br/cgi/siops/serhist/MUNICIPIO/indicadores.HTM</w:t>
        </w:r>
      </w:hyperlink>
      <w:r w:rsidRPr="00E61D5F">
        <w:rPr>
          <w:rFonts w:ascii="Times New Roman" w:eastAsia="Times New Roman" w:hAnsi="Times New Roman" w:cs="Times New Roman"/>
          <w:sz w:val="20"/>
          <w:szCs w:val="20"/>
          <w:lang w:val="pt-BR"/>
        </w:rPr>
        <w:t>).</w:t>
      </w:r>
    </w:p>
    <w:p w14:paraId="07CABC11" w14:textId="77777777" w:rsidR="00E61D5F" w:rsidRPr="00E61D5F" w:rsidRDefault="00E61D5F" w:rsidP="00E61D5F">
      <w:pPr>
        <w:spacing w:line="240" w:lineRule="auto"/>
        <w:rPr>
          <w:rFonts w:ascii="Times New Roman" w:eastAsia="Times New Roman" w:hAnsi="Times New Roman" w:cs="Times New Roman"/>
          <w:sz w:val="20"/>
          <w:szCs w:val="20"/>
          <w:lang w:val="pt-BR"/>
        </w:rPr>
      </w:pPr>
      <w:r w:rsidRPr="00E61D5F">
        <w:rPr>
          <w:rFonts w:ascii="Times New Roman" w:eastAsia="Times New Roman" w:hAnsi="Times New Roman" w:cs="Times New Roman"/>
          <w:sz w:val="20"/>
          <w:szCs w:val="20"/>
          <w:lang w:val="pt-BR"/>
        </w:rPr>
        <w:t>Nota*: Os procedimentos para verificação da consistência do gasto total em medicamentos estão descritos na seção de métodos deste texto.</w:t>
      </w:r>
    </w:p>
    <w:p w14:paraId="079D9878" w14:textId="77777777" w:rsidR="00E61D5F" w:rsidRPr="00E61D5F" w:rsidRDefault="00E61D5F" w:rsidP="00E61D5F">
      <w:pPr>
        <w:spacing w:line="240" w:lineRule="auto"/>
        <w:rPr>
          <w:rFonts w:ascii="Times New Roman" w:eastAsia="Times New Roman" w:hAnsi="Times New Roman" w:cs="Times New Roman"/>
          <w:sz w:val="20"/>
          <w:szCs w:val="20"/>
          <w:lang w:val="pt-BR"/>
        </w:rPr>
      </w:pPr>
      <w:r w:rsidRPr="00E61D5F">
        <w:rPr>
          <w:rFonts w:ascii="Times New Roman" w:eastAsia="Times New Roman" w:hAnsi="Times New Roman" w:cs="Times New Roman"/>
          <w:sz w:val="20"/>
          <w:szCs w:val="20"/>
          <w:lang w:val="pt-BR"/>
        </w:rPr>
        <w:t>Elaboração própria.</w:t>
      </w:r>
    </w:p>
    <w:p w14:paraId="43EEE13A" w14:textId="77777777" w:rsidR="00E61D5F" w:rsidRPr="00E61D5F" w:rsidRDefault="00E61D5F" w:rsidP="00E61D5F">
      <w:pPr>
        <w:rPr>
          <w:rFonts w:ascii="Times New Roman" w:eastAsia="Times New Roman" w:hAnsi="Times New Roman" w:cs="Times New Roman"/>
          <w:lang w:val="pt-BR"/>
        </w:rPr>
      </w:pPr>
    </w:p>
    <w:p w14:paraId="3E43394C" w14:textId="77777777" w:rsidR="00E61D5F" w:rsidRPr="00E61D5F" w:rsidRDefault="00E61D5F" w:rsidP="00E61D5F">
      <w:pPr>
        <w:rPr>
          <w:rFonts w:ascii="Times New Roman" w:eastAsia="Times New Roman" w:hAnsi="Times New Roman" w:cs="Times New Roman"/>
          <w:lang w:val="pt-BR"/>
        </w:rPr>
      </w:pPr>
      <w:r w:rsidRPr="00E61D5F">
        <w:rPr>
          <w:rFonts w:ascii="Times New Roman" w:eastAsia="Times New Roman" w:hAnsi="Times New Roman" w:cs="Times New Roman"/>
          <w:lang w:val="pt-BR"/>
        </w:rPr>
        <w:tab/>
        <w:t xml:space="preserve">O padrão observado na Tabela 6 fica mais evidente no Gráfico 4, que mostra a evolução do gasto por habitante entre 2019 e 2023, segundo o porte populacional dos municípios. </w:t>
      </w:r>
      <w:r w:rsidRPr="00E61D5F">
        <w:rPr>
          <w:rFonts w:ascii="Times New Roman" w:eastAsia="Times New Roman" w:hAnsi="Times New Roman" w:cs="Times New Roman"/>
          <w:lang w:val="pt-BR"/>
        </w:rPr>
        <w:lastRenderedPageBreak/>
        <w:t xml:space="preserve">Destacam-se duas observações a partir da leitura deste gráfico. A primeira é que os municípios dos grupos com população até 100 mil habitantes tiveram crescimento do gasto por habitante em todos os anos, com maior magnitude do aumento para os municípios do grupo I (até 5 mil habitantes). A segunda observação é que os municípios de maior porte populacional, dos grupos VI e VII, apresentaram maior variação do gasto entre os anos, com menor crescimento em 2023 em relação a 2019.  </w:t>
      </w:r>
    </w:p>
    <w:p w14:paraId="33FA0089" w14:textId="77777777" w:rsidR="00E61D5F" w:rsidRPr="00E61D5F" w:rsidRDefault="00E61D5F" w:rsidP="00E61D5F">
      <w:pPr>
        <w:spacing w:line="240" w:lineRule="auto"/>
        <w:rPr>
          <w:rFonts w:ascii="Times New Roman" w:eastAsia="Times New Roman" w:hAnsi="Times New Roman" w:cs="Times New Roman"/>
          <w:lang w:val="pt-BR"/>
        </w:rPr>
      </w:pPr>
    </w:p>
    <w:p w14:paraId="18F35F23" w14:textId="77777777" w:rsidR="00E61D5F" w:rsidRPr="00E61D5F" w:rsidRDefault="00E61D5F" w:rsidP="00E61D5F">
      <w:pPr>
        <w:spacing w:line="240" w:lineRule="auto"/>
        <w:rPr>
          <w:rFonts w:ascii="Times New Roman" w:eastAsia="Times New Roman" w:hAnsi="Times New Roman" w:cs="Times New Roman"/>
          <w:sz w:val="20"/>
          <w:szCs w:val="20"/>
          <w:lang w:val="pt-BR"/>
        </w:rPr>
      </w:pPr>
    </w:p>
    <w:p w14:paraId="62485929" w14:textId="77777777" w:rsidR="00E61D5F" w:rsidRPr="00E61D5F" w:rsidRDefault="00E61D5F" w:rsidP="00E61D5F">
      <w:pPr>
        <w:spacing w:line="240" w:lineRule="auto"/>
        <w:rPr>
          <w:rFonts w:ascii="Times New Roman" w:eastAsia="Times New Roman" w:hAnsi="Times New Roman" w:cs="Times New Roman"/>
          <w:sz w:val="20"/>
          <w:szCs w:val="20"/>
          <w:lang w:val="pt-BR"/>
        </w:rPr>
      </w:pPr>
      <w:r w:rsidRPr="00E61D5F">
        <w:rPr>
          <w:rFonts w:ascii="Times New Roman" w:eastAsia="Times New Roman" w:hAnsi="Times New Roman" w:cs="Times New Roman"/>
          <w:sz w:val="20"/>
          <w:szCs w:val="20"/>
          <w:lang w:val="pt-BR"/>
        </w:rPr>
        <w:t>GRÁFICO 4</w:t>
      </w:r>
    </w:p>
    <w:p w14:paraId="0C9166EB" w14:textId="77777777" w:rsidR="00E61D5F" w:rsidRPr="00E61D5F" w:rsidRDefault="00E61D5F" w:rsidP="00E61D5F">
      <w:pPr>
        <w:spacing w:line="240" w:lineRule="auto"/>
        <w:rPr>
          <w:rFonts w:ascii="Times New Roman" w:eastAsia="Times New Roman" w:hAnsi="Times New Roman" w:cs="Times New Roman"/>
          <w:b/>
          <w:sz w:val="20"/>
          <w:szCs w:val="20"/>
          <w:lang w:val="pt-BR"/>
        </w:rPr>
      </w:pPr>
      <w:r w:rsidRPr="00E61D5F">
        <w:rPr>
          <w:rFonts w:ascii="Times New Roman" w:eastAsia="Times New Roman" w:hAnsi="Times New Roman" w:cs="Times New Roman"/>
          <w:b/>
          <w:sz w:val="20"/>
          <w:szCs w:val="20"/>
          <w:lang w:val="pt-BR"/>
        </w:rPr>
        <w:t>Evolução do gasto total médio em medicamentos por habitante dos municípios participantes da pesquisa com informações consistentes nos 5 anos analisados (n=756</w:t>
      </w:r>
      <w:proofErr w:type="gramStart"/>
      <w:r w:rsidRPr="00E61D5F">
        <w:rPr>
          <w:rFonts w:ascii="Times New Roman" w:eastAsia="Times New Roman" w:hAnsi="Times New Roman" w:cs="Times New Roman"/>
          <w:b/>
          <w:sz w:val="20"/>
          <w:szCs w:val="20"/>
          <w:lang w:val="pt-BR"/>
        </w:rPr>
        <w:t>),*</w:t>
      </w:r>
      <w:proofErr w:type="gramEnd"/>
      <w:r w:rsidRPr="00E61D5F">
        <w:rPr>
          <w:rFonts w:ascii="Times New Roman" w:eastAsia="Times New Roman" w:hAnsi="Times New Roman" w:cs="Times New Roman"/>
          <w:b/>
          <w:sz w:val="20"/>
          <w:szCs w:val="20"/>
          <w:lang w:val="pt-BR"/>
        </w:rPr>
        <w:t xml:space="preserve"> segundo grupos de porte populacional (2019-2023)</w:t>
      </w:r>
    </w:p>
    <w:p w14:paraId="412603DD" w14:textId="77777777" w:rsidR="00E61D5F" w:rsidRPr="008800F7" w:rsidRDefault="00E61D5F" w:rsidP="00E61D5F">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w:t>
      </w:r>
      <w:commentRangeStart w:id="17"/>
      <w:r>
        <w:rPr>
          <w:rFonts w:ascii="Times New Roman" w:eastAsia="Times New Roman" w:hAnsi="Times New Roman" w:cs="Times New Roman"/>
          <w:sz w:val="20"/>
          <w:szCs w:val="20"/>
          <w:highlight w:val="yellow"/>
        </w:rPr>
        <w:t>Em R$ de 2023</w:t>
      </w:r>
      <w:commentRangeEnd w:id="17"/>
      <w:r>
        <w:rPr>
          <w:rStyle w:val="CommentReference"/>
        </w:rPr>
        <w:commentReference w:id="17"/>
      </w:r>
      <w:r>
        <w:rPr>
          <w:rFonts w:ascii="Times New Roman" w:eastAsia="Times New Roman" w:hAnsi="Times New Roman" w:cs="Times New Roman"/>
          <w:sz w:val="20"/>
          <w:szCs w:val="20"/>
        </w:rPr>
        <w:t>)</w:t>
      </w:r>
    </w:p>
    <w:p w14:paraId="6A6EFB7E" w14:textId="77777777" w:rsidR="00E61D5F" w:rsidRPr="008800F7" w:rsidRDefault="00E61D5F" w:rsidP="00E61D5F">
      <w:pPr>
        <w:spacing w:line="240" w:lineRule="auto"/>
        <w:rPr>
          <w:rFonts w:ascii="Times New Roman" w:eastAsia="Times New Roman" w:hAnsi="Times New Roman" w:cs="Times New Roman"/>
          <w:sz w:val="20"/>
          <w:szCs w:val="20"/>
        </w:rPr>
      </w:pPr>
    </w:p>
    <w:p w14:paraId="3EB2F22E" w14:textId="77777777" w:rsidR="00E61D5F" w:rsidRPr="008800F7" w:rsidRDefault="00E61D5F" w:rsidP="00E61D5F">
      <w:pPr>
        <w:spacing w:line="240" w:lineRule="auto"/>
        <w:rPr>
          <w:rFonts w:ascii="Times New Roman" w:eastAsia="Times New Roman" w:hAnsi="Times New Roman" w:cs="Times New Roman"/>
        </w:rPr>
      </w:pPr>
      <w:r w:rsidRPr="008800F7">
        <w:rPr>
          <w:noProof/>
        </w:rPr>
        <w:drawing>
          <wp:inline distT="0" distB="0" distL="0" distR="0" wp14:anchorId="1CA0BCC2" wp14:editId="5D7615D9">
            <wp:extent cx="5410200" cy="3790950"/>
            <wp:effectExtent l="0" t="0" r="0" b="0"/>
            <wp:docPr id="2075228115" name="Gráfico 2075228115"/>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p w14:paraId="7201ADA4" w14:textId="77777777" w:rsidR="00E61D5F" w:rsidRPr="00E61D5F" w:rsidRDefault="00E61D5F" w:rsidP="00E61D5F">
      <w:pPr>
        <w:spacing w:line="240" w:lineRule="auto"/>
        <w:rPr>
          <w:rFonts w:ascii="Times New Roman" w:eastAsia="Times New Roman" w:hAnsi="Times New Roman" w:cs="Times New Roman"/>
          <w:sz w:val="20"/>
          <w:szCs w:val="20"/>
          <w:lang w:val="pt-BR"/>
        </w:rPr>
      </w:pPr>
      <w:r w:rsidRPr="00E61D5F">
        <w:rPr>
          <w:rFonts w:ascii="Times New Roman" w:eastAsia="Times New Roman" w:hAnsi="Times New Roman" w:cs="Times New Roman"/>
          <w:sz w:val="20"/>
          <w:szCs w:val="20"/>
          <w:lang w:val="pt-BR"/>
        </w:rPr>
        <w:t>Fontes: 1) Ipea/Conasems/Conass, Pesquisa Assistência Farmacêutica no SUS, para a despesa total em medicamentos (despesa liquidada); 2) Ministério da Saúde, Fundo Nacional de Saúde, Arquivos de Repasse, para a população dos municípios (</w:t>
      </w:r>
      <w:hyperlink r:id="rId16" w:history="1">
        <w:r w:rsidRPr="00E61D5F">
          <w:rPr>
            <w:rStyle w:val="Hyperlink"/>
            <w:rFonts w:ascii="Times New Roman" w:eastAsia="Times New Roman" w:hAnsi="Times New Roman" w:cs="Times New Roman"/>
            <w:sz w:val="20"/>
            <w:szCs w:val="20"/>
            <w:lang w:val="pt-BR"/>
          </w:rPr>
          <w:t>https://portalfns.saude.gov.br/downloads/</w:t>
        </w:r>
      </w:hyperlink>
      <w:r w:rsidRPr="00E61D5F">
        <w:rPr>
          <w:rFonts w:ascii="Times New Roman" w:eastAsia="Times New Roman" w:hAnsi="Times New Roman" w:cs="Times New Roman"/>
          <w:sz w:val="20"/>
          <w:szCs w:val="20"/>
          <w:lang w:val="pt-BR"/>
        </w:rPr>
        <w:t>).</w:t>
      </w:r>
    </w:p>
    <w:p w14:paraId="456F721A" w14:textId="77777777" w:rsidR="00E61D5F" w:rsidRPr="00E61D5F" w:rsidRDefault="00E61D5F" w:rsidP="00E61D5F">
      <w:pPr>
        <w:spacing w:line="240" w:lineRule="auto"/>
        <w:rPr>
          <w:rFonts w:ascii="Times New Roman" w:eastAsia="Times New Roman" w:hAnsi="Times New Roman" w:cs="Times New Roman"/>
          <w:sz w:val="20"/>
          <w:szCs w:val="20"/>
          <w:lang w:val="pt-BR"/>
        </w:rPr>
      </w:pPr>
      <w:r w:rsidRPr="00E61D5F">
        <w:rPr>
          <w:rFonts w:ascii="Times New Roman" w:eastAsia="Times New Roman" w:hAnsi="Times New Roman" w:cs="Times New Roman"/>
          <w:sz w:val="20"/>
          <w:szCs w:val="20"/>
          <w:lang w:val="pt-BR"/>
        </w:rPr>
        <w:t>Nota*: Os procedimentos para verificação da consistência do gasto total em medicamentos estão descritos na seção de métodos deste texto.</w:t>
      </w:r>
    </w:p>
    <w:p w14:paraId="5F791D4B" w14:textId="77777777" w:rsidR="00E61D5F" w:rsidRPr="00E61D5F" w:rsidRDefault="00E61D5F" w:rsidP="00E61D5F">
      <w:pPr>
        <w:spacing w:line="240" w:lineRule="auto"/>
        <w:rPr>
          <w:rFonts w:ascii="Times New Roman" w:eastAsia="Times New Roman" w:hAnsi="Times New Roman" w:cs="Times New Roman"/>
          <w:sz w:val="20"/>
          <w:szCs w:val="20"/>
          <w:lang w:val="pt-BR"/>
        </w:rPr>
      </w:pPr>
      <w:r w:rsidRPr="00E61D5F">
        <w:rPr>
          <w:rFonts w:ascii="Times New Roman" w:eastAsia="Times New Roman" w:hAnsi="Times New Roman" w:cs="Times New Roman"/>
          <w:sz w:val="20"/>
          <w:szCs w:val="20"/>
          <w:lang w:val="pt-BR"/>
        </w:rPr>
        <w:t>Elaboração própria.</w:t>
      </w:r>
    </w:p>
    <w:p w14:paraId="4465BBE2" w14:textId="77777777" w:rsidR="00E61D5F" w:rsidRPr="00E61D5F" w:rsidRDefault="00E61D5F" w:rsidP="00E61D5F">
      <w:pPr>
        <w:rPr>
          <w:rFonts w:ascii="Times New Roman" w:eastAsia="Times New Roman" w:hAnsi="Times New Roman" w:cs="Times New Roman"/>
          <w:lang w:val="pt-BR"/>
        </w:rPr>
      </w:pPr>
    </w:p>
    <w:p w14:paraId="0DE5ADB0" w14:textId="77777777" w:rsidR="00E61D5F" w:rsidRPr="00E61D5F" w:rsidRDefault="00E61D5F" w:rsidP="00E61D5F">
      <w:pPr>
        <w:rPr>
          <w:rFonts w:ascii="Times New Roman" w:eastAsia="Times New Roman" w:hAnsi="Times New Roman" w:cs="Times New Roman"/>
          <w:lang w:val="pt-BR"/>
        </w:rPr>
      </w:pPr>
      <w:r w:rsidRPr="00E61D5F">
        <w:rPr>
          <w:rFonts w:ascii="Times New Roman" w:eastAsia="Times New Roman" w:hAnsi="Times New Roman" w:cs="Times New Roman"/>
          <w:lang w:val="pt-BR"/>
        </w:rPr>
        <w:tab/>
        <w:t xml:space="preserve">O GTM médio por habitante dos municípios segundo as regiões geográficas também cresceu entre 2019 e 2023. Passou de R$ 36,33 para R$ 68,79 na região Centro-Oeste, de R$23,31 para R$ 41,82 </w:t>
      </w:r>
      <w:proofErr w:type="spellStart"/>
      <w:r w:rsidRPr="00E61D5F">
        <w:rPr>
          <w:rFonts w:ascii="Times New Roman" w:eastAsia="Times New Roman" w:hAnsi="Times New Roman" w:cs="Times New Roman"/>
          <w:lang w:val="pt-BR"/>
        </w:rPr>
        <w:t>na</w:t>
      </w:r>
      <w:proofErr w:type="spellEnd"/>
      <w:r>
        <w:rPr>
          <w:rFonts w:ascii="Times New Roman" w:eastAsia="Times New Roman" w:hAnsi="Times New Roman" w:cs="Times New Roman"/>
          <w:lang w:val="pt-BR"/>
        </w:rPr>
        <w:t xml:space="preserve"> Nordeste, de R$ 31,70 para R$ 60,80 na Norte, </w:t>
      </w:r>
      <w:commentRangeStart w:id="18"/>
      <w:r>
        <w:rPr>
          <w:rFonts w:ascii="Times New Roman" w:eastAsia="Times New Roman" w:hAnsi="Times New Roman" w:cs="Times New Roman"/>
          <w:lang w:val="pt-BR"/>
          <w:highlight w:val="yellow"/>
        </w:rPr>
        <w:t>R$ de R$ 29,05</w:t>
      </w:r>
      <w:commentRangeEnd w:id="18"/>
      <w:r>
        <w:rPr>
          <w:rStyle w:val="CommentReference"/>
        </w:rPr>
        <w:commentReference w:id="18"/>
      </w:r>
      <w:r>
        <w:rPr>
          <w:rFonts w:ascii="Times New Roman" w:eastAsia="Times New Roman" w:hAnsi="Times New Roman" w:cs="Times New Roman"/>
          <w:lang w:val="pt-BR"/>
        </w:rPr>
        <w:t xml:space="preserve"> para R$ 56,16 na Sudeste e de R$ 39,00 para R$ 59,10 na Sul. </w:t>
      </w:r>
    </w:p>
    <w:p w14:paraId="3F44F195" w14:textId="77777777" w:rsidR="00E61D5F" w:rsidRDefault="00E61D5F" w:rsidP="00E61D5F">
      <w:pPr>
        <w:ind w:firstLine="708"/>
        <w:rPr>
          <w:rFonts w:ascii="Times New Roman" w:eastAsia="Times New Roman" w:hAnsi="Times New Roman" w:cs="Times New Roman"/>
          <w:lang w:val="pt-BR"/>
        </w:rPr>
      </w:pPr>
      <w:r w:rsidRPr="00E61D5F">
        <w:rPr>
          <w:rFonts w:ascii="Times New Roman" w:eastAsia="Times New Roman" w:hAnsi="Times New Roman" w:cs="Times New Roman"/>
          <w:lang w:val="pt-BR"/>
        </w:rPr>
        <w:lastRenderedPageBreak/>
        <w:t xml:space="preserve">Na Tabela 7, apresenta-se o resultado do teste de Dunn, com ajuste do </w:t>
      </w:r>
      <w:r w:rsidRPr="00E61D5F">
        <w:rPr>
          <w:rFonts w:ascii="Times New Roman" w:eastAsia="Times New Roman" w:hAnsi="Times New Roman" w:cs="Times New Roman"/>
          <w:i/>
          <w:iCs/>
          <w:lang w:val="pt-BR"/>
        </w:rPr>
        <w:t>p-valor</w:t>
      </w:r>
      <w:r w:rsidRPr="00E61D5F">
        <w:rPr>
          <w:rFonts w:ascii="Times New Roman" w:eastAsia="Times New Roman" w:hAnsi="Times New Roman" w:cs="Times New Roman"/>
          <w:lang w:val="pt-BR"/>
        </w:rPr>
        <w:t xml:space="preserve"> pelo método de </w:t>
      </w:r>
      <w:proofErr w:type="spellStart"/>
      <w:r w:rsidRPr="00E61D5F">
        <w:rPr>
          <w:rFonts w:ascii="Times New Roman" w:eastAsia="Times New Roman" w:hAnsi="Times New Roman" w:cs="Times New Roman"/>
          <w:lang w:val="pt-BR"/>
        </w:rPr>
        <w:t>Boferroni</w:t>
      </w:r>
      <w:proofErr w:type="spellEnd"/>
      <w:r w:rsidRPr="00E61D5F">
        <w:rPr>
          <w:rFonts w:ascii="Times New Roman" w:eastAsia="Times New Roman" w:hAnsi="Times New Roman" w:cs="Times New Roman"/>
          <w:lang w:val="pt-BR"/>
        </w:rPr>
        <w:t xml:space="preserve">, para identificação de quais grupos apresentaram valores de GTM por habitante em 2023, diferentes estatisticamente. Esta tabela mostra que a média do GTM por habitante do grupo I era diferente das médias dos demais grupos, com </w:t>
      </w:r>
      <w:r w:rsidRPr="00E61D5F">
        <w:rPr>
          <w:rFonts w:ascii="Times New Roman" w:eastAsia="Times New Roman" w:hAnsi="Times New Roman" w:cs="Times New Roman"/>
          <w:i/>
          <w:iCs/>
          <w:lang w:val="pt-BR"/>
        </w:rPr>
        <w:t xml:space="preserve">p-valor </w:t>
      </w:r>
      <w:r w:rsidRPr="00E61D5F">
        <w:rPr>
          <w:rFonts w:ascii="Times New Roman" w:eastAsia="Times New Roman" w:hAnsi="Times New Roman" w:cs="Times New Roman"/>
          <w:lang w:val="pt-BR"/>
        </w:rPr>
        <w:t>ajustado &lt; 0,001 na maioria dos casos, o que significa que a probabilidade de hipótese nula (de que os grupos são iguais) é muito pequena. Também se verificou diferença estatisticamente significante para as médias do grupo II em comparação com o grupo IV (</w:t>
      </w:r>
      <w:r w:rsidRPr="00E61D5F">
        <w:rPr>
          <w:rFonts w:ascii="Times New Roman" w:eastAsia="Times New Roman" w:hAnsi="Times New Roman" w:cs="Times New Roman"/>
          <w:i/>
          <w:iCs/>
          <w:lang w:val="pt-BR"/>
        </w:rPr>
        <w:t>p-valor</w:t>
      </w:r>
      <w:r w:rsidRPr="00E61D5F">
        <w:rPr>
          <w:rFonts w:ascii="Times New Roman" w:eastAsia="Times New Roman" w:hAnsi="Times New Roman" w:cs="Times New Roman"/>
          <w:lang w:val="pt-BR"/>
        </w:rPr>
        <w:t xml:space="preserve"> ajustado &lt; 0,003) e com o grupo VI (</w:t>
      </w:r>
      <w:r w:rsidRPr="00E61D5F">
        <w:rPr>
          <w:rFonts w:ascii="Times New Roman" w:eastAsia="Times New Roman" w:hAnsi="Times New Roman" w:cs="Times New Roman"/>
          <w:i/>
          <w:iCs/>
          <w:lang w:val="pt-BR"/>
        </w:rPr>
        <w:t>p-valor</w:t>
      </w:r>
      <w:r w:rsidRPr="00E61D5F">
        <w:rPr>
          <w:rFonts w:ascii="Times New Roman" w:eastAsia="Times New Roman" w:hAnsi="Times New Roman" w:cs="Times New Roman"/>
          <w:lang w:val="pt-BR"/>
        </w:rPr>
        <w:t xml:space="preserve"> ajustado &lt; 0,002). Dessa forma, os resultados apresentados na tabela confirmam que o GTM por habitante dos municípios com até 5 mil habitantes foi maior do que o GTM por habitante dos demais grupos de municípios, ao nível de significância estatística de 1%.</w:t>
      </w:r>
    </w:p>
    <w:p w14:paraId="5661E07B" w14:textId="77777777" w:rsidR="00CD4CE2" w:rsidRPr="00E61D5F" w:rsidRDefault="00CD4CE2" w:rsidP="00E61D5F">
      <w:pPr>
        <w:ind w:firstLine="708"/>
        <w:rPr>
          <w:rFonts w:ascii="Times New Roman" w:eastAsia="Times New Roman" w:hAnsi="Times New Roman" w:cs="Times New Roman"/>
          <w:lang w:val="pt-BR"/>
        </w:rPr>
      </w:pPr>
    </w:p>
    <w:p w14:paraId="52F4C741" w14:textId="77777777" w:rsidR="00E61D5F" w:rsidRPr="00E61D5F" w:rsidRDefault="00E61D5F" w:rsidP="00E61D5F">
      <w:pPr>
        <w:spacing w:line="240" w:lineRule="auto"/>
        <w:rPr>
          <w:rFonts w:ascii="Times New Roman" w:eastAsia="Times New Roman" w:hAnsi="Times New Roman" w:cs="Times New Roman"/>
          <w:sz w:val="20"/>
          <w:szCs w:val="20"/>
          <w:lang w:val="pt-BR"/>
        </w:rPr>
      </w:pPr>
      <w:r w:rsidRPr="00E61D5F">
        <w:rPr>
          <w:rFonts w:ascii="Times New Roman" w:eastAsia="Times New Roman" w:hAnsi="Times New Roman" w:cs="Times New Roman"/>
          <w:sz w:val="20"/>
          <w:szCs w:val="20"/>
          <w:lang w:val="pt-BR"/>
        </w:rPr>
        <w:t>TABELA 7</w:t>
      </w:r>
      <w:r w:rsidRPr="00E61D5F">
        <w:rPr>
          <w:rFonts w:ascii="Times New Roman" w:eastAsia="Times New Roman" w:hAnsi="Times New Roman" w:cs="Times New Roman"/>
          <w:sz w:val="20"/>
          <w:szCs w:val="20"/>
          <w:lang w:val="pt-BR"/>
        </w:rPr>
        <w:tab/>
      </w:r>
      <w:r w:rsidRPr="00E61D5F">
        <w:rPr>
          <w:rFonts w:ascii="Times New Roman" w:eastAsia="Times New Roman" w:hAnsi="Times New Roman" w:cs="Times New Roman"/>
          <w:sz w:val="20"/>
          <w:szCs w:val="20"/>
          <w:lang w:val="pt-BR"/>
        </w:rPr>
        <w:tab/>
      </w:r>
      <w:r w:rsidRPr="00E61D5F">
        <w:rPr>
          <w:rFonts w:ascii="Times New Roman" w:eastAsia="Times New Roman" w:hAnsi="Times New Roman" w:cs="Times New Roman"/>
          <w:sz w:val="20"/>
          <w:szCs w:val="20"/>
          <w:lang w:val="pt-BR"/>
        </w:rPr>
        <w:tab/>
      </w:r>
    </w:p>
    <w:p w14:paraId="138CF88F" w14:textId="77777777" w:rsidR="00E61D5F" w:rsidRPr="00E61D5F" w:rsidRDefault="00E61D5F" w:rsidP="00E61D5F">
      <w:pPr>
        <w:spacing w:line="240" w:lineRule="auto"/>
        <w:rPr>
          <w:rFonts w:ascii="Times New Roman" w:eastAsia="Times New Roman" w:hAnsi="Times New Roman" w:cs="Times New Roman"/>
          <w:b/>
          <w:sz w:val="20"/>
          <w:szCs w:val="20"/>
          <w:lang w:val="pt-BR"/>
        </w:rPr>
      </w:pPr>
      <w:r w:rsidRPr="00E61D5F">
        <w:rPr>
          <w:rFonts w:ascii="Times New Roman" w:eastAsia="Times New Roman" w:hAnsi="Times New Roman" w:cs="Times New Roman"/>
          <w:b/>
          <w:sz w:val="20"/>
          <w:szCs w:val="20"/>
          <w:lang w:val="pt-BR"/>
        </w:rPr>
        <w:t xml:space="preserve">Comparação múltipla do gasto em medicamentos por habitante por meio do teste de Dunn, com ajuste do p-valor pelo método de </w:t>
      </w:r>
      <w:proofErr w:type="spellStart"/>
      <w:r w:rsidRPr="00E61D5F">
        <w:rPr>
          <w:rFonts w:ascii="Times New Roman" w:eastAsia="Times New Roman" w:hAnsi="Times New Roman" w:cs="Times New Roman"/>
          <w:b/>
          <w:sz w:val="20"/>
          <w:szCs w:val="20"/>
          <w:lang w:val="pt-BR"/>
        </w:rPr>
        <w:t>Boferroni</w:t>
      </w:r>
      <w:proofErr w:type="spellEnd"/>
      <w:r w:rsidRPr="00E61D5F">
        <w:rPr>
          <w:rFonts w:ascii="Times New Roman" w:eastAsia="Times New Roman" w:hAnsi="Times New Roman" w:cs="Times New Roman"/>
          <w:b/>
          <w:sz w:val="20"/>
          <w:szCs w:val="20"/>
          <w:lang w:val="pt-BR"/>
        </w:rPr>
        <w:t>, segundo o porte populacional dos municípios (n=756) (2023)</w:t>
      </w:r>
    </w:p>
    <w:tbl>
      <w:tblPr>
        <w:tblW w:w="8504" w:type="dxa"/>
        <w:tblLayout w:type="fixed"/>
        <w:tblLook w:val="0400" w:firstRow="0" w:lastRow="0" w:firstColumn="0" w:lastColumn="0" w:noHBand="0" w:noVBand="1"/>
      </w:tblPr>
      <w:tblGrid>
        <w:gridCol w:w="5502"/>
        <w:gridCol w:w="1502"/>
        <w:gridCol w:w="1500"/>
      </w:tblGrid>
      <w:tr w:rsidR="00E61D5F" w:rsidRPr="008800F7" w14:paraId="514E0954" w14:textId="77777777" w:rsidTr="0021479B">
        <w:trPr>
          <w:trHeight w:val="255"/>
        </w:trPr>
        <w:tc>
          <w:tcPr>
            <w:tcW w:w="5502" w:type="dxa"/>
            <w:tcBorders>
              <w:top w:val="single" w:sz="4" w:space="0" w:color="000000"/>
              <w:left w:val="nil"/>
              <w:bottom w:val="single" w:sz="4" w:space="0" w:color="000000"/>
              <w:right w:val="nil"/>
            </w:tcBorders>
            <w:shd w:val="clear" w:color="auto" w:fill="FFFFFF"/>
            <w:vAlign w:val="center"/>
          </w:tcPr>
          <w:p w14:paraId="222847AA" w14:textId="77777777" w:rsidR="00E61D5F" w:rsidRPr="008800F7" w:rsidRDefault="00E61D5F" w:rsidP="0021479B">
            <w:pPr>
              <w:spacing w:line="240" w:lineRule="auto"/>
              <w:jc w:val="center"/>
              <w:rPr>
                <w:rFonts w:ascii="Times New Roman" w:eastAsia="Times New Roman" w:hAnsi="Times New Roman" w:cs="Times New Roman"/>
                <w:b/>
                <w:color w:val="000000"/>
                <w:sz w:val="16"/>
                <w:szCs w:val="16"/>
              </w:rPr>
            </w:pPr>
            <w:proofErr w:type="spellStart"/>
            <w:r w:rsidRPr="008800F7">
              <w:rPr>
                <w:rFonts w:ascii="Times New Roman" w:eastAsia="Times New Roman" w:hAnsi="Times New Roman" w:cs="Times New Roman"/>
                <w:b/>
                <w:color w:val="000000"/>
                <w:sz w:val="16"/>
                <w:szCs w:val="16"/>
              </w:rPr>
              <w:t>Grupos</w:t>
            </w:r>
            <w:proofErr w:type="spellEnd"/>
            <w:r w:rsidRPr="008800F7">
              <w:rPr>
                <w:rFonts w:ascii="Times New Roman" w:eastAsia="Times New Roman" w:hAnsi="Times New Roman" w:cs="Times New Roman"/>
                <w:b/>
                <w:color w:val="000000"/>
                <w:sz w:val="16"/>
                <w:szCs w:val="16"/>
              </w:rPr>
              <w:t xml:space="preserve"> de </w:t>
            </w:r>
            <w:proofErr w:type="spellStart"/>
            <w:r w:rsidRPr="008800F7">
              <w:rPr>
                <w:rFonts w:ascii="Times New Roman" w:eastAsia="Times New Roman" w:hAnsi="Times New Roman" w:cs="Times New Roman"/>
                <w:b/>
                <w:color w:val="000000"/>
                <w:sz w:val="16"/>
                <w:szCs w:val="16"/>
              </w:rPr>
              <w:t>porte</w:t>
            </w:r>
            <w:proofErr w:type="spellEnd"/>
            <w:r w:rsidRPr="008800F7">
              <w:rPr>
                <w:rFonts w:ascii="Times New Roman" w:eastAsia="Times New Roman" w:hAnsi="Times New Roman" w:cs="Times New Roman"/>
                <w:b/>
                <w:color w:val="000000"/>
                <w:sz w:val="16"/>
                <w:szCs w:val="16"/>
              </w:rPr>
              <w:t xml:space="preserve"> </w:t>
            </w:r>
            <w:proofErr w:type="spellStart"/>
            <w:r w:rsidRPr="008800F7">
              <w:rPr>
                <w:rFonts w:ascii="Times New Roman" w:eastAsia="Times New Roman" w:hAnsi="Times New Roman" w:cs="Times New Roman"/>
                <w:b/>
                <w:color w:val="000000"/>
                <w:sz w:val="16"/>
                <w:szCs w:val="16"/>
              </w:rPr>
              <w:t>populacional</w:t>
            </w:r>
            <w:proofErr w:type="spellEnd"/>
          </w:p>
        </w:tc>
        <w:tc>
          <w:tcPr>
            <w:tcW w:w="1502" w:type="dxa"/>
            <w:tcBorders>
              <w:top w:val="single" w:sz="4" w:space="0" w:color="000000"/>
              <w:left w:val="nil"/>
              <w:bottom w:val="single" w:sz="4" w:space="0" w:color="000000"/>
              <w:right w:val="nil"/>
            </w:tcBorders>
            <w:shd w:val="clear" w:color="auto" w:fill="FFFFFF"/>
            <w:vAlign w:val="center"/>
          </w:tcPr>
          <w:p w14:paraId="7E5203B2" w14:textId="77777777" w:rsidR="00E61D5F" w:rsidRPr="008800F7" w:rsidRDefault="00E61D5F" w:rsidP="0021479B">
            <w:pPr>
              <w:spacing w:line="240" w:lineRule="auto"/>
              <w:jc w:val="center"/>
              <w:rPr>
                <w:rFonts w:ascii="Times New Roman" w:eastAsia="Times New Roman" w:hAnsi="Times New Roman" w:cs="Times New Roman"/>
                <w:b/>
                <w:color w:val="000000"/>
                <w:sz w:val="16"/>
                <w:szCs w:val="16"/>
              </w:rPr>
            </w:pPr>
            <w:r w:rsidRPr="008800F7">
              <w:rPr>
                <w:rFonts w:ascii="Times New Roman" w:eastAsia="Times New Roman" w:hAnsi="Times New Roman" w:cs="Times New Roman"/>
                <w:b/>
                <w:color w:val="000000"/>
                <w:sz w:val="16"/>
                <w:szCs w:val="16"/>
              </w:rPr>
              <w:t>p-valor</w:t>
            </w:r>
          </w:p>
        </w:tc>
        <w:tc>
          <w:tcPr>
            <w:tcW w:w="1500" w:type="dxa"/>
            <w:tcBorders>
              <w:top w:val="single" w:sz="4" w:space="0" w:color="000000"/>
              <w:left w:val="nil"/>
              <w:bottom w:val="single" w:sz="4" w:space="0" w:color="000000"/>
              <w:right w:val="nil"/>
            </w:tcBorders>
            <w:shd w:val="clear" w:color="auto" w:fill="FFFFFF"/>
            <w:vAlign w:val="center"/>
          </w:tcPr>
          <w:p w14:paraId="2B64B3AF" w14:textId="77777777" w:rsidR="00E61D5F" w:rsidRPr="008800F7" w:rsidRDefault="00E61D5F" w:rsidP="0021479B">
            <w:pPr>
              <w:spacing w:line="240" w:lineRule="auto"/>
              <w:jc w:val="center"/>
              <w:rPr>
                <w:rFonts w:ascii="Times New Roman" w:eastAsia="Times New Roman" w:hAnsi="Times New Roman" w:cs="Times New Roman"/>
                <w:b/>
                <w:color w:val="000000"/>
                <w:sz w:val="16"/>
                <w:szCs w:val="16"/>
              </w:rPr>
            </w:pPr>
            <w:r w:rsidRPr="008800F7">
              <w:rPr>
                <w:rFonts w:ascii="Times New Roman" w:eastAsia="Times New Roman" w:hAnsi="Times New Roman" w:cs="Times New Roman"/>
                <w:b/>
                <w:color w:val="000000"/>
                <w:sz w:val="16"/>
                <w:szCs w:val="16"/>
              </w:rPr>
              <w:t xml:space="preserve">p-valor </w:t>
            </w:r>
            <w:proofErr w:type="spellStart"/>
            <w:r w:rsidRPr="008800F7">
              <w:rPr>
                <w:rFonts w:ascii="Times New Roman" w:eastAsia="Times New Roman" w:hAnsi="Times New Roman" w:cs="Times New Roman"/>
                <w:b/>
                <w:color w:val="000000"/>
                <w:sz w:val="16"/>
                <w:szCs w:val="16"/>
              </w:rPr>
              <w:t>ajustado</w:t>
            </w:r>
            <w:proofErr w:type="spellEnd"/>
          </w:p>
        </w:tc>
      </w:tr>
      <w:tr w:rsidR="00E61D5F" w:rsidRPr="008800F7" w14:paraId="78B8B51A" w14:textId="77777777" w:rsidTr="0021479B">
        <w:trPr>
          <w:trHeight w:val="255"/>
        </w:trPr>
        <w:tc>
          <w:tcPr>
            <w:tcW w:w="5502" w:type="dxa"/>
            <w:tcBorders>
              <w:top w:val="nil"/>
              <w:left w:val="nil"/>
              <w:bottom w:val="nil"/>
              <w:right w:val="nil"/>
            </w:tcBorders>
            <w:shd w:val="clear" w:color="auto" w:fill="FFFFFF"/>
            <w:vAlign w:val="center"/>
          </w:tcPr>
          <w:p w14:paraId="39C8C3AB" w14:textId="77777777" w:rsidR="00E61D5F" w:rsidRPr="00E61D5F" w:rsidRDefault="00E61D5F" w:rsidP="0021479B">
            <w:pPr>
              <w:spacing w:line="240" w:lineRule="auto"/>
              <w:rPr>
                <w:rFonts w:ascii="Times New Roman" w:eastAsia="Times New Roman" w:hAnsi="Times New Roman" w:cs="Times New Roman"/>
                <w:color w:val="000000"/>
                <w:sz w:val="16"/>
                <w:szCs w:val="16"/>
                <w:lang w:val="pt-BR"/>
              </w:rPr>
            </w:pPr>
            <w:r w:rsidRPr="00E61D5F">
              <w:rPr>
                <w:rFonts w:ascii="Times New Roman" w:eastAsia="Times New Roman" w:hAnsi="Times New Roman" w:cs="Times New Roman"/>
                <w:color w:val="000000"/>
                <w:sz w:val="16"/>
                <w:szCs w:val="16"/>
                <w:lang w:val="pt-BR"/>
              </w:rPr>
              <w:t>Grupo I - Até 5.000 - Grupo II - De 5.001 a 10.000</w:t>
            </w:r>
          </w:p>
        </w:tc>
        <w:tc>
          <w:tcPr>
            <w:tcW w:w="1502" w:type="dxa"/>
            <w:tcBorders>
              <w:top w:val="nil"/>
              <w:left w:val="nil"/>
              <w:bottom w:val="nil"/>
              <w:right w:val="nil"/>
            </w:tcBorders>
            <w:shd w:val="clear" w:color="auto" w:fill="FFFFFF"/>
            <w:vAlign w:val="center"/>
          </w:tcPr>
          <w:p w14:paraId="66073D07" w14:textId="77777777" w:rsidR="00E61D5F" w:rsidRPr="008800F7" w:rsidRDefault="00E61D5F" w:rsidP="0021479B">
            <w:pPr>
              <w:spacing w:line="240" w:lineRule="auto"/>
              <w:jc w:val="center"/>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0,00002</w:t>
            </w:r>
          </w:p>
        </w:tc>
        <w:tc>
          <w:tcPr>
            <w:tcW w:w="1500" w:type="dxa"/>
            <w:tcBorders>
              <w:top w:val="nil"/>
              <w:left w:val="nil"/>
              <w:bottom w:val="nil"/>
              <w:right w:val="nil"/>
            </w:tcBorders>
            <w:shd w:val="clear" w:color="auto" w:fill="FFFFFF"/>
            <w:vAlign w:val="center"/>
          </w:tcPr>
          <w:p w14:paraId="3EBD2171" w14:textId="77777777" w:rsidR="00E61D5F" w:rsidRPr="008800F7" w:rsidRDefault="00E61D5F" w:rsidP="0021479B">
            <w:pPr>
              <w:spacing w:line="240" w:lineRule="auto"/>
              <w:jc w:val="center"/>
              <w:rPr>
                <w:rFonts w:ascii="Times New Roman" w:eastAsia="Times New Roman" w:hAnsi="Times New Roman" w:cs="Times New Roman"/>
                <w:b/>
                <w:color w:val="000000"/>
                <w:sz w:val="16"/>
                <w:szCs w:val="16"/>
              </w:rPr>
            </w:pPr>
            <w:r w:rsidRPr="008800F7">
              <w:rPr>
                <w:rFonts w:ascii="Times New Roman" w:eastAsia="Times New Roman" w:hAnsi="Times New Roman" w:cs="Times New Roman"/>
                <w:b/>
                <w:color w:val="000000"/>
                <w:sz w:val="16"/>
                <w:szCs w:val="16"/>
              </w:rPr>
              <w:t>&lt;0,001</w:t>
            </w:r>
          </w:p>
        </w:tc>
      </w:tr>
      <w:tr w:rsidR="00E61D5F" w:rsidRPr="008800F7" w14:paraId="251CFAF7" w14:textId="77777777" w:rsidTr="0021479B">
        <w:trPr>
          <w:trHeight w:val="255"/>
        </w:trPr>
        <w:tc>
          <w:tcPr>
            <w:tcW w:w="5502" w:type="dxa"/>
            <w:tcBorders>
              <w:top w:val="nil"/>
              <w:left w:val="nil"/>
              <w:bottom w:val="nil"/>
              <w:right w:val="nil"/>
            </w:tcBorders>
            <w:shd w:val="clear" w:color="auto" w:fill="FFFFFF"/>
            <w:vAlign w:val="center"/>
          </w:tcPr>
          <w:p w14:paraId="6108AA78" w14:textId="77777777" w:rsidR="00E61D5F" w:rsidRPr="00E61D5F" w:rsidRDefault="00E61D5F" w:rsidP="0021479B">
            <w:pPr>
              <w:spacing w:line="240" w:lineRule="auto"/>
              <w:rPr>
                <w:rFonts w:ascii="Times New Roman" w:eastAsia="Times New Roman" w:hAnsi="Times New Roman" w:cs="Times New Roman"/>
                <w:color w:val="000000"/>
                <w:sz w:val="16"/>
                <w:szCs w:val="16"/>
                <w:lang w:val="pt-BR"/>
              </w:rPr>
            </w:pPr>
            <w:r w:rsidRPr="00E61D5F">
              <w:rPr>
                <w:rFonts w:ascii="Times New Roman" w:eastAsia="Times New Roman" w:hAnsi="Times New Roman" w:cs="Times New Roman"/>
                <w:color w:val="000000"/>
                <w:sz w:val="16"/>
                <w:szCs w:val="16"/>
                <w:lang w:val="pt-BR"/>
              </w:rPr>
              <w:t>Grupo I - Até 5.000 - Grupo III - De 10.001 a 20.000</w:t>
            </w:r>
          </w:p>
        </w:tc>
        <w:tc>
          <w:tcPr>
            <w:tcW w:w="1502" w:type="dxa"/>
            <w:tcBorders>
              <w:top w:val="nil"/>
              <w:left w:val="nil"/>
              <w:bottom w:val="nil"/>
              <w:right w:val="nil"/>
            </w:tcBorders>
            <w:shd w:val="clear" w:color="auto" w:fill="FFFFFF"/>
            <w:vAlign w:val="center"/>
          </w:tcPr>
          <w:p w14:paraId="24809988" w14:textId="77777777" w:rsidR="00E61D5F" w:rsidRPr="008800F7" w:rsidRDefault="00E61D5F" w:rsidP="0021479B">
            <w:pPr>
              <w:spacing w:line="240" w:lineRule="auto"/>
              <w:jc w:val="center"/>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0,00000</w:t>
            </w:r>
          </w:p>
        </w:tc>
        <w:tc>
          <w:tcPr>
            <w:tcW w:w="1500" w:type="dxa"/>
            <w:tcBorders>
              <w:top w:val="nil"/>
              <w:left w:val="nil"/>
              <w:bottom w:val="nil"/>
              <w:right w:val="nil"/>
            </w:tcBorders>
            <w:shd w:val="clear" w:color="auto" w:fill="FFFFFF"/>
            <w:vAlign w:val="center"/>
          </w:tcPr>
          <w:p w14:paraId="748ECB5F" w14:textId="77777777" w:rsidR="00E61D5F" w:rsidRPr="008800F7" w:rsidRDefault="00E61D5F" w:rsidP="0021479B">
            <w:pPr>
              <w:spacing w:line="240" w:lineRule="auto"/>
              <w:jc w:val="center"/>
              <w:rPr>
                <w:rFonts w:ascii="Times New Roman" w:eastAsia="Times New Roman" w:hAnsi="Times New Roman" w:cs="Times New Roman"/>
                <w:b/>
                <w:color w:val="000000"/>
                <w:sz w:val="16"/>
                <w:szCs w:val="16"/>
              </w:rPr>
            </w:pPr>
            <w:r w:rsidRPr="008800F7">
              <w:rPr>
                <w:rFonts w:ascii="Times New Roman" w:eastAsia="Times New Roman" w:hAnsi="Times New Roman" w:cs="Times New Roman"/>
                <w:b/>
                <w:color w:val="000000"/>
                <w:sz w:val="16"/>
                <w:szCs w:val="16"/>
              </w:rPr>
              <w:t>&lt;0,001</w:t>
            </w:r>
          </w:p>
        </w:tc>
      </w:tr>
      <w:tr w:rsidR="00E61D5F" w:rsidRPr="008800F7" w14:paraId="51A856B0" w14:textId="77777777" w:rsidTr="0021479B">
        <w:trPr>
          <w:trHeight w:val="255"/>
        </w:trPr>
        <w:tc>
          <w:tcPr>
            <w:tcW w:w="5502" w:type="dxa"/>
            <w:tcBorders>
              <w:top w:val="nil"/>
              <w:left w:val="nil"/>
              <w:bottom w:val="nil"/>
              <w:right w:val="nil"/>
            </w:tcBorders>
            <w:shd w:val="clear" w:color="auto" w:fill="FFFFFF"/>
            <w:vAlign w:val="center"/>
          </w:tcPr>
          <w:p w14:paraId="63D4AE85" w14:textId="77777777" w:rsidR="00E61D5F" w:rsidRPr="00E61D5F" w:rsidRDefault="00E61D5F" w:rsidP="0021479B">
            <w:pPr>
              <w:spacing w:line="240" w:lineRule="auto"/>
              <w:rPr>
                <w:rFonts w:ascii="Times New Roman" w:eastAsia="Times New Roman" w:hAnsi="Times New Roman" w:cs="Times New Roman"/>
                <w:color w:val="000000"/>
                <w:sz w:val="16"/>
                <w:szCs w:val="16"/>
                <w:lang w:val="pt-BR"/>
              </w:rPr>
            </w:pPr>
            <w:r w:rsidRPr="00E61D5F">
              <w:rPr>
                <w:rFonts w:ascii="Times New Roman" w:eastAsia="Times New Roman" w:hAnsi="Times New Roman" w:cs="Times New Roman"/>
                <w:color w:val="000000"/>
                <w:sz w:val="16"/>
                <w:szCs w:val="16"/>
                <w:lang w:val="pt-BR"/>
              </w:rPr>
              <w:t>Grupo I - Até 5.000 - Grupo IV - De 20.001 a 50.000</w:t>
            </w:r>
          </w:p>
        </w:tc>
        <w:tc>
          <w:tcPr>
            <w:tcW w:w="1502" w:type="dxa"/>
            <w:tcBorders>
              <w:top w:val="nil"/>
              <w:left w:val="nil"/>
              <w:bottom w:val="nil"/>
              <w:right w:val="nil"/>
            </w:tcBorders>
            <w:shd w:val="clear" w:color="auto" w:fill="FFFFFF"/>
            <w:vAlign w:val="center"/>
          </w:tcPr>
          <w:p w14:paraId="71380785" w14:textId="77777777" w:rsidR="00E61D5F" w:rsidRPr="008800F7" w:rsidRDefault="00E61D5F" w:rsidP="0021479B">
            <w:pPr>
              <w:spacing w:line="240" w:lineRule="auto"/>
              <w:jc w:val="center"/>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0,00000</w:t>
            </w:r>
          </w:p>
        </w:tc>
        <w:tc>
          <w:tcPr>
            <w:tcW w:w="1500" w:type="dxa"/>
            <w:tcBorders>
              <w:top w:val="nil"/>
              <w:left w:val="nil"/>
              <w:bottom w:val="nil"/>
              <w:right w:val="nil"/>
            </w:tcBorders>
            <w:shd w:val="clear" w:color="auto" w:fill="FFFFFF"/>
            <w:vAlign w:val="center"/>
          </w:tcPr>
          <w:p w14:paraId="0D85660A" w14:textId="77777777" w:rsidR="00E61D5F" w:rsidRPr="008800F7" w:rsidRDefault="00E61D5F" w:rsidP="0021479B">
            <w:pPr>
              <w:spacing w:line="240" w:lineRule="auto"/>
              <w:jc w:val="center"/>
              <w:rPr>
                <w:rFonts w:ascii="Times New Roman" w:eastAsia="Times New Roman" w:hAnsi="Times New Roman" w:cs="Times New Roman"/>
                <w:b/>
                <w:color w:val="000000"/>
                <w:sz w:val="16"/>
                <w:szCs w:val="16"/>
              </w:rPr>
            </w:pPr>
            <w:r w:rsidRPr="008800F7">
              <w:rPr>
                <w:rFonts w:ascii="Times New Roman" w:eastAsia="Times New Roman" w:hAnsi="Times New Roman" w:cs="Times New Roman"/>
                <w:b/>
                <w:color w:val="000000"/>
                <w:sz w:val="16"/>
                <w:szCs w:val="16"/>
              </w:rPr>
              <w:t>&lt;0,001</w:t>
            </w:r>
          </w:p>
        </w:tc>
      </w:tr>
      <w:tr w:rsidR="00E61D5F" w:rsidRPr="008800F7" w14:paraId="435604D4" w14:textId="77777777" w:rsidTr="0021479B">
        <w:trPr>
          <w:trHeight w:val="255"/>
        </w:trPr>
        <w:tc>
          <w:tcPr>
            <w:tcW w:w="5502" w:type="dxa"/>
            <w:tcBorders>
              <w:top w:val="nil"/>
              <w:left w:val="nil"/>
              <w:bottom w:val="nil"/>
              <w:right w:val="nil"/>
            </w:tcBorders>
            <w:shd w:val="clear" w:color="auto" w:fill="FFFFFF"/>
            <w:vAlign w:val="center"/>
          </w:tcPr>
          <w:p w14:paraId="42127B99" w14:textId="77777777" w:rsidR="00E61D5F" w:rsidRPr="00E61D5F" w:rsidRDefault="00E61D5F" w:rsidP="0021479B">
            <w:pPr>
              <w:spacing w:line="240" w:lineRule="auto"/>
              <w:rPr>
                <w:rFonts w:ascii="Times New Roman" w:eastAsia="Times New Roman" w:hAnsi="Times New Roman" w:cs="Times New Roman"/>
                <w:color w:val="000000"/>
                <w:sz w:val="16"/>
                <w:szCs w:val="16"/>
                <w:lang w:val="pt-BR"/>
              </w:rPr>
            </w:pPr>
            <w:r w:rsidRPr="00E61D5F">
              <w:rPr>
                <w:rFonts w:ascii="Times New Roman" w:eastAsia="Times New Roman" w:hAnsi="Times New Roman" w:cs="Times New Roman"/>
                <w:color w:val="000000"/>
                <w:sz w:val="16"/>
                <w:szCs w:val="16"/>
                <w:lang w:val="pt-BR"/>
              </w:rPr>
              <w:t>Grupo I - Até 5.000 - Grupo V - De 50.001 a 100.000</w:t>
            </w:r>
          </w:p>
        </w:tc>
        <w:tc>
          <w:tcPr>
            <w:tcW w:w="1502" w:type="dxa"/>
            <w:tcBorders>
              <w:top w:val="nil"/>
              <w:left w:val="nil"/>
              <w:bottom w:val="nil"/>
              <w:right w:val="nil"/>
            </w:tcBorders>
            <w:shd w:val="clear" w:color="auto" w:fill="FFFFFF"/>
            <w:vAlign w:val="center"/>
          </w:tcPr>
          <w:p w14:paraId="5A1C785E" w14:textId="77777777" w:rsidR="00E61D5F" w:rsidRPr="008800F7" w:rsidRDefault="00E61D5F" w:rsidP="0021479B">
            <w:pPr>
              <w:spacing w:line="240" w:lineRule="auto"/>
              <w:jc w:val="center"/>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0,00000</w:t>
            </w:r>
          </w:p>
        </w:tc>
        <w:tc>
          <w:tcPr>
            <w:tcW w:w="1500" w:type="dxa"/>
            <w:tcBorders>
              <w:top w:val="nil"/>
              <w:left w:val="nil"/>
              <w:bottom w:val="nil"/>
              <w:right w:val="nil"/>
            </w:tcBorders>
            <w:shd w:val="clear" w:color="auto" w:fill="FFFFFF"/>
            <w:vAlign w:val="center"/>
          </w:tcPr>
          <w:p w14:paraId="11429B8C" w14:textId="77777777" w:rsidR="00E61D5F" w:rsidRPr="008800F7" w:rsidRDefault="00E61D5F" w:rsidP="0021479B">
            <w:pPr>
              <w:spacing w:line="240" w:lineRule="auto"/>
              <w:jc w:val="center"/>
              <w:rPr>
                <w:rFonts w:ascii="Times New Roman" w:eastAsia="Times New Roman" w:hAnsi="Times New Roman" w:cs="Times New Roman"/>
                <w:b/>
                <w:color w:val="000000"/>
                <w:sz w:val="16"/>
                <w:szCs w:val="16"/>
              </w:rPr>
            </w:pPr>
            <w:r w:rsidRPr="008800F7">
              <w:rPr>
                <w:rFonts w:ascii="Times New Roman" w:eastAsia="Times New Roman" w:hAnsi="Times New Roman" w:cs="Times New Roman"/>
                <w:b/>
                <w:color w:val="000000"/>
                <w:sz w:val="16"/>
                <w:szCs w:val="16"/>
              </w:rPr>
              <w:t>&lt;0,001</w:t>
            </w:r>
          </w:p>
        </w:tc>
      </w:tr>
      <w:tr w:rsidR="00E61D5F" w:rsidRPr="008800F7" w14:paraId="2F09DCCF" w14:textId="77777777" w:rsidTr="0021479B">
        <w:trPr>
          <w:trHeight w:val="255"/>
        </w:trPr>
        <w:tc>
          <w:tcPr>
            <w:tcW w:w="5502" w:type="dxa"/>
            <w:tcBorders>
              <w:top w:val="nil"/>
              <w:left w:val="nil"/>
              <w:bottom w:val="nil"/>
              <w:right w:val="nil"/>
            </w:tcBorders>
            <w:shd w:val="clear" w:color="auto" w:fill="FFFFFF"/>
            <w:vAlign w:val="center"/>
          </w:tcPr>
          <w:p w14:paraId="560410FB" w14:textId="77777777" w:rsidR="00E61D5F" w:rsidRPr="00E61D5F" w:rsidRDefault="00E61D5F" w:rsidP="0021479B">
            <w:pPr>
              <w:spacing w:line="240" w:lineRule="auto"/>
              <w:rPr>
                <w:rFonts w:ascii="Times New Roman" w:eastAsia="Times New Roman" w:hAnsi="Times New Roman" w:cs="Times New Roman"/>
                <w:color w:val="000000"/>
                <w:sz w:val="16"/>
                <w:szCs w:val="16"/>
                <w:lang w:val="pt-BR"/>
              </w:rPr>
            </w:pPr>
            <w:r w:rsidRPr="00E61D5F">
              <w:rPr>
                <w:rFonts w:ascii="Times New Roman" w:eastAsia="Times New Roman" w:hAnsi="Times New Roman" w:cs="Times New Roman"/>
                <w:color w:val="000000"/>
                <w:sz w:val="16"/>
                <w:szCs w:val="16"/>
                <w:lang w:val="pt-BR"/>
              </w:rPr>
              <w:t>Grupo I - Até 5.000 - Grupo VI - De 100.001 a 500.000</w:t>
            </w:r>
          </w:p>
        </w:tc>
        <w:tc>
          <w:tcPr>
            <w:tcW w:w="1502" w:type="dxa"/>
            <w:tcBorders>
              <w:top w:val="nil"/>
              <w:left w:val="nil"/>
              <w:bottom w:val="nil"/>
              <w:right w:val="nil"/>
            </w:tcBorders>
            <w:shd w:val="clear" w:color="auto" w:fill="FFFFFF"/>
            <w:vAlign w:val="center"/>
          </w:tcPr>
          <w:p w14:paraId="750C5076" w14:textId="77777777" w:rsidR="00E61D5F" w:rsidRPr="008800F7" w:rsidRDefault="00E61D5F" w:rsidP="0021479B">
            <w:pPr>
              <w:spacing w:line="240" w:lineRule="auto"/>
              <w:jc w:val="center"/>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0,00000</w:t>
            </w:r>
          </w:p>
        </w:tc>
        <w:tc>
          <w:tcPr>
            <w:tcW w:w="1500" w:type="dxa"/>
            <w:tcBorders>
              <w:top w:val="nil"/>
              <w:left w:val="nil"/>
              <w:bottom w:val="nil"/>
              <w:right w:val="nil"/>
            </w:tcBorders>
            <w:shd w:val="clear" w:color="auto" w:fill="FFFFFF"/>
            <w:vAlign w:val="center"/>
          </w:tcPr>
          <w:p w14:paraId="7477B28E" w14:textId="77777777" w:rsidR="00E61D5F" w:rsidRPr="008800F7" w:rsidRDefault="00E61D5F" w:rsidP="0021479B">
            <w:pPr>
              <w:spacing w:line="240" w:lineRule="auto"/>
              <w:jc w:val="center"/>
              <w:rPr>
                <w:rFonts w:ascii="Times New Roman" w:eastAsia="Times New Roman" w:hAnsi="Times New Roman" w:cs="Times New Roman"/>
                <w:b/>
                <w:color w:val="000000"/>
                <w:sz w:val="16"/>
                <w:szCs w:val="16"/>
              </w:rPr>
            </w:pPr>
            <w:r w:rsidRPr="008800F7">
              <w:rPr>
                <w:rFonts w:ascii="Times New Roman" w:eastAsia="Times New Roman" w:hAnsi="Times New Roman" w:cs="Times New Roman"/>
                <w:b/>
                <w:color w:val="000000"/>
                <w:sz w:val="16"/>
                <w:szCs w:val="16"/>
              </w:rPr>
              <w:t>&lt;0,001</w:t>
            </w:r>
          </w:p>
        </w:tc>
      </w:tr>
      <w:tr w:rsidR="00E61D5F" w:rsidRPr="008800F7" w14:paraId="595BBB7F" w14:textId="77777777" w:rsidTr="0021479B">
        <w:trPr>
          <w:trHeight w:val="255"/>
        </w:trPr>
        <w:tc>
          <w:tcPr>
            <w:tcW w:w="5502" w:type="dxa"/>
            <w:tcBorders>
              <w:top w:val="nil"/>
              <w:left w:val="nil"/>
              <w:bottom w:val="nil"/>
              <w:right w:val="nil"/>
            </w:tcBorders>
            <w:shd w:val="clear" w:color="auto" w:fill="FFFFFF"/>
            <w:vAlign w:val="center"/>
          </w:tcPr>
          <w:p w14:paraId="2868C858" w14:textId="77777777" w:rsidR="00E61D5F" w:rsidRPr="00E61D5F" w:rsidRDefault="00E61D5F" w:rsidP="0021479B">
            <w:pPr>
              <w:spacing w:line="240" w:lineRule="auto"/>
              <w:rPr>
                <w:rFonts w:ascii="Times New Roman" w:eastAsia="Times New Roman" w:hAnsi="Times New Roman" w:cs="Times New Roman"/>
                <w:color w:val="000000"/>
                <w:sz w:val="16"/>
                <w:szCs w:val="16"/>
                <w:lang w:val="pt-BR"/>
              </w:rPr>
            </w:pPr>
            <w:r w:rsidRPr="00E61D5F">
              <w:rPr>
                <w:rFonts w:ascii="Times New Roman" w:eastAsia="Times New Roman" w:hAnsi="Times New Roman" w:cs="Times New Roman"/>
                <w:color w:val="000000"/>
                <w:sz w:val="16"/>
                <w:szCs w:val="16"/>
                <w:lang w:val="pt-BR"/>
              </w:rPr>
              <w:t>Grupo I - Até 5.000 - Grupo VII - Acima de 500.000</w:t>
            </w:r>
          </w:p>
        </w:tc>
        <w:tc>
          <w:tcPr>
            <w:tcW w:w="1502" w:type="dxa"/>
            <w:tcBorders>
              <w:top w:val="nil"/>
              <w:left w:val="nil"/>
              <w:bottom w:val="nil"/>
              <w:right w:val="nil"/>
            </w:tcBorders>
            <w:shd w:val="clear" w:color="auto" w:fill="FFFFFF"/>
            <w:vAlign w:val="center"/>
          </w:tcPr>
          <w:p w14:paraId="56DA94F6" w14:textId="77777777" w:rsidR="00E61D5F" w:rsidRPr="008800F7" w:rsidRDefault="00E61D5F" w:rsidP="0021479B">
            <w:pPr>
              <w:spacing w:line="240" w:lineRule="auto"/>
              <w:jc w:val="center"/>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0,00032</w:t>
            </w:r>
          </w:p>
        </w:tc>
        <w:tc>
          <w:tcPr>
            <w:tcW w:w="1500" w:type="dxa"/>
            <w:tcBorders>
              <w:top w:val="nil"/>
              <w:left w:val="nil"/>
              <w:bottom w:val="nil"/>
              <w:right w:val="nil"/>
            </w:tcBorders>
            <w:shd w:val="clear" w:color="auto" w:fill="FFFFFF"/>
            <w:vAlign w:val="center"/>
          </w:tcPr>
          <w:p w14:paraId="1A9175AA" w14:textId="77777777" w:rsidR="00E61D5F" w:rsidRPr="008800F7" w:rsidRDefault="00E61D5F" w:rsidP="0021479B">
            <w:pPr>
              <w:spacing w:line="240" w:lineRule="auto"/>
              <w:jc w:val="center"/>
              <w:rPr>
                <w:rFonts w:ascii="Times New Roman" w:eastAsia="Times New Roman" w:hAnsi="Times New Roman" w:cs="Times New Roman"/>
                <w:b/>
                <w:color w:val="000000"/>
                <w:sz w:val="16"/>
                <w:szCs w:val="16"/>
              </w:rPr>
            </w:pPr>
            <w:r w:rsidRPr="008800F7">
              <w:rPr>
                <w:rFonts w:ascii="Times New Roman" w:eastAsia="Times New Roman" w:hAnsi="Times New Roman" w:cs="Times New Roman"/>
                <w:b/>
                <w:color w:val="000000"/>
                <w:sz w:val="16"/>
                <w:szCs w:val="16"/>
              </w:rPr>
              <w:t>0,007</w:t>
            </w:r>
          </w:p>
        </w:tc>
      </w:tr>
      <w:tr w:rsidR="00E61D5F" w:rsidRPr="008800F7" w14:paraId="11FC99FF" w14:textId="77777777" w:rsidTr="0021479B">
        <w:trPr>
          <w:trHeight w:val="255"/>
        </w:trPr>
        <w:tc>
          <w:tcPr>
            <w:tcW w:w="5502" w:type="dxa"/>
            <w:tcBorders>
              <w:top w:val="nil"/>
              <w:left w:val="nil"/>
              <w:bottom w:val="nil"/>
              <w:right w:val="nil"/>
            </w:tcBorders>
            <w:shd w:val="clear" w:color="auto" w:fill="FFFFFF"/>
            <w:vAlign w:val="center"/>
          </w:tcPr>
          <w:p w14:paraId="2F34CE94" w14:textId="77777777" w:rsidR="00E61D5F" w:rsidRPr="00E61D5F" w:rsidRDefault="00E61D5F" w:rsidP="0021479B">
            <w:pPr>
              <w:spacing w:line="240" w:lineRule="auto"/>
              <w:rPr>
                <w:rFonts w:ascii="Times New Roman" w:eastAsia="Times New Roman" w:hAnsi="Times New Roman" w:cs="Times New Roman"/>
                <w:color w:val="000000"/>
                <w:sz w:val="16"/>
                <w:szCs w:val="16"/>
                <w:lang w:val="pt-BR"/>
              </w:rPr>
            </w:pPr>
            <w:r w:rsidRPr="00E61D5F">
              <w:rPr>
                <w:rFonts w:ascii="Times New Roman" w:eastAsia="Times New Roman" w:hAnsi="Times New Roman" w:cs="Times New Roman"/>
                <w:color w:val="000000"/>
                <w:sz w:val="16"/>
                <w:szCs w:val="16"/>
                <w:lang w:val="pt-BR"/>
              </w:rPr>
              <w:t>Grupo II - De 5.001 a 10.000 - Grupo III - De 10.001 a 20.000</w:t>
            </w:r>
          </w:p>
        </w:tc>
        <w:tc>
          <w:tcPr>
            <w:tcW w:w="1502" w:type="dxa"/>
            <w:tcBorders>
              <w:top w:val="nil"/>
              <w:left w:val="nil"/>
              <w:bottom w:val="nil"/>
              <w:right w:val="nil"/>
            </w:tcBorders>
            <w:shd w:val="clear" w:color="auto" w:fill="FFFFFF"/>
            <w:vAlign w:val="center"/>
          </w:tcPr>
          <w:p w14:paraId="17E5DCA2" w14:textId="77777777" w:rsidR="00E61D5F" w:rsidRPr="008800F7" w:rsidRDefault="00E61D5F" w:rsidP="0021479B">
            <w:pPr>
              <w:spacing w:line="240" w:lineRule="auto"/>
              <w:jc w:val="center"/>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0,04174</w:t>
            </w:r>
          </w:p>
        </w:tc>
        <w:tc>
          <w:tcPr>
            <w:tcW w:w="1500" w:type="dxa"/>
            <w:tcBorders>
              <w:top w:val="nil"/>
              <w:left w:val="nil"/>
              <w:bottom w:val="nil"/>
              <w:right w:val="nil"/>
            </w:tcBorders>
            <w:shd w:val="clear" w:color="auto" w:fill="FFFFFF"/>
            <w:vAlign w:val="center"/>
          </w:tcPr>
          <w:p w14:paraId="684DF6A9" w14:textId="77777777" w:rsidR="00E61D5F" w:rsidRPr="008800F7" w:rsidRDefault="00E61D5F" w:rsidP="0021479B">
            <w:pPr>
              <w:spacing w:line="240" w:lineRule="auto"/>
              <w:jc w:val="center"/>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0,877</w:t>
            </w:r>
          </w:p>
        </w:tc>
      </w:tr>
      <w:tr w:rsidR="00E61D5F" w:rsidRPr="008800F7" w14:paraId="2ACCDA60" w14:textId="77777777" w:rsidTr="0021479B">
        <w:trPr>
          <w:trHeight w:val="255"/>
        </w:trPr>
        <w:tc>
          <w:tcPr>
            <w:tcW w:w="5502" w:type="dxa"/>
            <w:tcBorders>
              <w:top w:val="nil"/>
              <w:left w:val="nil"/>
              <w:bottom w:val="nil"/>
              <w:right w:val="nil"/>
            </w:tcBorders>
            <w:shd w:val="clear" w:color="auto" w:fill="FFFFFF"/>
            <w:vAlign w:val="center"/>
          </w:tcPr>
          <w:p w14:paraId="22AC94FE" w14:textId="77777777" w:rsidR="00E61D5F" w:rsidRPr="00E61D5F" w:rsidRDefault="00E61D5F" w:rsidP="0021479B">
            <w:pPr>
              <w:spacing w:line="240" w:lineRule="auto"/>
              <w:rPr>
                <w:rFonts w:ascii="Times New Roman" w:eastAsia="Times New Roman" w:hAnsi="Times New Roman" w:cs="Times New Roman"/>
                <w:color w:val="000000"/>
                <w:sz w:val="16"/>
                <w:szCs w:val="16"/>
                <w:lang w:val="pt-BR"/>
              </w:rPr>
            </w:pPr>
            <w:r w:rsidRPr="00E61D5F">
              <w:rPr>
                <w:rFonts w:ascii="Times New Roman" w:eastAsia="Times New Roman" w:hAnsi="Times New Roman" w:cs="Times New Roman"/>
                <w:color w:val="000000"/>
                <w:sz w:val="16"/>
                <w:szCs w:val="16"/>
                <w:lang w:val="pt-BR"/>
              </w:rPr>
              <w:t>Grupo II - De 5.001 a 10.000 - Grupo IV - De 20.001 a 50.000</w:t>
            </w:r>
          </w:p>
        </w:tc>
        <w:tc>
          <w:tcPr>
            <w:tcW w:w="1502" w:type="dxa"/>
            <w:tcBorders>
              <w:top w:val="nil"/>
              <w:left w:val="nil"/>
              <w:bottom w:val="nil"/>
              <w:right w:val="nil"/>
            </w:tcBorders>
            <w:shd w:val="clear" w:color="auto" w:fill="FFFFFF"/>
            <w:vAlign w:val="center"/>
          </w:tcPr>
          <w:p w14:paraId="51DCA771" w14:textId="77777777" w:rsidR="00E61D5F" w:rsidRPr="008800F7" w:rsidRDefault="00E61D5F" w:rsidP="0021479B">
            <w:pPr>
              <w:spacing w:line="240" w:lineRule="auto"/>
              <w:jc w:val="center"/>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0,00016</w:t>
            </w:r>
          </w:p>
        </w:tc>
        <w:tc>
          <w:tcPr>
            <w:tcW w:w="1500" w:type="dxa"/>
            <w:tcBorders>
              <w:top w:val="nil"/>
              <w:left w:val="nil"/>
              <w:bottom w:val="nil"/>
              <w:right w:val="nil"/>
            </w:tcBorders>
            <w:shd w:val="clear" w:color="auto" w:fill="FFFFFF"/>
            <w:vAlign w:val="center"/>
          </w:tcPr>
          <w:p w14:paraId="19108BB8" w14:textId="77777777" w:rsidR="00E61D5F" w:rsidRPr="008800F7" w:rsidRDefault="00E61D5F" w:rsidP="0021479B">
            <w:pPr>
              <w:spacing w:line="240" w:lineRule="auto"/>
              <w:jc w:val="center"/>
              <w:rPr>
                <w:rFonts w:ascii="Times New Roman" w:eastAsia="Times New Roman" w:hAnsi="Times New Roman" w:cs="Times New Roman"/>
                <w:b/>
                <w:color w:val="000000"/>
                <w:sz w:val="16"/>
                <w:szCs w:val="16"/>
              </w:rPr>
            </w:pPr>
            <w:r w:rsidRPr="008800F7">
              <w:rPr>
                <w:rFonts w:ascii="Times New Roman" w:eastAsia="Times New Roman" w:hAnsi="Times New Roman" w:cs="Times New Roman"/>
                <w:b/>
                <w:color w:val="000000"/>
                <w:sz w:val="16"/>
                <w:szCs w:val="16"/>
              </w:rPr>
              <w:t>0,003</w:t>
            </w:r>
          </w:p>
        </w:tc>
      </w:tr>
      <w:tr w:rsidR="00E61D5F" w:rsidRPr="008800F7" w14:paraId="3EB1CB68" w14:textId="77777777" w:rsidTr="0021479B">
        <w:trPr>
          <w:trHeight w:val="255"/>
        </w:trPr>
        <w:tc>
          <w:tcPr>
            <w:tcW w:w="5502" w:type="dxa"/>
            <w:tcBorders>
              <w:top w:val="nil"/>
              <w:left w:val="nil"/>
              <w:bottom w:val="nil"/>
              <w:right w:val="nil"/>
            </w:tcBorders>
            <w:shd w:val="clear" w:color="auto" w:fill="FFFFFF"/>
            <w:vAlign w:val="center"/>
          </w:tcPr>
          <w:p w14:paraId="0FE26820" w14:textId="77777777" w:rsidR="00E61D5F" w:rsidRPr="00E61D5F" w:rsidRDefault="00E61D5F" w:rsidP="0021479B">
            <w:pPr>
              <w:spacing w:line="240" w:lineRule="auto"/>
              <w:rPr>
                <w:rFonts w:ascii="Times New Roman" w:eastAsia="Times New Roman" w:hAnsi="Times New Roman" w:cs="Times New Roman"/>
                <w:color w:val="000000"/>
                <w:sz w:val="16"/>
                <w:szCs w:val="16"/>
                <w:lang w:val="pt-BR"/>
              </w:rPr>
            </w:pPr>
            <w:r w:rsidRPr="00E61D5F">
              <w:rPr>
                <w:rFonts w:ascii="Times New Roman" w:eastAsia="Times New Roman" w:hAnsi="Times New Roman" w:cs="Times New Roman"/>
                <w:color w:val="000000"/>
                <w:sz w:val="16"/>
                <w:szCs w:val="16"/>
                <w:lang w:val="pt-BR"/>
              </w:rPr>
              <w:t>Grupo II - De 5.001 a 10.000 - Grupo V - De 50.001 a 100.000</w:t>
            </w:r>
          </w:p>
        </w:tc>
        <w:tc>
          <w:tcPr>
            <w:tcW w:w="1502" w:type="dxa"/>
            <w:tcBorders>
              <w:top w:val="nil"/>
              <w:left w:val="nil"/>
              <w:bottom w:val="nil"/>
              <w:right w:val="nil"/>
            </w:tcBorders>
            <w:shd w:val="clear" w:color="auto" w:fill="FFFFFF"/>
            <w:vAlign w:val="center"/>
          </w:tcPr>
          <w:p w14:paraId="7BC13F88" w14:textId="77777777" w:rsidR="00E61D5F" w:rsidRPr="008800F7" w:rsidRDefault="00E61D5F" w:rsidP="0021479B">
            <w:pPr>
              <w:spacing w:line="240" w:lineRule="auto"/>
              <w:jc w:val="center"/>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0,03000</w:t>
            </w:r>
          </w:p>
        </w:tc>
        <w:tc>
          <w:tcPr>
            <w:tcW w:w="1500" w:type="dxa"/>
            <w:tcBorders>
              <w:top w:val="nil"/>
              <w:left w:val="nil"/>
              <w:bottom w:val="nil"/>
              <w:right w:val="nil"/>
            </w:tcBorders>
            <w:shd w:val="clear" w:color="auto" w:fill="FFFFFF"/>
            <w:vAlign w:val="center"/>
          </w:tcPr>
          <w:p w14:paraId="3FAF2F2E" w14:textId="77777777" w:rsidR="00E61D5F" w:rsidRPr="008800F7" w:rsidRDefault="00E61D5F" w:rsidP="0021479B">
            <w:pPr>
              <w:spacing w:line="240" w:lineRule="auto"/>
              <w:jc w:val="center"/>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0,630</w:t>
            </w:r>
          </w:p>
        </w:tc>
      </w:tr>
      <w:tr w:rsidR="00E61D5F" w:rsidRPr="008800F7" w14:paraId="6B6B218D" w14:textId="77777777" w:rsidTr="0021479B">
        <w:trPr>
          <w:trHeight w:val="255"/>
        </w:trPr>
        <w:tc>
          <w:tcPr>
            <w:tcW w:w="5502" w:type="dxa"/>
            <w:tcBorders>
              <w:top w:val="nil"/>
              <w:left w:val="nil"/>
              <w:bottom w:val="nil"/>
              <w:right w:val="nil"/>
            </w:tcBorders>
            <w:shd w:val="clear" w:color="auto" w:fill="FFFFFF"/>
            <w:vAlign w:val="center"/>
          </w:tcPr>
          <w:p w14:paraId="45D52A80" w14:textId="77777777" w:rsidR="00E61D5F" w:rsidRPr="00E61D5F" w:rsidRDefault="00E61D5F" w:rsidP="0021479B">
            <w:pPr>
              <w:spacing w:line="240" w:lineRule="auto"/>
              <w:rPr>
                <w:rFonts w:ascii="Times New Roman" w:eastAsia="Times New Roman" w:hAnsi="Times New Roman" w:cs="Times New Roman"/>
                <w:color w:val="000000"/>
                <w:sz w:val="16"/>
                <w:szCs w:val="16"/>
                <w:lang w:val="pt-BR"/>
              </w:rPr>
            </w:pPr>
            <w:r w:rsidRPr="00E61D5F">
              <w:rPr>
                <w:rFonts w:ascii="Times New Roman" w:eastAsia="Times New Roman" w:hAnsi="Times New Roman" w:cs="Times New Roman"/>
                <w:color w:val="000000"/>
                <w:sz w:val="16"/>
                <w:szCs w:val="16"/>
                <w:lang w:val="pt-BR"/>
              </w:rPr>
              <w:t>Grupo II - De 5.001 a 10.000 - Grupo VI - De 100.001 a 500.000</w:t>
            </w:r>
          </w:p>
        </w:tc>
        <w:tc>
          <w:tcPr>
            <w:tcW w:w="1502" w:type="dxa"/>
            <w:tcBorders>
              <w:top w:val="nil"/>
              <w:left w:val="nil"/>
              <w:bottom w:val="nil"/>
              <w:right w:val="nil"/>
            </w:tcBorders>
            <w:shd w:val="clear" w:color="auto" w:fill="FFFFFF"/>
            <w:vAlign w:val="center"/>
          </w:tcPr>
          <w:p w14:paraId="1DCC428D" w14:textId="77777777" w:rsidR="00E61D5F" w:rsidRPr="008800F7" w:rsidRDefault="00E61D5F" w:rsidP="0021479B">
            <w:pPr>
              <w:spacing w:line="240" w:lineRule="auto"/>
              <w:jc w:val="center"/>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0,00008</w:t>
            </w:r>
          </w:p>
        </w:tc>
        <w:tc>
          <w:tcPr>
            <w:tcW w:w="1500" w:type="dxa"/>
            <w:tcBorders>
              <w:top w:val="nil"/>
              <w:left w:val="nil"/>
              <w:bottom w:val="nil"/>
              <w:right w:val="nil"/>
            </w:tcBorders>
            <w:shd w:val="clear" w:color="auto" w:fill="FFFFFF"/>
            <w:vAlign w:val="center"/>
          </w:tcPr>
          <w:p w14:paraId="4021CABA" w14:textId="77777777" w:rsidR="00E61D5F" w:rsidRPr="008800F7" w:rsidRDefault="00E61D5F" w:rsidP="0021479B">
            <w:pPr>
              <w:spacing w:line="240" w:lineRule="auto"/>
              <w:jc w:val="center"/>
              <w:rPr>
                <w:rFonts w:ascii="Times New Roman" w:eastAsia="Times New Roman" w:hAnsi="Times New Roman" w:cs="Times New Roman"/>
                <w:b/>
                <w:color w:val="000000"/>
                <w:sz w:val="16"/>
                <w:szCs w:val="16"/>
              </w:rPr>
            </w:pPr>
            <w:r w:rsidRPr="008800F7">
              <w:rPr>
                <w:rFonts w:ascii="Times New Roman" w:eastAsia="Times New Roman" w:hAnsi="Times New Roman" w:cs="Times New Roman"/>
                <w:b/>
                <w:color w:val="000000"/>
                <w:sz w:val="16"/>
                <w:szCs w:val="16"/>
              </w:rPr>
              <w:t>0,002</w:t>
            </w:r>
          </w:p>
        </w:tc>
      </w:tr>
      <w:tr w:rsidR="00E61D5F" w:rsidRPr="008800F7" w14:paraId="03F1EAAF" w14:textId="77777777" w:rsidTr="0021479B">
        <w:trPr>
          <w:trHeight w:val="255"/>
        </w:trPr>
        <w:tc>
          <w:tcPr>
            <w:tcW w:w="5502" w:type="dxa"/>
            <w:tcBorders>
              <w:top w:val="nil"/>
              <w:left w:val="nil"/>
              <w:bottom w:val="nil"/>
              <w:right w:val="nil"/>
            </w:tcBorders>
            <w:shd w:val="clear" w:color="auto" w:fill="FFFFFF"/>
            <w:vAlign w:val="center"/>
          </w:tcPr>
          <w:p w14:paraId="07F31237" w14:textId="77777777" w:rsidR="00E61D5F" w:rsidRPr="00E61D5F" w:rsidRDefault="00E61D5F" w:rsidP="0021479B">
            <w:pPr>
              <w:spacing w:line="240" w:lineRule="auto"/>
              <w:rPr>
                <w:rFonts w:ascii="Times New Roman" w:eastAsia="Times New Roman" w:hAnsi="Times New Roman" w:cs="Times New Roman"/>
                <w:color w:val="000000"/>
                <w:sz w:val="16"/>
                <w:szCs w:val="16"/>
                <w:lang w:val="pt-BR"/>
              </w:rPr>
            </w:pPr>
            <w:r w:rsidRPr="00E61D5F">
              <w:rPr>
                <w:rFonts w:ascii="Times New Roman" w:eastAsia="Times New Roman" w:hAnsi="Times New Roman" w:cs="Times New Roman"/>
                <w:color w:val="000000"/>
                <w:sz w:val="16"/>
                <w:szCs w:val="16"/>
                <w:lang w:val="pt-BR"/>
              </w:rPr>
              <w:t>Grupo II - De 5.001 a 10.000 - Grupo VII - Acima de 500.000</w:t>
            </w:r>
          </w:p>
        </w:tc>
        <w:tc>
          <w:tcPr>
            <w:tcW w:w="1502" w:type="dxa"/>
            <w:tcBorders>
              <w:top w:val="nil"/>
              <w:left w:val="nil"/>
              <w:bottom w:val="nil"/>
              <w:right w:val="nil"/>
            </w:tcBorders>
            <w:shd w:val="clear" w:color="auto" w:fill="FFFFFF"/>
            <w:vAlign w:val="center"/>
          </w:tcPr>
          <w:p w14:paraId="130E825A" w14:textId="77777777" w:rsidR="00E61D5F" w:rsidRPr="008800F7" w:rsidRDefault="00E61D5F" w:rsidP="0021479B">
            <w:pPr>
              <w:spacing w:line="240" w:lineRule="auto"/>
              <w:jc w:val="center"/>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0,03580</w:t>
            </w:r>
          </w:p>
        </w:tc>
        <w:tc>
          <w:tcPr>
            <w:tcW w:w="1500" w:type="dxa"/>
            <w:tcBorders>
              <w:top w:val="nil"/>
              <w:left w:val="nil"/>
              <w:bottom w:val="nil"/>
              <w:right w:val="nil"/>
            </w:tcBorders>
            <w:shd w:val="clear" w:color="auto" w:fill="FFFFFF"/>
            <w:vAlign w:val="center"/>
          </w:tcPr>
          <w:p w14:paraId="2EAB7D47" w14:textId="77777777" w:rsidR="00E61D5F" w:rsidRPr="008800F7" w:rsidRDefault="00E61D5F" w:rsidP="0021479B">
            <w:pPr>
              <w:spacing w:line="240" w:lineRule="auto"/>
              <w:jc w:val="center"/>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0,752</w:t>
            </w:r>
          </w:p>
        </w:tc>
      </w:tr>
      <w:tr w:rsidR="00E61D5F" w:rsidRPr="008800F7" w14:paraId="67CD14C0" w14:textId="77777777" w:rsidTr="0021479B">
        <w:trPr>
          <w:trHeight w:val="255"/>
        </w:trPr>
        <w:tc>
          <w:tcPr>
            <w:tcW w:w="5502" w:type="dxa"/>
            <w:tcBorders>
              <w:top w:val="nil"/>
              <w:left w:val="nil"/>
              <w:bottom w:val="nil"/>
              <w:right w:val="nil"/>
            </w:tcBorders>
            <w:shd w:val="clear" w:color="auto" w:fill="FFFFFF"/>
            <w:vAlign w:val="center"/>
          </w:tcPr>
          <w:p w14:paraId="72C4DF89" w14:textId="77777777" w:rsidR="00E61D5F" w:rsidRPr="00E61D5F" w:rsidRDefault="00E61D5F" w:rsidP="0021479B">
            <w:pPr>
              <w:spacing w:line="240" w:lineRule="auto"/>
              <w:rPr>
                <w:rFonts w:ascii="Times New Roman" w:eastAsia="Times New Roman" w:hAnsi="Times New Roman" w:cs="Times New Roman"/>
                <w:color w:val="000000"/>
                <w:sz w:val="16"/>
                <w:szCs w:val="16"/>
                <w:lang w:val="pt-BR"/>
              </w:rPr>
            </w:pPr>
            <w:r w:rsidRPr="00E61D5F">
              <w:rPr>
                <w:rFonts w:ascii="Times New Roman" w:eastAsia="Times New Roman" w:hAnsi="Times New Roman" w:cs="Times New Roman"/>
                <w:color w:val="000000"/>
                <w:sz w:val="16"/>
                <w:szCs w:val="16"/>
                <w:lang w:val="pt-BR"/>
              </w:rPr>
              <w:t>Grupo III - De 10.001 a 20.000 - Grupo IV - De 20.001 a 50.000</w:t>
            </w:r>
          </w:p>
        </w:tc>
        <w:tc>
          <w:tcPr>
            <w:tcW w:w="1502" w:type="dxa"/>
            <w:tcBorders>
              <w:top w:val="nil"/>
              <w:left w:val="nil"/>
              <w:bottom w:val="nil"/>
              <w:right w:val="nil"/>
            </w:tcBorders>
            <w:shd w:val="clear" w:color="auto" w:fill="FFFFFF"/>
            <w:vAlign w:val="center"/>
          </w:tcPr>
          <w:p w14:paraId="05C0922B" w14:textId="77777777" w:rsidR="00E61D5F" w:rsidRPr="008800F7" w:rsidRDefault="00E61D5F" w:rsidP="0021479B">
            <w:pPr>
              <w:spacing w:line="240" w:lineRule="auto"/>
              <w:jc w:val="center"/>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0,02187</w:t>
            </w:r>
          </w:p>
        </w:tc>
        <w:tc>
          <w:tcPr>
            <w:tcW w:w="1500" w:type="dxa"/>
            <w:tcBorders>
              <w:top w:val="nil"/>
              <w:left w:val="nil"/>
              <w:bottom w:val="nil"/>
              <w:right w:val="nil"/>
            </w:tcBorders>
            <w:shd w:val="clear" w:color="auto" w:fill="FFFFFF"/>
            <w:vAlign w:val="center"/>
          </w:tcPr>
          <w:p w14:paraId="47B437CA" w14:textId="77777777" w:rsidR="00E61D5F" w:rsidRPr="008800F7" w:rsidRDefault="00E61D5F" w:rsidP="0021479B">
            <w:pPr>
              <w:spacing w:line="240" w:lineRule="auto"/>
              <w:jc w:val="center"/>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0,459</w:t>
            </w:r>
          </w:p>
        </w:tc>
      </w:tr>
      <w:tr w:rsidR="00E61D5F" w:rsidRPr="008800F7" w14:paraId="3C163C5F" w14:textId="77777777" w:rsidTr="0021479B">
        <w:trPr>
          <w:trHeight w:val="255"/>
        </w:trPr>
        <w:tc>
          <w:tcPr>
            <w:tcW w:w="5502" w:type="dxa"/>
            <w:tcBorders>
              <w:top w:val="nil"/>
              <w:left w:val="nil"/>
              <w:bottom w:val="nil"/>
              <w:right w:val="nil"/>
            </w:tcBorders>
            <w:shd w:val="clear" w:color="auto" w:fill="FFFFFF"/>
            <w:vAlign w:val="center"/>
          </w:tcPr>
          <w:p w14:paraId="41A1F7D2" w14:textId="77777777" w:rsidR="00E61D5F" w:rsidRPr="00E61D5F" w:rsidRDefault="00E61D5F" w:rsidP="0021479B">
            <w:pPr>
              <w:spacing w:line="240" w:lineRule="auto"/>
              <w:rPr>
                <w:rFonts w:ascii="Times New Roman" w:eastAsia="Times New Roman" w:hAnsi="Times New Roman" w:cs="Times New Roman"/>
                <w:color w:val="000000"/>
                <w:sz w:val="16"/>
                <w:szCs w:val="16"/>
                <w:lang w:val="pt-BR"/>
              </w:rPr>
            </w:pPr>
            <w:r w:rsidRPr="00E61D5F">
              <w:rPr>
                <w:rFonts w:ascii="Times New Roman" w:eastAsia="Times New Roman" w:hAnsi="Times New Roman" w:cs="Times New Roman"/>
                <w:color w:val="000000"/>
                <w:sz w:val="16"/>
                <w:szCs w:val="16"/>
                <w:lang w:val="pt-BR"/>
              </w:rPr>
              <w:t>Grupo III - De 10.001 a 20.000 - Grupo V - De 50.001 a 100.000</w:t>
            </w:r>
          </w:p>
        </w:tc>
        <w:tc>
          <w:tcPr>
            <w:tcW w:w="1502" w:type="dxa"/>
            <w:tcBorders>
              <w:top w:val="nil"/>
              <w:left w:val="nil"/>
              <w:bottom w:val="nil"/>
              <w:right w:val="nil"/>
            </w:tcBorders>
            <w:shd w:val="clear" w:color="auto" w:fill="FFFFFF"/>
            <w:vAlign w:val="center"/>
          </w:tcPr>
          <w:p w14:paraId="7DAD069B" w14:textId="77777777" w:rsidR="00E61D5F" w:rsidRPr="008800F7" w:rsidRDefault="00E61D5F" w:rsidP="0021479B">
            <w:pPr>
              <w:spacing w:line="240" w:lineRule="auto"/>
              <w:jc w:val="center"/>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0,25048</w:t>
            </w:r>
          </w:p>
        </w:tc>
        <w:tc>
          <w:tcPr>
            <w:tcW w:w="1500" w:type="dxa"/>
            <w:tcBorders>
              <w:top w:val="nil"/>
              <w:left w:val="nil"/>
              <w:bottom w:val="nil"/>
              <w:right w:val="nil"/>
            </w:tcBorders>
            <w:shd w:val="clear" w:color="auto" w:fill="FFFFFF"/>
            <w:vAlign w:val="center"/>
          </w:tcPr>
          <w:p w14:paraId="71E367E9" w14:textId="77777777" w:rsidR="00E61D5F" w:rsidRPr="008800F7" w:rsidRDefault="00E61D5F" w:rsidP="0021479B">
            <w:pPr>
              <w:spacing w:line="240" w:lineRule="auto"/>
              <w:jc w:val="center"/>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1,000</w:t>
            </w:r>
          </w:p>
        </w:tc>
      </w:tr>
      <w:tr w:rsidR="00E61D5F" w:rsidRPr="008800F7" w14:paraId="6068FA9A" w14:textId="77777777" w:rsidTr="0021479B">
        <w:trPr>
          <w:trHeight w:val="255"/>
        </w:trPr>
        <w:tc>
          <w:tcPr>
            <w:tcW w:w="5502" w:type="dxa"/>
            <w:tcBorders>
              <w:top w:val="nil"/>
              <w:left w:val="nil"/>
              <w:bottom w:val="nil"/>
              <w:right w:val="nil"/>
            </w:tcBorders>
            <w:shd w:val="clear" w:color="auto" w:fill="FFFFFF"/>
            <w:vAlign w:val="center"/>
          </w:tcPr>
          <w:p w14:paraId="3C16E38D" w14:textId="77777777" w:rsidR="00E61D5F" w:rsidRPr="00E61D5F" w:rsidRDefault="00E61D5F" w:rsidP="0021479B">
            <w:pPr>
              <w:spacing w:line="240" w:lineRule="auto"/>
              <w:rPr>
                <w:rFonts w:ascii="Times New Roman" w:eastAsia="Times New Roman" w:hAnsi="Times New Roman" w:cs="Times New Roman"/>
                <w:color w:val="000000"/>
                <w:sz w:val="16"/>
                <w:szCs w:val="16"/>
                <w:lang w:val="pt-BR"/>
              </w:rPr>
            </w:pPr>
            <w:r w:rsidRPr="00E61D5F">
              <w:rPr>
                <w:rFonts w:ascii="Times New Roman" w:eastAsia="Times New Roman" w:hAnsi="Times New Roman" w:cs="Times New Roman"/>
                <w:color w:val="000000"/>
                <w:sz w:val="16"/>
                <w:szCs w:val="16"/>
                <w:lang w:val="pt-BR"/>
              </w:rPr>
              <w:t>Grupo III - De 10.001 a 20.000 - Grupo VI - De 100.001 a 500.000</w:t>
            </w:r>
          </w:p>
        </w:tc>
        <w:tc>
          <w:tcPr>
            <w:tcW w:w="1502" w:type="dxa"/>
            <w:tcBorders>
              <w:top w:val="nil"/>
              <w:left w:val="nil"/>
              <w:bottom w:val="nil"/>
              <w:right w:val="nil"/>
            </w:tcBorders>
            <w:shd w:val="clear" w:color="auto" w:fill="FFFFFF"/>
            <w:vAlign w:val="center"/>
          </w:tcPr>
          <w:p w14:paraId="5524664C" w14:textId="77777777" w:rsidR="00E61D5F" w:rsidRPr="008800F7" w:rsidRDefault="00E61D5F" w:rsidP="0021479B">
            <w:pPr>
              <w:spacing w:line="240" w:lineRule="auto"/>
              <w:jc w:val="center"/>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0,00477</w:t>
            </w:r>
          </w:p>
        </w:tc>
        <w:tc>
          <w:tcPr>
            <w:tcW w:w="1500" w:type="dxa"/>
            <w:tcBorders>
              <w:top w:val="nil"/>
              <w:left w:val="nil"/>
              <w:bottom w:val="nil"/>
              <w:right w:val="nil"/>
            </w:tcBorders>
            <w:shd w:val="clear" w:color="auto" w:fill="FFFFFF"/>
            <w:vAlign w:val="center"/>
          </w:tcPr>
          <w:p w14:paraId="707555C9" w14:textId="77777777" w:rsidR="00E61D5F" w:rsidRPr="008800F7" w:rsidRDefault="00E61D5F" w:rsidP="0021479B">
            <w:pPr>
              <w:spacing w:line="240" w:lineRule="auto"/>
              <w:jc w:val="center"/>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0,100</w:t>
            </w:r>
          </w:p>
        </w:tc>
      </w:tr>
      <w:tr w:rsidR="00E61D5F" w:rsidRPr="008800F7" w14:paraId="1FA55390" w14:textId="77777777" w:rsidTr="0021479B">
        <w:trPr>
          <w:trHeight w:val="255"/>
        </w:trPr>
        <w:tc>
          <w:tcPr>
            <w:tcW w:w="5502" w:type="dxa"/>
            <w:tcBorders>
              <w:top w:val="nil"/>
              <w:left w:val="nil"/>
              <w:bottom w:val="nil"/>
              <w:right w:val="nil"/>
            </w:tcBorders>
            <w:shd w:val="clear" w:color="auto" w:fill="FFFFFF"/>
            <w:vAlign w:val="center"/>
          </w:tcPr>
          <w:p w14:paraId="3662C614" w14:textId="77777777" w:rsidR="00E61D5F" w:rsidRPr="00E61D5F" w:rsidRDefault="00E61D5F" w:rsidP="0021479B">
            <w:pPr>
              <w:spacing w:line="240" w:lineRule="auto"/>
              <w:rPr>
                <w:rFonts w:ascii="Times New Roman" w:eastAsia="Times New Roman" w:hAnsi="Times New Roman" w:cs="Times New Roman"/>
                <w:color w:val="000000"/>
                <w:sz w:val="16"/>
                <w:szCs w:val="16"/>
                <w:lang w:val="pt-BR"/>
              </w:rPr>
            </w:pPr>
            <w:commentRangeStart w:id="19"/>
            <w:r w:rsidRPr="00E61D5F">
              <w:rPr>
                <w:rFonts w:ascii="Times New Roman" w:eastAsia="Times New Roman" w:hAnsi="Times New Roman" w:cs="Times New Roman"/>
                <w:color w:val="000000"/>
                <w:sz w:val="16"/>
                <w:szCs w:val="16"/>
                <w:lang w:val="pt-BR"/>
                <w:highlight w:val="yellow"/>
              </w:rPr>
              <w:t>Grupo III - De 10.001 a 20.000 - Grupo VII - Acima de 500.000</w:t>
            </w:r>
            <w:commentRangeEnd w:id="19"/>
            <w:r>
              <w:rPr>
                <w:rStyle w:val="CommentReference"/>
              </w:rPr>
              <w:commentReference w:id="19"/>
            </w:r>
          </w:p>
        </w:tc>
        <w:tc>
          <w:tcPr>
            <w:tcW w:w="1502" w:type="dxa"/>
            <w:tcBorders>
              <w:top w:val="nil"/>
              <w:left w:val="nil"/>
              <w:bottom w:val="nil"/>
              <w:right w:val="nil"/>
            </w:tcBorders>
            <w:shd w:val="clear" w:color="auto" w:fill="FFFFFF"/>
            <w:vAlign w:val="center"/>
          </w:tcPr>
          <w:p w14:paraId="0655C8D5" w14:textId="77777777" w:rsidR="00E61D5F" w:rsidRPr="008800F7" w:rsidRDefault="00E61D5F" w:rsidP="0021479B">
            <w:pPr>
              <w:spacing w:line="240" w:lineRule="auto"/>
              <w:jc w:val="center"/>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0,11484</w:t>
            </w:r>
          </w:p>
        </w:tc>
        <w:tc>
          <w:tcPr>
            <w:tcW w:w="1500" w:type="dxa"/>
            <w:tcBorders>
              <w:top w:val="nil"/>
              <w:left w:val="nil"/>
              <w:bottom w:val="nil"/>
              <w:right w:val="nil"/>
            </w:tcBorders>
            <w:shd w:val="clear" w:color="auto" w:fill="FFFFFF"/>
            <w:vAlign w:val="center"/>
          </w:tcPr>
          <w:p w14:paraId="24064582" w14:textId="77777777" w:rsidR="00E61D5F" w:rsidRPr="008800F7" w:rsidRDefault="00E61D5F" w:rsidP="0021479B">
            <w:pPr>
              <w:spacing w:line="240" w:lineRule="auto"/>
              <w:jc w:val="center"/>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1,000</w:t>
            </w:r>
          </w:p>
        </w:tc>
      </w:tr>
      <w:tr w:rsidR="00E61D5F" w:rsidRPr="008800F7" w14:paraId="7FDDAD6E" w14:textId="77777777" w:rsidTr="0021479B">
        <w:trPr>
          <w:trHeight w:val="255"/>
        </w:trPr>
        <w:tc>
          <w:tcPr>
            <w:tcW w:w="5502" w:type="dxa"/>
            <w:tcBorders>
              <w:top w:val="nil"/>
              <w:left w:val="nil"/>
              <w:bottom w:val="nil"/>
              <w:right w:val="nil"/>
            </w:tcBorders>
            <w:shd w:val="clear" w:color="auto" w:fill="FFFFFF"/>
            <w:vAlign w:val="center"/>
          </w:tcPr>
          <w:p w14:paraId="24836BCB" w14:textId="77777777" w:rsidR="00E61D5F" w:rsidRPr="00E61D5F" w:rsidRDefault="00E61D5F" w:rsidP="0021479B">
            <w:pPr>
              <w:spacing w:line="240" w:lineRule="auto"/>
              <w:rPr>
                <w:rFonts w:ascii="Times New Roman" w:eastAsia="Times New Roman" w:hAnsi="Times New Roman" w:cs="Times New Roman"/>
                <w:color w:val="000000"/>
                <w:sz w:val="16"/>
                <w:szCs w:val="16"/>
                <w:lang w:val="pt-BR"/>
              </w:rPr>
            </w:pPr>
            <w:commentRangeStart w:id="20"/>
            <w:r w:rsidRPr="00E61D5F">
              <w:rPr>
                <w:rFonts w:ascii="Times New Roman" w:eastAsia="Times New Roman" w:hAnsi="Times New Roman" w:cs="Times New Roman"/>
                <w:color w:val="000000"/>
                <w:sz w:val="16"/>
                <w:szCs w:val="16"/>
                <w:lang w:val="pt-BR"/>
                <w:highlight w:val="yellow"/>
              </w:rPr>
              <w:t>Grupo IV - De 20.001 a 50.000 - Grupo V - De 50.001 a 100.000</w:t>
            </w:r>
            <w:commentRangeEnd w:id="20"/>
            <w:r>
              <w:rPr>
                <w:rStyle w:val="CommentReference"/>
              </w:rPr>
              <w:commentReference w:id="20"/>
            </w:r>
          </w:p>
        </w:tc>
        <w:tc>
          <w:tcPr>
            <w:tcW w:w="1502" w:type="dxa"/>
            <w:tcBorders>
              <w:top w:val="nil"/>
              <w:left w:val="nil"/>
              <w:bottom w:val="nil"/>
              <w:right w:val="nil"/>
            </w:tcBorders>
            <w:shd w:val="clear" w:color="auto" w:fill="FFFFFF"/>
            <w:vAlign w:val="center"/>
          </w:tcPr>
          <w:p w14:paraId="60CB123A" w14:textId="77777777" w:rsidR="00E61D5F" w:rsidRPr="008800F7" w:rsidRDefault="00E61D5F" w:rsidP="0021479B">
            <w:pPr>
              <w:spacing w:line="240" w:lineRule="auto"/>
              <w:jc w:val="center"/>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0,23427</w:t>
            </w:r>
          </w:p>
        </w:tc>
        <w:tc>
          <w:tcPr>
            <w:tcW w:w="1500" w:type="dxa"/>
            <w:tcBorders>
              <w:top w:val="nil"/>
              <w:left w:val="nil"/>
              <w:bottom w:val="nil"/>
              <w:right w:val="nil"/>
            </w:tcBorders>
            <w:shd w:val="clear" w:color="auto" w:fill="FFFFFF"/>
            <w:vAlign w:val="center"/>
          </w:tcPr>
          <w:p w14:paraId="69871FD9" w14:textId="77777777" w:rsidR="00E61D5F" w:rsidRPr="008800F7" w:rsidRDefault="00E61D5F" w:rsidP="0021479B">
            <w:pPr>
              <w:spacing w:line="240" w:lineRule="auto"/>
              <w:jc w:val="center"/>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1,000</w:t>
            </w:r>
          </w:p>
        </w:tc>
      </w:tr>
      <w:tr w:rsidR="00E61D5F" w:rsidRPr="008800F7" w14:paraId="5ABEDEE3" w14:textId="77777777" w:rsidTr="0021479B">
        <w:trPr>
          <w:trHeight w:val="255"/>
        </w:trPr>
        <w:tc>
          <w:tcPr>
            <w:tcW w:w="5502" w:type="dxa"/>
            <w:tcBorders>
              <w:top w:val="nil"/>
              <w:left w:val="nil"/>
              <w:bottom w:val="nil"/>
              <w:right w:val="nil"/>
            </w:tcBorders>
            <w:shd w:val="clear" w:color="auto" w:fill="FFFFFF"/>
            <w:vAlign w:val="center"/>
          </w:tcPr>
          <w:p w14:paraId="765360D9" w14:textId="77777777" w:rsidR="00E61D5F" w:rsidRPr="00E61D5F" w:rsidRDefault="00E61D5F" w:rsidP="0021479B">
            <w:pPr>
              <w:spacing w:line="240" w:lineRule="auto"/>
              <w:rPr>
                <w:rFonts w:ascii="Times New Roman" w:eastAsia="Times New Roman" w:hAnsi="Times New Roman" w:cs="Times New Roman"/>
                <w:color w:val="000000"/>
                <w:sz w:val="16"/>
                <w:szCs w:val="16"/>
                <w:lang w:val="pt-BR"/>
              </w:rPr>
            </w:pPr>
            <w:commentRangeStart w:id="21"/>
            <w:r w:rsidRPr="00E61D5F">
              <w:rPr>
                <w:rFonts w:ascii="Times New Roman" w:eastAsia="Times New Roman" w:hAnsi="Times New Roman" w:cs="Times New Roman"/>
                <w:color w:val="000000"/>
                <w:sz w:val="16"/>
                <w:szCs w:val="16"/>
                <w:lang w:val="pt-BR"/>
                <w:highlight w:val="yellow"/>
              </w:rPr>
              <w:t>Grupo IV - De 20.001 a 50.000 - Grupo VI - De 100.001 a 500.000</w:t>
            </w:r>
            <w:commentRangeEnd w:id="21"/>
            <w:r>
              <w:rPr>
                <w:rStyle w:val="CommentReference"/>
              </w:rPr>
              <w:commentReference w:id="21"/>
            </w:r>
          </w:p>
        </w:tc>
        <w:tc>
          <w:tcPr>
            <w:tcW w:w="1502" w:type="dxa"/>
            <w:tcBorders>
              <w:top w:val="nil"/>
              <w:left w:val="nil"/>
              <w:bottom w:val="nil"/>
              <w:right w:val="nil"/>
            </w:tcBorders>
            <w:shd w:val="clear" w:color="auto" w:fill="FFFFFF"/>
            <w:vAlign w:val="center"/>
          </w:tcPr>
          <w:p w14:paraId="77B769D4" w14:textId="77777777" w:rsidR="00E61D5F" w:rsidRPr="008800F7" w:rsidRDefault="00E61D5F" w:rsidP="0021479B">
            <w:pPr>
              <w:spacing w:line="240" w:lineRule="auto"/>
              <w:jc w:val="center"/>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0,12575</w:t>
            </w:r>
          </w:p>
        </w:tc>
        <w:tc>
          <w:tcPr>
            <w:tcW w:w="1500" w:type="dxa"/>
            <w:tcBorders>
              <w:top w:val="nil"/>
              <w:left w:val="nil"/>
              <w:bottom w:val="nil"/>
              <w:right w:val="nil"/>
            </w:tcBorders>
            <w:shd w:val="clear" w:color="auto" w:fill="FFFFFF"/>
            <w:vAlign w:val="center"/>
          </w:tcPr>
          <w:p w14:paraId="5263D3BD" w14:textId="77777777" w:rsidR="00E61D5F" w:rsidRPr="008800F7" w:rsidRDefault="00E61D5F" w:rsidP="0021479B">
            <w:pPr>
              <w:spacing w:line="240" w:lineRule="auto"/>
              <w:jc w:val="center"/>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1,000</w:t>
            </w:r>
          </w:p>
        </w:tc>
      </w:tr>
      <w:tr w:rsidR="00E61D5F" w:rsidRPr="008800F7" w14:paraId="1CB75A4A" w14:textId="77777777" w:rsidTr="0021479B">
        <w:trPr>
          <w:trHeight w:val="255"/>
        </w:trPr>
        <w:tc>
          <w:tcPr>
            <w:tcW w:w="5502" w:type="dxa"/>
            <w:tcBorders>
              <w:top w:val="nil"/>
              <w:left w:val="nil"/>
              <w:bottom w:val="nil"/>
              <w:right w:val="nil"/>
            </w:tcBorders>
            <w:shd w:val="clear" w:color="auto" w:fill="FFFFFF"/>
            <w:vAlign w:val="center"/>
          </w:tcPr>
          <w:p w14:paraId="67799383" w14:textId="77777777" w:rsidR="00E61D5F" w:rsidRPr="00E61D5F" w:rsidRDefault="00E61D5F" w:rsidP="0021479B">
            <w:pPr>
              <w:spacing w:line="240" w:lineRule="auto"/>
              <w:rPr>
                <w:rFonts w:ascii="Times New Roman" w:eastAsia="Times New Roman" w:hAnsi="Times New Roman" w:cs="Times New Roman"/>
                <w:color w:val="000000"/>
                <w:sz w:val="16"/>
                <w:szCs w:val="16"/>
                <w:lang w:val="pt-BR"/>
              </w:rPr>
            </w:pPr>
            <w:commentRangeStart w:id="22"/>
            <w:r w:rsidRPr="00E61D5F">
              <w:rPr>
                <w:rFonts w:ascii="Times New Roman" w:eastAsia="Times New Roman" w:hAnsi="Times New Roman" w:cs="Times New Roman"/>
                <w:color w:val="000000"/>
                <w:sz w:val="16"/>
                <w:szCs w:val="16"/>
                <w:lang w:val="pt-BR"/>
                <w:highlight w:val="yellow"/>
              </w:rPr>
              <w:t>Grupo IV - De 20.001 a 50.000 - Grupo VII - Acima de 500.000</w:t>
            </w:r>
            <w:commentRangeEnd w:id="22"/>
            <w:r>
              <w:rPr>
                <w:rStyle w:val="CommentReference"/>
              </w:rPr>
              <w:commentReference w:id="22"/>
            </w:r>
          </w:p>
        </w:tc>
        <w:tc>
          <w:tcPr>
            <w:tcW w:w="1502" w:type="dxa"/>
            <w:tcBorders>
              <w:top w:val="nil"/>
              <w:left w:val="nil"/>
              <w:bottom w:val="nil"/>
              <w:right w:val="nil"/>
            </w:tcBorders>
            <w:shd w:val="clear" w:color="auto" w:fill="FFFFFF"/>
            <w:vAlign w:val="center"/>
          </w:tcPr>
          <w:p w14:paraId="3E1CFBC1" w14:textId="77777777" w:rsidR="00E61D5F" w:rsidRPr="008800F7" w:rsidRDefault="00E61D5F" w:rsidP="0021479B">
            <w:pPr>
              <w:spacing w:line="240" w:lineRule="auto"/>
              <w:jc w:val="center"/>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0,30099</w:t>
            </w:r>
          </w:p>
        </w:tc>
        <w:tc>
          <w:tcPr>
            <w:tcW w:w="1500" w:type="dxa"/>
            <w:tcBorders>
              <w:top w:val="nil"/>
              <w:left w:val="nil"/>
              <w:bottom w:val="nil"/>
              <w:right w:val="nil"/>
            </w:tcBorders>
            <w:shd w:val="clear" w:color="auto" w:fill="FFFFFF"/>
            <w:vAlign w:val="center"/>
          </w:tcPr>
          <w:p w14:paraId="78F2FBEB" w14:textId="77777777" w:rsidR="00E61D5F" w:rsidRPr="008800F7" w:rsidRDefault="00E61D5F" w:rsidP="0021479B">
            <w:pPr>
              <w:spacing w:line="240" w:lineRule="auto"/>
              <w:jc w:val="center"/>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1,000</w:t>
            </w:r>
          </w:p>
        </w:tc>
      </w:tr>
      <w:tr w:rsidR="00E61D5F" w:rsidRPr="008800F7" w14:paraId="04768967" w14:textId="77777777" w:rsidTr="0021479B">
        <w:trPr>
          <w:trHeight w:val="255"/>
        </w:trPr>
        <w:tc>
          <w:tcPr>
            <w:tcW w:w="5502" w:type="dxa"/>
            <w:tcBorders>
              <w:top w:val="nil"/>
              <w:left w:val="nil"/>
              <w:bottom w:val="nil"/>
              <w:right w:val="nil"/>
            </w:tcBorders>
            <w:shd w:val="clear" w:color="auto" w:fill="FFFFFF"/>
            <w:vAlign w:val="center"/>
          </w:tcPr>
          <w:p w14:paraId="410F7C5C" w14:textId="77777777" w:rsidR="00E61D5F" w:rsidRPr="00E61D5F" w:rsidRDefault="00E61D5F" w:rsidP="0021479B">
            <w:pPr>
              <w:spacing w:line="240" w:lineRule="auto"/>
              <w:rPr>
                <w:rFonts w:ascii="Times New Roman" w:eastAsia="Times New Roman" w:hAnsi="Times New Roman" w:cs="Times New Roman"/>
                <w:color w:val="000000"/>
                <w:sz w:val="16"/>
                <w:szCs w:val="16"/>
                <w:lang w:val="pt-BR"/>
              </w:rPr>
            </w:pPr>
            <w:commentRangeStart w:id="23"/>
            <w:r w:rsidRPr="00E61D5F">
              <w:rPr>
                <w:rFonts w:ascii="Times New Roman" w:eastAsia="Times New Roman" w:hAnsi="Times New Roman" w:cs="Times New Roman"/>
                <w:color w:val="000000"/>
                <w:sz w:val="16"/>
                <w:szCs w:val="16"/>
                <w:lang w:val="pt-BR"/>
                <w:highlight w:val="yellow"/>
              </w:rPr>
              <w:t>Grupo V - De 50.001 a 100.000 - Grupo VI - De 100.001 a 500.000</w:t>
            </w:r>
            <w:commentRangeEnd w:id="23"/>
            <w:r>
              <w:rPr>
                <w:rStyle w:val="CommentReference"/>
              </w:rPr>
              <w:commentReference w:id="23"/>
            </w:r>
          </w:p>
        </w:tc>
        <w:tc>
          <w:tcPr>
            <w:tcW w:w="1502" w:type="dxa"/>
            <w:tcBorders>
              <w:top w:val="nil"/>
              <w:left w:val="nil"/>
              <w:bottom w:val="nil"/>
              <w:right w:val="nil"/>
            </w:tcBorders>
            <w:shd w:val="clear" w:color="auto" w:fill="FFFFFF"/>
            <w:vAlign w:val="center"/>
          </w:tcPr>
          <w:p w14:paraId="0A22A719" w14:textId="77777777" w:rsidR="00E61D5F" w:rsidRPr="008800F7" w:rsidRDefault="00E61D5F" w:rsidP="0021479B">
            <w:pPr>
              <w:spacing w:line="240" w:lineRule="auto"/>
              <w:jc w:val="center"/>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0,06368</w:t>
            </w:r>
          </w:p>
        </w:tc>
        <w:tc>
          <w:tcPr>
            <w:tcW w:w="1500" w:type="dxa"/>
            <w:tcBorders>
              <w:top w:val="nil"/>
              <w:left w:val="nil"/>
              <w:bottom w:val="nil"/>
              <w:right w:val="nil"/>
            </w:tcBorders>
            <w:shd w:val="clear" w:color="auto" w:fill="FFFFFF"/>
            <w:vAlign w:val="center"/>
          </w:tcPr>
          <w:p w14:paraId="6E711D1B" w14:textId="77777777" w:rsidR="00E61D5F" w:rsidRPr="008800F7" w:rsidRDefault="00E61D5F" w:rsidP="0021479B">
            <w:pPr>
              <w:spacing w:line="240" w:lineRule="auto"/>
              <w:jc w:val="center"/>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1,000</w:t>
            </w:r>
          </w:p>
        </w:tc>
      </w:tr>
      <w:tr w:rsidR="00E61D5F" w:rsidRPr="008800F7" w14:paraId="6195C4F3" w14:textId="77777777" w:rsidTr="0021479B">
        <w:trPr>
          <w:trHeight w:val="255"/>
        </w:trPr>
        <w:tc>
          <w:tcPr>
            <w:tcW w:w="5502" w:type="dxa"/>
            <w:tcBorders>
              <w:top w:val="nil"/>
              <w:left w:val="nil"/>
              <w:bottom w:val="nil"/>
              <w:right w:val="nil"/>
            </w:tcBorders>
            <w:shd w:val="clear" w:color="auto" w:fill="FFFFFF"/>
            <w:vAlign w:val="center"/>
          </w:tcPr>
          <w:p w14:paraId="5281D9CE" w14:textId="77777777" w:rsidR="00E61D5F" w:rsidRPr="00E61D5F" w:rsidRDefault="00E61D5F" w:rsidP="0021479B">
            <w:pPr>
              <w:spacing w:line="240" w:lineRule="auto"/>
              <w:rPr>
                <w:rFonts w:ascii="Times New Roman" w:eastAsia="Times New Roman" w:hAnsi="Times New Roman" w:cs="Times New Roman"/>
                <w:color w:val="000000"/>
                <w:sz w:val="16"/>
                <w:szCs w:val="16"/>
                <w:lang w:val="pt-BR"/>
              </w:rPr>
            </w:pPr>
            <w:commentRangeStart w:id="24"/>
            <w:r w:rsidRPr="00E61D5F">
              <w:rPr>
                <w:rFonts w:ascii="Times New Roman" w:eastAsia="Times New Roman" w:hAnsi="Times New Roman" w:cs="Times New Roman"/>
                <w:color w:val="000000"/>
                <w:sz w:val="16"/>
                <w:szCs w:val="16"/>
                <w:lang w:val="pt-BR"/>
                <w:highlight w:val="yellow"/>
              </w:rPr>
              <w:t>Grupo V - De 50.001 a 100.000 - Grupo VII - Acima de 500.000</w:t>
            </w:r>
            <w:commentRangeEnd w:id="24"/>
            <w:r>
              <w:rPr>
                <w:rStyle w:val="CommentReference"/>
              </w:rPr>
              <w:commentReference w:id="24"/>
            </w:r>
          </w:p>
        </w:tc>
        <w:tc>
          <w:tcPr>
            <w:tcW w:w="1502" w:type="dxa"/>
            <w:tcBorders>
              <w:top w:val="nil"/>
              <w:left w:val="nil"/>
              <w:bottom w:val="nil"/>
              <w:right w:val="nil"/>
            </w:tcBorders>
            <w:shd w:val="clear" w:color="auto" w:fill="FFFFFF"/>
            <w:vAlign w:val="center"/>
          </w:tcPr>
          <w:p w14:paraId="5A8DA62D" w14:textId="77777777" w:rsidR="00E61D5F" w:rsidRPr="008800F7" w:rsidRDefault="00E61D5F" w:rsidP="0021479B">
            <w:pPr>
              <w:spacing w:line="240" w:lineRule="auto"/>
              <w:jc w:val="center"/>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0,20450</w:t>
            </w:r>
          </w:p>
        </w:tc>
        <w:tc>
          <w:tcPr>
            <w:tcW w:w="1500" w:type="dxa"/>
            <w:tcBorders>
              <w:top w:val="nil"/>
              <w:left w:val="nil"/>
              <w:bottom w:val="nil"/>
              <w:right w:val="nil"/>
            </w:tcBorders>
            <w:shd w:val="clear" w:color="auto" w:fill="FFFFFF"/>
            <w:vAlign w:val="center"/>
          </w:tcPr>
          <w:p w14:paraId="072CED3C" w14:textId="77777777" w:rsidR="00E61D5F" w:rsidRPr="008800F7" w:rsidRDefault="00E61D5F" w:rsidP="0021479B">
            <w:pPr>
              <w:spacing w:line="240" w:lineRule="auto"/>
              <w:jc w:val="center"/>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1,000</w:t>
            </w:r>
          </w:p>
        </w:tc>
      </w:tr>
      <w:tr w:rsidR="00E61D5F" w:rsidRPr="008800F7" w14:paraId="3524E0A6" w14:textId="77777777" w:rsidTr="0021479B">
        <w:trPr>
          <w:trHeight w:val="255"/>
        </w:trPr>
        <w:tc>
          <w:tcPr>
            <w:tcW w:w="5502" w:type="dxa"/>
            <w:tcBorders>
              <w:top w:val="nil"/>
              <w:left w:val="nil"/>
              <w:bottom w:val="single" w:sz="4" w:space="0" w:color="000000"/>
              <w:right w:val="nil"/>
            </w:tcBorders>
            <w:shd w:val="clear" w:color="auto" w:fill="FFFFFF"/>
            <w:vAlign w:val="center"/>
          </w:tcPr>
          <w:p w14:paraId="49B19A49" w14:textId="77777777" w:rsidR="00E61D5F" w:rsidRPr="00E61D5F" w:rsidRDefault="00E61D5F" w:rsidP="0021479B">
            <w:pPr>
              <w:spacing w:line="240" w:lineRule="auto"/>
              <w:rPr>
                <w:rFonts w:ascii="Times New Roman" w:eastAsia="Times New Roman" w:hAnsi="Times New Roman" w:cs="Times New Roman"/>
                <w:color w:val="000000"/>
                <w:sz w:val="16"/>
                <w:szCs w:val="16"/>
                <w:lang w:val="pt-BR"/>
              </w:rPr>
            </w:pPr>
            <w:commentRangeStart w:id="25"/>
            <w:r w:rsidRPr="00E61D5F">
              <w:rPr>
                <w:rFonts w:ascii="Times New Roman" w:eastAsia="Times New Roman" w:hAnsi="Times New Roman" w:cs="Times New Roman"/>
                <w:color w:val="000000"/>
                <w:sz w:val="16"/>
                <w:szCs w:val="16"/>
                <w:lang w:val="pt-BR"/>
                <w:highlight w:val="yellow"/>
              </w:rPr>
              <w:t>Grupo VI - De 100.001 a 500.000 - Grupo VII - Acima de 500.000</w:t>
            </w:r>
            <w:commentRangeEnd w:id="25"/>
            <w:r>
              <w:rPr>
                <w:rStyle w:val="CommentReference"/>
              </w:rPr>
              <w:commentReference w:id="25"/>
            </w:r>
          </w:p>
        </w:tc>
        <w:tc>
          <w:tcPr>
            <w:tcW w:w="1502" w:type="dxa"/>
            <w:tcBorders>
              <w:top w:val="nil"/>
              <w:left w:val="nil"/>
              <w:bottom w:val="single" w:sz="4" w:space="0" w:color="000000"/>
              <w:right w:val="nil"/>
            </w:tcBorders>
            <w:shd w:val="clear" w:color="auto" w:fill="FFFFFF"/>
            <w:vAlign w:val="center"/>
          </w:tcPr>
          <w:p w14:paraId="3D78AD99" w14:textId="77777777" w:rsidR="00E61D5F" w:rsidRPr="008800F7" w:rsidRDefault="00E61D5F" w:rsidP="0021479B">
            <w:pPr>
              <w:spacing w:line="240" w:lineRule="auto"/>
              <w:jc w:val="center"/>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0,49150</w:t>
            </w:r>
          </w:p>
        </w:tc>
        <w:tc>
          <w:tcPr>
            <w:tcW w:w="1500" w:type="dxa"/>
            <w:tcBorders>
              <w:top w:val="nil"/>
              <w:left w:val="nil"/>
              <w:bottom w:val="single" w:sz="4" w:space="0" w:color="000000"/>
              <w:right w:val="nil"/>
            </w:tcBorders>
            <w:shd w:val="clear" w:color="auto" w:fill="FFFFFF"/>
            <w:vAlign w:val="center"/>
          </w:tcPr>
          <w:p w14:paraId="59A8A092" w14:textId="77777777" w:rsidR="00E61D5F" w:rsidRPr="008800F7" w:rsidRDefault="00E61D5F" w:rsidP="0021479B">
            <w:pPr>
              <w:spacing w:line="240" w:lineRule="auto"/>
              <w:jc w:val="center"/>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1,000</w:t>
            </w:r>
          </w:p>
        </w:tc>
      </w:tr>
    </w:tbl>
    <w:p w14:paraId="62CB1173" w14:textId="77777777" w:rsidR="00E61D5F" w:rsidRPr="00E61D5F" w:rsidRDefault="00E61D5F" w:rsidP="00E61D5F">
      <w:pPr>
        <w:spacing w:line="240" w:lineRule="auto"/>
        <w:rPr>
          <w:rFonts w:ascii="Times New Roman" w:eastAsia="Times New Roman" w:hAnsi="Times New Roman" w:cs="Times New Roman"/>
          <w:sz w:val="20"/>
          <w:szCs w:val="20"/>
          <w:lang w:val="pt-BR"/>
        </w:rPr>
      </w:pPr>
      <w:r w:rsidRPr="00E61D5F">
        <w:rPr>
          <w:rFonts w:ascii="Times New Roman" w:eastAsia="Times New Roman" w:hAnsi="Times New Roman" w:cs="Times New Roman"/>
          <w:sz w:val="20"/>
          <w:szCs w:val="20"/>
          <w:lang w:val="pt-BR"/>
        </w:rPr>
        <w:t>Fontes: 1) Ipea/Conasems/Conass, Pesquisa Assistência Farmacêutica no SUS, para a despesa total em medicamentos; 2) Ministério da Saúde, Fundo Nacional de Saúde, Arquivos de Repasse, para a população dos municípios (https://portalfns.saude.gov.br/downloads/).</w:t>
      </w:r>
    </w:p>
    <w:p w14:paraId="23695E1E" w14:textId="77777777" w:rsidR="00E61D5F" w:rsidRPr="00E61D5F" w:rsidRDefault="00E61D5F" w:rsidP="00E61D5F">
      <w:pPr>
        <w:spacing w:line="240" w:lineRule="auto"/>
        <w:rPr>
          <w:rFonts w:ascii="Times New Roman" w:eastAsia="Times New Roman" w:hAnsi="Times New Roman" w:cs="Times New Roman"/>
          <w:sz w:val="20"/>
          <w:szCs w:val="20"/>
          <w:lang w:val="pt-BR"/>
        </w:rPr>
      </w:pPr>
      <w:r w:rsidRPr="00E61D5F">
        <w:rPr>
          <w:rFonts w:ascii="Times New Roman" w:eastAsia="Times New Roman" w:hAnsi="Times New Roman" w:cs="Times New Roman"/>
          <w:sz w:val="20"/>
          <w:szCs w:val="20"/>
          <w:lang w:val="pt-BR"/>
        </w:rPr>
        <w:t>Elaboração própria.</w:t>
      </w:r>
    </w:p>
    <w:p w14:paraId="1C4C699C" w14:textId="77777777" w:rsidR="00E61D5F" w:rsidRPr="00E61D5F" w:rsidRDefault="00E61D5F" w:rsidP="00E61D5F">
      <w:pPr>
        <w:rPr>
          <w:rFonts w:ascii="Times New Roman" w:eastAsia="Times New Roman" w:hAnsi="Times New Roman" w:cs="Times New Roman"/>
          <w:lang w:val="pt-BR"/>
        </w:rPr>
      </w:pPr>
    </w:p>
    <w:p w14:paraId="3A7C4ECD" w14:textId="77777777" w:rsidR="00E61D5F" w:rsidRPr="00E61D5F" w:rsidRDefault="00E61D5F" w:rsidP="00E61D5F">
      <w:pPr>
        <w:rPr>
          <w:rFonts w:ascii="Times New Roman" w:eastAsia="Times New Roman" w:hAnsi="Times New Roman" w:cs="Times New Roman"/>
          <w:lang w:val="pt-BR"/>
        </w:rPr>
      </w:pPr>
      <w:r w:rsidRPr="00E61D5F">
        <w:rPr>
          <w:rFonts w:ascii="Times New Roman" w:eastAsia="Times New Roman" w:hAnsi="Times New Roman" w:cs="Times New Roman"/>
          <w:lang w:val="pt-BR"/>
        </w:rPr>
        <w:tab/>
        <w:t>Em relação à dispensação de medicamentos adquiridos diretamente por organização da sociedade civil (OSS), 5,4% (41 em 756) dos municípios com informações consistentes de GTM e DRP reportaram o uso dessa via, sendo que, em 13 deles o valor repassado para a OSS não foi incluído no GTM informado. Quanto à participação em consórcio público, 39,7% deles (300 em 756) informaram empregar esse mecanismo para a compra de medicamentos.</w:t>
      </w:r>
    </w:p>
    <w:p w14:paraId="4DE7F31A" w14:textId="77777777" w:rsidR="00E61D5F" w:rsidRPr="00E61D5F" w:rsidRDefault="00E61D5F" w:rsidP="00E61D5F">
      <w:pPr>
        <w:rPr>
          <w:rFonts w:ascii="Times New Roman" w:eastAsia="Times New Roman" w:hAnsi="Times New Roman" w:cs="Times New Roman"/>
          <w:lang w:val="pt-BR"/>
        </w:rPr>
      </w:pPr>
    </w:p>
    <w:p w14:paraId="5666041C" w14:textId="77777777" w:rsidR="00E61D5F" w:rsidRPr="008800F7" w:rsidRDefault="00E61D5F" w:rsidP="00E61D5F">
      <w:pPr>
        <w:numPr>
          <w:ilvl w:val="1"/>
          <w:numId w:val="7"/>
        </w:numPr>
        <w:pBdr>
          <w:top w:val="nil"/>
          <w:left w:val="nil"/>
          <w:bottom w:val="nil"/>
          <w:right w:val="nil"/>
          <w:between w:val="nil"/>
        </w:pBdr>
        <w:spacing w:after="160" w:line="278" w:lineRule="auto"/>
        <w:rPr>
          <w:rFonts w:ascii="Times New Roman" w:eastAsia="Times New Roman" w:hAnsi="Times New Roman" w:cs="Times New Roman"/>
          <w:b/>
          <w:color w:val="000000"/>
        </w:rPr>
      </w:pPr>
      <w:r w:rsidRPr="00E61D5F">
        <w:rPr>
          <w:rFonts w:ascii="Times New Roman" w:eastAsia="Times New Roman" w:hAnsi="Times New Roman" w:cs="Times New Roman"/>
          <w:b/>
          <w:color w:val="000000"/>
          <w:lang w:val="pt-BR"/>
        </w:rPr>
        <w:t xml:space="preserve"> </w:t>
      </w:r>
      <w:proofErr w:type="spellStart"/>
      <w:r w:rsidRPr="008800F7">
        <w:rPr>
          <w:rFonts w:ascii="Times New Roman" w:eastAsia="Times New Roman" w:hAnsi="Times New Roman" w:cs="Times New Roman"/>
          <w:b/>
          <w:color w:val="000000"/>
        </w:rPr>
        <w:t>Estados</w:t>
      </w:r>
      <w:proofErr w:type="spellEnd"/>
      <w:r w:rsidRPr="008800F7">
        <w:rPr>
          <w:rFonts w:ascii="Times New Roman" w:eastAsia="Times New Roman" w:hAnsi="Times New Roman" w:cs="Times New Roman"/>
          <w:b/>
          <w:color w:val="000000"/>
        </w:rPr>
        <w:t xml:space="preserve">, </w:t>
      </w:r>
      <w:proofErr w:type="spellStart"/>
      <w:r w:rsidRPr="008800F7">
        <w:rPr>
          <w:rFonts w:ascii="Times New Roman" w:eastAsia="Times New Roman" w:hAnsi="Times New Roman" w:cs="Times New Roman"/>
          <w:b/>
          <w:color w:val="000000"/>
        </w:rPr>
        <w:t>incluindo</w:t>
      </w:r>
      <w:proofErr w:type="spellEnd"/>
      <w:r w:rsidRPr="008800F7">
        <w:rPr>
          <w:rFonts w:ascii="Times New Roman" w:eastAsia="Times New Roman" w:hAnsi="Times New Roman" w:cs="Times New Roman"/>
          <w:b/>
          <w:color w:val="000000"/>
        </w:rPr>
        <w:t xml:space="preserve"> o Distrito Federal</w:t>
      </w:r>
    </w:p>
    <w:p w14:paraId="22B893F2" w14:textId="77777777" w:rsidR="00E61D5F" w:rsidRPr="00E61D5F" w:rsidRDefault="00E61D5F" w:rsidP="00E61D5F">
      <w:pPr>
        <w:rPr>
          <w:rFonts w:ascii="Times New Roman" w:eastAsia="Times New Roman" w:hAnsi="Times New Roman" w:cs="Times New Roman"/>
          <w:lang w:val="pt-BR"/>
        </w:rPr>
      </w:pPr>
      <w:r w:rsidRPr="00E61D5F">
        <w:rPr>
          <w:rFonts w:ascii="Times New Roman" w:eastAsia="Times New Roman" w:hAnsi="Times New Roman" w:cs="Times New Roman"/>
          <w:lang w:val="pt-BR"/>
        </w:rPr>
        <w:t>Do total de 27 entes federados (26 estados e o Distrito Federal), 26 anuíram com a pesquisa preenchendo o instrumento 1 (Termo de Anuência Institucional). Na segunda etapa, 25 entes completaram o instrumento 2 (questionário), perfazendo uma taxa de resposta da pesquisa entre estados, incluindo o Distrito Federal, de 92,6% (25/27). A taxa de resposta por região geográfica pode ser consultada no Apêndice A. Em 2023, os 25 estados totalizaram uma população residente estimada de 196.929.139 habitantes. A soma da população correspondente aos estados participantes, com informações consistentes de gasto em medicamentos, consta do Apêndice C. Em relação aos informantes-chave, 88% (n = 22) exerciam função de coordenação da assistência farmacêutica</w:t>
      </w:r>
      <w:r w:rsidRPr="008800F7">
        <w:rPr>
          <w:rFonts w:ascii="Times New Roman" w:eastAsia="Times New Roman" w:hAnsi="Times New Roman" w:cs="Times New Roman"/>
          <w:vertAlign w:val="superscript"/>
        </w:rPr>
        <w:footnoteReference w:id="18"/>
      </w:r>
      <w:r w:rsidRPr="00E61D5F">
        <w:rPr>
          <w:rFonts w:ascii="Times New Roman" w:eastAsia="Times New Roman" w:hAnsi="Times New Roman" w:cs="Times New Roman"/>
          <w:lang w:val="pt-BR"/>
        </w:rPr>
        <w:t xml:space="preserve"> e 12% (n = 3) outras funções na secretaria de saúde.</w:t>
      </w:r>
    </w:p>
    <w:p w14:paraId="1E10625D" w14:textId="77777777" w:rsidR="00E61D5F" w:rsidRPr="00E61D5F" w:rsidRDefault="00E61D5F" w:rsidP="00E61D5F">
      <w:pPr>
        <w:rPr>
          <w:rFonts w:ascii="Times New Roman" w:eastAsia="Times New Roman" w:hAnsi="Times New Roman" w:cs="Times New Roman"/>
          <w:lang w:val="pt-BR"/>
        </w:rPr>
      </w:pPr>
      <w:r w:rsidRPr="00E61D5F">
        <w:rPr>
          <w:rFonts w:ascii="Times New Roman" w:eastAsia="Times New Roman" w:hAnsi="Times New Roman" w:cs="Times New Roman"/>
          <w:lang w:val="pt-BR"/>
        </w:rPr>
        <w:tab/>
        <w:t>A Tabela 8 mostra o número de estados participantes, com registros consistentes de GTM por região e ano, após os procedimentos de limpeza e tratamento do banco de dados. Não se observaram variações significativas no número de entes com registros consistentes entre 2019 (n = 21) e 2023 (n = 20). Considerando o total de 25 estados participantes, teve-se uma perda de respostas de mais de 16% em 2019 e de 20% em 2023 pelo registro de gastos inconsistentes.</w:t>
      </w:r>
    </w:p>
    <w:p w14:paraId="759A4D25" w14:textId="77777777" w:rsidR="00E61D5F" w:rsidRPr="00E61D5F" w:rsidRDefault="00E61D5F" w:rsidP="00E61D5F">
      <w:pPr>
        <w:spacing w:line="240" w:lineRule="auto"/>
        <w:rPr>
          <w:rFonts w:ascii="Times New Roman" w:eastAsia="Times New Roman" w:hAnsi="Times New Roman" w:cs="Times New Roman"/>
          <w:sz w:val="20"/>
          <w:szCs w:val="20"/>
          <w:lang w:val="pt-BR"/>
        </w:rPr>
      </w:pPr>
    </w:p>
    <w:p w14:paraId="3B8E6998" w14:textId="77777777" w:rsidR="00E61D5F" w:rsidRPr="00E61D5F" w:rsidRDefault="00E61D5F" w:rsidP="00E61D5F">
      <w:pPr>
        <w:spacing w:line="240" w:lineRule="auto"/>
        <w:rPr>
          <w:rFonts w:ascii="Times New Roman" w:eastAsia="Times New Roman" w:hAnsi="Times New Roman" w:cs="Times New Roman"/>
          <w:sz w:val="20"/>
          <w:szCs w:val="20"/>
          <w:lang w:val="pt-BR"/>
        </w:rPr>
      </w:pPr>
    </w:p>
    <w:p w14:paraId="6175CE73" w14:textId="77777777" w:rsidR="00E61D5F" w:rsidRPr="00E61D5F" w:rsidRDefault="00E61D5F" w:rsidP="00E61D5F">
      <w:pPr>
        <w:spacing w:line="240" w:lineRule="auto"/>
        <w:rPr>
          <w:rFonts w:ascii="Times New Roman" w:eastAsia="Times New Roman" w:hAnsi="Times New Roman" w:cs="Times New Roman"/>
          <w:sz w:val="20"/>
          <w:szCs w:val="20"/>
          <w:lang w:val="pt-BR"/>
        </w:rPr>
      </w:pPr>
      <w:r w:rsidRPr="00E61D5F">
        <w:rPr>
          <w:rFonts w:ascii="Times New Roman" w:eastAsia="Times New Roman" w:hAnsi="Times New Roman" w:cs="Times New Roman"/>
          <w:sz w:val="20"/>
          <w:szCs w:val="20"/>
          <w:lang w:val="pt-BR"/>
        </w:rPr>
        <w:t>TABELA 8</w:t>
      </w:r>
    </w:p>
    <w:p w14:paraId="7F7DF0A2" w14:textId="77777777" w:rsidR="00E61D5F" w:rsidRPr="00E61D5F" w:rsidRDefault="00E61D5F" w:rsidP="00E61D5F">
      <w:pPr>
        <w:spacing w:line="240" w:lineRule="auto"/>
        <w:rPr>
          <w:rFonts w:ascii="Times New Roman" w:eastAsia="Times New Roman" w:hAnsi="Times New Roman" w:cs="Times New Roman"/>
          <w:b/>
          <w:sz w:val="20"/>
          <w:szCs w:val="20"/>
          <w:lang w:val="pt-BR"/>
        </w:rPr>
      </w:pPr>
      <w:r w:rsidRPr="00E61D5F">
        <w:rPr>
          <w:rFonts w:ascii="Times New Roman" w:eastAsia="Times New Roman" w:hAnsi="Times New Roman" w:cs="Times New Roman"/>
          <w:b/>
          <w:sz w:val="20"/>
          <w:szCs w:val="20"/>
          <w:lang w:val="pt-BR"/>
        </w:rPr>
        <w:t>Estados participantes da pesquisa, com informação de gasto total em medicamentos consistente* a cada ano, segundo regiões geográficas (2019-2023)</w:t>
      </w:r>
    </w:p>
    <w:p w14:paraId="1D857568" w14:textId="77777777" w:rsidR="00E61D5F" w:rsidRPr="00E61D5F" w:rsidRDefault="00E61D5F" w:rsidP="00E61D5F">
      <w:pPr>
        <w:spacing w:line="240" w:lineRule="auto"/>
        <w:rPr>
          <w:rFonts w:ascii="Times New Roman" w:eastAsia="Times New Roman" w:hAnsi="Times New Roman" w:cs="Times New Roman"/>
          <w:sz w:val="20"/>
          <w:szCs w:val="20"/>
          <w:lang w:val="pt-BR"/>
        </w:rPr>
      </w:pPr>
      <w:r w:rsidRPr="00E61D5F">
        <w:rPr>
          <w:rFonts w:ascii="Times New Roman" w:eastAsia="Times New Roman" w:hAnsi="Times New Roman" w:cs="Times New Roman"/>
          <w:sz w:val="20"/>
          <w:szCs w:val="20"/>
          <w:lang w:val="pt-BR"/>
        </w:rPr>
        <w:tab/>
      </w:r>
    </w:p>
    <w:tbl>
      <w:tblPr>
        <w:tblW w:w="8504" w:type="dxa"/>
        <w:tblLayout w:type="fixed"/>
        <w:tblLook w:val="0400" w:firstRow="0" w:lastRow="0" w:firstColumn="0" w:lastColumn="0" w:noHBand="0" w:noVBand="1"/>
      </w:tblPr>
      <w:tblGrid>
        <w:gridCol w:w="1167"/>
        <w:gridCol w:w="611"/>
        <w:gridCol w:w="612"/>
        <w:gridCol w:w="611"/>
        <w:gridCol w:w="612"/>
        <w:gridCol w:w="611"/>
        <w:gridCol w:w="612"/>
        <w:gridCol w:w="611"/>
        <w:gridCol w:w="612"/>
        <w:gridCol w:w="611"/>
        <w:gridCol w:w="612"/>
        <w:gridCol w:w="611"/>
        <w:gridCol w:w="611"/>
      </w:tblGrid>
      <w:tr w:rsidR="00E61D5F" w:rsidRPr="00E61D5F" w14:paraId="176AF137" w14:textId="77777777" w:rsidTr="0021479B">
        <w:trPr>
          <w:trHeight w:val="255"/>
        </w:trPr>
        <w:tc>
          <w:tcPr>
            <w:tcW w:w="1167" w:type="dxa"/>
            <w:vMerge w:val="restart"/>
            <w:tcBorders>
              <w:top w:val="single" w:sz="4" w:space="0" w:color="000000"/>
              <w:left w:val="nil"/>
              <w:bottom w:val="single" w:sz="4" w:space="0" w:color="000000"/>
              <w:right w:val="nil"/>
            </w:tcBorders>
            <w:shd w:val="clear" w:color="auto" w:fill="FFFFFF"/>
            <w:vAlign w:val="center"/>
          </w:tcPr>
          <w:p w14:paraId="23F5E8AE" w14:textId="77777777" w:rsidR="00E61D5F" w:rsidRPr="008800F7" w:rsidRDefault="00E61D5F" w:rsidP="0021479B">
            <w:pPr>
              <w:spacing w:line="240" w:lineRule="auto"/>
              <w:jc w:val="center"/>
              <w:rPr>
                <w:rFonts w:ascii="Times New Roman" w:eastAsia="Times New Roman" w:hAnsi="Times New Roman" w:cs="Times New Roman"/>
                <w:b/>
                <w:color w:val="000000"/>
                <w:sz w:val="16"/>
                <w:szCs w:val="16"/>
              </w:rPr>
            </w:pPr>
            <w:proofErr w:type="spellStart"/>
            <w:r w:rsidRPr="008800F7">
              <w:rPr>
                <w:rFonts w:ascii="Times New Roman" w:eastAsia="Times New Roman" w:hAnsi="Times New Roman" w:cs="Times New Roman"/>
                <w:b/>
                <w:color w:val="000000"/>
                <w:sz w:val="16"/>
                <w:szCs w:val="16"/>
              </w:rPr>
              <w:t>Regiões</w:t>
            </w:r>
            <w:proofErr w:type="spellEnd"/>
            <w:r w:rsidRPr="008800F7">
              <w:rPr>
                <w:rFonts w:ascii="Times New Roman" w:eastAsia="Times New Roman" w:hAnsi="Times New Roman" w:cs="Times New Roman"/>
                <w:b/>
                <w:color w:val="000000"/>
                <w:sz w:val="16"/>
                <w:szCs w:val="16"/>
              </w:rPr>
              <w:t xml:space="preserve"> </w:t>
            </w:r>
            <w:proofErr w:type="spellStart"/>
            <w:r w:rsidRPr="008800F7">
              <w:rPr>
                <w:rFonts w:ascii="Times New Roman" w:eastAsia="Times New Roman" w:hAnsi="Times New Roman" w:cs="Times New Roman"/>
                <w:b/>
                <w:color w:val="000000"/>
                <w:sz w:val="16"/>
                <w:szCs w:val="16"/>
              </w:rPr>
              <w:t>geográficas</w:t>
            </w:r>
            <w:proofErr w:type="spellEnd"/>
          </w:p>
        </w:tc>
        <w:tc>
          <w:tcPr>
            <w:tcW w:w="1223" w:type="dxa"/>
            <w:gridSpan w:val="2"/>
            <w:vMerge w:val="restart"/>
            <w:tcBorders>
              <w:top w:val="single" w:sz="4" w:space="0" w:color="000000"/>
              <w:left w:val="nil"/>
              <w:bottom w:val="single" w:sz="4" w:space="0" w:color="000000"/>
              <w:right w:val="nil"/>
            </w:tcBorders>
            <w:shd w:val="clear" w:color="auto" w:fill="FFFFFF"/>
            <w:vAlign w:val="center"/>
          </w:tcPr>
          <w:p w14:paraId="2BEC2325" w14:textId="77777777" w:rsidR="00E61D5F" w:rsidRPr="008800F7" w:rsidRDefault="00E61D5F" w:rsidP="0021479B">
            <w:pPr>
              <w:spacing w:line="240" w:lineRule="auto"/>
              <w:jc w:val="center"/>
              <w:rPr>
                <w:rFonts w:ascii="Times New Roman" w:eastAsia="Times New Roman" w:hAnsi="Times New Roman" w:cs="Times New Roman"/>
                <w:b/>
                <w:color w:val="000000"/>
                <w:sz w:val="16"/>
                <w:szCs w:val="16"/>
              </w:rPr>
            </w:pPr>
            <w:proofErr w:type="spellStart"/>
            <w:r w:rsidRPr="008800F7">
              <w:rPr>
                <w:rFonts w:ascii="Times New Roman" w:eastAsia="Times New Roman" w:hAnsi="Times New Roman" w:cs="Times New Roman"/>
                <w:b/>
                <w:color w:val="000000"/>
                <w:sz w:val="16"/>
                <w:szCs w:val="16"/>
              </w:rPr>
              <w:t>Estados</w:t>
            </w:r>
            <w:proofErr w:type="spellEnd"/>
            <w:r w:rsidRPr="008800F7">
              <w:rPr>
                <w:rFonts w:ascii="Times New Roman" w:eastAsia="Times New Roman" w:hAnsi="Times New Roman" w:cs="Times New Roman"/>
                <w:b/>
                <w:color w:val="000000"/>
                <w:sz w:val="16"/>
                <w:szCs w:val="16"/>
              </w:rPr>
              <w:t xml:space="preserve"> e DF</w:t>
            </w:r>
          </w:p>
        </w:tc>
        <w:tc>
          <w:tcPr>
            <w:tcW w:w="6114" w:type="dxa"/>
            <w:gridSpan w:val="10"/>
            <w:tcBorders>
              <w:top w:val="single" w:sz="4" w:space="0" w:color="000000"/>
              <w:left w:val="nil"/>
              <w:bottom w:val="single" w:sz="4" w:space="0" w:color="000000"/>
              <w:right w:val="nil"/>
            </w:tcBorders>
            <w:shd w:val="clear" w:color="auto" w:fill="FFFFFF"/>
            <w:vAlign w:val="center"/>
          </w:tcPr>
          <w:p w14:paraId="1D0D044E" w14:textId="77777777" w:rsidR="00E61D5F" w:rsidRPr="00E61D5F" w:rsidRDefault="00E61D5F" w:rsidP="0021479B">
            <w:pPr>
              <w:spacing w:line="240" w:lineRule="auto"/>
              <w:jc w:val="center"/>
              <w:rPr>
                <w:rFonts w:ascii="Times New Roman" w:eastAsia="Times New Roman" w:hAnsi="Times New Roman" w:cs="Times New Roman"/>
                <w:b/>
                <w:color w:val="000000"/>
                <w:sz w:val="16"/>
                <w:szCs w:val="16"/>
                <w:lang w:val="pt-BR"/>
              </w:rPr>
            </w:pPr>
            <w:r w:rsidRPr="00E61D5F">
              <w:rPr>
                <w:rFonts w:ascii="Times New Roman" w:eastAsia="Times New Roman" w:hAnsi="Times New Roman" w:cs="Times New Roman"/>
                <w:b/>
                <w:color w:val="000000"/>
                <w:sz w:val="16"/>
                <w:szCs w:val="16"/>
                <w:lang w:val="pt-BR"/>
              </w:rPr>
              <w:t>Estados com informação de gasto total em medicamentos consistente</w:t>
            </w:r>
          </w:p>
        </w:tc>
      </w:tr>
      <w:tr w:rsidR="00E61D5F" w:rsidRPr="008800F7" w14:paraId="48A84BB3" w14:textId="77777777" w:rsidTr="0021479B">
        <w:trPr>
          <w:trHeight w:val="255"/>
        </w:trPr>
        <w:tc>
          <w:tcPr>
            <w:tcW w:w="1167" w:type="dxa"/>
            <w:vMerge/>
            <w:tcBorders>
              <w:top w:val="single" w:sz="4" w:space="0" w:color="000000"/>
              <w:left w:val="nil"/>
              <w:bottom w:val="single" w:sz="4" w:space="0" w:color="000000"/>
              <w:right w:val="nil"/>
            </w:tcBorders>
            <w:shd w:val="clear" w:color="auto" w:fill="FFFFFF"/>
            <w:vAlign w:val="center"/>
          </w:tcPr>
          <w:p w14:paraId="7CB48C64" w14:textId="77777777" w:rsidR="00E61D5F" w:rsidRPr="00E61D5F" w:rsidRDefault="00E61D5F" w:rsidP="0021479B">
            <w:pPr>
              <w:widowControl w:val="0"/>
              <w:pBdr>
                <w:top w:val="nil"/>
                <w:left w:val="nil"/>
                <w:bottom w:val="nil"/>
                <w:right w:val="nil"/>
                <w:between w:val="nil"/>
              </w:pBdr>
              <w:spacing w:line="276" w:lineRule="auto"/>
              <w:rPr>
                <w:rFonts w:ascii="Times New Roman" w:eastAsia="Times New Roman" w:hAnsi="Times New Roman" w:cs="Times New Roman"/>
                <w:b/>
                <w:color w:val="000000"/>
                <w:sz w:val="16"/>
                <w:szCs w:val="16"/>
                <w:lang w:val="pt-BR"/>
              </w:rPr>
            </w:pPr>
          </w:p>
        </w:tc>
        <w:tc>
          <w:tcPr>
            <w:tcW w:w="1223" w:type="dxa"/>
            <w:gridSpan w:val="2"/>
            <w:vMerge/>
            <w:tcBorders>
              <w:top w:val="single" w:sz="4" w:space="0" w:color="000000"/>
              <w:left w:val="nil"/>
              <w:bottom w:val="single" w:sz="4" w:space="0" w:color="000000"/>
              <w:right w:val="nil"/>
            </w:tcBorders>
            <w:shd w:val="clear" w:color="auto" w:fill="FFFFFF"/>
            <w:vAlign w:val="center"/>
          </w:tcPr>
          <w:p w14:paraId="357AC81F" w14:textId="77777777" w:rsidR="00E61D5F" w:rsidRPr="00E61D5F" w:rsidRDefault="00E61D5F" w:rsidP="0021479B">
            <w:pPr>
              <w:widowControl w:val="0"/>
              <w:pBdr>
                <w:top w:val="nil"/>
                <w:left w:val="nil"/>
                <w:bottom w:val="nil"/>
                <w:right w:val="nil"/>
                <w:between w:val="nil"/>
              </w:pBdr>
              <w:spacing w:line="276" w:lineRule="auto"/>
              <w:rPr>
                <w:rFonts w:ascii="Times New Roman" w:eastAsia="Times New Roman" w:hAnsi="Times New Roman" w:cs="Times New Roman"/>
                <w:b/>
                <w:color w:val="000000"/>
                <w:sz w:val="16"/>
                <w:szCs w:val="16"/>
                <w:lang w:val="pt-BR"/>
              </w:rPr>
            </w:pPr>
          </w:p>
        </w:tc>
        <w:tc>
          <w:tcPr>
            <w:tcW w:w="1223" w:type="dxa"/>
            <w:gridSpan w:val="2"/>
            <w:tcBorders>
              <w:top w:val="single" w:sz="4" w:space="0" w:color="000000"/>
              <w:left w:val="nil"/>
              <w:bottom w:val="single" w:sz="4" w:space="0" w:color="000000"/>
              <w:right w:val="nil"/>
            </w:tcBorders>
            <w:shd w:val="clear" w:color="auto" w:fill="FFFFFF"/>
            <w:vAlign w:val="center"/>
          </w:tcPr>
          <w:p w14:paraId="425C2767" w14:textId="77777777" w:rsidR="00E61D5F" w:rsidRPr="008800F7" w:rsidRDefault="00E61D5F" w:rsidP="0021479B">
            <w:pPr>
              <w:spacing w:line="240" w:lineRule="auto"/>
              <w:jc w:val="center"/>
              <w:rPr>
                <w:rFonts w:ascii="Times New Roman" w:eastAsia="Times New Roman" w:hAnsi="Times New Roman" w:cs="Times New Roman"/>
                <w:b/>
                <w:color w:val="000000"/>
                <w:sz w:val="16"/>
                <w:szCs w:val="16"/>
              </w:rPr>
            </w:pPr>
            <w:r w:rsidRPr="008800F7">
              <w:rPr>
                <w:rFonts w:ascii="Times New Roman" w:eastAsia="Times New Roman" w:hAnsi="Times New Roman" w:cs="Times New Roman"/>
                <w:b/>
                <w:color w:val="000000"/>
                <w:sz w:val="16"/>
                <w:szCs w:val="16"/>
              </w:rPr>
              <w:t>2019</w:t>
            </w:r>
          </w:p>
        </w:tc>
        <w:tc>
          <w:tcPr>
            <w:tcW w:w="1223" w:type="dxa"/>
            <w:gridSpan w:val="2"/>
            <w:tcBorders>
              <w:top w:val="single" w:sz="4" w:space="0" w:color="000000"/>
              <w:left w:val="nil"/>
              <w:bottom w:val="single" w:sz="4" w:space="0" w:color="000000"/>
              <w:right w:val="nil"/>
            </w:tcBorders>
            <w:shd w:val="clear" w:color="auto" w:fill="FFFFFF"/>
            <w:vAlign w:val="center"/>
          </w:tcPr>
          <w:p w14:paraId="64606199" w14:textId="77777777" w:rsidR="00E61D5F" w:rsidRPr="008800F7" w:rsidRDefault="00E61D5F" w:rsidP="0021479B">
            <w:pPr>
              <w:spacing w:line="240" w:lineRule="auto"/>
              <w:jc w:val="center"/>
              <w:rPr>
                <w:rFonts w:ascii="Times New Roman" w:eastAsia="Times New Roman" w:hAnsi="Times New Roman" w:cs="Times New Roman"/>
                <w:b/>
                <w:color w:val="000000"/>
                <w:sz w:val="16"/>
                <w:szCs w:val="16"/>
              </w:rPr>
            </w:pPr>
            <w:r w:rsidRPr="008800F7">
              <w:rPr>
                <w:rFonts w:ascii="Times New Roman" w:eastAsia="Times New Roman" w:hAnsi="Times New Roman" w:cs="Times New Roman"/>
                <w:b/>
                <w:color w:val="000000"/>
                <w:sz w:val="16"/>
                <w:szCs w:val="16"/>
              </w:rPr>
              <w:t>2020</w:t>
            </w:r>
          </w:p>
        </w:tc>
        <w:tc>
          <w:tcPr>
            <w:tcW w:w="1223" w:type="dxa"/>
            <w:gridSpan w:val="2"/>
            <w:tcBorders>
              <w:top w:val="single" w:sz="4" w:space="0" w:color="000000"/>
              <w:left w:val="nil"/>
              <w:bottom w:val="single" w:sz="4" w:space="0" w:color="000000"/>
              <w:right w:val="nil"/>
            </w:tcBorders>
            <w:shd w:val="clear" w:color="auto" w:fill="FFFFFF"/>
            <w:vAlign w:val="center"/>
          </w:tcPr>
          <w:p w14:paraId="608D19D9" w14:textId="77777777" w:rsidR="00E61D5F" w:rsidRPr="008800F7" w:rsidRDefault="00E61D5F" w:rsidP="0021479B">
            <w:pPr>
              <w:spacing w:line="240" w:lineRule="auto"/>
              <w:jc w:val="center"/>
              <w:rPr>
                <w:rFonts w:ascii="Times New Roman" w:eastAsia="Times New Roman" w:hAnsi="Times New Roman" w:cs="Times New Roman"/>
                <w:b/>
                <w:color w:val="000000"/>
                <w:sz w:val="16"/>
                <w:szCs w:val="16"/>
              </w:rPr>
            </w:pPr>
            <w:r w:rsidRPr="008800F7">
              <w:rPr>
                <w:rFonts w:ascii="Times New Roman" w:eastAsia="Times New Roman" w:hAnsi="Times New Roman" w:cs="Times New Roman"/>
                <w:b/>
                <w:color w:val="000000"/>
                <w:sz w:val="16"/>
                <w:szCs w:val="16"/>
              </w:rPr>
              <w:t>2021</w:t>
            </w:r>
          </w:p>
        </w:tc>
        <w:tc>
          <w:tcPr>
            <w:tcW w:w="1223" w:type="dxa"/>
            <w:gridSpan w:val="2"/>
            <w:tcBorders>
              <w:top w:val="single" w:sz="4" w:space="0" w:color="000000"/>
              <w:left w:val="nil"/>
              <w:bottom w:val="single" w:sz="4" w:space="0" w:color="000000"/>
              <w:right w:val="nil"/>
            </w:tcBorders>
            <w:shd w:val="clear" w:color="auto" w:fill="FFFFFF"/>
            <w:vAlign w:val="center"/>
          </w:tcPr>
          <w:p w14:paraId="20258FEC" w14:textId="77777777" w:rsidR="00E61D5F" w:rsidRPr="008800F7" w:rsidRDefault="00E61D5F" w:rsidP="0021479B">
            <w:pPr>
              <w:spacing w:line="240" w:lineRule="auto"/>
              <w:jc w:val="center"/>
              <w:rPr>
                <w:rFonts w:ascii="Times New Roman" w:eastAsia="Times New Roman" w:hAnsi="Times New Roman" w:cs="Times New Roman"/>
                <w:b/>
                <w:color w:val="000000"/>
                <w:sz w:val="16"/>
                <w:szCs w:val="16"/>
              </w:rPr>
            </w:pPr>
            <w:r w:rsidRPr="008800F7">
              <w:rPr>
                <w:rFonts w:ascii="Times New Roman" w:eastAsia="Times New Roman" w:hAnsi="Times New Roman" w:cs="Times New Roman"/>
                <w:b/>
                <w:color w:val="000000"/>
                <w:sz w:val="16"/>
                <w:szCs w:val="16"/>
              </w:rPr>
              <w:t>2022</w:t>
            </w:r>
          </w:p>
        </w:tc>
        <w:tc>
          <w:tcPr>
            <w:tcW w:w="1222" w:type="dxa"/>
            <w:gridSpan w:val="2"/>
            <w:tcBorders>
              <w:top w:val="single" w:sz="4" w:space="0" w:color="000000"/>
              <w:left w:val="nil"/>
              <w:bottom w:val="single" w:sz="4" w:space="0" w:color="000000"/>
              <w:right w:val="nil"/>
            </w:tcBorders>
            <w:shd w:val="clear" w:color="auto" w:fill="FFFFFF"/>
            <w:vAlign w:val="center"/>
          </w:tcPr>
          <w:p w14:paraId="5C0F0E66" w14:textId="77777777" w:rsidR="00E61D5F" w:rsidRPr="008800F7" w:rsidRDefault="00E61D5F" w:rsidP="0021479B">
            <w:pPr>
              <w:spacing w:line="240" w:lineRule="auto"/>
              <w:jc w:val="center"/>
              <w:rPr>
                <w:rFonts w:ascii="Times New Roman" w:eastAsia="Times New Roman" w:hAnsi="Times New Roman" w:cs="Times New Roman"/>
                <w:b/>
                <w:color w:val="000000"/>
                <w:sz w:val="16"/>
                <w:szCs w:val="16"/>
              </w:rPr>
            </w:pPr>
            <w:r w:rsidRPr="008800F7">
              <w:rPr>
                <w:rFonts w:ascii="Times New Roman" w:eastAsia="Times New Roman" w:hAnsi="Times New Roman" w:cs="Times New Roman"/>
                <w:b/>
                <w:color w:val="000000"/>
                <w:sz w:val="16"/>
                <w:szCs w:val="16"/>
              </w:rPr>
              <w:t>2023</w:t>
            </w:r>
          </w:p>
        </w:tc>
      </w:tr>
      <w:tr w:rsidR="00E61D5F" w:rsidRPr="008800F7" w14:paraId="5BB521C3" w14:textId="77777777" w:rsidTr="0021479B">
        <w:trPr>
          <w:trHeight w:val="255"/>
        </w:trPr>
        <w:tc>
          <w:tcPr>
            <w:tcW w:w="1167" w:type="dxa"/>
            <w:vMerge/>
            <w:tcBorders>
              <w:top w:val="single" w:sz="4" w:space="0" w:color="000000"/>
              <w:left w:val="nil"/>
              <w:bottom w:val="single" w:sz="4" w:space="0" w:color="000000"/>
              <w:right w:val="nil"/>
            </w:tcBorders>
            <w:shd w:val="clear" w:color="auto" w:fill="FFFFFF"/>
            <w:vAlign w:val="center"/>
          </w:tcPr>
          <w:p w14:paraId="7B6CFA66" w14:textId="77777777" w:rsidR="00E61D5F" w:rsidRPr="008800F7" w:rsidRDefault="00E61D5F" w:rsidP="0021479B">
            <w:pPr>
              <w:widowControl w:val="0"/>
              <w:pBdr>
                <w:top w:val="nil"/>
                <w:left w:val="nil"/>
                <w:bottom w:val="nil"/>
                <w:right w:val="nil"/>
                <w:between w:val="nil"/>
              </w:pBdr>
              <w:spacing w:line="276" w:lineRule="auto"/>
              <w:rPr>
                <w:rFonts w:ascii="Times New Roman" w:eastAsia="Times New Roman" w:hAnsi="Times New Roman" w:cs="Times New Roman"/>
                <w:b/>
                <w:color w:val="000000"/>
                <w:sz w:val="16"/>
                <w:szCs w:val="16"/>
              </w:rPr>
            </w:pPr>
          </w:p>
        </w:tc>
        <w:tc>
          <w:tcPr>
            <w:tcW w:w="611" w:type="dxa"/>
            <w:tcBorders>
              <w:top w:val="nil"/>
              <w:left w:val="nil"/>
              <w:bottom w:val="single" w:sz="4" w:space="0" w:color="000000"/>
              <w:right w:val="nil"/>
            </w:tcBorders>
            <w:shd w:val="clear" w:color="auto" w:fill="FFFFFF"/>
            <w:vAlign w:val="center"/>
          </w:tcPr>
          <w:p w14:paraId="1ECF1C3C" w14:textId="77777777" w:rsidR="00E61D5F" w:rsidRPr="008800F7" w:rsidRDefault="00E61D5F" w:rsidP="0021479B">
            <w:pPr>
              <w:spacing w:line="240" w:lineRule="auto"/>
              <w:jc w:val="center"/>
              <w:rPr>
                <w:rFonts w:ascii="Times New Roman" w:eastAsia="Times New Roman" w:hAnsi="Times New Roman" w:cs="Times New Roman"/>
                <w:b/>
                <w:color w:val="000000"/>
                <w:sz w:val="16"/>
                <w:szCs w:val="16"/>
              </w:rPr>
            </w:pPr>
            <w:r w:rsidRPr="008800F7">
              <w:rPr>
                <w:rFonts w:ascii="Times New Roman" w:eastAsia="Times New Roman" w:hAnsi="Times New Roman" w:cs="Times New Roman"/>
                <w:b/>
                <w:color w:val="000000"/>
                <w:sz w:val="16"/>
                <w:szCs w:val="16"/>
              </w:rPr>
              <w:t>n</w:t>
            </w:r>
          </w:p>
        </w:tc>
        <w:tc>
          <w:tcPr>
            <w:tcW w:w="612" w:type="dxa"/>
            <w:tcBorders>
              <w:top w:val="nil"/>
              <w:left w:val="nil"/>
              <w:bottom w:val="single" w:sz="4" w:space="0" w:color="000000"/>
              <w:right w:val="nil"/>
            </w:tcBorders>
            <w:shd w:val="clear" w:color="auto" w:fill="FFFFFF"/>
            <w:vAlign w:val="center"/>
          </w:tcPr>
          <w:p w14:paraId="0A7AE2F9" w14:textId="77777777" w:rsidR="00E61D5F" w:rsidRPr="008800F7" w:rsidRDefault="00E61D5F" w:rsidP="0021479B">
            <w:pPr>
              <w:spacing w:line="240" w:lineRule="auto"/>
              <w:jc w:val="center"/>
              <w:rPr>
                <w:rFonts w:ascii="Times New Roman" w:eastAsia="Times New Roman" w:hAnsi="Times New Roman" w:cs="Times New Roman"/>
                <w:b/>
                <w:color w:val="000000"/>
                <w:sz w:val="16"/>
                <w:szCs w:val="16"/>
              </w:rPr>
            </w:pPr>
            <w:r w:rsidRPr="008800F7">
              <w:rPr>
                <w:rFonts w:ascii="Times New Roman" w:eastAsia="Times New Roman" w:hAnsi="Times New Roman" w:cs="Times New Roman"/>
                <w:b/>
                <w:color w:val="000000"/>
                <w:sz w:val="16"/>
                <w:szCs w:val="16"/>
              </w:rPr>
              <w:t>%</w:t>
            </w:r>
          </w:p>
        </w:tc>
        <w:tc>
          <w:tcPr>
            <w:tcW w:w="611" w:type="dxa"/>
            <w:tcBorders>
              <w:top w:val="nil"/>
              <w:left w:val="nil"/>
              <w:bottom w:val="single" w:sz="4" w:space="0" w:color="000000"/>
              <w:right w:val="nil"/>
            </w:tcBorders>
            <w:shd w:val="clear" w:color="auto" w:fill="FFFFFF"/>
            <w:vAlign w:val="center"/>
          </w:tcPr>
          <w:p w14:paraId="27620E46" w14:textId="77777777" w:rsidR="00E61D5F" w:rsidRPr="008800F7" w:rsidRDefault="00E61D5F" w:rsidP="0021479B">
            <w:pPr>
              <w:spacing w:line="240" w:lineRule="auto"/>
              <w:jc w:val="center"/>
              <w:rPr>
                <w:rFonts w:ascii="Times New Roman" w:eastAsia="Times New Roman" w:hAnsi="Times New Roman" w:cs="Times New Roman"/>
                <w:b/>
                <w:color w:val="000000"/>
                <w:sz w:val="16"/>
                <w:szCs w:val="16"/>
              </w:rPr>
            </w:pPr>
            <w:r w:rsidRPr="008800F7">
              <w:rPr>
                <w:rFonts w:ascii="Times New Roman" w:eastAsia="Times New Roman" w:hAnsi="Times New Roman" w:cs="Times New Roman"/>
                <w:b/>
                <w:color w:val="000000"/>
                <w:sz w:val="16"/>
                <w:szCs w:val="16"/>
              </w:rPr>
              <w:t>n</w:t>
            </w:r>
          </w:p>
        </w:tc>
        <w:tc>
          <w:tcPr>
            <w:tcW w:w="612" w:type="dxa"/>
            <w:tcBorders>
              <w:top w:val="nil"/>
              <w:left w:val="nil"/>
              <w:bottom w:val="single" w:sz="4" w:space="0" w:color="000000"/>
              <w:right w:val="nil"/>
            </w:tcBorders>
            <w:shd w:val="clear" w:color="auto" w:fill="FFFFFF"/>
            <w:vAlign w:val="center"/>
          </w:tcPr>
          <w:p w14:paraId="77CA6686" w14:textId="77777777" w:rsidR="00E61D5F" w:rsidRPr="008800F7" w:rsidRDefault="00E61D5F" w:rsidP="0021479B">
            <w:pPr>
              <w:spacing w:line="240" w:lineRule="auto"/>
              <w:jc w:val="center"/>
              <w:rPr>
                <w:rFonts w:ascii="Times New Roman" w:eastAsia="Times New Roman" w:hAnsi="Times New Roman" w:cs="Times New Roman"/>
                <w:b/>
                <w:color w:val="000000"/>
                <w:sz w:val="16"/>
                <w:szCs w:val="16"/>
              </w:rPr>
            </w:pPr>
            <w:r w:rsidRPr="008800F7">
              <w:rPr>
                <w:rFonts w:ascii="Times New Roman" w:eastAsia="Times New Roman" w:hAnsi="Times New Roman" w:cs="Times New Roman"/>
                <w:b/>
                <w:color w:val="000000"/>
                <w:sz w:val="16"/>
                <w:szCs w:val="16"/>
              </w:rPr>
              <w:t>%</w:t>
            </w:r>
          </w:p>
        </w:tc>
        <w:tc>
          <w:tcPr>
            <w:tcW w:w="611" w:type="dxa"/>
            <w:tcBorders>
              <w:top w:val="nil"/>
              <w:left w:val="nil"/>
              <w:bottom w:val="single" w:sz="4" w:space="0" w:color="000000"/>
              <w:right w:val="nil"/>
            </w:tcBorders>
            <w:shd w:val="clear" w:color="auto" w:fill="FFFFFF"/>
            <w:vAlign w:val="center"/>
          </w:tcPr>
          <w:p w14:paraId="2ACC0D61" w14:textId="77777777" w:rsidR="00E61D5F" w:rsidRPr="008800F7" w:rsidRDefault="00E61D5F" w:rsidP="0021479B">
            <w:pPr>
              <w:spacing w:line="240" w:lineRule="auto"/>
              <w:jc w:val="center"/>
              <w:rPr>
                <w:rFonts w:ascii="Times New Roman" w:eastAsia="Times New Roman" w:hAnsi="Times New Roman" w:cs="Times New Roman"/>
                <w:b/>
                <w:color w:val="000000"/>
                <w:sz w:val="16"/>
                <w:szCs w:val="16"/>
              </w:rPr>
            </w:pPr>
            <w:r w:rsidRPr="008800F7">
              <w:rPr>
                <w:rFonts w:ascii="Times New Roman" w:eastAsia="Times New Roman" w:hAnsi="Times New Roman" w:cs="Times New Roman"/>
                <w:b/>
                <w:color w:val="000000"/>
                <w:sz w:val="16"/>
                <w:szCs w:val="16"/>
              </w:rPr>
              <w:t>n</w:t>
            </w:r>
          </w:p>
        </w:tc>
        <w:tc>
          <w:tcPr>
            <w:tcW w:w="612" w:type="dxa"/>
            <w:tcBorders>
              <w:top w:val="nil"/>
              <w:left w:val="nil"/>
              <w:bottom w:val="single" w:sz="4" w:space="0" w:color="000000"/>
              <w:right w:val="nil"/>
            </w:tcBorders>
            <w:shd w:val="clear" w:color="auto" w:fill="FFFFFF"/>
            <w:vAlign w:val="center"/>
          </w:tcPr>
          <w:p w14:paraId="712A0EE3" w14:textId="77777777" w:rsidR="00E61D5F" w:rsidRPr="008800F7" w:rsidRDefault="00E61D5F" w:rsidP="0021479B">
            <w:pPr>
              <w:spacing w:line="240" w:lineRule="auto"/>
              <w:jc w:val="center"/>
              <w:rPr>
                <w:rFonts w:ascii="Times New Roman" w:eastAsia="Times New Roman" w:hAnsi="Times New Roman" w:cs="Times New Roman"/>
                <w:b/>
                <w:color w:val="000000"/>
                <w:sz w:val="16"/>
                <w:szCs w:val="16"/>
              </w:rPr>
            </w:pPr>
            <w:r w:rsidRPr="008800F7">
              <w:rPr>
                <w:rFonts w:ascii="Times New Roman" w:eastAsia="Times New Roman" w:hAnsi="Times New Roman" w:cs="Times New Roman"/>
                <w:b/>
                <w:color w:val="000000"/>
                <w:sz w:val="16"/>
                <w:szCs w:val="16"/>
              </w:rPr>
              <w:t>%</w:t>
            </w:r>
          </w:p>
        </w:tc>
        <w:tc>
          <w:tcPr>
            <w:tcW w:w="611" w:type="dxa"/>
            <w:tcBorders>
              <w:top w:val="nil"/>
              <w:left w:val="nil"/>
              <w:bottom w:val="single" w:sz="4" w:space="0" w:color="000000"/>
              <w:right w:val="nil"/>
            </w:tcBorders>
            <w:shd w:val="clear" w:color="auto" w:fill="FFFFFF"/>
            <w:vAlign w:val="center"/>
          </w:tcPr>
          <w:p w14:paraId="758A13B2" w14:textId="77777777" w:rsidR="00E61D5F" w:rsidRPr="008800F7" w:rsidRDefault="00E61D5F" w:rsidP="0021479B">
            <w:pPr>
              <w:spacing w:line="240" w:lineRule="auto"/>
              <w:jc w:val="center"/>
              <w:rPr>
                <w:rFonts w:ascii="Times New Roman" w:eastAsia="Times New Roman" w:hAnsi="Times New Roman" w:cs="Times New Roman"/>
                <w:b/>
                <w:color w:val="000000"/>
                <w:sz w:val="16"/>
                <w:szCs w:val="16"/>
              </w:rPr>
            </w:pPr>
            <w:r w:rsidRPr="008800F7">
              <w:rPr>
                <w:rFonts w:ascii="Times New Roman" w:eastAsia="Times New Roman" w:hAnsi="Times New Roman" w:cs="Times New Roman"/>
                <w:b/>
                <w:color w:val="000000"/>
                <w:sz w:val="16"/>
                <w:szCs w:val="16"/>
              </w:rPr>
              <w:t>n</w:t>
            </w:r>
          </w:p>
        </w:tc>
        <w:tc>
          <w:tcPr>
            <w:tcW w:w="612" w:type="dxa"/>
            <w:tcBorders>
              <w:top w:val="nil"/>
              <w:left w:val="nil"/>
              <w:bottom w:val="single" w:sz="4" w:space="0" w:color="000000"/>
              <w:right w:val="nil"/>
            </w:tcBorders>
            <w:shd w:val="clear" w:color="auto" w:fill="FFFFFF"/>
            <w:vAlign w:val="center"/>
          </w:tcPr>
          <w:p w14:paraId="4D228FF8" w14:textId="77777777" w:rsidR="00E61D5F" w:rsidRPr="008800F7" w:rsidRDefault="00E61D5F" w:rsidP="0021479B">
            <w:pPr>
              <w:spacing w:line="240" w:lineRule="auto"/>
              <w:jc w:val="center"/>
              <w:rPr>
                <w:rFonts w:ascii="Times New Roman" w:eastAsia="Times New Roman" w:hAnsi="Times New Roman" w:cs="Times New Roman"/>
                <w:b/>
                <w:color w:val="000000"/>
                <w:sz w:val="16"/>
                <w:szCs w:val="16"/>
              </w:rPr>
            </w:pPr>
            <w:r w:rsidRPr="008800F7">
              <w:rPr>
                <w:rFonts w:ascii="Times New Roman" w:eastAsia="Times New Roman" w:hAnsi="Times New Roman" w:cs="Times New Roman"/>
                <w:b/>
                <w:color w:val="000000"/>
                <w:sz w:val="16"/>
                <w:szCs w:val="16"/>
              </w:rPr>
              <w:t>%</w:t>
            </w:r>
          </w:p>
        </w:tc>
        <w:tc>
          <w:tcPr>
            <w:tcW w:w="611" w:type="dxa"/>
            <w:tcBorders>
              <w:top w:val="nil"/>
              <w:left w:val="nil"/>
              <w:bottom w:val="single" w:sz="4" w:space="0" w:color="000000"/>
              <w:right w:val="nil"/>
            </w:tcBorders>
            <w:shd w:val="clear" w:color="auto" w:fill="FFFFFF"/>
            <w:vAlign w:val="center"/>
          </w:tcPr>
          <w:p w14:paraId="41FA041F" w14:textId="77777777" w:rsidR="00E61D5F" w:rsidRPr="008800F7" w:rsidRDefault="00E61D5F" w:rsidP="0021479B">
            <w:pPr>
              <w:spacing w:line="240" w:lineRule="auto"/>
              <w:jc w:val="center"/>
              <w:rPr>
                <w:rFonts w:ascii="Times New Roman" w:eastAsia="Times New Roman" w:hAnsi="Times New Roman" w:cs="Times New Roman"/>
                <w:b/>
                <w:color w:val="000000"/>
                <w:sz w:val="16"/>
                <w:szCs w:val="16"/>
              </w:rPr>
            </w:pPr>
            <w:r w:rsidRPr="008800F7">
              <w:rPr>
                <w:rFonts w:ascii="Times New Roman" w:eastAsia="Times New Roman" w:hAnsi="Times New Roman" w:cs="Times New Roman"/>
                <w:b/>
                <w:color w:val="000000"/>
                <w:sz w:val="16"/>
                <w:szCs w:val="16"/>
              </w:rPr>
              <w:t>n</w:t>
            </w:r>
          </w:p>
        </w:tc>
        <w:tc>
          <w:tcPr>
            <w:tcW w:w="612" w:type="dxa"/>
            <w:tcBorders>
              <w:top w:val="nil"/>
              <w:left w:val="nil"/>
              <w:bottom w:val="single" w:sz="4" w:space="0" w:color="000000"/>
              <w:right w:val="nil"/>
            </w:tcBorders>
            <w:shd w:val="clear" w:color="auto" w:fill="FFFFFF"/>
            <w:vAlign w:val="center"/>
          </w:tcPr>
          <w:p w14:paraId="2F7CE9BC" w14:textId="77777777" w:rsidR="00E61D5F" w:rsidRPr="008800F7" w:rsidRDefault="00E61D5F" w:rsidP="0021479B">
            <w:pPr>
              <w:spacing w:line="240" w:lineRule="auto"/>
              <w:jc w:val="center"/>
              <w:rPr>
                <w:rFonts w:ascii="Times New Roman" w:eastAsia="Times New Roman" w:hAnsi="Times New Roman" w:cs="Times New Roman"/>
                <w:b/>
                <w:color w:val="000000"/>
                <w:sz w:val="16"/>
                <w:szCs w:val="16"/>
              </w:rPr>
            </w:pPr>
            <w:r w:rsidRPr="008800F7">
              <w:rPr>
                <w:rFonts w:ascii="Times New Roman" w:eastAsia="Times New Roman" w:hAnsi="Times New Roman" w:cs="Times New Roman"/>
                <w:b/>
                <w:color w:val="000000"/>
                <w:sz w:val="16"/>
                <w:szCs w:val="16"/>
              </w:rPr>
              <w:t>%</w:t>
            </w:r>
          </w:p>
        </w:tc>
        <w:tc>
          <w:tcPr>
            <w:tcW w:w="611" w:type="dxa"/>
            <w:tcBorders>
              <w:top w:val="nil"/>
              <w:left w:val="nil"/>
              <w:bottom w:val="single" w:sz="4" w:space="0" w:color="000000"/>
              <w:right w:val="nil"/>
            </w:tcBorders>
            <w:shd w:val="clear" w:color="auto" w:fill="FFFFFF"/>
            <w:vAlign w:val="center"/>
          </w:tcPr>
          <w:p w14:paraId="661FAE48" w14:textId="77777777" w:rsidR="00E61D5F" w:rsidRPr="008800F7" w:rsidRDefault="00E61D5F" w:rsidP="0021479B">
            <w:pPr>
              <w:spacing w:line="240" w:lineRule="auto"/>
              <w:jc w:val="center"/>
              <w:rPr>
                <w:rFonts w:ascii="Times New Roman" w:eastAsia="Times New Roman" w:hAnsi="Times New Roman" w:cs="Times New Roman"/>
                <w:b/>
                <w:color w:val="000000"/>
                <w:sz w:val="16"/>
                <w:szCs w:val="16"/>
              </w:rPr>
            </w:pPr>
            <w:r w:rsidRPr="008800F7">
              <w:rPr>
                <w:rFonts w:ascii="Times New Roman" w:eastAsia="Times New Roman" w:hAnsi="Times New Roman" w:cs="Times New Roman"/>
                <w:b/>
                <w:color w:val="000000"/>
                <w:sz w:val="16"/>
                <w:szCs w:val="16"/>
              </w:rPr>
              <w:t>n</w:t>
            </w:r>
          </w:p>
        </w:tc>
        <w:tc>
          <w:tcPr>
            <w:tcW w:w="611" w:type="dxa"/>
            <w:tcBorders>
              <w:top w:val="nil"/>
              <w:left w:val="nil"/>
              <w:bottom w:val="single" w:sz="4" w:space="0" w:color="000000"/>
              <w:right w:val="nil"/>
            </w:tcBorders>
            <w:shd w:val="clear" w:color="auto" w:fill="FFFFFF"/>
            <w:vAlign w:val="center"/>
          </w:tcPr>
          <w:p w14:paraId="686DE9F4" w14:textId="77777777" w:rsidR="00E61D5F" w:rsidRPr="008800F7" w:rsidRDefault="00E61D5F" w:rsidP="0021479B">
            <w:pPr>
              <w:spacing w:line="240" w:lineRule="auto"/>
              <w:jc w:val="center"/>
              <w:rPr>
                <w:rFonts w:ascii="Times New Roman" w:eastAsia="Times New Roman" w:hAnsi="Times New Roman" w:cs="Times New Roman"/>
                <w:b/>
                <w:color w:val="000000"/>
                <w:sz w:val="16"/>
                <w:szCs w:val="16"/>
              </w:rPr>
            </w:pPr>
            <w:r w:rsidRPr="008800F7">
              <w:rPr>
                <w:rFonts w:ascii="Times New Roman" w:eastAsia="Times New Roman" w:hAnsi="Times New Roman" w:cs="Times New Roman"/>
                <w:b/>
                <w:color w:val="000000"/>
                <w:sz w:val="16"/>
                <w:szCs w:val="16"/>
              </w:rPr>
              <w:t>%</w:t>
            </w:r>
          </w:p>
        </w:tc>
      </w:tr>
      <w:tr w:rsidR="00E61D5F" w:rsidRPr="008800F7" w14:paraId="51A33863" w14:textId="77777777" w:rsidTr="0021479B">
        <w:trPr>
          <w:trHeight w:val="255"/>
        </w:trPr>
        <w:tc>
          <w:tcPr>
            <w:tcW w:w="1167" w:type="dxa"/>
            <w:tcBorders>
              <w:top w:val="nil"/>
              <w:left w:val="nil"/>
              <w:bottom w:val="nil"/>
              <w:right w:val="nil"/>
            </w:tcBorders>
            <w:shd w:val="clear" w:color="auto" w:fill="FFFFFF"/>
            <w:vAlign w:val="center"/>
          </w:tcPr>
          <w:p w14:paraId="4EDD13CD" w14:textId="77777777" w:rsidR="00E61D5F" w:rsidRPr="008800F7" w:rsidRDefault="00E61D5F" w:rsidP="0021479B">
            <w:pPr>
              <w:spacing w:line="240" w:lineRule="auto"/>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Centro-Oeste</w:t>
            </w:r>
          </w:p>
        </w:tc>
        <w:tc>
          <w:tcPr>
            <w:tcW w:w="611" w:type="dxa"/>
            <w:tcBorders>
              <w:top w:val="nil"/>
              <w:left w:val="nil"/>
              <w:bottom w:val="nil"/>
              <w:right w:val="nil"/>
            </w:tcBorders>
            <w:shd w:val="clear" w:color="auto" w:fill="FFFFFF"/>
            <w:vAlign w:val="center"/>
          </w:tcPr>
          <w:p w14:paraId="124D70C6" w14:textId="77777777" w:rsidR="00E61D5F" w:rsidRPr="008800F7" w:rsidRDefault="00E61D5F" w:rsidP="0021479B">
            <w:pPr>
              <w:spacing w:line="240" w:lineRule="auto"/>
              <w:jc w:val="center"/>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4</w:t>
            </w:r>
          </w:p>
        </w:tc>
        <w:tc>
          <w:tcPr>
            <w:tcW w:w="612" w:type="dxa"/>
            <w:tcBorders>
              <w:top w:val="nil"/>
              <w:left w:val="nil"/>
              <w:bottom w:val="nil"/>
              <w:right w:val="nil"/>
            </w:tcBorders>
            <w:shd w:val="clear" w:color="auto" w:fill="FFFFFF"/>
            <w:vAlign w:val="center"/>
          </w:tcPr>
          <w:p w14:paraId="3FEC127A" w14:textId="77777777" w:rsidR="00E61D5F" w:rsidRPr="008800F7" w:rsidRDefault="00E61D5F" w:rsidP="0021479B">
            <w:pPr>
              <w:spacing w:line="240" w:lineRule="auto"/>
              <w:jc w:val="center"/>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14,8</w:t>
            </w:r>
          </w:p>
        </w:tc>
        <w:tc>
          <w:tcPr>
            <w:tcW w:w="611" w:type="dxa"/>
            <w:tcBorders>
              <w:top w:val="nil"/>
              <w:left w:val="nil"/>
              <w:bottom w:val="nil"/>
              <w:right w:val="nil"/>
            </w:tcBorders>
            <w:shd w:val="clear" w:color="auto" w:fill="FFFFFF"/>
            <w:vAlign w:val="center"/>
          </w:tcPr>
          <w:p w14:paraId="5E8DB526" w14:textId="77777777" w:rsidR="00E61D5F" w:rsidRPr="008800F7" w:rsidRDefault="00E61D5F" w:rsidP="0021479B">
            <w:pPr>
              <w:spacing w:line="240" w:lineRule="auto"/>
              <w:jc w:val="center"/>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4</w:t>
            </w:r>
          </w:p>
        </w:tc>
        <w:tc>
          <w:tcPr>
            <w:tcW w:w="612" w:type="dxa"/>
            <w:tcBorders>
              <w:top w:val="nil"/>
              <w:left w:val="nil"/>
              <w:bottom w:val="nil"/>
              <w:right w:val="nil"/>
            </w:tcBorders>
            <w:shd w:val="clear" w:color="auto" w:fill="FFFFFF"/>
            <w:vAlign w:val="center"/>
          </w:tcPr>
          <w:p w14:paraId="7D6B630B" w14:textId="77777777" w:rsidR="00E61D5F" w:rsidRPr="008800F7" w:rsidRDefault="00E61D5F" w:rsidP="0021479B">
            <w:pPr>
              <w:spacing w:line="240" w:lineRule="auto"/>
              <w:jc w:val="center"/>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19,0</w:t>
            </w:r>
          </w:p>
        </w:tc>
        <w:tc>
          <w:tcPr>
            <w:tcW w:w="611" w:type="dxa"/>
            <w:tcBorders>
              <w:top w:val="nil"/>
              <w:left w:val="nil"/>
              <w:bottom w:val="nil"/>
              <w:right w:val="nil"/>
            </w:tcBorders>
            <w:shd w:val="clear" w:color="auto" w:fill="FFFFFF"/>
            <w:vAlign w:val="center"/>
          </w:tcPr>
          <w:p w14:paraId="1BC3A0F3" w14:textId="77777777" w:rsidR="00E61D5F" w:rsidRPr="008800F7" w:rsidRDefault="00E61D5F" w:rsidP="0021479B">
            <w:pPr>
              <w:spacing w:line="240" w:lineRule="auto"/>
              <w:jc w:val="center"/>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3</w:t>
            </w:r>
          </w:p>
        </w:tc>
        <w:tc>
          <w:tcPr>
            <w:tcW w:w="612" w:type="dxa"/>
            <w:tcBorders>
              <w:top w:val="nil"/>
              <w:left w:val="nil"/>
              <w:bottom w:val="nil"/>
              <w:right w:val="nil"/>
            </w:tcBorders>
            <w:shd w:val="clear" w:color="auto" w:fill="FFFFFF"/>
            <w:vAlign w:val="center"/>
          </w:tcPr>
          <w:p w14:paraId="3B0238CF" w14:textId="77777777" w:rsidR="00E61D5F" w:rsidRPr="008800F7" w:rsidRDefault="00E61D5F" w:rsidP="0021479B">
            <w:pPr>
              <w:spacing w:line="240" w:lineRule="auto"/>
              <w:jc w:val="center"/>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16,7</w:t>
            </w:r>
          </w:p>
        </w:tc>
        <w:tc>
          <w:tcPr>
            <w:tcW w:w="611" w:type="dxa"/>
            <w:tcBorders>
              <w:top w:val="nil"/>
              <w:left w:val="nil"/>
              <w:bottom w:val="nil"/>
              <w:right w:val="nil"/>
            </w:tcBorders>
            <w:shd w:val="clear" w:color="auto" w:fill="FFFFFF"/>
            <w:vAlign w:val="center"/>
          </w:tcPr>
          <w:p w14:paraId="5F4A2F52" w14:textId="77777777" w:rsidR="00E61D5F" w:rsidRPr="008800F7" w:rsidRDefault="00E61D5F" w:rsidP="0021479B">
            <w:pPr>
              <w:spacing w:line="240" w:lineRule="auto"/>
              <w:jc w:val="center"/>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3</w:t>
            </w:r>
          </w:p>
        </w:tc>
        <w:tc>
          <w:tcPr>
            <w:tcW w:w="612" w:type="dxa"/>
            <w:tcBorders>
              <w:top w:val="nil"/>
              <w:left w:val="nil"/>
              <w:bottom w:val="nil"/>
              <w:right w:val="nil"/>
            </w:tcBorders>
            <w:shd w:val="clear" w:color="auto" w:fill="FFFFFF"/>
            <w:vAlign w:val="center"/>
          </w:tcPr>
          <w:p w14:paraId="3C0639A0" w14:textId="77777777" w:rsidR="00E61D5F" w:rsidRPr="008800F7" w:rsidRDefault="00E61D5F" w:rsidP="0021479B">
            <w:pPr>
              <w:spacing w:line="240" w:lineRule="auto"/>
              <w:jc w:val="center"/>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15,0</w:t>
            </w:r>
          </w:p>
        </w:tc>
        <w:tc>
          <w:tcPr>
            <w:tcW w:w="611" w:type="dxa"/>
            <w:tcBorders>
              <w:top w:val="nil"/>
              <w:left w:val="nil"/>
              <w:bottom w:val="nil"/>
              <w:right w:val="nil"/>
            </w:tcBorders>
            <w:shd w:val="clear" w:color="auto" w:fill="FFFFFF"/>
            <w:vAlign w:val="center"/>
          </w:tcPr>
          <w:p w14:paraId="55DD8AFC" w14:textId="77777777" w:rsidR="00E61D5F" w:rsidRPr="008800F7" w:rsidRDefault="00E61D5F" w:rsidP="0021479B">
            <w:pPr>
              <w:spacing w:line="240" w:lineRule="auto"/>
              <w:jc w:val="center"/>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3</w:t>
            </w:r>
          </w:p>
        </w:tc>
        <w:tc>
          <w:tcPr>
            <w:tcW w:w="612" w:type="dxa"/>
            <w:tcBorders>
              <w:top w:val="nil"/>
              <w:left w:val="nil"/>
              <w:bottom w:val="nil"/>
              <w:right w:val="nil"/>
            </w:tcBorders>
            <w:shd w:val="clear" w:color="auto" w:fill="FFFFFF"/>
            <w:vAlign w:val="center"/>
          </w:tcPr>
          <w:p w14:paraId="2F29D9E9" w14:textId="77777777" w:rsidR="00E61D5F" w:rsidRPr="008800F7" w:rsidRDefault="00E61D5F" w:rsidP="0021479B">
            <w:pPr>
              <w:spacing w:line="240" w:lineRule="auto"/>
              <w:jc w:val="center"/>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15,8</w:t>
            </w:r>
          </w:p>
        </w:tc>
        <w:tc>
          <w:tcPr>
            <w:tcW w:w="611" w:type="dxa"/>
            <w:tcBorders>
              <w:top w:val="nil"/>
              <w:left w:val="nil"/>
              <w:bottom w:val="nil"/>
              <w:right w:val="nil"/>
            </w:tcBorders>
            <w:shd w:val="clear" w:color="auto" w:fill="FFFFFF"/>
            <w:vAlign w:val="center"/>
          </w:tcPr>
          <w:p w14:paraId="73999CDA" w14:textId="77777777" w:rsidR="00E61D5F" w:rsidRPr="008800F7" w:rsidRDefault="00E61D5F" w:rsidP="0021479B">
            <w:pPr>
              <w:spacing w:line="240" w:lineRule="auto"/>
              <w:jc w:val="center"/>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4</w:t>
            </w:r>
          </w:p>
        </w:tc>
        <w:tc>
          <w:tcPr>
            <w:tcW w:w="611" w:type="dxa"/>
            <w:tcBorders>
              <w:top w:val="nil"/>
              <w:left w:val="nil"/>
              <w:bottom w:val="nil"/>
              <w:right w:val="nil"/>
            </w:tcBorders>
            <w:shd w:val="clear" w:color="auto" w:fill="FFFFFF"/>
            <w:vAlign w:val="center"/>
          </w:tcPr>
          <w:p w14:paraId="672355E6" w14:textId="77777777" w:rsidR="00E61D5F" w:rsidRPr="008800F7" w:rsidRDefault="00E61D5F" w:rsidP="0021479B">
            <w:pPr>
              <w:spacing w:line="240" w:lineRule="auto"/>
              <w:jc w:val="center"/>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20,0</w:t>
            </w:r>
          </w:p>
        </w:tc>
      </w:tr>
      <w:tr w:rsidR="00E61D5F" w:rsidRPr="008800F7" w14:paraId="78786197" w14:textId="77777777" w:rsidTr="0021479B">
        <w:trPr>
          <w:trHeight w:val="255"/>
        </w:trPr>
        <w:tc>
          <w:tcPr>
            <w:tcW w:w="1167" w:type="dxa"/>
            <w:tcBorders>
              <w:top w:val="nil"/>
              <w:left w:val="nil"/>
              <w:bottom w:val="nil"/>
              <w:right w:val="nil"/>
            </w:tcBorders>
            <w:shd w:val="clear" w:color="auto" w:fill="FFFFFF"/>
            <w:vAlign w:val="center"/>
          </w:tcPr>
          <w:p w14:paraId="7DB71404" w14:textId="77777777" w:rsidR="00E61D5F" w:rsidRPr="008800F7" w:rsidRDefault="00E61D5F" w:rsidP="0021479B">
            <w:pPr>
              <w:spacing w:line="240" w:lineRule="auto"/>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Nordeste</w:t>
            </w:r>
          </w:p>
        </w:tc>
        <w:tc>
          <w:tcPr>
            <w:tcW w:w="611" w:type="dxa"/>
            <w:tcBorders>
              <w:top w:val="nil"/>
              <w:left w:val="nil"/>
              <w:bottom w:val="nil"/>
              <w:right w:val="nil"/>
            </w:tcBorders>
            <w:shd w:val="clear" w:color="auto" w:fill="FFFFFF"/>
            <w:vAlign w:val="center"/>
          </w:tcPr>
          <w:p w14:paraId="7387C66D" w14:textId="77777777" w:rsidR="00E61D5F" w:rsidRPr="008800F7" w:rsidRDefault="00E61D5F" w:rsidP="0021479B">
            <w:pPr>
              <w:spacing w:line="240" w:lineRule="auto"/>
              <w:jc w:val="center"/>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9</w:t>
            </w:r>
          </w:p>
        </w:tc>
        <w:tc>
          <w:tcPr>
            <w:tcW w:w="612" w:type="dxa"/>
            <w:tcBorders>
              <w:top w:val="nil"/>
              <w:left w:val="nil"/>
              <w:bottom w:val="nil"/>
              <w:right w:val="nil"/>
            </w:tcBorders>
            <w:shd w:val="clear" w:color="auto" w:fill="FFFFFF"/>
            <w:vAlign w:val="center"/>
          </w:tcPr>
          <w:p w14:paraId="3AD42FDF" w14:textId="77777777" w:rsidR="00E61D5F" w:rsidRPr="008800F7" w:rsidRDefault="00E61D5F" w:rsidP="0021479B">
            <w:pPr>
              <w:spacing w:line="240" w:lineRule="auto"/>
              <w:jc w:val="center"/>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33,3</w:t>
            </w:r>
          </w:p>
        </w:tc>
        <w:tc>
          <w:tcPr>
            <w:tcW w:w="611" w:type="dxa"/>
            <w:tcBorders>
              <w:top w:val="nil"/>
              <w:left w:val="nil"/>
              <w:bottom w:val="nil"/>
              <w:right w:val="nil"/>
            </w:tcBorders>
            <w:shd w:val="clear" w:color="auto" w:fill="FFFFFF"/>
            <w:vAlign w:val="center"/>
          </w:tcPr>
          <w:p w14:paraId="793D439E" w14:textId="77777777" w:rsidR="00E61D5F" w:rsidRPr="008800F7" w:rsidRDefault="00E61D5F" w:rsidP="0021479B">
            <w:pPr>
              <w:spacing w:line="240" w:lineRule="auto"/>
              <w:jc w:val="center"/>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7</w:t>
            </w:r>
          </w:p>
        </w:tc>
        <w:tc>
          <w:tcPr>
            <w:tcW w:w="612" w:type="dxa"/>
            <w:tcBorders>
              <w:top w:val="nil"/>
              <w:left w:val="nil"/>
              <w:bottom w:val="nil"/>
              <w:right w:val="nil"/>
            </w:tcBorders>
            <w:shd w:val="clear" w:color="auto" w:fill="FFFFFF"/>
            <w:vAlign w:val="center"/>
          </w:tcPr>
          <w:p w14:paraId="3E57FAC9" w14:textId="77777777" w:rsidR="00E61D5F" w:rsidRPr="008800F7" w:rsidRDefault="00E61D5F" w:rsidP="0021479B">
            <w:pPr>
              <w:spacing w:line="240" w:lineRule="auto"/>
              <w:jc w:val="center"/>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33,3</w:t>
            </w:r>
          </w:p>
        </w:tc>
        <w:tc>
          <w:tcPr>
            <w:tcW w:w="611" w:type="dxa"/>
            <w:tcBorders>
              <w:top w:val="nil"/>
              <w:left w:val="nil"/>
              <w:bottom w:val="nil"/>
              <w:right w:val="nil"/>
            </w:tcBorders>
            <w:shd w:val="clear" w:color="auto" w:fill="FFFFFF"/>
            <w:vAlign w:val="center"/>
          </w:tcPr>
          <w:p w14:paraId="503CCA8F" w14:textId="77777777" w:rsidR="00E61D5F" w:rsidRPr="008800F7" w:rsidRDefault="00E61D5F" w:rsidP="0021479B">
            <w:pPr>
              <w:spacing w:line="240" w:lineRule="auto"/>
              <w:jc w:val="center"/>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7</w:t>
            </w:r>
          </w:p>
        </w:tc>
        <w:tc>
          <w:tcPr>
            <w:tcW w:w="612" w:type="dxa"/>
            <w:tcBorders>
              <w:top w:val="nil"/>
              <w:left w:val="nil"/>
              <w:bottom w:val="nil"/>
              <w:right w:val="nil"/>
            </w:tcBorders>
            <w:shd w:val="clear" w:color="auto" w:fill="FFFFFF"/>
            <w:vAlign w:val="center"/>
          </w:tcPr>
          <w:p w14:paraId="4733AC1C" w14:textId="77777777" w:rsidR="00E61D5F" w:rsidRPr="008800F7" w:rsidRDefault="00E61D5F" w:rsidP="0021479B">
            <w:pPr>
              <w:spacing w:line="240" w:lineRule="auto"/>
              <w:jc w:val="center"/>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38,9</w:t>
            </w:r>
          </w:p>
        </w:tc>
        <w:tc>
          <w:tcPr>
            <w:tcW w:w="611" w:type="dxa"/>
            <w:tcBorders>
              <w:top w:val="nil"/>
              <w:left w:val="nil"/>
              <w:bottom w:val="nil"/>
              <w:right w:val="nil"/>
            </w:tcBorders>
            <w:shd w:val="clear" w:color="auto" w:fill="FFFFFF"/>
            <w:vAlign w:val="center"/>
          </w:tcPr>
          <w:p w14:paraId="245E980C" w14:textId="77777777" w:rsidR="00E61D5F" w:rsidRPr="008800F7" w:rsidRDefault="00E61D5F" w:rsidP="0021479B">
            <w:pPr>
              <w:spacing w:line="240" w:lineRule="auto"/>
              <w:jc w:val="center"/>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8</w:t>
            </w:r>
          </w:p>
        </w:tc>
        <w:tc>
          <w:tcPr>
            <w:tcW w:w="612" w:type="dxa"/>
            <w:tcBorders>
              <w:top w:val="nil"/>
              <w:left w:val="nil"/>
              <w:bottom w:val="nil"/>
              <w:right w:val="nil"/>
            </w:tcBorders>
            <w:shd w:val="clear" w:color="auto" w:fill="FFFFFF"/>
            <w:vAlign w:val="center"/>
          </w:tcPr>
          <w:p w14:paraId="5BFBD116" w14:textId="77777777" w:rsidR="00E61D5F" w:rsidRPr="008800F7" w:rsidRDefault="00E61D5F" w:rsidP="0021479B">
            <w:pPr>
              <w:spacing w:line="240" w:lineRule="auto"/>
              <w:jc w:val="center"/>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40,0</w:t>
            </w:r>
          </w:p>
        </w:tc>
        <w:tc>
          <w:tcPr>
            <w:tcW w:w="611" w:type="dxa"/>
            <w:tcBorders>
              <w:top w:val="nil"/>
              <w:left w:val="nil"/>
              <w:bottom w:val="nil"/>
              <w:right w:val="nil"/>
            </w:tcBorders>
            <w:shd w:val="clear" w:color="auto" w:fill="FFFFFF"/>
            <w:vAlign w:val="center"/>
          </w:tcPr>
          <w:p w14:paraId="669112D4" w14:textId="77777777" w:rsidR="00E61D5F" w:rsidRPr="008800F7" w:rsidRDefault="00E61D5F" w:rsidP="0021479B">
            <w:pPr>
              <w:spacing w:line="240" w:lineRule="auto"/>
              <w:jc w:val="center"/>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7</w:t>
            </w:r>
          </w:p>
        </w:tc>
        <w:tc>
          <w:tcPr>
            <w:tcW w:w="612" w:type="dxa"/>
            <w:tcBorders>
              <w:top w:val="nil"/>
              <w:left w:val="nil"/>
              <w:bottom w:val="nil"/>
              <w:right w:val="nil"/>
            </w:tcBorders>
            <w:shd w:val="clear" w:color="auto" w:fill="FFFFFF"/>
            <w:vAlign w:val="center"/>
          </w:tcPr>
          <w:p w14:paraId="668C470C" w14:textId="77777777" w:rsidR="00E61D5F" w:rsidRPr="008800F7" w:rsidRDefault="00E61D5F" w:rsidP="0021479B">
            <w:pPr>
              <w:spacing w:line="240" w:lineRule="auto"/>
              <w:jc w:val="center"/>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36,8</w:t>
            </w:r>
          </w:p>
        </w:tc>
        <w:tc>
          <w:tcPr>
            <w:tcW w:w="611" w:type="dxa"/>
            <w:tcBorders>
              <w:top w:val="nil"/>
              <w:left w:val="nil"/>
              <w:bottom w:val="nil"/>
              <w:right w:val="nil"/>
            </w:tcBorders>
            <w:shd w:val="clear" w:color="auto" w:fill="FFFFFF"/>
            <w:vAlign w:val="center"/>
          </w:tcPr>
          <w:p w14:paraId="2E8E971D" w14:textId="77777777" w:rsidR="00E61D5F" w:rsidRPr="008800F7" w:rsidRDefault="00E61D5F" w:rsidP="0021479B">
            <w:pPr>
              <w:spacing w:line="240" w:lineRule="auto"/>
              <w:jc w:val="center"/>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7</w:t>
            </w:r>
          </w:p>
        </w:tc>
        <w:tc>
          <w:tcPr>
            <w:tcW w:w="611" w:type="dxa"/>
            <w:tcBorders>
              <w:top w:val="nil"/>
              <w:left w:val="nil"/>
              <w:bottom w:val="nil"/>
              <w:right w:val="nil"/>
            </w:tcBorders>
            <w:shd w:val="clear" w:color="auto" w:fill="FFFFFF"/>
            <w:vAlign w:val="center"/>
          </w:tcPr>
          <w:p w14:paraId="2F4801C3" w14:textId="77777777" w:rsidR="00E61D5F" w:rsidRPr="008800F7" w:rsidRDefault="00E61D5F" w:rsidP="0021479B">
            <w:pPr>
              <w:spacing w:line="240" w:lineRule="auto"/>
              <w:jc w:val="center"/>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35,0</w:t>
            </w:r>
          </w:p>
        </w:tc>
      </w:tr>
      <w:tr w:rsidR="00E61D5F" w:rsidRPr="008800F7" w14:paraId="5E9854FB" w14:textId="77777777" w:rsidTr="0021479B">
        <w:trPr>
          <w:trHeight w:val="255"/>
        </w:trPr>
        <w:tc>
          <w:tcPr>
            <w:tcW w:w="1167" w:type="dxa"/>
            <w:tcBorders>
              <w:top w:val="nil"/>
              <w:left w:val="nil"/>
              <w:bottom w:val="nil"/>
              <w:right w:val="nil"/>
            </w:tcBorders>
            <w:shd w:val="clear" w:color="auto" w:fill="FFFFFF"/>
            <w:vAlign w:val="center"/>
          </w:tcPr>
          <w:p w14:paraId="3D44D032" w14:textId="77777777" w:rsidR="00E61D5F" w:rsidRPr="008800F7" w:rsidRDefault="00E61D5F" w:rsidP="0021479B">
            <w:pPr>
              <w:spacing w:line="240" w:lineRule="auto"/>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Norte</w:t>
            </w:r>
          </w:p>
        </w:tc>
        <w:tc>
          <w:tcPr>
            <w:tcW w:w="611" w:type="dxa"/>
            <w:tcBorders>
              <w:top w:val="nil"/>
              <w:left w:val="nil"/>
              <w:bottom w:val="nil"/>
              <w:right w:val="nil"/>
            </w:tcBorders>
            <w:shd w:val="clear" w:color="auto" w:fill="FFFFFF"/>
            <w:vAlign w:val="center"/>
          </w:tcPr>
          <w:p w14:paraId="13F3EF33" w14:textId="77777777" w:rsidR="00E61D5F" w:rsidRPr="008800F7" w:rsidRDefault="00E61D5F" w:rsidP="0021479B">
            <w:pPr>
              <w:spacing w:line="240" w:lineRule="auto"/>
              <w:jc w:val="center"/>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7</w:t>
            </w:r>
          </w:p>
        </w:tc>
        <w:tc>
          <w:tcPr>
            <w:tcW w:w="612" w:type="dxa"/>
            <w:tcBorders>
              <w:top w:val="nil"/>
              <w:left w:val="nil"/>
              <w:bottom w:val="nil"/>
              <w:right w:val="nil"/>
            </w:tcBorders>
            <w:shd w:val="clear" w:color="auto" w:fill="FFFFFF"/>
            <w:vAlign w:val="center"/>
          </w:tcPr>
          <w:p w14:paraId="102C33A0" w14:textId="77777777" w:rsidR="00E61D5F" w:rsidRPr="008800F7" w:rsidRDefault="00E61D5F" w:rsidP="0021479B">
            <w:pPr>
              <w:spacing w:line="240" w:lineRule="auto"/>
              <w:jc w:val="center"/>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25,9</w:t>
            </w:r>
          </w:p>
        </w:tc>
        <w:tc>
          <w:tcPr>
            <w:tcW w:w="611" w:type="dxa"/>
            <w:tcBorders>
              <w:top w:val="nil"/>
              <w:left w:val="nil"/>
              <w:bottom w:val="nil"/>
              <w:right w:val="nil"/>
            </w:tcBorders>
            <w:shd w:val="clear" w:color="auto" w:fill="FFFFFF"/>
            <w:vAlign w:val="center"/>
          </w:tcPr>
          <w:p w14:paraId="0AC5282B" w14:textId="77777777" w:rsidR="00E61D5F" w:rsidRPr="008800F7" w:rsidRDefault="00E61D5F" w:rsidP="0021479B">
            <w:pPr>
              <w:spacing w:line="240" w:lineRule="auto"/>
              <w:jc w:val="center"/>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4</w:t>
            </w:r>
          </w:p>
        </w:tc>
        <w:tc>
          <w:tcPr>
            <w:tcW w:w="612" w:type="dxa"/>
            <w:tcBorders>
              <w:top w:val="nil"/>
              <w:left w:val="nil"/>
              <w:bottom w:val="nil"/>
              <w:right w:val="nil"/>
            </w:tcBorders>
            <w:shd w:val="clear" w:color="auto" w:fill="FFFFFF"/>
            <w:vAlign w:val="center"/>
          </w:tcPr>
          <w:p w14:paraId="48A29F16" w14:textId="77777777" w:rsidR="00E61D5F" w:rsidRPr="008800F7" w:rsidRDefault="00E61D5F" w:rsidP="0021479B">
            <w:pPr>
              <w:spacing w:line="240" w:lineRule="auto"/>
              <w:jc w:val="center"/>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19,0</w:t>
            </w:r>
          </w:p>
        </w:tc>
        <w:tc>
          <w:tcPr>
            <w:tcW w:w="611" w:type="dxa"/>
            <w:tcBorders>
              <w:top w:val="nil"/>
              <w:left w:val="nil"/>
              <w:bottom w:val="nil"/>
              <w:right w:val="nil"/>
            </w:tcBorders>
            <w:shd w:val="clear" w:color="auto" w:fill="FFFFFF"/>
            <w:vAlign w:val="center"/>
          </w:tcPr>
          <w:p w14:paraId="21BDE1F1" w14:textId="77777777" w:rsidR="00E61D5F" w:rsidRPr="008800F7" w:rsidRDefault="00E61D5F" w:rsidP="0021479B">
            <w:pPr>
              <w:spacing w:line="240" w:lineRule="auto"/>
              <w:jc w:val="center"/>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3</w:t>
            </w:r>
          </w:p>
        </w:tc>
        <w:tc>
          <w:tcPr>
            <w:tcW w:w="612" w:type="dxa"/>
            <w:tcBorders>
              <w:top w:val="nil"/>
              <w:left w:val="nil"/>
              <w:bottom w:val="nil"/>
              <w:right w:val="nil"/>
            </w:tcBorders>
            <w:shd w:val="clear" w:color="auto" w:fill="FFFFFF"/>
            <w:vAlign w:val="center"/>
          </w:tcPr>
          <w:p w14:paraId="0C9190F4" w14:textId="77777777" w:rsidR="00E61D5F" w:rsidRPr="008800F7" w:rsidRDefault="00E61D5F" w:rsidP="0021479B">
            <w:pPr>
              <w:spacing w:line="240" w:lineRule="auto"/>
              <w:jc w:val="center"/>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16,7</w:t>
            </w:r>
          </w:p>
        </w:tc>
        <w:tc>
          <w:tcPr>
            <w:tcW w:w="611" w:type="dxa"/>
            <w:tcBorders>
              <w:top w:val="nil"/>
              <w:left w:val="nil"/>
              <w:bottom w:val="nil"/>
              <w:right w:val="nil"/>
            </w:tcBorders>
            <w:shd w:val="clear" w:color="auto" w:fill="FFFFFF"/>
            <w:vAlign w:val="center"/>
          </w:tcPr>
          <w:p w14:paraId="47728F2C" w14:textId="77777777" w:rsidR="00E61D5F" w:rsidRPr="008800F7" w:rsidRDefault="00E61D5F" w:rsidP="0021479B">
            <w:pPr>
              <w:spacing w:line="240" w:lineRule="auto"/>
              <w:jc w:val="center"/>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3</w:t>
            </w:r>
          </w:p>
        </w:tc>
        <w:tc>
          <w:tcPr>
            <w:tcW w:w="612" w:type="dxa"/>
            <w:tcBorders>
              <w:top w:val="nil"/>
              <w:left w:val="nil"/>
              <w:bottom w:val="nil"/>
              <w:right w:val="nil"/>
            </w:tcBorders>
            <w:shd w:val="clear" w:color="auto" w:fill="FFFFFF"/>
            <w:vAlign w:val="center"/>
          </w:tcPr>
          <w:p w14:paraId="10EB5D1C" w14:textId="77777777" w:rsidR="00E61D5F" w:rsidRPr="008800F7" w:rsidRDefault="00E61D5F" w:rsidP="0021479B">
            <w:pPr>
              <w:spacing w:line="240" w:lineRule="auto"/>
              <w:jc w:val="center"/>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15,0</w:t>
            </w:r>
          </w:p>
        </w:tc>
        <w:tc>
          <w:tcPr>
            <w:tcW w:w="611" w:type="dxa"/>
            <w:tcBorders>
              <w:top w:val="nil"/>
              <w:left w:val="nil"/>
              <w:bottom w:val="nil"/>
              <w:right w:val="nil"/>
            </w:tcBorders>
            <w:shd w:val="clear" w:color="auto" w:fill="FFFFFF"/>
            <w:vAlign w:val="center"/>
          </w:tcPr>
          <w:p w14:paraId="305FB1A5" w14:textId="77777777" w:rsidR="00E61D5F" w:rsidRPr="008800F7" w:rsidRDefault="00E61D5F" w:rsidP="0021479B">
            <w:pPr>
              <w:spacing w:line="240" w:lineRule="auto"/>
              <w:jc w:val="center"/>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3</w:t>
            </w:r>
          </w:p>
        </w:tc>
        <w:tc>
          <w:tcPr>
            <w:tcW w:w="612" w:type="dxa"/>
            <w:tcBorders>
              <w:top w:val="nil"/>
              <w:left w:val="nil"/>
              <w:bottom w:val="nil"/>
              <w:right w:val="nil"/>
            </w:tcBorders>
            <w:shd w:val="clear" w:color="auto" w:fill="FFFFFF"/>
            <w:vAlign w:val="center"/>
          </w:tcPr>
          <w:p w14:paraId="622EE2CD" w14:textId="77777777" w:rsidR="00E61D5F" w:rsidRPr="008800F7" w:rsidRDefault="00E61D5F" w:rsidP="0021479B">
            <w:pPr>
              <w:spacing w:line="240" w:lineRule="auto"/>
              <w:jc w:val="center"/>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15,8</w:t>
            </w:r>
          </w:p>
        </w:tc>
        <w:tc>
          <w:tcPr>
            <w:tcW w:w="611" w:type="dxa"/>
            <w:tcBorders>
              <w:top w:val="nil"/>
              <w:left w:val="nil"/>
              <w:bottom w:val="nil"/>
              <w:right w:val="nil"/>
            </w:tcBorders>
            <w:shd w:val="clear" w:color="auto" w:fill="FFFFFF"/>
            <w:vAlign w:val="center"/>
          </w:tcPr>
          <w:p w14:paraId="3BBFC6D6" w14:textId="77777777" w:rsidR="00E61D5F" w:rsidRPr="008800F7" w:rsidRDefault="00E61D5F" w:rsidP="0021479B">
            <w:pPr>
              <w:spacing w:line="240" w:lineRule="auto"/>
              <w:jc w:val="center"/>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4</w:t>
            </w:r>
          </w:p>
        </w:tc>
        <w:tc>
          <w:tcPr>
            <w:tcW w:w="611" w:type="dxa"/>
            <w:tcBorders>
              <w:top w:val="nil"/>
              <w:left w:val="nil"/>
              <w:bottom w:val="nil"/>
              <w:right w:val="nil"/>
            </w:tcBorders>
            <w:shd w:val="clear" w:color="auto" w:fill="FFFFFF"/>
            <w:vAlign w:val="center"/>
          </w:tcPr>
          <w:p w14:paraId="473BDCF4" w14:textId="77777777" w:rsidR="00E61D5F" w:rsidRPr="008800F7" w:rsidRDefault="00E61D5F" w:rsidP="0021479B">
            <w:pPr>
              <w:spacing w:line="240" w:lineRule="auto"/>
              <w:jc w:val="center"/>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20,0</w:t>
            </w:r>
          </w:p>
        </w:tc>
      </w:tr>
      <w:tr w:rsidR="00E61D5F" w:rsidRPr="008800F7" w14:paraId="5DCEC3A8" w14:textId="77777777" w:rsidTr="0021479B">
        <w:trPr>
          <w:trHeight w:val="255"/>
        </w:trPr>
        <w:tc>
          <w:tcPr>
            <w:tcW w:w="1167" w:type="dxa"/>
            <w:tcBorders>
              <w:top w:val="nil"/>
              <w:left w:val="nil"/>
              <w:bottom w:val="nil"/>
              <w:right w:val="nil"/>
            </w:tcBorders>
            <w:shd w:val="clear" w:color="auto" w:fill="FFFFFF"/>
            <w:vAlign w:val="center"/>
          </w:tcPr>
          <w:p w14:paraId="150100F2" w14:textId="77777777" w:rsidR="00E61D5F" w:rsidRPr="008800F7" w:rsidRDefault="00E61D5F" w:rsidP="0021479B">
            <w:pPr>
              <w:spacing w:line="240" w:lineRule="auto"/>
              <w:rPr>
                <w:rFonts w:ascii="Times New Roman" w:eastAsia="Times New Roman" w:hAnsi="Times New Roman" w:cs="Times New Roman"/>
                <w:color w:val="000000"/>
                <w:sz w:val="16"/>
                <w:szCs w:val="16"/>
              </w:rPr>
            </w:pPr>
            <w:proofErr w:type="spellStart"/>
            <w:r w:rsidRPr="008800F7">
              <w:rPr>
                <w:rFonts w:ascii="Times New Roman" w:eastAsia="Times New Roman" w:hAnsi="Times New Roman" w:cs="Times New Roman"/>
                <w:color w:val="000000"/>
                <w:sz w:val="16"/>
                <w:szCs w:val="16"/>
              </w:rPr>
              <w:t>Sudeste</w:t>
            </w:r>
            <w:proofErr w:type="spellEnd"/>
          </w:p>
        </w:tc>
        <w:tc>
          <w:tcPr>
            <w:tcW w:w="611" w:type="dxa"/>
            <w:tcBorders>
              <w:top w:val="nil"/>
              <w:left w:val="nil"/>
              <w:bottom w:val="nil"/>
              <w:right w:val="nil"/>
            </w:tcBorders>
            <w:shd w:val="clear" w:color="auto" w:fill="FFFFFF"/>
            <w:vAlign w:val="center"/>
          </w:tcPr>
          <w:p w14:paraId="628DFCA2" w14:textId="77777777" w:rsidR="00E61D5F" w:rsidRPr="008800F7" w:rsidRDefault="00E61D5F" w:rsidP="0021479B">
            <w:pPr>
              <w:spacing w:line="240" w:lineRule="auto"/>
              <w:jc w:val="center"/>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4</w:t>
            </w:r>
          </w:p>
        </w:tc>
        <w:tc>
          <w:tcPr>
            <w:tcW w:w="612" w:type="dxa"/>
            <w:tcBorders>
              <w:top w:val="nil"/>
              <w:left w:val="nil"/>
              <w:bottom w:val="nil"/>
              <w:right w:val="nil"/>
            </w:tcBorders>
            <w:shd w:val="clear" w:color="auto" w:fill="FFFFFF"/>
            <w:vAlign w:val="center"/>
          </w:tcPr>
          <w:p w14:paraId="7C21BFF2" w14:textId="77777777" w:rsidR="00E61D5F" w:rsidRPr="008800F7" w:rsidRDefault="00E61D5F" w:rsidP="0021479B">
            <w:pPr>
              <w:spacing w:line="240" w:lineRule="auto"/>
              <w:jc w:val="center"/>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14,8</w:t>
            </w:r>
          </w:p>
        </w:tc>
        <w:tc>
          <w:tcPr>
            <w:tcW w:w="611" w:type="dxa"/>
            <w:tcBorders>
              <w:top w:val="nil"/>
              <w:left w:val="nil"/>
              <w:bottom w:val="nil"/>
              <w:right w:val="nil"/>
            </w:tcBorders>
            <w:shd w:val="clear" w:color="auto" w:fill="FFFFFF"/>
            <w:vAlign w:val="center"/>
          </w:tcPr>
          <w:p w14:paraId="35CD92BD" w14:textId="77777777" w:rsidR="00E61D5F" w:rsidRPr="008800F7" w:rsidRDefault="00E61D5F" w:rsidP="0021479B">
            <w:pPr>
              <w:spacing w:line="240" w:lineRule="auto"/>
              <w:jc w:val="center"/>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4</w:t>
            </w:r>
          </w:p>
        </w:tc>
        <w:tc>
          <w:tcPr>
            <w:tcW w:w="612" w:type="dxa"/>
            <w:tcBorders>
              <w:top w:val="nil"/>
              <w:left w:val="nil"/>
              <w:bottom w:val="nil"/>
              <w:right w:val="nil"/>
            </w:tcBorders>
            <w:shd w:val="clear" w:color="auto" w:fill="FFFFFF"/>
            <w:vAlign w:val="center"/>
          </w:tcPr>
          <w:p w14:paraId="2A831ED3" w14:textId="77777777" w:rsidR="00E61D5F" w:rsidRPr="008800F7" w:rsidRDefault="00E61D5F" w:rsidP="0021479B">
            <w:pPr>
              <w:spacing w:line="240" w:lineRule="auto"/>
              <w:jc w:val="center"/>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19,0</w:t>
            </w:r>
          </w:p>
        </w:tc>
        <w:tc>
          <w:tcPr>
            <w:tcW w:w="611" w:type="dxa"/>
            <w:tcBorders>
              <w:top w:val="nil"/>
              <w:left w:val="nil"/>
              <w:bottom w:val="nil"/>
              <w:right w:val="nil"/>
            </w:tcBorders>
            <w:shd w:val="clear" w:color="auto" w:fill="FFFFFF"/>
            <w:vAlign w:val="center"/>
          </w:tcPr>
          <w:p w14:paraId="0342470B" w14:textId="77777777" w:rsidR="00E61D5F" w:rsidRPr="008800F7" w:rsidRDefault="00E61D5F" w:rsidP="0021479B">
            <w:pPr>
              <w:spacing w:line="240" w:lineRule="auto"/>
              <w:jc w:val="center"/>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4</w:t>
            </w:r>
          </w:p>
        </w:tc>
        <w:tc>
          <w:tcPr>
            <w:tcW w:w="612" w:type="dxa"/>
            <w:tcBorders>
              <w:top w:val="nil"/>
              <w:left w:val="nil"/>
              <w:bottom w:val="nil"/>
              <w:right w:val="nil"/>
            </w:tcBorders>
            <w:shd w:val="clear" w:color="auto" w:fill="FFFFFF"/>
            <w:vAlign w:val="center"/>
          </w:tcPr>
          <w:p w14:paraId="20AC21ED" w14:textId="77777777" w:rsidR="00E61D5F" w:rsidRPr="008800F7" w:rsidRDefault="00E61D5F" w:rsidP="0021479B">
            <w:pPr>
              <w:spacing w:line="240" w:lineRule="auto"/>
              <w:jc w:val="center"/>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22,2</w:t>
            </w:r>
          </w:p>
        </w:tc>
        <w:tc>
          <w:tcPr>
            <w:tcW w:w="611" w:type="dxa"/>
            <w:tcBorders>
              <w:top w:val="nil"/>
              <w:left w:val="nil"/>
              <w:bottom w:val="nil"/>
              <w:right w:val="nil"/>
            </w:tcBorders>
            <w:shd w:val="clear" w:color="auto" w:fill="FFFFFF"/>
            <w:vAlign w:val="center"/>
          </w:tcPr>
          <w:p w14:paraId="069E4C08" w14:textId="77777777" w:rsidR="00E61D5F" w:rsidRPr="008800F7" w:rsidRDefault="00E61D5F" w:rsidP="0021479B">
            <w:pPr>
              <w:spacing w:line="240" w:lineRule="auto"/>
              <w:jc w:val="center"/>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4</w:t>
            </w:r>
          </w:p>
        </w:tc>
        <w:tc>
          <w:tcPr>
            <w:tcW w:w="612" w:type="dxa"/>
            <w:tcBorders>
              <w:top w:val="nil"/>
              <w:left w:val="nil"/>
              <w:bottom w:val="nil"/>
              <w:right w:val="nil"/>
            </w:tcBorders>
            <w:shd w:val="clear" w:color="auto" w:fill="FFFFFF"/>
            <w:vAlign w:val="center"/>
          </w:tcPr>
          <w:p w14:paraId="01D78B9A" w14:textId="77777777" w:rsidR="00E61D5F" w:rsidRPr="008800F7" w:rsidRDefault="00E61D5F" w:rsidP="0021479B">
            <w:pPr>
              <w:spacing w:line="240" w:lineRule="auto"/>
              <w:jc w:val="center"/>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20,0</w:t>
            </w:r>
          </w:p>
        </w:tc>
        <w:tc>
          <w:tcPr>
            <w:tcW w:w="611" w:type="dxa"/>
            <w:tcBorders>
              <w:top w:val="nil"/>
              <w:left w:val="nil"/>
              <w:bottom w:val="nil"/>
              <w:right w:val="nil"/>
            </w:tcBorders>
            <w:shd w:val="clear" w:color="auto" w:fill="FFFFFF"/>
            <w:vAlign w:val="center"/>
          </w:tcPr>
          <w:p w14:paraId="45134B5E" w14:textId="77777777" w:rsidR="00E61D5F" w:rsidRPr="008800F7" w:rsidRDefault="00E61D5F" w:rsidP="0021479B">
            <w:pPr>
              <w:spacing w:line="240" w:lineRule="auto"/>
              <w:jc w:val="center"/>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4</w:t>
            </w:r>
          </w:p>
        </w:tc>
        <w:tc>
          <w:tcPr>
            <w:tcW w:w="612" w:type="dxa"/>
            <w:tcBorders>
              <w:top w:val="nil"/>
              <w:left w:val="nil"/>
              <w:bottom w:val="nil"/>
              <w:right w:val="nil"/>
            </w:tcBorders>
            <w:shd w:val="clear" w:color="auto" w:fill="FFFFFF"/>
            <w:vAlign w:val="center"/>
          </w:tcPr>
          <w:p w14:paraId="103F2660" w14:textId="77777777" w:rsidR="00E61D5F" w:rsidRPr="008800F7" w:rsidRDefault="00E61D5F" w:rsidP="0021479B">
            <w:pPr>
              <w:spacing w:line="240" w:lineRule="auto"/>
              <w:jc w:val="center"/>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21,1</w:t>
            </w:r>
          </w:p>
        </w:tc>
        <w:tc>
          <w:tcPr>
            <w:tcW w:w="611" w:type="dxa"/>
            <w:tcBorders>
              <w:top w:val="nil"/>
              <w:left w:val="nil"/>
              <w:bottom w:val="nil"/>
              <w:right w:val="nil"/>
            </w:tcBorders>
            <w:shd w:val="clear" w:color="auto" w:fill="FFFFFF"/>
            <w:vAlign w:val="center"/>
          </w:tcPr>
          <w:p w14:paraId="61AFF775" w14:textId="77777777" w:rsidR="00E61D5F" w:rsidRPr="008800F7" w:rsidRDefault="00E61D5F" w:rsidP="0021479B">
            <w:pPr>
              <w:spacing w:line="240" w:lineRule="auto"/>
              <w:jc w:val="center"/>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4</w:t>
            </w:r>
          </w:p>
        </w:tc>
        <w:tc>
          <w:tcPr>
            <w:tcW w:w="611" w:type="dxa"/>
            <w:tcBorders>
              <w:top w:val="nil"/>
              <w:left w:val="nil"/>
              <w:bottom w:val="nil"/>
              <w:right w:val="nil"/>
            </w:tcBorders>
            <w:shd w:val="clear" w:color="auto" w:fill="FFFFFF"/>
            <w:vAlign w:val="center"/>
          </w:tcPr>
          <w:p w14:paraId="36B52164" w14:textId="77777777" w:rsidR="00E61D5F" w:rsidRPr="008800F7" w:rsidRDefault="00E61D5F" w:rsidP="0021479B">
            <w:pPr>
              <w:spacing w:line="240" w:lineRule="auto"/>
              <w:jc w:val="center"/>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20,0</w:t>
            </w:r>
          </w:p>
        </w:tc>
      </w:tr>
      <w:tr w:rsidR="00E61D5F" w:rsidRPr="008800F7" w14:paraId="41CA76C7" w14:textId="77777777" w:rsidTr="0021479B">
        <w:trPr>
          <w:trHeight w:val="255"/>
        </w:trPr>
        <w:tc>
          <w:tcPr>
            <w:tcW w:w="1167" w:type="dxa"/>
            <w:tcBorders>
              <w:top w:val="nil"/>
              <w:left w:val="nil"/>
              <w:bottom w:val="nil"/>
              <w:right w:val="nil"/>
            </w:tcBorders>
            <w:shd w:val="clear" w:color="auto" w:fill="FFFFFF"/>
            <w:vAlign w:val="center"/>
          </w:tcPr>
          <w:p w14:paraId="6034E510" w14:textId="77777777" w:rsidR="00E61D5F" w:rsidRPr="008800F7" w:rsidRDefault="00E61D5F" w:rsidP="0021479B">
            <w:pPr>
              <w:spacing w:line="240" w:lineRule="auto"/>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Sul</w:t>
            </w:r>
          </w:p>
        </w:tc>
        <w:tc>
          <w:tcPr>
            <w:tcW w:w="611" w:type="dxa"/>
            <w:tcBorders>
              <w:top w:val="nil"/>
              <w:left w:val="nil"/>
              <w:bottom w:val="nil"/>
              <w:right w:val="nil"/>
            </w:tcBorders>
            <w:shd w:val="clear" w:color="auto" w:fill="FFFFFF"/>
            <w:vAlign w:val="center"/>
          </w:tcPr>
          <w:p w14:paraId="68447944" w14:textId="77777777" w:rsidR="00E61D5F" w:rsidRPr="008800F7" w:rsidRDefault="00E61D5F" w:rsidP="0021479B">
            <w:pPr>
              <w:spacing w:line="240" w:lineRule="auto"/>
              <w:jc w:val="center"/>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3</w:t>
            </w:r>
          </w:p>
        </w:tc>
        <w:tc>
          <w:tcPr>
            <w:tcW w:w="612" w:type="dxa"/>
            <w:tcBorders>
              <w:top w:val="nil"/>
              <w:left w:val="nil"/>
              <w:bottom w:val="nil"/>
              <w:right w:val="nil"/>
            </w:tcBorders>
            <w:shd w:val="clear" w:color="auto" w:fill="FFFFFF"/>
            <w:vAlign w:val="center"/>
          </w:tcPr>
          <w:p w14:paraId="25ED1978" w14:textId="77777777" w:rsidR="00E61D5F" w:rsidRPr="008800F7" w:rsidRDefault="00E61D5F" w:rsidP="0021479B">
            <w:pPr>
              <w:spacing w:line="240" w:lineRule="auto"/>
              <w:jc w:val="center"/>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11,1</w:t>
            </w:r>
          </w:p>
        </w:tc>
        <w:tc>
          <w:tcPr>
            <w:tcW w:w="611" w:type="dxa"/>
            <w:tcBorders>
              <w:top w:val="nil"/>
              <w:left w:val="nil"/>
              <w:bottom w:val="nil"/>
              <w:right w:val="nil"/>
            </w:tcBorders>
            <w:shd w:val="clear" w:color="auto" w:fill="FFFFFF"/>
            <w:vAlign w:val="center"/>
          </w:tcPr>
          <w:p w14:paraId="13F6DC6D" w14:textId="77777777" w:rsidR="00E61D5F" w:rsidRPr="008800F7" w:rsidRDefault="00E61D5F" w:rsidP="0021479B">
            <w:pPr>
              <w:spacing w:line="240" w:lineRule="auto"/>
              <w:jc w:val="center"/>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2</w:t>
            </w:r>
          </w:p>
        </w:tc>
        <w:tc>
          <w:tcPr>
            <w:tcW w:w="612" w:type="dxa"/>
            <w:tcBorders>
              <w:top w:val="nil"/>
              <w:left w:val="nil"/>
              <w:bottom w:val="nil"/>
              <w:right w:val="nil"/>
            </w:tcBorders>
            <w:shd w:val="clear" w:color="auto" w:fill="FFFFFF"/>
            <w:vAlign w:val="center"/>
          </w:tcPr>
          <w:p w14:paraId="0072EE2F" w14:textId="77777777" w:rsidR="00E61D5F" w:rsidRPr="008800F7" w:rsidRDefault="00E61D5F" w:rsidP="0021479B">
            <w:pPr>
              <w:spacing w:line="240" w:lineRule="auto"/>
              <w:jc w:val="center"/>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9,5</w:t>
            </w:r>
          </w:p>
        </w:tc>
        <w:tc>
          <w:tcPr>
            <w:tcW w:w="611" w:type="dxa"/>
            <w:tcBorders>
              <w:top w:val="nil"/>
              <w:left w:val="nil"/>
              <w:bottom w:val="nil"/>
              <w:right w:val="nil"/>
            </w:tcBorders>
            <w:shd w:val="clear" w:color="auto" w:fill="FFFFFF"/>
            <w:vAlign w:val="center"/>
          </w:tcPr>
          <w:p w14:paraId="54283779" w14:textId="77777777" w:rsidR="00E61D5F" w:rsidRPr="008800F7" w:rsidRDefault="00E61D5F" w:rsidP="0021479B">
            <w:pPr>
              <w:spacing w:line="240" w:lineRule="auto"/>
              <w:jc w:val="center"/>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1</w:t>
            </w:r>
          </w:p>
        </w:tc>
        <w:tc>
          <w:tcPr>
            <w:tcW w:w="612" w:type="dxa"/>
            <w:tcBorders>
              <w:top w:val="nil"/>
              <w:left w:val="nil"/>
              <w:bottom w:val="nil"/>
              <w:right w:val="nil"/>
            </w:tcBorders>
            <w:shd w:val="clear" w:color="auto" w:fill="FFFFFF"/>
            <w:vAlign w:val="center"/>
          </w:tcPr>
          <w:p w14:paraId="25E4F1DB" w14:textId="77777777" w:rsidR="00E61D5F" w:rsidRPr="008800F7" w:rsidRDefault="00E61D5F" w:rsidP="0021479B">
            <w:pPr>
              <w:spacing w:line="240" w:lineRule="auto"/>
              <w:jc w:val="center"/>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5,6</w:t>
            </w:r>
          </w:p>
        </w:tc>
        <w:tc>
          <w:tcPr>
            <w:tcW w:w="611" w:type="dxa"/>
            <w:tcBorders>
              <w:top w:val="nil"/>
              <w:left w:val="nil"/>
              <w:bottom w:val="nil"/>
              <w:right w:val="nil"/>
            </w:tcBorders>
            <w:shd w:val="clear" w:color="auto" w:fill="FFFFFF"/>
            <w:vAlign w:val="center"/>
          </w:tcPr>
          <w:p w14:paraId="5B1F15C8" w14:textId="77777777" w:rsidR="00E61D5F" w:rsidRPr="008800F7" w:rsidRDefault="00E61D5F" w:rsidP="0021479B">
            <w:pPr>
              <w:spacing w:line="240" w:lineRule="auto"/>
              <w:jc w:val="center"/>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2</w:t>
            </w:r>
          </w:p>
        </w:tc>
        <w:tc>
          <w:tcPr>
            <w:tcW w:w="612" w:type="dxa"/>
            <w:tcBorders>
              <w:top w:val="nil"/>
              <w:left w:val="nil"/>
              <w:bottom w:val="nil"/>
              <w:right w:val="nil"/>
            </w:tcBorders>
            <w:shd w:val="clear" w:color="auto" w:fill="FFFFFF"/>
            <w:vAlign w:val="center"/>
          </w:tcPr>
          <w:p w14:paraId="52936E79" w14:textId="77777777" w:rsidR="00E61D5F" w:rsidRPr="008800F7" w:rsidRDefault="00E61D5F" w:rsidP="0021479B">
            <w:pPr>
              <w:spacing w:line="240" w:lineRule="auto"/>
              <w:jc w:val="center"/>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10,0</w:t>
            </w:r>
          </w:p>
        </w:tc>
        <w:tc>
          <w:tcPr>
            <w:tcW w:w="611" w:type="dxa"/>
            <w:tcBorders>
              <w:top w:val="nil"/>
              <w:left w:val="nil"/>
              <w:bottom w:val="nil"/>
              <w:right w:val="nil"/>
            </w:tcBorders>
            <w:shd w:val="clear" w:color="auto" w:fill="FFFFFF"/>
            <w:vAlign w:val="center"/>
          </w:tcPr>
          <w:p w14:paraId="7D020978" w14:textId="77777777" w:rsidR="00E61D5F" w:rsidRPr="008800F7" w:rsidRDefault="00E61D5F" w:rsidP="0021479B">
            <w:pPr>
              <w:spacing w:line="240" w:lineRule="auto"/>
              <w:jc w:val="center"/>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2</w:t>
            </w:r>
          </w:p>
        </w:tc>
        <w:tc>
          <w:tcPr>
            <w:tcW w:w="612" w:type="dxa"/>
            <w:tcBorders>
              <w:top w:val="nil"/>
              <w:left w:val="nil"/>
              <w:bottom w:val="nil"/>
              <w:right w:val="nil"/>
            </w:tcBorders>
            <w:shd w:val="clear" w:color="auto" w:fill="FFFFFF"/>
            <w:vAlign w:val="center"/>
          </w:tcPr>
          <w:p w14:paraId="523247EA" w14:textId="77777777" w:rsidR="00E61D5F" w:rsidRPr="008800F7" w:rsidRDefault="00E61D5F" w:rsidP="0021479B">
            <w:pPr>
              <w:spacing w:line="240" w:lineRule="auto"/>
              <w:jc w:val="center"/>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10,5</w:t>
            </w:r>
          </w:p>
        </w:tc>
        <w:tc>
          <w:tcPr>
            <w:tcW w:w="611" w:type="dxa"/>
            <w:tcBorders>
              <w:top w:val="nil"/>
              <w:left w:val="nil"/>
              <w:bottom w:val="nil"/>
              <w:right w:val="nil"/>
            </w:tcBorders>
            <w:shd w:val="clear" w:color="auto" w:fill="FFFFFF"/>
            <w:vAlign w:val="center"/>
          </w:tcPr>
          <w:p w14:paraId="6DFDB7A5" w14:textId="77777777" w:rsidR="00E61D5F" w:rsidRPr="008800F7" w:rsidRDefault="00E61D5F" w:rsidP="0021479B">
            <w:pPr>
              <w:spacing w:line="240" w:lineRule="auto"/>
              <w:jc w:val="center"/>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1</w:t>
            </w:r>
          </w:p>
        </w:tc>
        <w:tc>
          <w:tcPr>
            <w:tcW w:w="611" w:type="dxa"/>
            <w:tcBorders>
              <w:top w:val="nil"/>
              <w:left w:val="nil"/>
              <w:bottom w:val="nil"/>
              <w:right w:val="nil"/>
            </w:tcBorders>
            <w:shd w:val="clear" w:color="auto" w:fill="FFFFFF"/>
            <w:vAlign w:val="center"/>
          </w:tcPr>
          <w:p w14:paraId="397B1467" w14:textId="77777777" w:rsidR="00E61D5F" w:rsidRPr="008800F7" w:rsidRDefault="00E61D5F" w:rsidP="0021479B">
            <w:pPr>
              <w:spacing w:line="240" w:lineRule="auto"/>
              <w:jc w:val="center"/>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5,0</w:t>
            </w:r>
          </w:p>
        </w:tc>
      </w:tr>
      <w:tr w:rsidR="00E61D5F" w:rsidRPr="008800F7" w14:paraId="762D22A6" w14:textId="77777777" w:rsidTr="0021479B">
        <w:trPr>
          <w:trHeight w:val="255"/>
        </w:trPr>
        <w:tc>
          <w:tcPr>
            <w:tcW w:w="1167" w:type="dxa"/>
            <w:tcBorders>
              <w:top w:val="single" w:sz="4" w:space="0" w:color="000000"/>
              <w:left w:val="nil"/>
              <w:bottom w:val="single" w:sz="4" w:space="0" w:color="000000"/>
              <w:right w:val="nil"/>
            </w:tcBorders>
            <w:shd w:val="clear" w:color="auto" w:fill="FFFFFF"/>
            <w:vAlign w:val="center"/>
          </w:tcPr>
          <w:p w14:paraId="0F3B9573" w14:textId="77777777" w:rsidR="00E61D5F" w:rsidRPr="008800F7" w:rsidRDefault="00E61D5F" w:rsidP="0021479B">
            <w:pPr>
              <w:spacing w:line="240" w:lineRule="auto"/>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Total</w:t>
            </w:r>
          </w:p>
        </w:tc>
        <w:tc>
          <w:tcPr>
            <w:tcW w:w="611" w:type="dxa"/>
            <w:tcBorders>
              <w:top w:val="single" w:sz="4" w:space="0" w:color="000000"/>
              <w:left w:val="nil"/>
              <w:bottom w:val="single" w:sz="4" w:space="0" w:color="000000"/>
              <w:right w:val="nil"/>
            </w:tcBorders>
            <w:shd w:val="clear" w:color="auto" w:fill="FFFFFF"/>
            <w:vAlign w:val="center"/>
          </w:tcPr>
          <w:p w14:paraId="7BE1187E" w14:textId="77777777" w:rsidR="00E61D5F" w:rsidRPr="008800F7" w:rsidRDefault="00E61D5F" w:rsidP="0021479B">
            <w:pPr>
              <w:spacing w:line="240" w:lineRule="auto"/>
              <w:jc w:val="center"/>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27</w:t>
            </w:r>
          </w:p>
        </w:tc>
        <w:tc>
          <w:tcPr>
            <w:tcW w:w="612" w:type="dxa"/>
            <w:tcBorders>
              <w:top w:val="single" w:sz="4" w:space="0" w:color="000000"/>
              <w:left w:val="nil"/>
              <w:bottom w:val="single" w:sz="4" w:space="0" w:color="000000"/>
              <w:right w:val="nil"/>
            </w:tcBorders>
            <w:shd w:val="clear" w:color="auto" w:fill="FFFFFF"/>
            <w:vAlign w:val="center"/>
          </w:tcPr>
          <w:p w14:paraId="05759110" w14:textId="77777777" w:rsidR="00E61D5F" w:rsidRPr="008800F7" w:rsidRDefault="00E61D5F" w:rsidP="0021479B">
            <w:pPr>
              <w:spacing w:line="240" w:lineRule="auto"/>
              <w:jc w:val="center"/>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100,0</w:t>
            </w:r>
          </w:p>
        </w:tc>
        <w:tc>
          <w:tcPr>
            <w:tcW w:w="611" w:type="dxa"/>
            <w:tcBorders>
              <w:top w:val="single" w:sz="4" w:space="0" w:color="000000"/>
              <w:left w:val="nil"/>
              <w:bottom w:val="single" w:sz="4" w:space="0" w:color="000000"/>
              <w:right w:val="nil"/>
            </w:tcBorders>
            <w:shd w:val="clear" w:color="auto" w:fill="FFFFFF"/>
            <w:vAlign w:val="center"/>
          </w:tcPr>
          <w:p w14:paraId="0A4ACCE3" w14:textId="77777777" w:rsidR="00E61D5F" w:rsidRPr="008800F7" w:rsidRDefault="00E61D5F" w:rsidP="0021479B">
            <w:pPr>
              <w:spacing w:line="240" w:lineRule="auto"/>
              <w:jc w:val="center"/>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21</w:t>
            </w:r>
          </w:p>
        </w:tc>
        <w:tc>
          <w:tcPr>
            <w:tcW w:w="612" w:type="dxa"/>
            <w:tcBorders>
              <w:top w:val="single" w:sz="4" w:space="0" w:color="000000"/>
              <w:left w:val="nil"/>
              <w:bottom w:val="single" w:sz="4" w:space="0" w:color="000000"/>
              <w:right w:val="nil"/>
            </w:tcBorders>
            <w:shd w:val="clear" w:color="auto" w:fill="FFFFFF"/>
            <w:vAlign w:val="center"/>
          </w:tcPr>
          <w:p w14:paraId="72A2CB2C" w14:textId="77777777" w:rsidR="00E61D5F" w:rsidRPr="008800F7" w:rsidRDefault="00E61D5F" w:rsidP="0021479B">
            <w:pPr>
              <w:spacing w:line="240" w:lineRule="auto"/>
              <w:jc w:val="center"/>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100,0</w:t>
            </w:r>
          </w:p>
        </w:tc>
        <w:tc>
          <w:tcPr>
            <w:tcW w:w="611" w:type="dxa"/>
            <w:tcBorders>
              <w:top w:val="single" w:sz="4" w:space="0" w:color="000000"/>
              <w:left w:val="nil"/>
              <w:bottom w:val="single" w:sz="4" w:space="0" w:color="000000"/>
              <w:right w:val="nil"/>
            </w:tcBorders>
            <w:shd w:val="clear" w:color="auto" w:fill="FFFFFF"/>
            <w:vAlign w:val="center"/>
          </w:tcPr>
          <w:p w14:paraId="6A59455A" w14:textId="77777777" w:rsidR="00E61D5F" w:rsidRPr="008800F7" w:rsidRDefault="00E61D5F" w:rsidP="0021479B">
            <w:pPr>
              <w:spacing w:line="240" w:lineRule="auto"/>
              <w:jc w:val="center"/>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18</w:t>
            </w:r>
          </w:p>
        </w:tc>
        <w:tc>
          <w:tcPr>
            <w:tcW w:w="612" w:type="dxa"/>
            <w:tcBorders>
              <w:top w:val="single" w:sz="4" w:space="0" w:color="000000"/>
              <w:left w:val="nil"/>
              <w:bottom w:val="single" w:sz="4" w:space="0" w:color="000000"/>
              <w:right w:val="nil"/>
            </w:tcBorders>
            <w:shd w:val="clear" w:color="auto" w:fill="FFFFFF"/>
            <w:vAlign w:val="center"/>
          </w:tcPr>
          <w:p w14:paraId="7DC67CF6" w14:textId="77777777" w:rsidR="00E61D5F" w:rsidRPr="008800F7" w:rsidRDefault="00E61D5F" w:rsidP="0021479B">
            <w:pPr>
              <w:spacing w:line="240" w:lineRule="auto"/>
              <w:jc w:val="center"/>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100,0</w:t>
            </w:r>
          </w:p>
        </w:tc>
        <w:tc>
          <w:tcPr>
            <w:tcW w:w="611" w:type="dxa"/>
            <w:tcBorders>
              <w:top w:val="single" w:sz="4" w:space="0" w:color="000000"/>
              <w:left w:val="nil"/>
              <w:bottom w:val="single" w:sz="4" w:space="0" w:color="000000"/>
              <w:right w:val="nil"/>
            </w:tcBorders>
            <w:shd w:val="clear" w:color="auto" w:fill="FFFFFF"/>
            <w:vAlign w:val="center"/>
          </w:tcPr>
          <w:p w14:paraId="42B4DF74" w14:textId="77777777" w:rsidR="00E61D5F" w:rsidRPr="008800F7" w:rsidRDefault="00E61D5F" w:rsidP="0021479B">
            <w:pPr>
              <w:spacing w:line="240" w:lineRule="auto"/>
              <w:jc w:val="center"/>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20</w:t>
            </w:r>
          </w:p>
        </w:tc>
        <w:tc>
          <w:tcPr>
            <w:tcW w:w="612" w:type="dxa"/>
            <w:tcBorders>
              <w:top w:val="single" w:sz="4" w:space="0" w:color="000000"/>
              <w:left w:val="nil"/>
              <w:bottom w:val="single" w:sz="4" w:space="0" w:color="000000"/>
              <w:right w:val="nil"/>
            </w:tcBorders>
            <w:shd w:val="clear" w:color="auto" w:fill="FFFFFF"/>
            <w:vAlign w:val="center"/>
          </w:tcPr>
          <w:p w14:paraId="2FED492C" w14:textId="77777777" w:rsidR="00E61D5F" w:rsidRPr="008800F7" w:rsidRDefault="00E61D5F" w:rsidP="0021479B">
            <w:pPr>
              <w:spacing w:line="240" w:lineRule="auto"/>
              <w:jc w:val="center"/>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100,0</w:t>
            </w:r>
          </w:p>
        </w:tc>
        <w:tc>
          <w:tcPr>
            <w:tcW w:w="611" w:type="dxa"/>
            <w:tcBorders>
              <w:top w:val="single" w:sz="4" w:space="0" w:color="000000"/>
              <w:left w:val="nil"/>
              <w:bottom w:val="single" w:sz="4" w:space="0" w:color="000000"/>
              <w:right w:val="nil"/>
            </w:tcBorders>
            <w:shd w:val="clear" w:color="auto" w:fill="FFFFFF"/>
            <w:vAlign w:val="center"/>
          </w:tcPr>
          <w:p w14:paraId="3D1CE345" w14:textId="77777777" w:rsidR="00E61D5F" w:rsidRPr="008800F7" w:rsidRDefault="00E61D5F" w:rsidP="0021479B">
            <w:pPr>
              <w:spacing w:line="240" w:lineRule="auto"/>
              <w:jc w:val="center"/>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19</w:t>
            </w:r>
          </w:p>
        </w:tc>
        <w:tc>
          <w:tcPr>
            <w:tcW w:w="612" w:type="dxa"/>
            <w:tcBorders>
              <w:top w:val="single" w:sz="4" w:space="0" w:color="000000"/>
              <w:left w:val="nil"/>
              <w:bottom w:val="single" w:sz="4" w:space="0" w:color="000000"/>
              <w:right w:val="nil"/>
            </w:tcBorders>
            <w:shd w:val="clear" w:color="auto" w:fill="FFFFFF"/>
            <w:vAlign w:val="center"/>
          </w:tcPr>
          <w:p w14:paraId="18479015" w14:textId="77777777" w:rsidR="00E61D5F" w:rsidRPr="008800F7" w:rsidRDefault="00E61D5F" w:rsidP="0021479B">
            <w:pPr>
              <w:spacing w:line="240" w:lineRule="auto"/>
              <w:jc w:val="center"/>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100,0</w:t>
            </w:r>
          </w:p>
        </w:tc>
        <w:tc>
          <w:tcPr>
            <w:tcW w:w="611" w:type="dxa"/>
            <w:tcBorders>
              <w:top w:val="single" w:sz="4" w:space="0" w:color="000000"/>
              <w:left w:val="nil"/>
              <w:bottom w:val="single" w:sz="4" w:space="0" w:color="000000"/>
              <w:right w:val="nil"/>
            </w:tcBorders>
            <w:shd w:val="clear" w:color="auto" w:fill="FFFFFF"/>
            <w:vAlign w:val="center"/>
          </w:tcPr>
          <w:p w14:paraId="0C6F2A15" w14:textId="77777777" w:rsidR="00E61D5F" w:rsidRPr="008800F7" w:rsidRDefault="00E61D5F" w:rsidP="0021479B">
            <w:pPr>
              <w:spacing w:line="240" w:lineRule="auto"/>
              <w:jc w:val="center"/>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20</w:t>
            </w:r>
          </w:p>
        </w:tc>
        <w:tc>
          <w:tcPr>
            <w:tcW w:w="611" w:type="dxa"/>
            <w:tcBorders>
              <w:top w:val="single" w:sz="4" w:space="0" w:color="000000"/>
              <w:left w:val="nil"/>
              <w:bottom w:val="single" w:sz="4" w:space="0" w:color="000000"/>
              <w:right w:val="nil"/>
            </w:tcBorders>
            <w:shd w:val="clear" w:color="auto" w:fill="FFFFFF"/>
            <w:vAlign w:val="center"/>
          </w:tcPr>
          <w:p w14:paraId="1FAE20CD" w14:textId="77777777" w:rsidR="00E61D5F" w:rsidRPr="008800F7" w:rsidRDefault="00E61D5F" w:rsidP="0021479B">
            <w:pPr>
              <w:spacing w:line="240" w:lineRule="auto"/>
              <w:jc w:val="center"/>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100,0</w:t>
            </w:r>
          </w:p>
        </w:tc>
      </w:tr>
    </w:tbl>
    <w:p w14:paraId="3C9733C4" w14:textId="77777777" w:rsidR="00E61D5F" w:rsidRPr="00E61D5F" w:rsidRDefault="00E61D5F" w:rsidP="00E61D5F">
      <w:pPr>
        <w:spacing w:line="240" w:lineRule="auto"/>
        <w:rPr>
          <w:rFonts w:ascii="Times New Roman" w:eastAsia="Times New Roman" w:hAnsi="Times New Roman" w:cs="Times New Roman"/>
          <w:sz w:val="20"/>
          <w:szCs w:val="20"/>
          <w:lang w:val="pt-BR"/>
        </w:rPr>
      </w:pPr>
      <w:r w:rsidRPr="00E61D5F">
        <w:rPr>
          <w:rFonts w:ascii="Times New Roman" w:eastAsia="Times New Roman" w:hAnsi="Times New Roman" w:cs="Times New Roman"/>
          <w:sz w:val="20"/>
          <w:szCs w:val="20"/>
          <w:lang w:val="pt-BR"/>
        </w:rPr>
        <w:t>Fonte: Ipea/Conasems/Conass. Pesquisa Assistência Farmacêutica no SUS.</w:t>
      </w:r>
    </w:p>
    <w:p w14:paraId="0FA9AA9E" w14:textId="77777777" w:rsidR="00E61D5F" w:rsidRPr="00E61D5F" w:rsidRDefault="00E61D5F" w:rsidP="00E61D5F">
      <w:pPr>
        <w:spacing w:line="240" w:lineRule="auto"/>
        <w:rPr>
          <w:rFonts w:ascii="Times New Roman" w:eastAsia="Times New Roman" w:hAnsi="Times New Roman" w:cs="Times New Roman"/>
          <w:sz w:val="20"/>
          <w:szCs w:val="20"/>
          <w:lang w:val="pt-BR"/>
        </w:rPr>
      </w:pPr>
      <w:r w:rsidRPr="00E61D5F">
        <w:rPr>
          <w:rFonts w:ascii="Times New Roman" w:eastAsia="Times New Roman" w:hAnsi="Times New Roman" w:cs="Times New Roman"/>
          <w:sz w:val="20"/>
          <w:szCs w:val="20"/>
          <w:lang w:val="pt-BR"/>
        </w:rPr>
        <w:t>Nota*: Os procedimentos para verificação da consistência do gasto total em medicamentos estão descritos na seção de métodos deste texto.</w:t>
      </w:r>
    </w:p>
    <w:p w14:paraId="7B031CA7" w14:textId="77777777" w:rsidR="00E61D5F" w:rsidRPr="00E61D5F" w:rsidRDefault="00E61D5F" w:rsidP="00E61D5F">
      <w:pPr>
        <w:spacing w:line="240" w:lineRule="auto"/>
        <w:rPr>
          <w:rFonts w:ascii="Times New Roman" w:eastAsia="Times New Roman" w:hAnsi="Times New Roman" w:cs="Times New Roman"/>
          <w:sz w:val="20"/>
          <w:szCs w:val="20"/>
          <w:lang w:val="pt-BR"/>
        </w:rPr>
      </w:pPr>
      <w:r w:rsidRPr="00E61D5F">
        <w:rPr>
          <w:rFonts w:ascii="Times New Roman" w:eastAsia="Times New Roman" w:hAnsi="Times New Roman" w:cs="Times New Roman"/>
          <w:sz w:val="20"/>
          <w:szCs w:val="20"/>
          <w:lang w:val="pt-BR"/>
        </w:rPr>
        <w:t>Elaboração própria.</w:t>
      </w:r>
    </w:p>
    <w:p w14:paraId="416F27C8" w14:textId="77777777" w:rsidR="00E61D5F" w:rsidRPr="00E61D5F" w:rsidRDefault="00E61D5F" w:rsidP="00E61D5F">
      <w:pPr>
        <w:rPr>
          <w:rFonts w:ascii="Times New Roman" w:eastAsia="Times New Roman" w:hAnsi="Times New Roman" w:cs="Times New Roman"/>
          <w:lang w:val="pt-BR"/>
        </w:rPr>
      </w:pPr>
    </w:p>
    <w:p w14:paraId="6055F9E6" w14:textId="77777777" w:rsidR="00E61D5F" w:rsidRDefault="00E61D5F" w:rsidP="00E61D5F">
      <w:pPr>
        <w:rPr>
          <w:rFonts w:ascii="Times New Roman" w:eastAsia="Times New Roman" w:hAnsi="Times New Roman" w:cs="Times New Roman"/>
          <w:lang w:val="pt-BR"/>
        </w:rPr>
      </w:pPr>
      <w:r w:rsidRPr="00E61D5F">
        <w:rPr>
          <w:rFonts w:ascii="Times New Roman" w:eastAsia="Times New Roman" w:hAnsi="Times New Roman" w:cs="Times New Roman"/>
          <w:lang w:val="pt-BR"/>
        </w:rPr>
        <w:tab/>
        <w:t xml:space="preserve">O GTM dos estados com informações consistentes a cada ano é apresentado na Tabela 9. Ressalta-se a impossibilidade das comparações entre os anos, porque não se trata do mesmo conjunto de entes. O propósito aqui é mostrar o montante da despesa informada pelos respondentes em cada ano, facultando uma visão geral do montante de recursos alocados à aquisição de medicamentos no exercício. Por exemplo, em 2023, 20 estados totalizaram GTM no </w:t>
      </w:r>
      <w:r w:rsidRPr="00E61D5F">
        <w:rPr>
          <w:rFonts w:ascii="Times New Roman" w:eastAsia="Times New Roman" w:hAnsi="Times New Roman" w:cs="Times New Roman"/>
          <w:lang w:val="pt-BR"/>
        </w:rPr>
        <w:lastRenderedPageBreak/>
        <w:t>valor de R$ 5,7 bilhões, enquanto o gasto de 19 estados em 2022 foi de um pouco mais de R$ 6,0 bilhões.</w:t>
      </w:r>
    </w:p>
    <w:p w14:paraId="523B4DC3" w14:textId="77777777" w:rsidR="00CD4CE2" w:rsidRPr="00E61D5F" w:rsidRDefault="00CD4CE2" w:rsidP="00E61D5F">
      <w:pPr>
        <w:rPr>
          <w:rFonts w:ascii="Times New Roman" w:eastAsia="Times New Roman" w:hAnsi="Times New Roman" w:cs="Times New Roman"/>
          <w:lang w:val="pt-BR"/>
        </w:rPr>
      </w:pPr>
    </w:p>
    <w:p w14:paraId="5D60C904" w14:textId="77777777" w:rsidR="00E61D5F" w:rsidRPr="00E61D5F" w:rsidRDefault="00E61D5F" w:rsidP="00E61D5F">
      <w:pPr>
        <w:spacing w:line="240" w:lineRule="auto"/>
        <w:rPr>
          <w:rFonts w:ascii="Times New Roman" w:eastAsia="Times New Roman" w:hAnsi="Times New Roman" w:cs="Times New Roman"/>
          <w:sz w:val="20"/>
          <w:szCs w:val="20"/>
          <w:lang w:val="pt-BR"/>
        </w:rPr>
      </w:pPr>
      <w:r w:rsidRPr="00E61D5F">
        <w:rPr>
          <w:rFonts w:ascii="Times New Roman" w:eastAsia="Times New Roman" w:hAnsi="Times New Roman" w:cs="Times New Roman"/>
          <w:sz w:val="20"/>
          <w:szCs w:val="20"/>
          <w:lang w:val="pt-BR"/>
        </w:rPr>
        <w:t>TABELA 9</w:t>
      </w:r>
    </w:p>
    <w:p w14:paraId="650C7DD6" w14:textId="77777777" w:rsidR="00E61D5F" w:rsidRPr="00E61D5F" w:rsidRDefault="00E61D5F" w:rsidP="00E61D5F">
      <w:pPr>
        <w:spacing w:line="240" w:lineRule="auto"/>
        <w:rPr>
          <w:rFonts w:ascii="Times New Roman" w:eastAsia="Times New Roman" w:hAnsi="Times New Roman" w:cs="Times New Roman"/>
          <w:b/>
          <w:sz w:val="20"/>
          <w:szCs w:val="20"/>
          <w:lang w:val="pt-BR"/>
        </w:rPr>
      </w:pPr>
      <w:r w:rsidRPr="00E61D5F">
        <w:rPr>
          <w:rFonts w:ascii="Times New Roman" w:eastAsia="Times New Roman" w:hAnsi="Times New Roman" w:cs="Times New Roman"/>
          <w:b/>
          <w:sz w:val="20"/>
          <w:szCs w:val="20"/>
          <w:lang w:val="pt-BR"/>
        </w:rPr>
        <w:t>Gasto total em medicamentos dos estados participantes da pesquisa com informação consistente* a cada ano, segundo regiões geográficas (2019-2023)</w:t>
      </w:r>
      <w:r w:rsidRPr="00E61D5F">
        <w:rPr>
          <w:rFonts w:ascii="Times New Roman" w:eastAsia="Times New Roman" w:hAnsi="Times New Roman" w:cs="Times New Roman"/>
          <w:b/>
          <w:sz w:val="20"/>
          <w:szCs w:val="20"/>
          <w:lang w:val="pt-BR"/>
        </w:rPr>
        <w:tab/>
      </w:r>
    </w:p>
    <w:p w14:paraId="2B445D59" w14:textId="77777777" w:rsidR="00E61D5F" w:rsidRPr="008800F7" w:rsidRDefault="00E61D5F" w:rsidP="00E61D5F">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w:t>
      </w:r>
      <w:commentRangeStart w:id="26"/>
      <w:r>
        <w:rPr>
          <w:rFonts w:ascii="Times New Roman" w:eastAsia="Times New Roman" w:hAnsi="Times New Roman" w:cs="Times New Roman"/>
          <w:sz w:val="20"/>
          <w:szCs w:val="20"/>
          <w:highlight w:val="yellow"/>
        </w:rPr>
        <w:t>Em R$ de 2023</w:t>
      </w:r>
      <w:commentRangeEnd w:id="26"/>
      <w:r>
        <w:rPr>
          <w:rStyle w:val="CommentReference"/>
        </w:rPr>
        <w:commentReference w:id="26"/>
      </w:r>
      <w:r>
        <w:rPr>
          <w:rFonts w:ascii="Times New Roman" w:eastAsia="Times New Roman" w:hAnsi="Times New Roman" w:cs="Times New Roman"/>
          <w:sz w:val="20"/>
          <w:szCs w:val="20"/>
        </w:rPr>
        <w:t>)</w:t>
      </w:r>
    </w:p>
    <w:p w14:paraId="78BDFAAB" w14:textId="77777777" w:rsidR="00E61D5F" w:rsidRPr="008800F7" w:rsidRDefault="00E61D5F" w:rsidP="00E61D5F">
      <w:pPr>
        <w:spacing w:line="240" w:lineRule="auto"/>
        <w:rPr>
          <w:rFonts w:ascii="Times New Roman" w:eastAsia="Times New Roman" w:hAnsi="Times New Roman" w:cs="Times New Roman"/>
          <w:sz w:val="20"/>
          <w:szCs w:val="20"/>
        </w:rPr>
      </w:pPr>
    </w:p>
    <w:tbl>
      <w:tblPr>
        <w:tblW w:w="8504" w:type="dxa"/>
        <w:tblLayout w:type="fixed"/>
        <w:tblLook w:val="0400" w:firstRow="0" w:lastRow="0" w:firstColumn="0" w:lastColumn="0" w:noHBand="0" w:noVBand="1"/>
      </w:tblPr>
      <w:tblGrid>
        <w:gridCol w:w="1568"/>
        <w:gridCol w:w="1388"/>
        <w:gridCol w:w="1388"/>
        <w:gridCol w:w="1388"/>
        <w:gridCol w:w="1388"/>
        <w:gridCol w:w="1384"/>
      </w:tblGrid>
      <w:tr w:rsidR="00E61D5F" w:rsidRPr="008800F7" w14:paraId="71703A4A" w14:textId="77777777" w:rsidTr="0021479B">
        <w:trPr>
          <w:trHeight w:val="255"/>
        </w:trPr>
        <w:tc>
          <w:tcPr>
            <w:tcW w:w="1568" w:type="dxa"/>
            <w:tcBorders>
              <w:top w:val="single" w:sz="4" w:space="0" w:color="000000"/>
              <w:left w:val="nil"/>
              <w:bottom w:val="single" w:sz="4" w:space="0" w:color="000000"/>
              <w:right w:val="nil"/>
            </w:tcBorders>
            <w:shd w:val="clear" w:color="auto" w:fill="FFFFFF"/>
            <w:vAlign w:val="center"/>
          </w:tcPr>
          <w:p w14:paraId="2B465C12" w14:textId="77777777" w:rsidR="00E61D5F" w:rsidRPr="008800F7" w:rsidRDefault="00E61D5F" w:rsidP="0021479B">
            <w:pPr>
              <w:spacing w:line="240" w:lineRule="auto"/>
              <w:jc w:val="center"/>
              <w:rPr>
                <w:rFonts w:ascii="Times New Roman" w:eastAsia="Times New Roman" w:hAnsi="Times New Roman" w:cs="Times New Roman"/>
                <w:b/>
                <w:color w:val="000000"/>
                <w:sz w:val="16"/>
                <w:szCs w:val="16"/>
              </w:rPr>
            </w:pPr>
            <w:proofErr w:type="spellStart"/>
            <w:r w:rsidRPr="008800F7">
              <w:rPr>
                <w:rFonts w:ascii="Times New Roman" w:eastAsia="Times New Roman" w:hAnsi="Times New Roman" w:cs="Times New Roman"/>
                <w:b/>
                <w:color w:val="000000"/>
                <w:sz w:val="16"/>
                <w:szCs w:val="16"/>
              </w:rPr>
              <w:t>Regiões</w:t>
            </w:r>
            <w:proofErr w:type="spellEnd"/>
            <w:r w:rsidRPr="008800F7">
              <w:rPr>
                <w:rFonts w:ascii="Times New Roman" w:eastAsia="Times New Roman" w:hAnsi="Times New Roman" w:cs="Times New Roman"/>
                <w:b/>
                <w:color w:val="000000"/>
                <w:sz w:val="16"/>
                <w:szCs w:val="16"/>
              </w:rPr>
              <w:t xml:space="preserve"> </w:t>
            </w:r>
            <w:proofErr w:type="spellStart"/>
            <w:r w:rsidRPr="008800F7">
              <w:rPr>
                <w:rFonts w:ascii="Times New Roman" w:eastAsia="Times New Roman" w:hAnsi="Times New Roman" w:cs="Times New Roman"/>
                <w:b/>
                <w:color w:val="000000"/>
                <w:sz w:val="16"/>
                <w:szCs w:val="16"/>
              </w:rPr>
              <w:t>geográficas</w:t>
            </w:r>
            <w:proofErr w:type="spellEnd"/>
          </w:p>
        </w:tc>
        <w:tc>
          <w:tcPr>
            <w:tcW w:w="1388" w:type="dxa"/>
            <w:tcBorders>
              <w:top w:val="single" w:sz="4" w:space="0" w:color="000000"/>
              <w:left w:val="nil"/>
              <w:bottom w:val="single" w:sz="4" w:space="0" w:color="000000"/>
              <w:right w:val="nil"/>
            </w:tcBorders>
            <w:shd w:val="clear" w:color="auto" w:fill="FFFFFF"/>
            <w:vAlign w:val="center"/>
          </w:tcPr>
          <w:p w14:paraId="4546F262" w14:textId="77777777" w:rsidR="00E61D5F" w:rsidRPr="008800F7" w:rsidRDefault="00E61D5F" w:rsidP="0021479B">
            <w:pPr>
              <w:spacing w:line="240" w:lineRule="auto"/>
              <w:jc w:val="center"/>
              <w:rPr>
                <w:rFonts w:ascii="Times New Roman" w:eastAsia="Times New Roman" w:hAnsi="Times New Roman" w:cs="Times New Roman"/>
                <w:b/>
                <w:color w:val="000000"/>
                <w:sz w:val="16"/>
                <w:szCs w:val="16"/>
              </w:rPr>
            </w:pPr>
            <w:r w:rsidRPr="008800F7">
              <w:rPr>
                <w:rFonts w:ascii="Times New Roman" w:eastAsia="Times New Roman" w:hAnsi="Times New Roman" w:cs="Times New Roman"/>
                <w:b/>
                <w:color w:val="000000"/>
                <w:sz w:val="16"/>
                <w:szCs w:val="16"/>
              </w:rPr>
              <w:t>2019 (n = 21)</w:t>
            </w:r>
          </w:p>
        </w:tc>
        <w:tc>
          <w:tcPr>
            <w:tcW w:w="1388" w:type="dxa"/>
            <w:tcBorders>
              <w:top w:val="single" w:sz="4" w:space="0" w:color="000000"/>
              <w:left w:val="nil"/>
              <w:bottom w:val="single" w:sz="4" w:space="0" w:color="000000"/>
              <w:right w:val="nil"/>
            </w:tcBorders>
            <w:shd w:val="clear" w:color="auto" w:fill="FFFFFF"/>
            <w:vAlign w:val="center"/>
          </w:tcPr>
          <w:p w14:paraId="4DCD7D41" w14:textId="77777777" w:rsidR="00E61D5F" w:rsidRPr="008800F7" w:rsidRDefault="00E61D5F" w:rsidP="0021479B">
            <w:pPr>
              <w:spacing w:line="240" w:lineRule="auto"/>
              <w:jc w:val="center"/>
              <w:rPr>
                <w:rFonts w:ascii="Times New Roman" w:eastAsia="Times New Roman" w:hAnsi="Times New Roman" w:cs="Times New Roman"/>
                <w:b/>
                <w:color w:val="000000"/>
                <w:sz w:val="16"/>
                <w:szCs w:val="16"/>
              </w:rPr>
            </w:pPr>
            <w:r w:rsidRPr="008800F7">
              <w:rPr>
                <w:rFonts w:ascii="Times New Roman" w:eastAsia="Times New Roman" w:hAnsi="Times New Roman" w:cs="Times New Roman"/>
                <w:b/>
                <w:color w:val="000000"/>
                <w:sz w:val="16"/>
                <w:szCs w:val="16"/>
              </w:rPr>
              <w:t>2020 (n = 18)</w:t>
            </w:r>
          </w:p>
        </w:tc>
        <w:tc>
          <w:tcPr>
            <w:tcW w:w="1388" w:type="dxa"/>
            <w:tcBorders>
              <w:top w:val="single" w:sz="4" w:space="0" w:color="000000"/>
              <w:left w:val="nil"/>
              <w:bottom w:val="single" w:sz="4" w:space="0" w:color="000000"/>
              <w:right w:val="nil"/>
            </w:tcBorders>
            <w:shd w:val="clear" w:color="auto" w:fill="FFFFFF"/>
            <w:vAlign w:val="center"/>
          </w:tcPr>
          <w:p w14:paraId="5F4B16C8" w14:textId="77777777" w:rsidR="00E61D5F" w:rsidRPr="008800F7" w:rsidRDefault="00E61D5F" w:rsidP="0021479B">
            <w:pPr>
              <w:spacing w:line="240" w:lineRule="auto"/>
              <w:jc w:val="center"/>
              <w:rPr>
                <w:rFonts w:ascii="Times New Roman" w:eastAsia="Times New Roman" w:hAnsi="Times New Roman" w:cs="Times New Roman"/>
                <w:b/>
                <w:color w:val="000000"/>
                <w:sz w:val="16"/>
                <w:szCs w:val="16"/>
              </w:rPr>
            </w:pPr>
            <w:r w:rsidRPr="008800F7">
              <w:rPr>
                <w:rFonts w:ascii="Times New Roman" w:eastAsia="Times New Roman" w:hAnsi="Times New Roman" w:cs="Times New Roman"/>
                <w:b/>
                <w:color w:val="000000"/>
                <w:sz w:val="16"/>
                <w:szCs w:val="16"/>
              </w:rPr>
              <w:t>2021 (n = 20)</w:t>
            </w:r>
          </w:p>
        </w:tc>
        <w:tc>
          <w:tcPr>
            <w:tcW w:w="1388" w:type="dxa"/>
            <w:tcBorders>
              <w:top w:val="single" w:sz="4" w:space="0" w:color="000000"/>
              <w:left w:val="nil"/>
              <w:bottom w:val="single" w:sz="4" w:space="0" w:color="000000"/>
              <w:right w:val="nil"/>
            </w:tcBorders>
            <w:shd w:val="clear" w:color="auto" w:fill="FFFFFF"/>
            <w:vAlign w:val="center"/>
          </w:tcPr>
          <w:p w14:paraId="5EB5CD46" w14:textId="77777777" w:rsidR="00E61D5F" w:rsidRPr="008800F7" w:rsidRDefault="00E61D5F" w:rsidP="0021479B">
            <w:pPr>
              <w:spacing w:line="240" w:lineRule="auto"/>
              <w:jc w:val="center"/>
              <w:rPr>
                <w:rFonts w:ascii="Times New Roman" w:eastAsia="Times New Roman" w:hAnsi="Times New Roman" w:cs="Times New Roman"/>
                <w:b/>
                <w:color w:val="000000"/>
                <w:sz w:val="16"/>
                <w:szCs w:val="16"/>
              </w:rPr>
            </w:pPr>
            <w:r w:rsidRPr="008800F7">
              <w:rPr>
                <w:rFonts w:ascii="Times New Roman" w:eastAsia="Times New Roman" w:hAnsi="Times New Roman" w:cs="Times New Roman"/>
                <w:b/>
                <w:color w:val="000000"/>
                <w:sz w:val="16"/>
                <w:szCs w:val="16"/>
              </w:rPr>
              <w:t>2022 (n = 19)</w:t>
            </w:r>
          </w:p>
        </w:tc>
        <w:tc>
          <w:tcPr>
            <w:tcW w:w="1384" w:type="dxa"/>
            <w:tcBorders>
              <w:top w:val="single" w:sz="4" w:space="0" w:color="000000"/>
              <w:left w:val="nil"/>
              <w:bottom w:val="single" w:sz="4" w:space="0" w:color="000000"/>
              <w:right w:val="nil"/>
            </w:tcBorders>
            <w:shd w:val="clear" w:color="auto" w:fill="FFFFFF"/>
            <w:vAlign w:val="center"/>
          </w:tcPr>
          <w:p w14:paraId="7F90CF5E" w14:textId="77777777" w:rsidR="00E61D5F" w:rsidRPr="008800F7" w:rsidRDefault="00E61D5F" w:rsidP="0021479B">
            <w:pPr>
              <w:spacing w:line="240" w:lineRule="auto"/>
              <w:jc w:val="center"/>
              <w:rPr>
                <w:rFonts w:ascii="Times New Roman" w:eastAsia="Times New Roman" w:hAnsi="Times New Roman" w:cs="Times New Roman"/>
                <w:b/>
                <w:color w:val="000000"/>
                <w:sz w:val="16"/>
                <w:szCs w:val="16"/>
              </w:rPr>
            </w:pPr>
            <w:r w:rsidRPr="008800F7">
              <w:rPr>
                <w:rFonts w:ascii="Times New Roman" w:eastAsia="Times New Roman" w:hAnsi="Times New Roman" w:cs="Times New Roman"/>
                <w:b/>
                <w:color w:val="000000"/>
                <w:sz w:val="16"/>
                <w:szCs w:val="16"/>
              </w:rPr>
              <w:t>2023 (n = 20)</w:t>
            </w:r>
          </w:p>
        </w:tc>
      </w:tr>
      <w:tr w:rsidR="00E61D5F" w:rsidRPr="008800F7" w14:paraId="3BADACB3" w14:textId="77777777" w:rsidTr="0021479B">
        <w:trPr>
          <w:trHeight w:val="255"/>
        </w:trPr>
        <w:tc>
          <w:tcPr>
            <w:tcW w:w="1568" w:type="dxa"/>
            <w:tcBorders>
              <w:top w:val="nil"/>
              <w:left w:val="nil"/>
              <w:bottom w:val="nil"/>
              <w:right w:val="nil"/>
            </w:tcBorders>
            <w:shd w:val="clear" w:color="auto" w:fill="FFFFFF"/>
            <w:vAlign w:val="center"/>
          </w:tcPr>
          <w:p w14:paraId="79790D82" w14:textId="77777777" w:rsidR="00E61D5F" w:rsidRPr="008800F7" w:rsidRDefault="00E61D5F" w:rsidP="0021479B">
            <w:pPr>
              <w:spacing w:line="240" w:lineRule="auto"/>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Centro-Oeste</w:t>
            </w:r>
          </w:p>
        </w:tc>
        <w:tc>
          <w:tcPr>
            <w:tcW w:w="1388" w:type="dxa"/>
            <w:tcBorders>
              <w:top w:val="nil"/>
              <w:left w:val="nil"/>
              <w:bottom w:val="nil"/>
              <w:right w:val="nil"/>
            </w:tcBorders>
            <w:shd w:val="clear" w:color="auto" w:fill="FFFFFF"/>
            <w:vAlign w:val="center"/>
          </w:tcPr>
          <w:p w14:paraId="34083255" w14:textId="77777777" w:rsidR="00E61D5F" w:rsidRPr="008800F7" w:rsidRDefault="00E61D5F" w:rsidP="0021479B">
            <w:pPr>
              <w:spacing w:line="240" w:lineRule="auto"/>
              <w:jc w:val="right"/>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543.821.859</w:t>
            </w:r>
          </w:p>
        </w:tc>
        <w:tc>
          <w:tcPr>
            <w:tcW w:w="1388" w:type="dxa"/>
            <w:tcBorders>
              <w:top w:val="nil"/>
              <w:left w:val="nil"/>
              <w:bottom w:val="nil"/>
              <w:right w:val="nil"/>
            </w:tcBorders>
            <w:shd w:val="clear" w:color="auto" w:fill="FFFFFF"/>
            <w:vAlign w:val="center"/>
          </w:tcPr>
          <w:p w14:paraId="397FB554" w14:textId="77777777" w:rsidR="00E61D5F" w:rsidRPr="008800F7" w:rsidRDefault="00E61D5F" w:rsidP="0021479B">
            <w:pPr>
              <w:spacing w:line="240" w:lineRule="auto"/>
              <w:jc w:val="right"/>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334.807.748</w:t>
            </w:r>
          </w:p>
        </w:tc>
        <w:tc>
          <w:tcPr>
            <w:tcW w:w="1388" w:type="dxa"/>
            <w:tcBorders>
              <w:top w:val="nil"/>
              <w:left w:val="nil"/>
              <w:bottom w:val="nil"/>
              <w:right w:val="nil"/>
            </w:tcBorders>
            <w:shd w:val="clear" w:color="auto" w:fill="FFFFFF"/>
            <w:vAlign w:val="center"/>
          </w:tcPr>
          <w:p w14:paraId="735C382C" w14:textId="77777777" w:rsidR="00E61D5F" w:rsidRPr="008800F7" w:rsidRDefault="00E61D5F" w:rsidP="0021479B">
            <w:pPr>
              <w:spacing w:line="240" w:lineRule="auto"/>
              <w:jc w:val="right"/>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421.777.238</w:t>
            </w:r>
          </w:p>
        </w:tc>
        <w:tc>
          <w:tcPr>
            <w:tcW w:w="1388" w:type="dxa"/>
            <w:tcBorders>
              <w:top w:val="nil"/>
              <w:left w:val="nil"/>
              <w:bottom w:val="nil"/>
              <w:right w:val="nil"/>
            </w:tcBorders>
            <w:shd w:val="clear" w:color="auto" w:fill="FFFFFF"/>
            <w:vAlign w:val="center"/>
          </w:tcPr>
          <w:p w14:paraId="33E3D5F6" w14:textId="77777777" w:rsidR="00E61D5F" w:rsidRPr="008800F7" w:rsidRDefault="00E61D5F" w:rsidP="0021479B">
            <w:pPr>
              <w:spacing w:line="240" w:lineRule="auto"/>
              <w:jc w:val="right"/>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374.553.022</w:t>
            </w:r>
          </w:p>
        </w:tc>
        <w:tc>
          <w:tcPr>
            <w:tcW w:w="1384" w:type="dxa"/>
            <w:tcBorders>
              <w:top w:val="nil"/>
              <w:left w:val="nil"/>
              <w:bottom w:val="nil"/>
              <w:right w:val="nil"/>
            </w:tcBorders>
            <w:shd w:val="clear" w:color="auto" w:fill="FFFFFF"/>
            <w:vAlign w:val="center"/>
          </w:tcPr>
          <w:p w14:paraId="46942073" w14:textId="77777777" w:rsidR="00E61D5F" w:rsidRPr="008800F7" w:rsidRDefault="00E61D5F" w:rsidP="0021479B">
            <w:pPr>
              <w:spacing w:line="240" w:lineRule="auto"/>
              <w:jc w:val="right"/>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723.894.874</w:t>
            </w:r>
          </w:p>
        </w:tc>
      </w:tr>
      <w:tr w:rsidR="00E61D5F" w:rsidRPr="008800F7" w14:paraId="12F55364" w14:textId="77777777" w:rsidTr="0021479B">
        <w:trPr>
          <w:trHeight w:val="255"/>
        </w:trPr>
        <w:tc>
          <w:tcPr>
            <w:tcW w:w="1568" w:type="dxa"/>
            <w:tcBorders>
              <w:top w:val="nil"/>
              <w:left w:val="nil"/>
              <w:bottom w:val="nil"/>
              <w:right w:val="nil"/>
            </w:tcBorders>
            <w:shd w:val="clear" w:color="auto" w:fill="FFFFFF"/>
            <w:vAlign w:val="center"/>
          </w:tcPr>
          <w:p w14:paraId="10C72F77" w14:textId="77777777" w:rsidR="00E61D5F" w:rsidRPr="008800F7" w:rsidRDefault="00E61D5F" w:rsidP="0021479B">
            <w:pPr>
              <w:spacing w:line="240" w:lineRule="auto"/>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Nordeste</w:t>
            </w:r>
          </w:p>
        </w:tc>
        <w:tc>
          <w:tcPr>
            <w:tcW w:w="1388" w:type="dxa"/>
            <w:tcBorders>
              <w:top w:val="nil"/>
              <w:left w:val="nil"/>
              <w:bottom w:val="nil"/>
              <w:right w:val="nil"/>
            </w:tcBorders>
            <w:shd w:val="clear" w:color="auto" w:fill="FFFFFF"/>
            <w:vAlign w:val="center"/>
          </w:tcPr>
          <w:p w14:paraId="447492F1" w14:textId="77777777" w:rsidR="00E61D5F" w:rsidRPr="008800F7" w:rsidRDefault="00E61D5F" w:rsidP="0021479B">
            <w:pPr>
              <w:spacing w:line="240" w:lineRule="auto"/>
              <w:jc w:val="right"/>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1.178.269.872</w:t>
            </w:r>
          </w:p>
        </w:tc>
        <w:tc>
          <w:tcPr>
            <w:tcW w:w="1388" w:type="dxa"/>
            <w:tcBorders>
              <w:top w:val="nil"/>
              <w:left w:val="nil"/>
              <w:bottom w:val="nil"/>
              <w:right w:val="nil"/>
            </w:tcBorders>
            <w:shd w:val="clear" w:color="auto" w:fill="FFFFFF"/>
            <w:vAlign w:val="center"/>
          </w:tcPr>
          <w:p w14:paraId="4735EF8F" w14:textId="77777777" w:rsidR="00E61D5F" w:rsidRPr="008800F7" w:rsidRDefault="00E61D5F" w:rsidP="0021479B">
            <w:pPr>
              <w:spacing w:line="240" w:lineRule="auto"/>
              <w:jc w:val="right"/>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1.310.453.096</w:t>
            </w:r>
          </w:p>
        </w:tc>
        <w:tc>
          <w:tcPr>
            <w:tcW w:w="1388" w:type="dxa"/>
            <w:tcBorders>
              <w:top w:val="nil"/>
              <w:left w:val="nil"/>
              <w:bottom w:val="nil"/>
              <w:right w:val="nil"/>
            </w:tcBorders>
            <w:shd w:val="clear" w:color="auto" w:fill="FFFFFF"/>
            <w:vAlign w:val="center"/>
          </w:tcPr>
          <w:p w14:paraId="7B3409C7" w14:textId="77777777" w:rsidR="00E61D5F" w:rsidRPr="008800F7" w:rsidRDefault="00E61D5F" w:rsidP="0021479B">
            <w:pPr>
              <w:spacing w:line="240" w:lineRule="auto"/>
              <w:jc w:val="right"/>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1.460.512.587</w:t>
            </w:r>
          </w:p>
        </w:tc>
        <w:tc>
          <w:tcPr>
            <w:tcW w:w="1388" w:type="dxa"/>
            <w:tcBorders>
              <w:top w:val="nil"/>
              <w:left w:val="nil"/>
              <w:bottom w:val="nil"/>
              <w:right w:val="nil"/>
            </w:tcBorders>
            <w:shd w:val="clear" w:color="auto" w:fill="FFFFFF"/>
            <w:vAlign w:val="center"/>
          </w:tcPr>
          <w:p w14:paraId="1668066A" w14:textId="77777777" w:rsidR="00E61D5F" w:rsidRPr="008800F7" w:rsidRDefault="00E61D5F" w:rsidP="0021479B">
            <w:pPr>
              <w:spacing w:line="240" w:lineRule="auto"/>
              <w:jc w:val="right"/>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1.439.674.347</w:t>
            </w:r>
          </w:p>
        </w:tc>
        <w:tc>
          <w:tcPr>
            <w:tcW w:w="1384" w:type="dxa"/>
            <w:tcBorders>
              <w:top w:val="nil"/>
              <w:left w:val="nil"/>
              <w:bottom w:val="nil"/>
              <w:right w:val="nil"/>
            </w:tcBorders>
            <w:shd w:val="clear" w:color="auto" w:fill="FFFFFF"/>
            <w:vAlign w:val="center"/>
          </w:tcPr>
          <w:p w14:paraId="2FCAD25F" w14:textId="77777777" w:rsidR="00E61D5F" w:rsidRPr="008800F7" w:rsidRDefault="00E61D5F" w:rsidP="0021479B">
            <w:pPr>
              <w:spacing w:line="240" w:lineRule="auto"/>
              <w:jc w:val="right"/>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1.490.940.053</w:t>
            </w:r>
          </w:p>
        </w:tc>
      </w:tr>
      <w:tr w:rsidR="00E61D5F" w:rsidRPr="008800F7" w14:paraId="33048118" w14:textId="77777777" w:rsidTr="0021479B">
        <w:trPr>
          <w:trHeight w:val="255"/>
        </w:trPr>
        <w:tc>
          <w:tcPr>
            <w:tcW w:w="1568" w:type="dxa"/>
            <w:tcBorders>
              <w:top w:val="nil"/>
              <w:left w:val="nil"/>
              <w:bottom w:val="nil"/>
              <w:right w:val="nil"/>
            </w:tcBorders>
            <w:shd w:val="clear" w:color="auto" w:fill="FFFFFF"/>
            <w:vAlign w:val="center"/>
          </w:tcPr>
          <w:p w14:paraId="688CE4BD" w14:textId="77777777" w:rsidR="00E61D5F" w:rsidRPr="008800F7" w:rsidRDefault="00E61D5F" w:rsidP="0021479B">
            <w:pPr>
              <w:spacing w:line="240" w:lineRule="auto"/>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Norte</w:t>
            </w:r>
          </w:p>
        </w:tc>
        <w:tc>
          <w:tcPr>
            <w:tcW w:w="1388" w:type="dxa"/>
            <w:tcBorders>
              <w:top w:val="nil"/>
              <w:left w:val="nil"/>
              <w:bottom w:val="nil"/>
              <w:right w:val="nil"/>
            </w:tcBorders>
            <w:shd w:val="clear" w:color="auto" w:fill="FFFFFF"/>
            <w:vAlign w:val="center"/>
          </w:tcPr>
          <w:p w14:paraId="00301675" w14:textId="77777777" w:rsidR="00E61D5F" w:rsidRPr="008800F7" w:rsidRDefault="00E61D5F" w:rsidP="0021479B">
            <w:pPr>
              <w:spacing w:line="240" w:lineRule="auto"/>
              <w:jc w:val="right"/>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151.913.003</w:t>
            </w:r>
          </w:p>
        </w:tc>
        <w:tc>
          <w:tcPr>
            <w:tcW w:w="1388" w:type="dxa"/>
            <w:tcBorders>
              <w:top w:val="nil"/>
              <w:left w:val="nil"/>
              <w:bottom w:val="nil"/>
              <w:right w:val="nil"/>
            </w:tcBorders>
            <w:shd w:val="clear" w:color="auto" w:fill="FFFFFF"/>
            <w:vAlign w:val="center"/>
          </w:tcPr>
          <w:p w14:paraId="4FDA3A47" w14:textId="77777777" w:rsidR="00E61D5F" w:rsidRPr="008800F7" w:rsidRDefault="00E61D5F" w:rsidP="0021479B">
            <w:pPr>
              <w:spacing w:line="240" w:lineRule="auto"/>
              <w:jc w:val="right"/>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156.104.554</w:t>
            </w:r>
          </w:p>
        </w:tc>
        <w:tc>
          <w:tcPr>
            <w:tcW w:w="1388" w:type="dxa"/>
            <w:tcBorders>
              <w:top w:val="nil"/>
              <w:left w:val="nil"/>
              <w:bottom w:val="nil"/>
              <w:right w:val="nil"/>
            </w:tcBorders>
            <w:shd w:val="clear" w:color="auto" w:fill="FFFFFF"/>
            <w:vAlign w:val="center"/>
          </w:tcPr>
          <w:p w14:paraId="01FAA358" w14:textId="77777777" w:rsidR="00E61D5F" w:rsidRPr="008800F7" w:rsidRDefault="00E61D5F" w:rsidP="0021479B">
            <w:pPr>
              <w:spacing w:line="240" w:lineRule="auto"/>
              <w:jc w:val="right"/>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180.414.458</w:t>
            </w:r>
          </w:p>
        </w:tc>
        <w:tc>
          <w:tcPr>
            <w:tcW w:w="1388" w:type="dxa"/>
            <w:tcBorders>
              <w:top w:val="nil"/>
              <w:left w:val="nil"/>
              <w:bottom w:val="nil"/>
              <w:right w:val="nil"/>
            </w:tcBorders>
            <w:shd w:val="clear" w:color="auto" w:fill="FFFFFF"/>
            <w:vAlign w:val="center"/>
          </w:tcPr>
          <w:p w14:paraId="075917E7" w14:textId="77777777" w:rsidR="00E61D5F" w:rsidRPr="008800F7" w:rsidRDefault="00E61D5F" w:rsidP="0021479B">
            <w:pPr>
              <w:spacing w:line="240" w:lineRule="auto"/>
              <w:jc w:val="right"/>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201.429.208</w:t>
            </w:r>
          </w:p>
        </w:tc>
        <w:tc>
          <w:tcPr>
            <w:tcW w:w="1384" w:type="dxa"/>
            <w:tcBorders>
              <w:top w:val="nil"/>
              <w:left w:val="nil"/>
              <w:bottom w:val="nil"/>
              <w:right w:val="nil"/>
            </w:tcBorders>
            <w:shd w:val="clear" w:color="auto" w:fill="FFFFFF"/>
            <w:vAlign w:val="center"/>
          </w:tcPr>
          <w:p w14:paraId="7FF69D7B" w14:textId="77777777" w:rsidR="00E61D5F" w:rsidRPr="008800F7" w:rsidRDefault="00E61D5F" w:rsidP="0021479B">
            <w:pPr>
              <w:spacing w:line="240" w:lineRule="auto"/>
              <w:jc w:val="right"/>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281.721.859</w:t>
            </w:r>
          </w:p>
        </w:tc>
      </w:tr>
      <w:tr w:rsidR="00E61D5F" w:rsidRPr="008800F7" w14:paraId="0AC45337" w14:textId="77777777" w:rsidTr="0021479B">
        <w:trPr>
          <w:trHeight w:val="255"/>
        </w:trPr>
        <w:tc>
          <w:tcPr>
            <w:tcW w:w="1568" w:type="dxa"/>
            <w:tcBorders>
              <w:top w:val="nil"/>
              <w:left w:val="nil"/>
              <w:bottom w:val="nil"/>
              <w:right w:val="nil"/>
            </w:tcBorders>
            <w:shd w:val="clear" w:color="auto" w:fill="FFFFFF"/>
            <w:vAlign w:val="center"/>
          </w:tcPr>
          <w:p w14:paraId="4ED9455E" w14:textId="77777777" w:rsidR="00E61D5F" w:rsidRPr="008800F7" w:rsidRDefault="00E61D5F" w:rsidP="0021479B">
            <w:pPr>
              <w:spacing w:line="240" w:lineRule="auto"/>
              <w:rPr>
                <w:rFonts w:ascii="Times New Roman" w:eastAsia="Times New Roman" w:hAnsi="Times New Roman" w:cs="Times New Roman"/>
                <w:color w:val="000000"/>
                <w:sz w:val="16"/>
                <w:szCs w:val="16"/>
              </w:rPr>
            </w:pPr>
            <w:proofErr w:type="spellStart"/>
            <w:r w:rsidRPr="008800F7">
              <w:rPr>
                <w:rFonts w:ascii="Times New Roman" w:eastAsia="Times New Roman" w:hAnsi="Times New Roman" w:cs="Times New Roman"/>
                <w:color w:val="000000"/>
                <w:sz w:val="16"/>
                <w:szCs w:val="16"/>
              </w:rPr>
              <w:t>Sudeste</w:t>
            </w:r>
            <w:proofErr w:type="spellEnd"/>
          </w:p>
        </w:tc>
        <w:tc>
          <w:tcPr>
            <w:tcW w:w="1388" w:type="dxa"/>
            <w:tcBorders>
              <w:top w:val="nil"/>
              <w:left w:val="nil"/>
              <w:bottom w:val="nil"/>
              <w:right w:val="nil"/>
            </w:tcBorders>
            <w:shd w:val="clear" w:color="auto" w:fill="FFFFFF"/>
            <w:vAlign w:val="center"/>
          </w:tcPr>
          <w:p w14:paraId="00470437" w14:textId="77777777" w:rsidR="00E61D5F" w:rsidRPr="008800F7" w:rsidRDefault="00E61D5F" w:rsidP="0021479B">
            <w:pPr>
              <w:spacing w:line="240" w:lineRule="auto"/>
              <w:jc w:val="right"/>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2.118.168.754</w:t>
            </w:r>
          </w:p>
        </w:tc>
        <w:tc>
          <w:tcPr>
            <w:tcW w:w="1388" w:type="dxa"/>
            <w:tcBorders>
              <w:top w:val="nil"/>
              <w:left w:val="nil"/>
              <w:bottom w:val="nil"/>
              <w:right w:val="nil"/>
            </w:tcBorders>
            <w:shd w:val="clear" w:color="auto" w:fill="FFFFFF"/>
            <w:vAlign w:val="center"/>
          </w:tcPr>
          <w:p w14:paraId="3F795605" w14:textId="77777777" w:rsidR="00E61D5F" w:rsidRPr="008800F7" w:rsidRDefault="00E61D5F" w:rsidP="0021479B">
            <w:pPr>
              <w:spacing w:line="240" w:lineRule="auto"/>
              <w:jc w:val="right"/>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2.101.586.580</w:t>
            </w:r>
          </w:p>
        </w:tc>
        <w:tc>
          <w:tcPr>
            <w:tcW w:w="1388" w:type="dxa"/>
            <w:tcBorders>
              <w:top w:val="nil"/>
              <w:left w:val="nil"/>
              <w:bottom w:val="nil"/>
              <w:right w:val="nil"/>
            </w:tcBorders>
            <w:shd w:val="clear" w:color="auto" w:fill="FFFFFF"/>
            <w:vAlign w:val="center"/>
          </w:tcPr>
          <w:p w14:paraId="2CE5E5D2" w14:textId="77777777" w:rsidR="00E61D5F" w:rsidRPr="008800F7" w:rsidRDefault="00E61D5F" w:rsidP="0021479B">
            <w:pPr>
              <w:spacing w:line="240" w:lineRule="auto"/>
              <w:jc w:val="right"/>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2.395.437.418</w:t>
            </w:r>
          </w:p>
        </w:tc>
        <w:tc>
          <w:tcPr>
            <w:tcW w:w="1388" w:type="dxa"/>
            <w:tcBorders>
              <w:top w:val="nil"/>
              <w:left w:val="nil"/>
              <w:bottom w:val="nil"/>
              <w:right w:val="nil"/>
            </w:tcBorders>
            <w:shd w:val="clear" w:color="auto" w:fill="FFFFFF"/>
            <w:vAlign w:val="center"/>
          </w:tcPr>
          <w:p w14:paraId="0AAE6FA6" w14:textId="77777777" w:rsidR="00E61D5F" w:rsidRPr="008800F7" w:rsidRDefault="00E61D5F" w:rsidP="0021479B">
            <w:pPr>
              <w:spacing w:line="240" w:lineRule="auto"/>
              <w:jc w:val="right"/>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2.718.975.753</w:t>
            </w:r>
          </w:p>
        </w:tc>
        <w:tc>
          <w:tcPr>
            <w:tcW w:w="1384" w:type="dxa"/>
            <w:tcBorders>
              <w:top w:val="nil"/>
              <w:left w:val="nil"/>
              <w:bottom w:val="nil"/>
              <w:right w:val="nil"/>
            </w:tcBorders>
            <w:shd w:val="clear" w:color="auto" w:fill="FFFFFF"/>
            <w:vAlign w:val="center"/>
          </w:tcPr>
          <w:p w14:paraId="60FDFC48" w14:textId="77777777" w:rsidR="00E61D5F" w:rsidRPr="008800F7" w:rsidRDefault="00E61D5F" w:rsidP="0021479B">
            <w:pPr>
              <w:spacing w:line="240" w:lineRule="auto"/>
              <w:jc w:val="right"/>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2.656.929.719</w:t>
            </w:r>
          </w:p>
        </w:tc>
      </w:tr>
      <w:tr w:rsidR="00E61D5F" w:rsidRPr="008800F7" w14:paraId="6C1F482E" w14:textId="77777777" w:rsidTr="0021479B">
        <w:trPr>
          <w:trHeight w:val="255"/>
        </w:trPr>
        <w:tc>
          <w:tcPr>
            <w:tcW w:w="1568" w:type="dxa"/>
            <w:tcBorders>
              <w:top w:val="nil"/>
              <w:left w:val="nil"/>
              <w:bottom w:val="nil"/>
              <w:right w:val="nil"/>
            </w:tcBorders>
            <w:shd w:val="clear" w:color="auto" w:fill="FFFFFF"/>
            <w:vAlign w:val="center"/>
          </w:tcPr>
          <w:p w14:paraId="28B91E87" w14:textId="77777777" w:rsidR="00E61D5F" w:rsidRPr="008800F7" w:rsidRDefault="00E61D5F" w:rsidP="0021479B">
            <w:pPr>
              <w:spacing w:line="240" w:lineRule="auto"/>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Sul</w:t>
            </w:r>
          </w:p>
        </w:tc>
        <w:tc>
          <w:tcPr>
            <w:tcW w:w="1388" w:type="dxa"/>
            <w:tcBorders>
              <w:top w:val="nil"/>
              <w:left w:val="nil"/>
              <w:bottom w:val="nil"/>
              <w:right w:val="nil"/>
            </w:tcBorders>
            <w:shd w:val="clear" w:color="auto" w:fill="FFFFFF"/>
            <w:vAlign w:val="center"/>
          </w:tcPr>
          <w:p w14:paraId="60D4E7B3" w14:textId="77777777" w:rsidR="00E61D5F" w:rsidRPr="008800F7" w:rsidRDefault="00E61D5F" w:rsidP="0021479B">
            <w:pPr>
              <w:spacing w:line="240" w:lineRule="auto"/>
              <w:jc w:val="right"/>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1.494.524.439</w:t>
            </w:r>
          </w:p>
        </w:tc>
        <w:tc>
          <w:tcPr>
            <w:tcW w:w="1388" w:type="dxa"/>
            <w:tcBorders>
              <w:top w:val="nil"/>
              <w:left w:val="nil"/>
              <w:bottom w:val="nil"/>
              <w:right w:val="nil"/>
            </w:tcBorders>
            <w:shd w:val="clear" w:color="auto" w:fill="FFFFFF"/>
            <w:vAlign w:val="center"/>
          </w:tcPr>
          <w:p w14:paraId="62C9A2E1" w14:textId="77777777" w:rsidR="00E61D5F" w:rsidRPr="008800F7" w:rsidRDefault="00E61D5F" w:rsidP="0021479B">
            <w:pPr>
              <w:spacing w:line="240" w:lineRule="auto"/>
              <w:jc w:val="right"/>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560.832.527</w:t>
            </w:r>
          </w:p>
        </w:tc>
        <w:tc>
          <w:tcPr>
            <w:tcW w:w="1388" w:type="dxa"/>
            <w:tcBorders>
              <w:top w:val="nil"/>
              <w:left w:val="nil"/>
              <w:bottom w:val="nil"/>
              <w:right w:val="nil"/>
            </w:tcBorders>
            <w:shd w:val="clear" w:color="auto" w:fill="FFFFFF"/>
            <w:vAlign w:val="center"/>
          </w:tcPr>
          <w:p w14:paraId="6C7A7E4F" w14:textId="77777777" w:rsidR="00E61D5F" w:rsidRPr="008800F7" w:rsidRDefault="00E61D5F" w:rsidP="0021479B">
            <w:pPr>
              <w:spacing w:line="240" w:lineRule="auto"/>
              <w:jc w:val="right"/>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1.349.339.442</w:t>
            </w:r>
          </w:p>
        </w:tc>
        <w:tc>
          <w:tcPr>
            <w:tcW w:w="1388" w:type="dxa"/>
            <w:tcBorders>
              <w:top w:val="nil"/>
              <w:left w:val="nil"/>
              <w:bottom w:val="nil"/>
              <w:right w:val="nil"/>
            </w:tcBorders>
            <w:shd w:val="clear" w:color="auto" w:fill="FFFFFF"/>
            <w:vAlign w:val="center"/>
          </w:tcPr>
          <w:p w14:paraId="324C7E1B" w14:textId="77777777" w:rsidR="00E61D5F" w:rsidRPr="008800F7" w:rsidRDefault="00E61D5F" w:rsidP="0021479B">
            <w:pPr>
              <w:spacing w:line="240" w:lineRule="auto"/>
              <w:jc w:val="right"/>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1.305.814.264</w:t>
            </w:r>
          </w:p>
        </w:tc>
        <w:tc>
          <w:tcPr>
            <w:tcW w:w="1384" w:type="dxa"/>
            <w:tcBorders>
              <w:top w:val="nil"/>
              <w:left w:val="nil"/>
              <w:bottom w:val="nil"/>
              <w:right w:val="nil"/>
            </w:tcBorders>
            <w:shd w:val="clear" w:color="auto" w:fill="FFFFFF"/>
            <w:vAlign w:val="center"/>
          </w:tcPr>
          <w:p w14:paraId="3B8EB0BE" w14:textId="77777777" w:rsidR="00E61D5F" w:rsidRPr="008800F7" w:rsidRDefault="00E61D5F" w:rsidP="0021479B">
            <w:pPr>
              <w:spacing w:line="240" w:lineRule="auto"/>
              <w:jc w:val="right"/>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521.178.466</w:t>
            </w:r>
          </w:p>
        </w:tc>
      </w:tr>
      <w:tr w:rsidR="00E61D5F" w:rsidRPr="008800F7" w14:paraId="4B6214FB" w14:textId="77777777" w:rsidTr="0021479B">
        <w:trPr>
          <w:trHeight w:val="255"/>
        </w:trPr>
        <w:tc>
          <w:tcPr>
            <w:tcW w:w="1568" w:type="dxa"/>
            <w:tcBorders>
              <w:top w:val="single" w:sz="4" w:space="0" w:color="000000"/>
              <w:left w:val="nil"/>
              <w:bottom w:val="single" w:sz="4" w:space="0" w:color="000000"/>
              <w:right w:val="nil"/>
            </w:tcBorders>
            <w:shd w:val="clear" w:color="auto" w:fill="FFFFFF"/>
            <w:vAlign w:val="center"/>
          </w:tcPr>
          <w:p w14:paraId="072100C7" w14:textId="77777777" w:rsidR="00E61D5F" w:rsidRPr="008800F7" w:rsidRDefault="00E61D5F" w:rsidP="0021479B">
            <w:pPr>
              <w:spacing w:line="240" w:lineRule="auto"/>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Total</w:t>
            </w:r>
          </w:p>
        </w:tc>
        <w:tc>
          <w:tcPr>
            <w:tcW w:w="1388" w:type="dxa"/>
            <w:tcBorders>
              <w:top w:val="single" w:sz="4" w:space="0" w:color="000000"/>
              <w:left w:val="nil"/>
              <w:bottom w:val="single" w:sz="4" w:space="0" w:color="000000"/>
              <w:right w:val="nil"/>
            </w:tcBorders>
            <w:shd w:val="clear" w:color="auto" w:fill="FFFFFF"/>
            <w:vAlign w:val="center"/>
          </w:tcPr>
          <w:p w14:paraId="182793B5" w14:textId="77777777" w:rsidR="00E61D5F" w:rsidRPr="008800F7" w:rsidRDefault="00E61D5F" w:rsidP="0021479B">
            <w:pPr>
              <w:spacing w:line="240" w:lineRule="auto"/>
              <w:jc w:val="right"/>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5.486.697.927</w:t>
            </w:r>
          </w:p>
        </w:tc>
        <w:tc>
          <w:tcPr>
            <w:tcW w:w="1388" w:type="dxa"/>
            <w:tcBorders>
              <w:top w:val="single" w:sz="4" w:space="0" w:color="000000"/>
              <w:left w:val="nil"/>
              <w:bottom w:val="single" w:sz="4" w:space="0" w:color="000000"/>
              <w:right w:val="nil"/>
            </w:tcBorders>
            <w:shd w:val="clear" w:color="auto" w:fill="FFFFFF"/>
            <w:vAlign w:val="center"/>
          </w:tcPr>
          <w:p w14:paraId="415A502F" w14:textId="77777777" w:rsidR="00E61D5F" w:rsidRPr="008800F7" w:rsidRDefault="00E61D5F" w:rsidP="0021479B">
            <w:pPr>
              <w:spacing w:line="240" w:lineRule="auto"/>
              <w:jc w:val="right"/>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4.463.784.505</w:t>
            </w:r>
          </w:p>
        </w:tc>
        <w:tc>
          <w:tcPr>
            <w:tcW w:w="1388" w:type="dxa"/>
            <w:tcBorders>
              <w:top w:val="single" w:sz="4" w:space="0" w:color="000000"/>
              <w:left w:val="nil"/>
              <w:bottom w:val="single" w:sz="4" w:space="0" w:color="000000"/>
              <w:right w:val="nil"/>
            </w:tcBorders>
            <w:shd w:val="clear" w:color="auto" w:fill="FFFFFF"/>
            <w:vAlign w:val="center"/>
          </w:tcPr>
          <w:p w14:paraId="40C2F537" w14:textId="77777777" w:rsidR="00E61D5F" w:rsidRPr="008800F7" w:rsidRDefault="00E61D5F" w:rsidP="0021479B">
            <w:pPr>
              <w:spacing w:line="240" w:lineRule="auto"/>
              <w:jc w:val="right"/>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5.807.481.143</w:t>
            </w:r>
          </w:p>
        </w:tc>
        <w:tc>
          <w:tcPr>
            <w:tcW w:w="1388" w:type="dxa"/>
            <w:tcBorders>
              <w:top w:val="single" w:sz="4" w:space="0" w:color="000000"/>
              <w:left w:val="nil"/>
              <w:bottom w:val="single" w:sz="4" w:space="0" w:color="000000"/>
              <w:right w:val="nil"/>
            </w:tcBorders>
            <w:shd w:val="clear" w:color="auto" w:fill="FFFFFF"/>
            <w:vAlign w:val="center"/>
          </w:tcPr>
          <w:p w14:paraId="1246062A" w14:textId="77777777" w:rsidR="00E61D5F" w:rsidRPr="008800F7" w:rsidRDefault="00E61D5F" w:rsidP="0021479B">
            <w:pPr>
              <w:spacing w:line="240" w:lineRule="auto"/>
              <w:jc w:val="right"/>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6.040.446.594</w:t>
            </w:r>
          </w:p>
        </w:tc>
        <w:tc>
          <w:tcPr>
            <w:tcW w:w="1384" w:type="dxa"/>
            <w:tcBorders>
              <w:top w:val="single" w:sz="4" w:space="0" w:color="000000"/>
              <w:left w:val="nil"/>
              <w:bottom w:val="single" w:sz="4" w:space="0" w:color="000000"/>
              <w:right w:val="nil"/>
            </w:tcBorders>
            <w:shd w:val="clear" w:color="auto" w:fill="FFFFFF"/>
            <w:vAlign w:val="center"/>
          </w:tcPr>
          <w:p w14:paraId="2367422A" w14:textId="77777777" w:rsidR="00E61D5F" w:rsidRPr="008800F7" w:rsidRDefault="00E61D5F" w:rsidP="0021479B">
            <w:pPr>
              <w:spacing w:line="240" w:lineRule="auto"/>
              <w:jc w:val="right"/>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5.674.664.970</w:t>
            </w:r>
          </w:p>
        </w:tc>
      </w:tr>
    </w:tbl>
    <w:p w14:paraId="0CCBC537" w14:textId="77777777" w:rsidR="00E61D5F" w:rsidRPr="00E61D5F" w:rsidRDefault="00E61D5F" w:rsidP="00E61D5F">
      <w:pPr>
        <w:spacing w:line="240" w:lineRule="auto"/>
        <w:rPr>
          <w:rFonts w:ascii="Times New Roman" w:eastAsia="Times New Roman" w:hAnsi="Times New Roman" w:cs="Times New Roman"/>
          <w:sz w:val="20"/>
          <w:szCs w:val="20"/>
          <w:lang w:val="pt-BR"/>
        </w:rPr>
      </w:pPr>
      <w:r w:rsidRPr="00E61D5F">
        <w:rPr>
          <w:rFonts w:ascii="Times New Roman" w:eastAsia="Times New Roman" w:hAnsi="Times New Roman" w:cs="Times New Roman"/>
          <w:sz w:val="20"/>
          <w:szCs w:val="20"/>
          <w:lang w:val="pt-BR"/>
        </w:rPr>
        <w:t>Fonte: Ipea/Conasems/Conass. Pesquisa Assistência Farmacêutica no SUS.</w:t>
      </w:r>
    </w:p>
    <w:p w14:paraId="00599544" w14:textId="77777777" w:rsidR="00E61D5F" w:rsidRPr="00E61D5F" w:rsidRDefault="00E61D5F" w:rsidP="00E61D5F">
      <w:pPr>
        <w:spacing w:line="240" w:lineRule="auto"/>
        <w:rPr>
          <w:rFonts w:ascii="Times New Roman" w:eastAsia="Times New Roman" w:hAnsi="Times New Roman" w:cs="Times New Roman"/>
          <w:sz w:val="20"/>
          <w:szCs w:val="20"/>
          <w:lang w:val="pt-BR"/>
        </w:rPr>
      </w:pPr>
      <w:r w:rsidRPr="00E61D5F">
        <w:rPr>
          <w:rFonts w:ascii="Times New Roman" w:eastAsia="Times New Roman" w:hAnsi="Times New Roman" w:cs="Times New Roman"/>
          <w:sz w:val="20"/>
          <w:szCs w:val="20"/>
          <w:lang w:val="pt-BR"/>
        </w:rPr>
        <w:t>Nota*: Os procedimentos para verificação da consistência do gasto total em medicamentos estão descritos na seção de métodos deste texto.</w:t>
      </w:r>
    </w:p>
    <w:p w14:paraId="07C013B8" w14:textId="77777777" w:rsidR="00E61D5F" w:rsidRPr="00E61D5F" w:rsidRDefault="00E61D5F" w:rsidP="00E61D5F">
      <w:pPr>
        <w:spacing w:line="240" w:lineRule="auto"/>
        <w:rPr>
          <w:rFonts w:ascii="Times New Roman" w:eastAsia="Times New Roman" w:hAnsi="Times New Roman" w:cs="Times New Roman"/>
          <w:sz w:val="20"/>
          <w:szCs w:val="20"/>
          <w:lang w:val="pt-BR"/>
        </w:rPr>
      </w:pPr>
      <w:r w:rsidRPr="00E61D5F">
        <w:rPr>
          <w:rFonts w:ascii="Times New Roman" w:eastAsia="Times New Roman" w:hAnsi="Times New Roman" w:cs="Times New Roman"/>
          <w:sz w:val="20"/>
          <w:szCs w:val="20"/>
          <w:lang w:val="pt-BR"/>
        </w:rPr>
        <w:t>Observação: Valores corrigidos para preços de 2023 pelo Índice de Preços ao Consumidor Amplo (IPCA) médio.</w:t>
      </w:r>
    </w:p>
    <w:p w14:paraId="6EC12E4B" w14:textId="77777777" w:rsidR="00E61D5F" w:rsidRPr="00E61D5F" w:rsidRDefault="00E61D5F" w:rsidP="00E61D5F">
      <w:pPr>
        <w:spacing w:line="240" w:lineRule="auto"/>
        <w:rPr>
          <w:rFonts w:ascii="Times New Roman" w:eastAsia="Times New Roman" w:hAnsi="Times New Roman" w:cs="Times New Roman"/>
          <w:sz w:val="20"/>
          <w:szCs w:val="20"/>
          <w:lang w:val="pt-BR"/>
        </w:rPr>
      </w:pPr>
      <w:r w:rsidRPr="00E61D5F">
        <w:rPr>
          <w:rFonts w:ascii="Times New Roman" w:eastAsia="Times New Roman" w:hAnsi="Times New Roman" w:cs="Times New Roman"/>
          <w:sz w:val="20"/>
          <w:szCs w:val="20"/>
          <w:lang w:val="pt-BR"/>
        </w:rPr>
        <w:t>Elaboração própria.</w:t>
      </w:r>
    </w:p>
    <w:p w14:paraId="0419E129" w14:textId="77777777" w:rsidR="00E61D5F" w:rsidRPr="00E61D5F" w:rsidRDefault="00E61D5F" w:rsidP="00E61D5F">
      <w:pPr>
        <w:rPr>
          <w:rFonts w:ascii="Times New Roman" w:eastAsia="Times New Roman" w:hAnsi="Times New Roman" w:cs="Times New Roman"/>
          <w:lang w:val="pt-BR"/>
        </w:rPr>
      </w:pPr>
    </w:p>
    <w:p w14:paraId="6FDF9811" w14:textId="77777777" w:rsidR="00E61D5F" w:rsidRPr="00E61D5F" w:rsidRDefault="00E61D5F" w:rsidP="00E61D5F">
      <w:pPr>
        <w:rPr>
          <w:rFonts w:ascii="Times New Roman" w:eastAsia="Times New Roman" w:hAnsi="Times New Roman" w:cs="Times New Roman"/>
          <w:lang w:val="pt-BR"/>
        </w:rPr>
      </w:pPr>
      <w:r w:rsidRPr="00E61D5F">
        <w:rPr>
          <w:rFonts w:ascii="Times New Roman" w:eastAsia="Times New Roman" w:hAnsi="Times New Roman" w:cs="Times New Roman"/>
          <w:lang w:val="pt-BR"/>
        </w:rPr>
        <w:tab/>
        <w:t>Da mesma forma, sem poder comparar os valores entre os anos, apresenta-se, na Tabela 10, a proporção média do GTM no gasto total em saúde dos estados. Destaca-se nesta tabela o percentual mais elevado deste indicador para a região Sul em relação às demais regiões, em todos os anos.</w:t>
      </w:r>
    </w:p>
    <w:p w14:paraId="6FD9AA86" w14:textId="77777777" w:rsidR="00E61D5F" w:rsidRPr="00E61D5F" w:rsidRDefault="00E61D5F" w:rsidP="00E61D5F">
      <w:pPr>
        <w:rPr>
          <w:rFonts w:ascii="Times New Roman" w:eastAsia="Times New Roman" w:hAnsi="Times New Roman" w:cs="Times New Roman"/>
          <w:lang w:val="pt-BR"/>
        </w:rPr>
      </w:pPr>
    </w:p>
    <w:p w14:paraId="0C6FDBAE" w14:textId="77777777" w:rsidR="00E61D5F" w:rsidRPr="00E61D5F" w:rsidRDefault="00E61D5F" w:rsidP="00E61D5F">
      <w:pPr>
        <w:spacing w:line="240" w:lineRule="auto"/>
        <w:rPr>
          <w:rFonts w:ascii="Times New Roman" w:eastAsia="Times New Roman" w:hAnsi="Times New Roman" w:cs="Times New Roman"/>
          <w:sz w:val="20"/>
          <w:szCs w:val="20"/>
          <w:lang w:val="pt-BR"/>
        </w:rPr>
      </w:pPr>
      <w:r w:rsidRPr="00E61D5F">
        <w:rPr>
          <w:rFonts w:ascii="Times New Roman" w:eastAsia="Times New Roman" w:hAnsi="Times New Roman" w:cs="Times New Roman"/>
          <w:sz w:val="20"/>
          <w:szCs w:val="20"/>
          <w:lang w:val="pt-BR"/>
        </w:rPr>
        <w:t>TABELA 10</w:t>
      </w:r>
    </w:p>
    <w:p w14:paraId="3A4B6592" w14:textId="77777777" w:rsidR="00E61D5F" w:rsidRPr="00E61D5F" w:rsidRDefault="00E61D5F" w:rsidP="00E61D5F">
      <w:pPr>
        <w:spacing w:line="240" w:lineRule="auto"/>
        <w:rPr>
          <w:rFonts w:ascii="Times New Roman" w:eastAsia="Times New Roman" w:hAnsi="Times New Roman" w:cs="Times New Roman"/>
          <w:b/>
          <w:sz w:val="20"/>
          <w:szCs w:val="20"/>
          <w:lang w:val="pt-BR"/>
        </w:rPr>
      </w:pPr>
      <w:r w:rsidRPr="00E61D5F">
        <w:rPr>
          <w:rFonts w:ascii="Times New Roman" w:eastAsia="Times New Roman" w:hAnsi="Times New Roman" w:cs="Times New Roman"/>
          <w:b/>
          <w:sz w:val="20"/>
          <w:szCs w:val="20"/>
          <w:lang w:val="pt-BR"/>
        </w:rPr>
        <w:t>Proporção média do gasto total em medicamentos (GTM) no gasto total em saúde dos estados participantes da pesquisa e com informação do GTM consistente* (2019-2023)</w:t>
      </w:r>
    </w:p>
    <w:p w14:paraId="79847730" w14:textId="77777777" w:rsidR="00E61D5F" w:rsidRPr="008800F7" w:rsidRDefault="00E61D5F" w:rsidP="00E61D5F">
      <w:pPr>
        <w:spacing w:line="240" w:lineRule="auto"/>
        <w:rPr>
          <w:rFonts w:ascii="Times New Roman" w:eastAsia="Times New Roman" w:hAnsi="Times New Roman" w:cs="Times New Roman"/>
          <w:sz w:val="20"/>
          <w:szCs w:val="20"/>
        </w:rPr>
      </w:pPr>
      <w:r w:rsidRPr="008800F7">
        <w:rPr>
          <w:rFonts w:ascii="Times New Roman" w:eastAsia="Times New Roman" w:hAnsi="Times New Roman" w:cs="Times New Roman"/>
          <w:sz w:val="20"/>
          <w:szCs w:val="20"/>
        </w:rPr>
        <w:t>(Em %)</w:t>
      </w:r>
    </w:p>
    <w:p w14:paraId="69DD74E1" w14:textId="77777777" w:rsidR="00E61D5F" w:rsidRPr="008800F7" w:rsidRDefault="00E61D5F" w:rsidP="00E61D5F">
      <w:pPr>
        <w:spacing w:line="240" w:lineRule="auto"/>
        <w:rPr>
          <w:rFonts w:ascii="Times New Roman" w:eastAsia="Times New Roman" w:hAnsi="Times New Roman" w:cs="Times New Roman"/>
          <w:sz w:val="20"/>
          <w:szCs w:val="20"/>
        </w:rPr>
      </w:pPr>
    </w:p>
    <w:tbl>
      <w:tblPr>
        <w:tblW w:w="8980" w:type="dxa"/>
        <w:tblLayout w:type="fixed"/>
        <w:tblLook w:val="0400" w:firstRow="0" w:lastRow="0" w:firstColumn="0" w:lastColumn="0" w:noHBand="0" w:noVBand="1"/>
      </w:tblPr>
      <w:tblGrid>
        <w:gridCol w:w="2380"/>
        <w:gridCol w:w="1320"/>
        <w:gridCol w:w="1320"/>
        <w:gridCol w:w="1320"/>
        <w:gridCol w:w="1320"/>
        <w:gridCol w:w="1320"/>
      </w:tblGrid>
      <w:tr w:rsidR="00E61D5F" w:rsidRPr="008800F7" w14:paraId="0BFE9457" w14:textId="77777777" w:rsidTr="0021479B">
        <w:trPr>
          <w:trHeight w:val="255"/>
        </w:trPr>
        <w:tc>
          <w:tcPr>
            <w:tcW w:w="2380" w:type="dxa"/>
            <w:tcBorders>
              <w:top w:val="single" w:sz="4" w:space="0" w:color="000000"/>
              <w:left w:val="nil"/>
              <w:bottom w:val="single" w:sz="4" w:space="0" w:color="000000"/>
              <w:right w:val="nil"/>
            </w:tcBorders>
            <w:shd w:val="clear" w:color="auto" w:fill="FFFFFF"/>
            <w:vAlign w:val="bottom"/>
          </w:tcPr>
          <w:p w14:paraId="6FD9D319" w14:textId="77777777" w:rsidR="00E61D5F" w:rsidRPr="008800F7" w:rsidRDefault="00E61D5F" w:rsidP="0021479B">
            <w:pPr>
              <w:spacing w:line="240" w:lineRule="auto"/>
              <w:rPr>
                <w:rFonts w:ascii="Times New Roman" w:eastAsia="Times New Roman" w:hAnsi="Times New Roman" w:cs="Times New Roman"/>
                <w:b/>
                <w:color w:val="000000"/>
                <w:sz w:val="20"/>
                <w:szCs w:val="20"/>
              </w:rPr>
            </w:pPr>
            <w:proofErr w:type="spellStart"/>
            <w:r w:rsidRPr="008800F7">
              <w:rPr>
                <w:rFonts w:ascii="Times New Roman" w:eastAsia="Times New Roman" w:hAnsi="Times New Roman" w:cs="Times New Roman"/>
                <w:b/>
                <w:color w:val="000000"/>
                <w:sz w:val="20"/>
                <w:szCs w:val="20"/>
              </w:rPr>
              <w:t>Regiões</w:t>
            </w:r>
            <w:proofErr w:type="spellEnd"/>
            <w:r w:rsidRPr="008800F7">
              <w:rPr>
                <w:rFonts w:ascii="Times New Roman" w:eastAsia="Times New Roman" w:hAnsi="Times New Roman" w:cs="Times New Roman"/>
                <w:b/>
                <w:color w:val="000000"/>
                <w:sz w:val="20"/>
                <w:szCs w:val="20"/>
              </w:rPr>
              <w:t xml:space="preserve"> </w:t>
            </w:r>
            <w:proofErr w:type="spellStart"/>
            <w:r w:rsidRPr="008800F7">
              <w:rPr>
                <w:rFonts w:ascii="Times New Roman" w:eastAsia="Times New Roman" w:hAnsi="Times New Roman" w:cs="Times New Roman"/>
                <w:b/>
                <w:color w:val="000000"/>
                <w:sz w:val="20"/>
                <w:szCs w:val="20"/>
              </w:rPr>
              <w:t>geográficas</w:t>
            </w:r>
            <w:proofErr w:type="spellEnd"/>
          </w:p>
        </w:tc>
        <w:tc>
          <w:tcPr>
            <w:tcW w:w="1320" w:type="dxa"/>
            <w:tcBorders>
              <w:top w:val="single" w:sz="4" w:space="0" w:color="000000"/>
              <w:left w:val="nil"/>
              <w:bottom w:val="single" w:sz="4" w:space="0" w:color="000000"/>
              <w:right w:val="nil"/>
            </w:tcBorders>
            <w:shd w:val="clear" w:color="auto" w:fill="FFFFFF"/>
            <w:vAlign w:val="center"/>
          </w:tcPr>
          <w:p w14:paraId="12844D7C" w14:textId="77777777" w:rsidR="00E61D5F" w:rsidRPr="008800F7" w:rsidRDefault="00E61D5F" w:rsidP="0021479B">
            <w:pPr>
              <w:spacing w:line="240" w:lineRule="auto"/>
              <w:jc w:val="center"/>
              <w:rPr>
                <w:rFonts w:ascii="Times New Roman" w:eastAsia="Times New Roman" w:hAnsi="Times New Roman" w:cs="Times New Roman"/>
                <w:b/>
                <w:color w:val="000000"/>
                <w:sz w:val="20"/>
                <w:szCs w:val="20"/>
              </w:rPr>
            </w:pPr>
            <w:r w:rsidRPr="008800F7">
              <w:rPr>
                <w:rFonts w:ascii="Times New Roman" w:eastAsia="Times New Roman" w:hAnsi="Times New Roman" w:cs="Times New Roman"/>
                <w:b/>
                <w:color w:val="000000"/>
                <w:sz w:val="20"/>
                <w:szCs w:val="20"/>
              </w:rPr>
              <w:t>2019 (n = 21)</w:t>
            </w:r>
          </w:p>
        </w:tc>
        <w:tc>
          <w:tcPr>
            <w:tcW w:w="1320" w:type="dxa"/>
            <w:tcBorders>
              <w:top w:val="single" w:sz="4" w:space="0" w:color="000000"/>
              <w:left w:val="nil"/>
              <w:bottom w:val="single" w:sz="4" w:space="0" w:color="000000"/>
              <w:right w:val="nil"/>
            </w:tcBorders>
            <w:shd w:val="clear" w:color="auto" w:fill="FFFFFF"/>
            <w:vAlign w:val="center"/>
          </w:tcPr>
          <w:p w14:paraId="789D5AFF" w14:textId="77777777" w:rsidR="00E61D5F" w:rsidRPr="008800F7" w:rsidRDefault="00E61D5F" w:rsidP="0021479B">
            <w:pPr>
              <w:spacing w:line="240" w:lineRule="auto"/>
              <w:jc w:val="center"/>
              <w:rPr>
                <w:rFonts w:ascii="Times New Roman" w:eastAsia="Times New Roman" w:hAnsi="Times New Roman" w:cs="Times New Roman"/>
                <w:b/>
                <w:color w:val="000000"/>
                <w:sz w:val="20"/>
                <w:szCs w:val="20"/>
              </w:rPr>
            </w:pPr>
            <w:r w:rsidRPr="008800F7">
              <w:rPr>
                <w:rFonts w:ascii="Times New Roman" w:eastAsia="Times New Roman" w:hAnsi="Times New Roman" w:cs="Times New Roman"/>
                <w:b/>
                <w:color w:val="000000"/>
                <w:sz w:val="20"/>
                <w:szCs w:val="20"/>
              </w:rPr>
              <w:t>2020 (n = 18)</w:t>
            </w:r>
          </w:p>
        </w:tc>
        <w:tc>
          <w:tcPr>
            <w:tcW w:w="1320" w:type="dxa"/>
            <w:tcBorders>
              <w:top w:val="single" w:sz="4" w:space="0" w:color="000000"/>
              <w:left w:val="nil"/>
              <w:bottom w:val="single" w:sz="4" w:space="0" w:color="000000"/>
              <w:right w:val="nil"/>
            </w:tcBorders>
            <w:shd w:val="clear" w:color="auto" w:fill="FFFFFF"/>
            <w:vAlign w:val="center"/>
          </w:tcPr>
          <w:p w14:paraId="47B8D761" w14:textId="77777777" w:rsidR="00E61D5F" w:rsidRPr="008800F7" w:rsidRDefault="00E61D5F" w:rsidP="0021479B">
            <w:pPr>
              <w:spacing w:line="240" w:lineRule="auto"/>
              <w:jc w:val="center"/>
              <w:rPr>
                <w:rFonts w:ascii="Times New Roman" w:eastAsia="Times New Roman" w:hAnsi="Times New Roman" w:cs="Times New Roman"/>
                <w:b/>
                <w:color w:val="000000"/>
                <w:sz w:val="20"/>
                <w:szCs w:val="20"/>
              </w:rPr>
            </w:pPr>
            <w:r w:rsidRPr="008800F7">
              <w:rPr>
                <w:rFonts w:ascii="Times New Roman" w:eastAsia="Times New Roman" w:hAnsi="Times New Roman" w:cs="Times New Roman"/>
                <w:b/>
                <w:color w:val="000000"/>
                <w:sz w:val="20"/>
                <w:szCs w:val="20"/>
              </w:rPr>
              <w:t>2021 (n = 20)</w:t>
            </w:r>
          </w:p>
        </w:tc>
        <w:tc>
          <w:tcPr>
            <w:tcW w:w="1320" w:type="dxa"/>
            <w:tcBorders>
              <w:top w:val="single" w:sz="4" w:space="0" w:color="000000"/>
              <w:left w:val="nil"/>
              <w:bottom w:val="single" w:sz="4" w:space="0" w:color="000000"/>
              <w:right w:val="nil"/>
            </w:tcBorders>
            <w:shd w:val="clear" w:color="auto" w:fill="FFFFFF"/>
            <w:vAlign w:val="center"/>
          </w:tcPr>
          <w:p w14:paraId="192B9010" w14:textId="77777777" w:rsidR="00E61D5F" w:rsidRPr="008800F7" w:rsidRDefault="00E61D5F" w:rsidP="0021479B">
            <w:pPr>
              <w:spacing w:line="240" w:lineRule="auto"/>
              <w:jc w:val="center"/>
              <w:rPr>
                <w:rFonts w:ascii="Times New Roman" w:eastAsia="Times New Roman" w:hAnsi="Times New Roman" w:cs="Times New Roman"/>
                <w:b/>
                <w:color w:val="000000"/>
                <w:sz w:val="20"/>
                <w:szCs w:val="20"/>
              </w:rPr>
            </w:pPr>
            <w:r w:rsidRPr="008800F7">
              <w:rPr>
                <w:rFonts w:ascii="Times New Roman" w:eastAsia="Times New Roman" w:hAnsi="Times New Roman" w:cs="Times New Roman"/>
                <w:b/>
                <w:color w:val="000000"/>
                <w:sz w:val="20"/>
                <w:szCs w:val="20"/>
              </w:rPr>
              <w:t>2022 (n = 19)</w:t>
            </w:r>
          </w:p>
        </w:tc>
        <w:tc>
          <w:tcPr>
            <w:tcW w:w="1320" w:type="dxa"/>
            <w:tcBorders>
              <w:top w:val="single" w:sz="4" w:space="0" w:color="000000"/>
              <w:left w:val="nil"/>
              <w:bottom w:val="single" w:sz="4" w:space="0" w:color="000000"/>
              <w:right w:val="nil"/>
            </w:tcBorders>
            <w:shd w:val="clear" w:color="auto" w:fill="FFFFFF"/>
            <w:vAlign w:val="center"/>
          </w:tcPr>
          <w:p w14:paraId="374277E6" w14:textId="77777777" w:rsidR="00E61D5F" w:rsidRPr="008800F7" w:rsidRDefault="00E61D5F" w:rsidP="0021479B">
            <w:pPr>
              <w:spacing w:line="240" w:lineRule="auto"/>
              <w:jc w:val="center"/>
              <w:rPr>
                <w:rFonts w:ascii="Times New Roman" w:eastAsia="Times New Roman" w:hAnsi="Times New Roman" w:cs="Times New Roman"/>
                <w:b/>
                <w:color w:val="000000"/>
                <w:sz w:val="20"/>
                <w:szCs w:val="20"/>
              </w:rPr>
            </w:pPr>
            <w:r w:rsidRPr="008800F7">
              <w:rPr>
                <w:rFonts w:ascii="Times New Roman" w:eastAsia="Times New Roman" w:hAnsi="Times New Roman" w:cs="Times New Roman"/>
                <w:b/>
                <w:color w:val="000000"/>
                <w:sz w:val="20"/>
                <w:szCs w:val="20"/>
              </w:rPr>
              <w:t>2023 (n = 20)</w:t>
            </w:r>
          </w:p>
        </w:tc>
      </w:tr>
      <w:tr w:rsidR="00E61D5F" w:rsidRPr="008800F7" w14:paraId="5722769D" w14:textId="77777777" w:rsidTr="0021479B">
        <w:trPr>
          <w:trHeight w:val="255"/>
        </w:trPr>
        <w:tc>
          <w:tcPr>
            <w:tcW w:w="2380" w:type="dxa"/>
            <w:tcBorders>
              <w:top w:val="nil"/>
              <w:left w:val="nil"/>
              <w:bottom w:val="nil"/>
              <w:right w:val="nil"/>
            </w:tcBorders>
            <w:shd w:val="clear" w:color="auto" w:fill="FFFFFF"/>
            <w:vAlign w:val="bottom"/>
          </w:tcPr>
          <w:p w14:paraId="408D82A8" w14:textId="77777777" w:rsidR="00E61D5F" w:rsidRPr="008800F7" w:rsidRDefault="00E61D5F" w:rsidP="0021479B">
            <w:pPr>
              <w:spacing w:line="240" w:lineRule="auto"/>
              <w:rPr>
                <w:rFonts w:ascii="Times New Roman" w:eastAsia="Times New Roman" w:hAnsi="Times New Roman" w:cs="Times New Roman"/>
                <w:color w:val="000000"/>
                <w:sz w:val="20"/>
                <w:szCs w:val="20"/>
              </w:rPr>
            </w:pPr>
            <w:r w:rsidRPr="008800F7">
              <w:rPr>
                <w:rFonts w:ascii="Times New Roman" w:eastAsia="Times New Roman" w:hAnsi="Times New Roman" w:cs="Times New Roman"/>
                <w:color w:val="000000"/>
                <w:sz w:val="20"/>
                <w:szCs w:val="20"/>
              </w:rPr>
              <w:t>Centro-Oeste</w:t>
            </w:r>
          </w:p>
        </w:tc>
        <w:tc>
          <w:tcPr>
            <w:tcW w:w="1320" w:type="dxa"/>
            <w:tcBorders>
              <w:top w:val="nil"/>
              <w:left w:val="nil"/>
              <w:bottom w:val="nil"/>
              <w:right w:val="nil"/>
            </w:tcBorders>
            <w:shd w:val="clear" w:color="auto" w:fill="FFFFFF"/>
            <w:vAlign w:val="bottom"/>
          </w:tcPr>
          <w:p w14:paraId="0FDA3197" w14:textId="77777777" w:rsidR="00E61D5F" w:rsidRPr="008800F7" w:rsidRDefault="00E61D5F" w:rsidP="0021479B">
            <w:pPr>
              <w:spacing w:line="240" w:lineRule="auto"/>
              <w:jc w:val="center"/>
              <w:rPr>
                <w:rFonts w:ascii="Times New Roman" w:eastAsia="Times New Roman" w:hAnsi="Times New Roman" w:cs="Times New Roman"/>
                <w:color w:val="000000"/>
                <w:sz w:val="20"/>
                <w:szCs w:val="20"/>
              </w:rPr>
            </w:pPr>
            <w:r w:rsidRPr="008800F7">
              <w:rPr>
                <w:rFonts w:ascii="Times New Roman" w:eastAsia="Times New Roman" w:hAnsi="Times New Roman" w:cs="Times New Roman"/>
                <w:color w:val="000000"/>
                <w:sz w:val="20"/>
                <w:szCs w:val="20"/>
              </w:rPr>
              <w:t>3,7</w:t>
            </w:r>
          </w:p>
        </w:tc>
        <w:tc>
          <w:tcPr>
            <w:tcW w:w="1320" w:type="dxa"/>
            <w:tcBorders>
              <w:top w:val="nil"/>
              <w:left w:val="nil"/>
              <w:bottom w:val="nil"/>
              <w:right w:val="nil"/>
            </w:tcBorders>
            <w:shd w:val="clear" w:color="auto" w:fill="FFFFFF"/>
            <w:vAlign w:val="bottom"/>
          </w:tcPr>
          <w:p w14:paraId="40AD1711" w14:textId="77777777" w:rsidR="00E61D5F" w:rsidRPr="008800F7" w:rsidRDefault="00E61D5F" w:rsidP="0021479B">
            <w:pPr>
              <w:spacing w:line="240" w:lineRule="auto"/>
              <w:jc w:val="center"/>
              <w:rPr>
                <w:rFonts w:ascii="Times New Roman" w:eastAsia="Times New Roman" w:hAnsi="Times New Roman" w:cs="Times New Roman"/>
                <w:color w:val="000000"/>
                <w:sz w:val="20"/>
                <w:szCs w:val="20"/>
              </w:rPr>
            </w:pPr>
            <w:r w:rsidRPr="008800F7">
              <w:rPr>
                <w:rFonts w:ascii="Times New Roman" w:eastAsia="Times New Roman" w:hAnsi="Times New Roman" w:cs="Times New Roman"/>
                <w:color w:val="000000"/>
                <w:sz w:val="20"/>
                <w:szCs w:val="20"/>
              </w:rPr>
              <w:t>3,2</w:t>
            </w:r>
          </w:p>
        </w:tc>
        <w:tc>
          <w:tcPr>
            <w:tcW w:w="1320" w:type="dxa"/>
            <w:tcBorders>
              <w:top w:val="nil"/>
              <w:left w:val="nil"/>
              <w:bottom w:val="nil"/>
              <w:right w:val="nil"/>
            </w:tcBorders>
            <w:shd w:val="clear" w:color="auto" w:fill="FFFFFF"/>
            <w:vAlign w:val="bottom"/>
          </w:tcPr>
          <w:p w14:paraId="4B5ABD45" w14:textId="77777777" w:rsidR="00E61D5F" w:rsidRPr="008800F7" w:rsidRDefault="00E61D5F" w:rsidP="0021479B">
            <w:pPr>
              <w:spacing w:line="240" w:lineRule="auto"/>
              <w:jc w:val="center"/>
              <w:rPr>
                <w:rFonts w:ascii="Times New Roman" w:eastAsia="Times New Roman" w:hAnsi="Times New Roman" w:cs="Times New Roman"/>
                <w:color w:val="000000"/>
                <w:sz w:val="20"/>
                <w:szCs w:val="20"/>
              </w:rPr>
            </w:pPr>
            <w:r w:rsidRPr="008800F7">
              <w:rPr>
                <w:rFonts w:ascii="Times New Roman" w:eastAsia="Times New Roman" w:hAnsi="Times New Roman" w:cs="Times New Roman"/>
                <w:color w:val="000000"/>
                <w:sz w:val="20"/>
                <w:szCs w:val="20"/>
              </w:rPr>
              <w:t>3,8</w:t>
            </w:r>
          </w:p>
        </w:tc>
        <w:tc>
          <w:tcPr>
            <w:tcW w:w="1320" w:type="dxa"/>
            <w:tcBorders>
              <w:top w:val="nil"/>
              <w:left w:val="nil"/>
              <w:bottom w:val="nil"/>
              <w:right w:val="nil"/>
            </w:tcBorders>
            <w:shd w:val="clear" w:color="auto" w:fill="FFFFFF"/>
            <w:vAlign w:val="bottom"/>
          </w:tcPr>
          <w:p w14:paraId="731BCE97" w14:textId="77777777" w:rsidR="00E61D5F" w:rsidRPr="008800F7" w:rsidRDefault="00E61D5F" w:rsidP="0021479B">
            <w:pPr>
              <w:spacing w:line="240" w:lineRule="auto"/>
              <w:jc w:val="center"/>
              <w:rPr>
                <w:rFonts w:ascii="Times New Roman" w:eastAsia="Times New Roman" w:hAnsi="Times New Roman" w:cs="Times New Roman"/>
                <w:color w:val="000000"/>
                <w:sz w:val="20"/>
                <w:szCs w:val="20"/>
              </w:rPr>
            </w:pPr>
            <w:r w:rsidRPr="008800F7">
              <w:rPr>
                <w:rFonts w:ascii="Times New Roman" w:eastAsia="Times New Roman" w:hAnsi="Times New Roman" w:cs="Times New Roman"/>
                <w:color w:val="000000"/>
                <w:sz w:val="20"/>
                <w:szCs w:val="20"/>
              </w:rPr>
              <w:t>2,9</w:t>
            </w:r>
          </w:p>
        </w:tc>
        <w:tc>
          <w:tcPr>
            <w:tcW w:w="1320" w:type="dxa"/>
            <w:tcBorders>
              <w:top w:val="nil"/>
              <w:left w:val="nil"/>
              <w:bottom w:val="nil"/>
              <w:right w:val="nil"/>
            </w:tcBorders>
            <w:shd w:val="clear" w:color="auto" w:fill="FFFFFF"/>
            <w:vAlign w:val="bottom"/>
          </w:tcPr>
          <w:p w14:paraId="0CD15E7C" w14:textId="77777777" w:rsidR="00E61D5F" w:rsidRPr="008800F7" w:rsidRDefault="00E61D5F" w:rsidP="0021479B">
            <w:pPr>
              <w:spacing w:line="240" w:lineRule="auto"/>
              <w:jc w:val="center"/>
              <w:rPr>
                <w:rFonts w:ascii="Times New Roman" w:eastAsia="Times New Roman" w:hAnsi="Times New Roman" w:cs="Times New Roman"/>
                <w:color w:val="000000"/>
                <w:sz w:val="20"/>
                <w:szCs w:val="20"/>
              </w:rPr>
            </w:pPr>
            <w:r w:rsidRPr="008800F7">
              <w:rPr>
                <w:rFonts w:ascii="Times New Roman" w:eastAsia="Times New Roman" w:hAnsi="Times New Roman" w:cs="Times New Roman"/>
                <w:color w:val="000000"/>
                <w:sz w:val="20"/>
                <w:szCs w:val="20"/>
              </w:rPr>
              <w:t>4,1</w:t>
            </w:r>
          </w:p>
        </w:tc>
      </w:tr>
      <w:tr w:rsidR="00E61D5F" w:rsidRPr="008800F7" w14:paraId="037B8C19" w14:textId="77777777" w:rsidTr="0021479B">
        <w:trPr>
          <w:trHeight w:val="255"/>
        </w:trPr>
        <w:tc>
          <w:tcPr>
            <w:tcW w:w="2380" w:type="dxa"/>
            <w:tcBorders>
              <w:top w:val="nil"/>
              <w:left w:val="nil"/>
              <w:bottom w:val="nil"/>
              <w:right w:val="nil"/>
            </w:tcBorders>
            <w:shd w:val="clear" w:color="auto" w:fill="FFFFFF"/>
            <w:vAlign w:val="bottom"/>
          </w:tcPr>
          <w:p w14:paraId="602D4E62" w14:textId="77777777" w:rsidR="00E61D5F" w:rsidRPr="008800F7" w:rsidRDefault="00E61D5F" w:rsidP="0021479B">
            <w:pPr>
              <w:spacing w:line="240" w:lineRule="auto"/>
              <w:rPr>
                <w:rFonts w:ascii="Times New Roman" w:eastAsia="Times New Roman" w:hAnsi="Times New Roman" w:cs="Times New Roman"/>
                <w:color w:val="000000"/>
                <w:sz w:val="20"/>
                <w:szCs w:val="20"/>
              </w:rPr>
            </w:pPr>
            <w:r w:rsidRPr="008800F7">
              <w:rPr>
                <w:rFonts w:ascii="Times New Roman" w:eastAsia="Times New Roman" w:hAnsi="Times New Roman" w:cs="Times New Roman"/>
                <w:color w:val="000000"/>
                <w:sz w:val="20"/>
                <w:szCs w:val="20"/>
              </w:rPr>
              <w:t>Nordeste</w:t>
            </w:r>
          </w:p>
        </w:tc>
        <w:tc>
          <w:tcPr>
            <w:tcW w:w="1320" w:type="dxa"/>
            <w:tcBorders>
              <w:top w:val="nil"/>
              <w:left w:val="nil"/>
              <w:bottom w:val="nil"/>
              <w:right w:val="nil"/>
            </w:tcBorders>
            <w:shd w:val="clear" w:color="auto" w:fill="FFFFFF"/>
            <w:vAlign w:val="bottom"/>
          </w:tcPr>
          <w:p w14:paraId="4524EE47" w14:textId="77777777" w:rsidR="00E61D5F" w:rsidRPr="008800F7" w:rsidRDefault="00E61D5F" w:rsidP="0021479B">
            <w:pPr>
              <w:spacing w:line="240" w:lineRule="auto"/>
              <w:jc w:val="center"/>
              <w:rPr>
                <w:rFonts w:ascii="Times New Roman" w:eastAsia="Times New Roman" w:hAnsi="Times New Roman" w:cs="Times New Roman"/>
                <w:color w:val="000000"/>
                <w:sz w:val="20"/>
                <w:szCs w:val="20"/>
              </w:rPr>
            </w:pPr>
            <w:r w:rsidRPr="008800F7">
              <w:rPr>
                <w:rFonts w:ascii="Times New Roman" w:eastAsia="Times New Roman" w:hAnsi="Times New Roman" w:cs="Times New Roman"/>
                <w:color w:val="000000"/>
                <w:sz w:val="20"/>
                <w:szCs w:val="20"/>
              </w:rPr>
              <w:t>3,9</w:t>
            </w:r>
          </w:p>
        </w:tc>
        <w:tc>
          <w:tcPr>
            <w:tcW w:w="1320" w:type="dxa"/>
            <w:tcBorders>
              <w:top w:val="nil"/>
              <w:left w:val="nil"/>
              <w:bottom w:val="nil"/>
              <w:right w:val="nil"/>
            </w:tcBorders>
            <w:shd w:val="clear" w:color="auto" w:fill="FFFFFF"/>
            <w:vAlign w:val="bottom"/>
          </w:tcPr>
          <w:p w14:paraId="34D5EA1E" w14:textId="77777777" w:rsidR="00E61D5F" w:rsidRPr="008800F7" w:rsidRDefault="00E61D5F" w:rsidP="0021479B">
            <w:pPr>
              <w:spacing w:line="240" w:lineRule="auto"/>
              <w:jc w:val="center"/>
              <w:rPr>
                <w:rFonts w:ascii="Times New Roman" w:eastAsia="Times New Roman" w:hAnsi="Times New Roman" w:cs="Times New Roman"/>
                <w:color w:val="000000"/>
                <w:sz w:val="20"/>
                <w:szCs w:val="20"/>
              </w:rPr>
            </w:pPr>
            <w:r w:rsidRPr="008800F7">
              <w:rPr>
                <w:rFonts w:ascii="Times New Roman" w:eastAsia="Times New Roman" w:hAnsi="Times New Roman" w:cs="Times New Roman"/>
                <w:color w:val="000000"/>
                <w:sz w:val="20"/>
                <w:szCs w:val="20"/>
              </w:rPr>
              <w:t>3,7</w:t>
            </w:r>
          </w:p>
        </w:tc>
        <w:tc>
          <w:tcPr>
            <w:tcW w:w="1320" w:type="dxa"/>
            <w:tcBorders>
              <w:top w:val="nil"/>
              <w:left w:val="nil"/>
              <w:bottom w:val="nil"/>
              <w:right w:val="nil"/>
            </w:tcBorders>
            <w:shd w:val="clear" w:color="auto" w:fill="FFFFFF"/>
            <w:vAlign w:val="bottom"/>
          </w:tcPr>
          <w:p w14:paraId="0D834FF4" w14:textId="77777777" w:rsidR="00E61D5F" w:rsidRPr="008800F7" w:rsidRDefault="00E61D5F" w:rsidP="0021479B">
            <w:pPr>
              <w:spacing w:line="240" w:lineRule="auto"/>
              <w:jc w:val="center"/>
              <w:rPr>
                <w:rFonts w:ascii="Times New Roman" w:eastAsia="Times New Roman" w:hAnsi="Times New Roman" w:cs="Times New Roman"/>
                <w:color w:val="000000"/>
                <w:sz w:val="20"/>
                <w:szCs w:val="20"/>
              </w:rPr>
            </w:pPr>
            <w:r w:rsidRPr="008800F7">
              <w:rPr>
                <w:rFonts w:ascii="Times New Roman" w:eastAsia="Times New Roman" w:hAnsi="Times New Roman" w:cs="Times New Roman"/>
                <w:color w:val="000000"/>
                <w:sz w:val="20"/>
                <w:szCs w:val="20"/>
              </w:rPr>
              <w:t>3,4</w:t>
            </w:r>
          </w:p>
        </w:tc>
        <w:tc>
          <w:tcPr>
            <w:tcW w:w="1320" w:type="dxa"/>
            <w:tcBorders>
              <w:top w:val="nil"/>
              <w:left w:val="nil"/>
              <w:bottom w:val="nil"/>
              <w:right w:val="nil"/>
            </w:tcBorders>
            <w:shd w:val="clear" w:color="auto" w:fill="FFFFFF"/>
            <w:vAlign w:val="bottom"/>
          </w:tcPr>
          <w:p w14:paraId="019EE8F6" w14:textId="77777777" w:rsidR="00E61D5F" w:rsidRPr="008800F7" w:rsidRDefault="00E61D5F" w:rsidP="0021479B">
            <w:pPr>
              <w:spacing w:line="240" w:lineRule="auto"/>
              <w:jc w:val="center"/>
              <w:rPr>
                <w:rFonts w:ascii="Times New Roman" w:eastAsia="Times New Roman" w:hAnsi="Times New Roman" w:cs="Times New Roman"/>
                <w:color w:val="000000"/>
                <w:sz w:val="20"/>
                <w:szCs w:val="20"/>
              </w:rPr>
            </w:pPr>
            <w:r w:rsidRPr="008800F7">
              <w:rPr>
                <w:rFonts w:ascii="Times New Roman" w:eastAsia="Times New Roman" w:hAnsi="Times New Roman" w:cs="Times New Roman"/>
                <w:color w:val="000000"/>
                <w:sz w:val="20"/>
                <w:szCs w:val="20"/>
              </w:rPr>
              <w:t>3,8</w:t>
            </w:r>
          </w:p>
        </w:tc>
        <w:tc>
          <w:tcPr>
            <w:tcW w:w="1320" w:type="dxa"/>
            <w:tcBorders>
              <w:top w:val="nil"/>
              <w:left w:val="nil"/>
              <w:bottom w:val="nil"/>
              <w:right w:val="nil"/>
            </w:tcBorders>
            <w:shd w:val="clear" w:color="auto" w:fill="FFFFFF"/>
            <w:vAlign w:val="bottom"/>
          </w:tcPr>
          <w:p w14:paraId="485BC403" w14:textId="77777777" w:rsidR="00E61D5F" w:rsidRPr="008800F7" w:rsidRDefault="00E61D5F" w:rsidP="0021479B">
            <w:pPr>
              <w:spacing w:line="240" w:lineRule="auto"/>
              <w:jc w:val="center"/>
              <w:rPr>
                <w:rFonts w:ascii="Times New Roman" w:eastAsia="Times New Roman" w:hAnsi="Times New Roman" w:cs="Times New Roman"/>
                <w:color w:val="000000"/>
                <w:sz w:val="20"/>
                <w:szCs w:val="20"/>
              </w:rPr>
            </w:pPr>
            <w:r w:rsidRPr="008800F7">
              <w:rPr>
                <w:rFonts w:ascii="Times New Roman" w:eastAsia="Times New Roman" w:hAnsi="Times New Roman" w:cs="Times New Roman"/>
                <w:color w:val="000000"/>
                <w:sz w:val="20"/>
                <w:szCs w:val="20"/>
              </w:rPr>
              <w:t>3,6</w:t>
            </w:r>
          </w:p>
        </w:tc>
      </w:tr>
      <w:tr w:rsidR="00E61D5F" w:rsidRPr="008800F7" w14:paraId="1461B02E" w14:textId="77777777" w:rsidTr="0021479B">
        <w:trPr>
          <w:trHeight w:val="255"/>
        </w:trPr>
        <w:tc>
          <w:tcPr>
            <w:tcW w:w="2380" w:type="dxa"/>
            <w:tcBorders>
              <w:top w:val="nil"/>
              <w:left w:val="nil"/>
              <w:bottom w:val="nil"/>
              <w:right w:val="nil"/>
            </w:tcBorders>
            <w:shd w:val="clear" w:color="auto" w:fill="FFFFFF"/>
            <w:vAlign w:val="bottom"/>
          </w:tcPr>
          <w:p w14:paraId="35BA5454" w14:textId="77777777" w:rsidR="00E61D5F" w:rsidRPr="008800F7" w:rsidRDefault="00E61D5F" w:rsidP="0021479B">
            <w:pPr>
              <w:spacing w:line="240" w:lineRule="auto"/>
              <w:rPr>
                <w:rFonts w:ascii="Times New Roman" w:eastAsia="Times New Roman" w:hAnsi="Times New Roman" w:cs="Times New Roman"/>
                <w:color w:val="000000"/>
                <w:sz w:val="20"/>
                <w:szCs w:val="20"/>
              </w:rPr>
            </w:pPr>
            <w:r w:rsidRPr="008800F7">
              <w:rPr>
                <w:rFonts w:ascii="Times New Roman" w:eastAsia="Times New Roman" w:hAnsi="Times New Roman" w:cs="Times New Roman"/>
                <w:color w:val="000000"/>
                <w:sz w:val="20"/>
                <w:szCs w:val="20"/>
              </w:rPr>
              <w:t>Norte</w:t>
            </w:r>
          </w:p>
        </w:tc>
        <w:tc>
          <w:tcPr>
            <w:tcW w:w="1320" w:type="dxa"/>
            <w:tcBorders>
              <w:top w:val="nil"/>
              <w:left w:val="nil"/>
              <w:bottom w:val="nil"/>
              <w:right w:val="nil"/>
            </w:tcBorders>
            <w:shd w:val="clear" w:color="auto" w:fill="FFFFFF"/>
            <w:vAlign w:val="bottom"/>
          </w:tcPr>
          <w:p w14:paraId="4841EBAA" w14:textId="77777777" w:rsidR="00E61D5F" w:rsidRPr="008800F7" w:rsidRDefault="00E61D5F" w:rsidP="0021479B">
            <w:pPr>
              <w:spacing w:line="240" w:lineRule="auto"/>
              <w:jc w:val="center"/>
              <w:rPr>
                <w:rFonts w:ascii="Times New Roman" w:eastAsia="Times New Roman" w:hAnsi="Times New Roman" w:cs="Times New Roman"/>
                <w:color w:val="000000"/>
                <w:sz w:val="20"/>
                <w:szCs w:val="20"/>
              </w:rPr>
            </w:pPr>
            <w:r w:rsidRPr="008800F7">
              <w:rPr>
                <w:rFonts w:ascii="Times New Roman" w:eastAsia="Times New Roman" w:hAnsi="Times New Roman" w:cs="Times New Roman"/>
                <w:color w:val="000000"/>
                <w:sz w:val="20"/>
                <w:szCs w:val="20"/>
              </w:rPr>
              <w:t>2,8</w:t>
            </w:r>
          </w:p>
        </w:tc>
        <w:tc>
          <w:tcPr>
            <w:tcW w:w="1320" w:type="dxa"/>
            <w:tcBorders>
              <w:top w:val="nil"/>
              <w:left w:val="nil"/>
              <w:bottom w:val="nil"/>
              <w:right w:val="nil"/>
            </w:tcBorders>
            <w:shd w:val="clear" w:color="auto" w:fill="FFFFFF"/>
            <w:vAlign w:val="bottom"/>
          </w:tcPr>
          <w:p w14:paraId="23FAA7BC" w14:textId="77777777" w:rsidR="00E61D5F" w:rsidRPr="008800F7" w:rsidRDefault="00E61D5F" w:rsidP="0021479B">
            <w:pPr>
              <w:spacing w:line="240" w:lineRule="auto"/>
              <w:jc w:val="center"/>
              <w:rPr>
                <w:rFonts w:ascii="Times New Roman" w:eastAsia="Times New Roman" w:hAnsi="Times New Roman" w:cs="Times New Roman"/>
                <w:color w:val="000000"/>
                <w:sz w:val="20"/>
                <w:szCs w:val="20"/>
              </w:rPr>
            </w:pPr>
            <w:r w:rsidRPr="008800F7">
              <w:rPr>
                <w:rFonts w:ascii="Times New Roman" w:eastAsia="Times New Roman" w:hAnsi="Times New Roman" w:cs="Times New Roman"/>
                <w:color w:val="000000"/>
                <w:sz w:val="20"/>
                <w:szCs w:val="20"/>
              </w:rPr>
              <w:t>1,8</w:t>
            </w:r>
          </w:p>
        </w:tc>
        <w:tc>
          <w:tcPr>
            <w:tcW w:w="1320" w:type="dxa"/>
            <w:tcBorders>
              <w:top w:val="nil"/>
              <w:left w:val="nil"/>
              <w:bottom w:val="nil"/>
              <w:right w:val="nil"/>
            </w:tcBorders>
            <w:shd w:val="clear" w:color="auto" w:fill="FFFFFF"/>
            <w:vAlign w:val="bottom"/>
          </w:tcPr>
          <w:p w14:paraId="62019C01" w14:textId="77777777" w:rsidR="00E61D5F" w:rsidRPr="008800F7" w:rsidRDefault="00E61D5F" w:rsidP="0021479B">
            <w:pPr>
              <w:spacing w:line="240" w:lineRule="auto"/>
              <w:jc w:val="center"/>
              <w:rPr>
                <w:rFonts w:ascii="Times New Roman" w:eastAsia="Times New Roman" w:hAnsi="Times New Roman" w:cs="Times New Roman"/>
                <w:color w:val="000000"/>
                <w:sz w:val="20"/>
                <w:szCs w:val="20"/>
              </w:rPr>
            </w:pPr>
            <w:r w:rsidRPr="008800F7">
              <w:rPr>
                <w:rFonts w:ascii="Times New Roman" w:eastAsia="Times New Roman" w:hAnsi="Times New Roman" w:cs="Times New Roman"/>
                <w:color w:val="000000"/>
                <w:sz w:val="20"/>
                <w:szCs w:val="20"/>
              </w:rPr>
              <w:t>2,0</w:t>
            </w:r>
          </w:p>
        </w:tc>
        <w:tc>
          <w:tcPr>
            <w:tcW w:w="1320" w:type="dxa"/>
            <w:tcBorders>
              <w:top w:val="nil"/>
              <w:left w:val="nil"/>
              <w:bottom w:val="nil"/>
              <w:right w:val="nil"/>
            </w:tcBorders>
            <w:shd w:val="clear" w:color="auto" w:fill="FFFFFF"/>
            <w:vAlign w:val="bottom"/>
          </w:tcPr>
          <w:p w14:paraId="72CAC1DB" w14:textId="77777777" w:rsidR="00E61D5F" w:rsidRPr="008800F7" w:rsidRDefault="00E61D5F" w:rsidP="0021479B">
            <w:pPr>
              <w:spacing w:line="240" w:lineRule="auto"/>
              <w:jc w:val="center"/>
              <w:rPr>
                <w:rFonts w:ascii="Times New Roman" w:eastAsia="Times New Roman" w:hAnsi="Times New Roman" w:cs="Times New Roman"/>
                <w:color w:val="000000"/>
                <w:sz w:val="20"/>
                <w:szCs w:val="20"/>
              </w:rPr>
            </w:pPr>
            <w:r w:rsidRPr="008800F7">
              <w:rPr>
                <w:rFonts w:ascii="Times New Roman" w:eastAsia="Times New Roman" w:hAnsi="Times New Roman" w:cs="Times New Roman"/>
                <w:color w:val="000000"/>
                <w:sz w:val="20"/>
                <w:szCs w:val="20"/>
              </w:rPr>
              <w:t>2,2</w:t>
            </w:r>
          </w:p>
        </w:tc>
        <w:tc>
          <w:tcPr>
            <w:tcW w:w="1320" w:type="dxa"/>
            <w:tcBorders>
              <w:top w:val="nil"/>
              <w:left w:val="nil"/>
              <w:bottom w:val="nil"/>
              <w:right w:val="nil"/>
            </w:tcBorders>
            <w:shd w:val="clear" w:color="auto" w:fill="FFFFFF"/>
            <w:vAlign w:val="bottom"/>
          </w:tcPr>
          <w:p w14:paraId="677BD32F" w14:textId="77777777" w:rsidR="00E61D5F" w:rsidRPr="008800F7" w:rsidRDefault="00E61D5F" w:rsidP="0021479B">
            <w:pPr>
              <w:spacing w:line="240" w:lineRule="auto"/>
              <w:jc w:val="center"/>
              <w:rPr>
                <w:rFonts w:ascii="Times New Roman" w:eastAsia="Times New Roman" w:hAnsi="Times New Roman" w:cs="Times New Roman"/>
                <w:color w:val="000000"/>
                <w:sz w:val="20"/>
                <w:szCs w:val="20"/>
              </w:rPr>
            </w:pPr>
            <w:r w:rsidRPr="008800F7">
              <w:rPr>
                <w:rFonts w:ascii="Times New Roman" w:eastAsia="Times New Roman" w:hAnsi="Times New Roman" w:cs="Times New Roman"/>
                <w:color w:val="000000"/>
                <w:sz w:val="20"/>
                <w:szCs w:val="20"/>
              </w:rPr>
              <w:t>2,9</w:t>
            </w:r>
          </w:p>
        </w:tc>
      </w:tr>
      <w:tr w:rsidR="00E61D5F" w:rsidRPr="008800F7" w14:paraId="49D4AE49" w14:textId="77777777" w:rsidTr="0021479B">
        <w:trPr>
          <w:trHeight w:val="255"/>
        </w:trPr>
        <w:tc>
          <w:tcPr>
            <w:tcW w:w="2380" w:type="dxa"/>
            <w:tcBorders>
              <w:top w:val="nil"/>
              <w:left w:val="nil"/>
              <w:bottom w:val="nil"/>
              <w:right w:val="nil"/>
            </w:tcBorders>
            <w:shd w:val="clear" w:color="auto" w:fill="FFFFFF"/>
            <w:vAlign w:val="bottom"/>
          </w:tcPr>
          <w:p w14:paraId="02B0A317" w14:textId="77777777" w:rsidR="00E61D5F" w:rsidRPr="008800F7" w:rsidRDefault="00E61D5F" w:rsidP="0021479B">
            <w:pPr>
              <w:spacing w:line="240" w:lineRule="auto"/>
              <w:rPr>
                <w:rFonts w:ascii="Times New Roman" w:eastAsia="Times New Roman" w:hAnsi="Times New Roman" w:cs="Times New Roman"/>
                <w:color w:val="000000"/>
                <w:sz w:val="20"/>
                <w:szCs w:val="20"/>
              </w:rPr>
            </w:pPr>
            <w:proofErr w:type="spellStart"/>
            <w:r w:rsidRPr="008800F7">
              <w:rPr>
                <w:rFonts w:ascii="Times New Roman" w:eastAsia="Times New Roman" w:hAnsi="Times New Roman" w:cs="Times New Roman"/>
                <w:color w:val="000000"/>
                <w:sz w:val="20"/>
                <w:szCs w:val="20"/>
              </w:rPr>
              <w:t>Sudeste</w:t>
            </w:r>
            <w:proofErr w:type="spellEnd"/>
          </w:p>
        </w:tc>
        <w:tc>
          <w:tcPr>
            <w:tcW w:w="1320" w:type="dxa"/>
            <w:tcBorders>
              <w:top w:val="nil"/>
              <w:left w:val="nil"/>
              <w:bottom w:val="nil"/>
              <w:right w:val="nil"/>
            </w:tcBorders>
            <w:shd w:val="clear" w:color="auto" w:fill="FFFFFF"/>
            <w:vAlign w:val="bottom"/>
          </w:tcPr>
          <w:p w14:paraId="4D6D5CAE" w14:textId="77777777" w:rsidR="00E61D5F" w:rsidRPr="008800F7" w:rsidRDefault="00E61D5F" w:rsidP="0021479B">
            <w:pPr>
              <w:spacing w:line="240" w:lineRule="auto"/>
              <w:jc w:val="center"/>
              <w:rPr>
                <w:rFonts w:ascii="Times New Roman" w:eastAsia="Times New Roman" w:hAnsi="Times New Roman" w:cs="Times New Roman"/>
                <w:color w:val="000000"/>
                <w:sz w:val="20"/>
                <w:szCs w:val="20"/>
              </w:rPr>
            </w:pPr>
            <w:r w:rsidRPr="008800F7">
              <w:rPr>
                <w:rFonts w:ascii="Times New Roman" w:eastAsia="Times New Roman" w:hAnsi="Times New Roman" w:cs="Times New Roman"/>
                <w:color w:val="000000"/>
                <w:sz w:val="20"/>
                <w:szCs w:val="20"/>
              </w:rPr>
              <w:t>3,6</w:t>
            </w:r>
          </w:p>
        </w:tc>
        <w:tc>
          <w:tcPr>
            <w:tcW w:w="1320" w:type="dxa"/>
            <w:tcBorders>
              <w:top w:val="nil"/>
              <w:left w:val="nil"/>
              <w:bottom w:val="nil"/>
              <w:right w:val="nil"/>
            </w:tcBorders>
            <w:shd w:val="clear" w:color="auto" w:fill="FFFFFF"/>
            <w:vAlign w:val="bottom"/>
          </w:tcPr>
          <w:p w14:paraId="7789694F" w14:textId="77777777" w:rsidR="00E61D5F" w:rsidRPr="008800F7" w:rsidRDefault="00E61D5F" w:rsidP="0021479B">
            <w:pPr>
              <w:spacing w:line="240" w:lineRule="auto"/>
              <w:jc w:val="center"/>
              <w:rPr>
                <w:rFonts w:ascii="Times New Roman" w:eastAsia="Times New Roman" w:hAnsi="Times New Roman" w:cs="Times New Roman"/>
                <w:color w:val="000000"/>
                <w:sz w:val="20"/>
                <w:szCs w:val="20"/>
              </w:rPr>
            </w:pPr>
            <w:r w:rsidRPr="008800F7">
              <w:rPr>
                <w:rFonts w:ascii="Times New Roman" w:eastAsia="Times New Roman" w:hAnsi="Times New Roman" w:cs="Times New Roman"/>
                <w:color w:val="000000"/>
                <w:sz w:val="20"/>
                <w:szCs w:val="20"/>
              </w:rPr>
              <w:t>4,2</w:t>
            </w:r>
          </w:p>
        </w:tc>
        <w:tc>
          <w:tcPr>
            <w:tcW w:w="1320" w:type="dxa"/>
            <w:tcBorders>
              <w:top w:val="nil"/>
              <w:left w:val="nil"/>
              <w:bottom w:val="nil"/>
              <w:right w:val="nil"/>
            </w:tcBorders>
            <w:shd w:val="clear" w:color="auto" w:fill="FFFFFF"/>
            <w:vAlign w:val="bottom"/>
          </w:tcPr>
          <w:p w14:paraId="6D99F455" w14:textId="77777777" w:rsidR="00E61D5F" w:rsidRPr="008800F7" w:rsidRDefault="00E61D5F" w:rsidP="0021479B">
            <w:pPr>
              <w:spacing w:line="240" w:lineRule="auto"/>
              <w:jc w:val="center"/>
              <w:rPr>
                <w:rFonts w:ascii="Times New Roman" w:eastAsia="Times New Roman" w:hAnsi="Times New Roman" w:cs="Times New Roman"/>
                <w:color w:val="000000"/>
                <w:sz w:val="20"/>
                <w:szCs w:val="20"/>
              </w:rPr>
            </w:pPr>
            <w:r w:rsidRPr="008800F7">
              <w:rPr>
                <w:rFonts w:ascii="Times New Roman" w:eastAsia="Times New Roman" w:hAnsi="Times New Roman" w:cs="Times New Roman"/>
                <w:color w:val="000000"/>
                <w:sz w:val="20"/>
                <w:szCs w:val="20"/>
              </w:rPr>
              <w:t>3,9</w:t>
            </w:r>
          </w:p>
        </w:tc>
        <w:tc>
          <w:tcPr>
            <w:tcW w:w="1320" w:type="dxa"/>
            <w:tcBorders>
              <w:top w:val="nil"/>
              <w:left w:val="nil"/>
              <w:bottom w:val="nil"/>
              <w:right w:val="nil"/>
            </w:tcBorders>
            <w:shd w:val="clear" w:color="auto" w:fill="FFFFFF"/>
            <w:vAlign w:val="bottom"/>
          </w:tcPr>
          <w:p w14:paraId="463F4BCD" w14:textId="77777777" w:rsidR="00E61D5F" w:rsidRPr="008800F7" w:rsidRDefault="00E61D5F" w:rsidP="0021479B">
            <w:pPr>
              <w:spacing w:line="240" w:lineRule="auto"/>
              <w:jc w:val="center"/>
              <w:rPr>
                <w:rFonts w:ascii="Times New Roman" w:eastAsia="Times New Roman" w:hAnsi="Times New Roman" w:cs="Times New Roman"/>
                <w:color w:val="000000"/>
                <w:sz w:val="20"/>
                <w:szCs w:val="20"/>
              </w:rPr>
            </w:pPr>
            <w:r w:rsidRPr="008800F7">
              <w:rPr>
                <w:rFonts w:ascii="Times New Roman" w:eastAsia="Times New Roman" w:hAnsi="Times New Roman" w:cs="Times New Roman"/>
                <w:color w:val="000000"/>
                <w:sz w:val="20"/>
                <w:szCs w:val="20"/>
              </w:rPr>
              <w:t>4,5</w:t>
            </w:r>
          </w:p>
        </w:tc>
        <w:tc>
          <w:tcPr>
            <w:tcW w:w="1320" w:type="dxa"/>
            <w:tcBorders>
              <w:top w:val="nil"/>
              <w:left w:val="nil"/>
              <w:bottom w:val="nil"/>
              <w:right w:val="nil"/>
            </w:tcBorders>
            <w:shd w:val="clear" w:color="auto" w:fill="FFFFFF"/>
            <w:vAlign w:val="bottom"/>
          </w:tcPr>
          <w:p w14:paraId="054BD91C" w14:textId="77777777" w:rsidR="00E61D5F" w:rsidRPr="008800F7" w:rsidRDefault="00E61D5F" w:rsidP="0021479B">
            <w:pPr>
              <w:spacing w:line="240" w:lineRule="auto"/>
              <w:jc w:val="center"/>
              <w:rPr>
                <w:rFonts w:ascii="Times New Roman" w:eastAsia="Times New Roman" w:hAnsi="Times New Roman" w:cs="Times New Roman"/>
                <w:color w:val="000000"/>
                <w:sz w:val="20"/>
                <w:szCs w:val="20"/>
              </w:rPr>
            </w:pPr>
            <w:r w:rsidRPr="008800F7">
              <w:rPr>
                <w:rFonts w:ascii="Times New Roman" w:eastAsia="Times New Roman" w:hAnsi="Times New Roman" w:cs="Times New Roman"/>
                <w:color w:val="000000"/>
                <w:sz w:val="20"/>
                <w:szCs w:val="20"/>
              </w:rPr>
              <w:t>4,0</w:t>
            </w:r>
          </w:p>
        </w:tc>
      </w:tr>
      <w:tr w:rsidR="00E61D5F" w:rsidRPr="008800F7" w14:paraId="7271F65C" w14:textId="77777777" w:rsidTr="0021479B">
        <w:trPr>
          <w:trHeight w:val="255"/>
        </w:trPr>
        <w:tc>
          <w:tcPr>
            <w:tcW w:w="2380" w:type="dxa"/>
            <w:tcBorders>
              <w:top w:val="nil"/>
              <w:left w:val="nil"/>
              <w:bottom w:val="nil"/>
              <w:right w:val="nil"/>
            </w:tcBorders>
            <w:shd w:val="clear" w:color="auto" w:fill="FFFFFF"/>
            <w:vAlign w:val="bottom"/>
          </w:tcPr>
          <w:p w14:paraId="7F2EF950" w14:textId="77777777" w:rsidR="00E61D5F" w:rsidRPr="008800F7" w:rsidRDefault="00E61D5F" w:rsidP="0021479B">
            <w:pPr>
              <w:spacing w:line="240" w:lineRule="auto"/>
              <w:rPr>
                <w:rFonts w:ascii="Times New Roman" w:eastAsia="Times New Roman" w:hAnsi="Times New Roman" w:cs="Times New Roman"/>
                <w:color w:val="000000"/>
                <w:sz w:val="20"/>
                <w:szCs w:val="20"/>
              </w:rPr>
            </w:pPr>
            <w:r w:rsidRPr="008800F7">
              <w:rPr>
                <w:rFonts w:ascii="Times New Roman" w:eastAsia="Times New Roman" w:hAnsi="Times New Roman" w:cs="Times New Roman"/>
                <w:color w:val="000000"/>
                <w:sz w:val="20"/>
                <w:szCs w:val="20"/>
              </w:rPr>
              <w:t>Sul</w:t>
            </w:r>
          </w:p>
        </w:tc>
        <w:tc>
          <w:tcPr>
            <w:tcW w:w="1320" w:type="dxa"/>
            <w:tcBorders>
              <w:top w:val="nil"/>
              <w:left w:val="nil"/>
              <w:bottom w:val="nil"/>
              <w:right w:val="nil"/>
            </w:tcBorders>
            <w:shd w:val="clear" w:color="auto" w:fill="FFFFFF"/>
            <w:vAlign w:val="bottom"/>
          </w:tcPr>
          <w:p w14:paraId="481F6740" w14:textId="77777777" w:rsidR="00E61D5F" w:rsidRPr="008800F7" w:rsidRDefault="00E61D5F" w:rsidP="0021479B">
            <w:pPr>
              <w:spacing w:line="240" w:lineRule="auto"/>
              <w:jc w:val="center"/>
              <w:rPr>
                <w:rFonts w:ascii="Times New Roman" w:eastAsia="Times New Roman" w:hAnsi="Times New Roman" w:cs="Times New Roman"/>
                <w:color w:val="000000"/>
                <w:sz w:val="20"/>
                <w:szCs w:val="20"/>
              </w:rPr>
            </w:pPr>
            <w:r w:rsidRPr="008800F7">
              <w:rPr>
                <w:rFonts w:ascii="Times New Roman" w:eastAsia="Times New Roman" w:hAnsi="Times New Roman" w:cs="Times New Roman"/>
                <w:color w:val="000000"/>
                <w:sz w:val="20"/>
                <w:szCs w:val="20"/>
              </w:rPr>
              <w:t>11,1</w:t>
            </w:r>
          </w:p>
        </w:tc>
        <w:tc>
          <w:tcPr>
            <w:tcW w:w="1320" w:type="dxa"/>
            <w:tcBorders>
              <w:top w:val="nil"/>
              <w:left w:val="nil"/>
              <w:bottom w:val="nil"/>
              <w:right w:val="nil"/>
            </w:tcBorders>
            <w:shd w:val="clear" w:color="auto" w:fill="FFFFFF"/>
            <w:vAlign w:val="bottom"/>
          </w:tcPr>
          <w:p w14:paraId="77C8DF62" w14:textId="77777777" w:rsidR="00E61D5F" w:rsidRPr="008800F7" w:rsidRDefault="00E61D5F" w:rsidP="0021479B">
            <w:pPr>
              <w:spacing w:line="240" w:lineRule="auto"/>
              <w:jc w:val="center"/>
              <w:rPr>
                <w:rFonts w:ascii="Times New Roman" w:eastAsia="Times New Roman" w:hAnsi="Times New Roman" w:cs="Times New Roman"/>
                <w:color w:val="000000"/>
                <w:sz w:val="20"/>
                <w:szCs w:val="20"/>
              </w:rPr>
            </w:pPr>
            <w:r w:rsidRPr="008800F7">
              <w:rPr>
                <w:rFonts w:ascii="Times New Roman" w:eastAsia="Times New Roman" w:hAnsi="Times New Roman" w:cs="Times New Roman"/>
                <w:color w:val="000000"/>
                <w:sz w:val="20"/>
                <w:szCs w:val="20"/>
              </w:rPr>
              <w:t>7,1</w:t>
            </w:r>
          </w:p>
        </w:tc>
        <w:tc>
          <w:tcPr>
            <w:tcW w:w="1320" w:type="dxa"/>
            <w:tcBorders>
              <w:top w:val="nil"/>
              <w:left w:val="nil"/>
              <w:bottom w:val="nil"/>
              <w:right w:val="nil"/>
            </w:tcBorders>
            <w:shd w:val="clear" w:color="auto" w:fill="FFFFFF"/>
            <w:vAlign w:val="bottom"/>
          </w:tcPr>
          <w:p w14:paraId="702EAA56" w14:textId="77777777" w:rsidR="00E61D5F" w:rsidRPr="008800F7" w:rsidRDefault="00E61D5F" w:rsidP="0021479B">
            <w:pPr>
              <w:spacing w:line="240" w:lineRule="auto"/>
              <w:jc w:val="center"/>
              <w:rPr>
                <w:rFonts w:ascii="Times New Roman" w:eastAsia="Times New Roman" w:hAnsi="Times New Roman" w:cs="Times New Roman"/>
                <w:color w:val="000000"/>
                <w:sz w:val="20"/>
                <w:szCs w:val="20"/>
              </w:rPr>
            </w:pPr>
            <w:r w:rsidRPr="008800F7">
              <w:rPr>
                <w:rFonts w:ascii="Times New Roman" w:eastAsia="Times New Roman" w:hAnsi="Times New Roman" w:cs="Times New Roman"/>
                <w:color w:val="000000"/>
                <w:sz w:val="20"/>
                <w:szCs w:val="20"/>
              </w:rPr>
              <w:t>8,6</w:t>
            </w:r>
          </w:p>
        </w:tc>
        <w:tc>
          <w:tcPr>
            <w:tcW w:w="1320" w:type="dxa"/>
            <w:tcBorders>
              <w:top w:val="nil"/>
              <w:left w:val="nil"/>
              <w:bottom w:val="nil"/>
              <w:right w:val="nil"/>
            </w:tcBorders>
            <w:shd w:val="clear" w:color="auto" w:fill="FFFFFF"/>
            <w:vAlign w:val="bottom"/>
          </w:tcPr>
          <w:p w14:paraId="49498945" w14:textId="77777777" w:rsidR="00E61D5F" w:rsidRPr="008800F7" w:rsidRDefault="00E61D5F" w:rsidP="0021479B">
            <w:pPr>
              <w:spacing w:line="240" w:lineRule="auto"/>
              <w:jc w:val="center"/>
              <w:rPr>
                <w:rFonts w:ascii="Times New Roman" w:eastAsia="Times New Roman" w:hAnsi="Times New Roman" w:cs="Times New Roman"/>
                <w:color w:val="000000"/>
                <w:sz w:val="20"/>
                <w:szCs w:val="20"/>
              </w:rPr>
            </w:pPr>
            <w:r w:rsidRPr="008800F7">
              <w:rPr>
                <w:rFonts w:ascii="Times New Roman" w:eastAsia="Times New Roman" w:hAnsi="Times New Roman" w:cs="Times New Roman"/>
                <w:color w:val="000000"/>
                <w:sz w:val="20"/>
                <w:szCs w:val="20"/>
              </w:rPr>
              <w:t>9,3</w:t>
            </w:r>
          </w:p>
        </w:tc>
        <w:tc>
          <w:tcPr>
            <w:tcW w:w="1320" w:type="dxa"/>
            <w:tcBorders>
              <w:top w:val="nil"/>
              <w:left w:val="nil"/>
              <w:bottom w:val="nil"/>
              <w:right w:val="nil"/>
            </w:tcBorders>
            <w:shd w:val="clear" w:color="auto" w:fill="FFFFFF"/>
            <w:vAlign w:val="bottom"/>
          </w:tcPr>
          <w:p w14:paraId="252408CA" w14:textId="77777777" w:rsidR="00E61D5F" w:rsidRPr="008800F7" w:rsidRDefault="00E61D5F" w:rsidP="0021479B">
            <w:pPr>
              <w:spacing w:line="240" w:lineRule="auto"/>
              <w:jc w:val="center"/>
              <w:rPr>
                <w:rFonts w:ascii="Times New Roman" w:eastAsia="Times New Roman" w:hAnsi="Times New Roman" w:cs="Times New Roman"/>
                <w:color w:val="000000"/>
                <w:sz w:val="20"/>
                <w:szCs w:val="20"/>
              </w:rPr>
            </w:pPr>
            <w:r w:rsidRPr="008800F7">
              <w:rPr>
                <w:rFonts w:ascii="Times New Roman" w:eastAsia="Times New Roman" w:hAnsi="Times New Roman" w:cs="Times New Roman"/>
                <w:color w:val="000000"/>
                <w:sz w:val="20"/>
                <w:szCs w:val="20"/>
              </w:rPr>
              <w:t>6,1</w:t>
            </w:r>
          </w:p>
        </w:tc>
      </w:tr>
      <w:tr w:rsidR="00E61D5F" w:rsidRPr="008800F7" w14:paraId="7AA4A349" w14:textId="77777777" w:rsidTr="0021479B">
        <w:trPr>
          <w:trHeight w:val="255"/>
        </w:trPr>
        <w:tc>
          <w:tcPr>
            <w:tcW w:w="2380" w:type="dxa"/>
            <w:tcBorders>
              <w:top w:val="single" w:sz="4" w:space="0" w:color="000000"/>
              <w:left w:val="nil"/>
              <w:bottom w:val="single" w:sz="4" w:space="0" w:color="000000"/>
              <w:right w:val="nil"/>
            </w:tcBorders>
            <w:shd w:val="clear" w:color="auto" w:fill="FFFFFF"/>
            <w:vAlign w:val="bottom"/>
          </w:tcPr>
          <w:p w14:paraId="1905247B" w14:textId="77777777" w:rsidR="00E61D5F" w:rsidRPr="008800F7" w:rsidRDefault="00E61D5F" w:rsidP="0021479B">
            <w:pPr>
              <w:spacing w:line="240" w:lineRule="auto"/>
              <w:rPr>
                <w:rFonts w:ascii="Times New Roman" w:eastAsia="Times New Roman" w:hAnsi="Times New Roman" w:cs="Times New Roman"/>
                <w:color w:val="000000"/>
                <w:sz w:val="20"/>
                <w:szCs w:val="20"/>
              </w:rPr>
            </w:pPr>
            <w:r w:rsidRPr="008800F7">
              <w:rPr>
                <w:rFonts w:ascii="Times New Roman" w:eastAsia="Times New Roman" w:hAnsi="Times New Roman" w:cs="Times New Roman"/>
                <w:color w:val="000000"/>
                <w:sz w:val="20"/>
                <w:szCs w:val="20"/>
              </w:rPr>
              <w:t>Total</w:t>
            </w:r>
          </w:p>
        </w:tc>
        <w:tc>
          <w:tcPr>
            <w:tcW w:w="1320" w:type="dxa"/>
            <w:tcBorders>
              <w:top w:val="single" w:sz="4" w:space="0" w:color="000000"/>
              <w:left w:val="nil"/>
              <w:bottom w:val="single" w:sz="4" w:space="0" w:color="000000"/>
              <w:right w:val="nil"/>
            </w:tcBorders>
            <w:shd w:val="clear" w:color="auto" w:fill="FFFFFF"/>
            <w:vAlign w:val="bottom"/>
          </w:tcPr>
          <w:p w14:paraId="75553C4D" w14:textId="77777777" w:rsidR="00E61D5F" w:rsidRPr="008800F7" w:rsidRDefault="00E61D5F" w:rsidP="0021479B">
            <w:pPr>
              <w:spacing w:line="240" w:lineRule="auto"/>
              <w:jc w:val="center"/>
              <w:rPr>
                <w:rFonts w:ascii="Times New Roman" w:eastAsia="Times New Roman" w:hAnsi="Times New Roman" w:cs="Times New Roman"/>
                <w:color w:val="000000"/>
                <w:sz w:val="20"/>
                <w:szCs w:val="20"/>
              </w:rPr>
            </w:pPr>
            <w:r w:rsidRPr="008800F7">
              <w:rPr>
                <w:rFonts w:ascii="Times New Roman" w:eastAsia="Times New Roman" w:hAnsi="Times New Roman" w:cs="Times New Roman"/>
                <w:color w:val="000000"/>
                <w:sz w:val="20"/>
                <w:szCs w:val="20"/>
              </w:rPr>
              <w:t>4,3</w:t>
            </w:r>
          </w:p>
        </w:tc>
        <w:tc>
          <w:tcPr>
            <w:tcW w:w="1320" w:type="dxa"/>
            <w:tcBorders>
              <w:top w:val="single" w:sz="4" w:space="0" w:color="000000"/>
              <w:left w:val="nil"/>
              <w:bottom w:val="single" w:sz="4" w:space="0" w:color="000000"/>
              <w:right w:val="nil"/>
            </w:tcBorders>
            <w:shd w:val="clear" w:color="auto" w:fill="FFFFFF"/>
            <w:vAlign w:val="bottom"/>
          </w:tcPr>
          <w:p w14:paraId="61F749F6" w14:textId="77777777" w:rsidR="00E61D5F" w:rsidRPr="008800F7" w:rsidRDefault="00E61D5F" w:rsidP="0021479B">
            <w:pPr>
              <w:spacing w:line="240" w:lineRule="auto"/>
              <w:jc w:val="center"/>
              <w:rPr>
                <w:rFonts w:ascii="Times New Roman" w:eastAsia="Times New Roman" w:hAnsi="Times New Roman" w:cs="Times New Roman"/>
                <w:color w:val="000000"/>
                <w:sz w:val="20"/>
                <w:szCs w:val="20"/>
              </w:rPr>
            </w:pPr>
            <w:r w:rsidRPr="008800F7">
              <w:rPr>
                <w:rFonts w:ascii="Times New Roman" w:eastAsia="Times New Roman" w:hAnsi="Times New Roman" w:cs="Times New Roman"/>
                <w:color w:val="000000"/>
                <w:sz w:val="20"/>
                <w:szCs w:val="20"/>
              </w:rPr>
              <w:t>3,6</w:t>
            </w:r>
          </w:p>
        </w:tc>
        <w:tc>
          <w:tcPr>
            <w:tcW w:w="1320" w:type="dxa"/>
            <w:tcBorders>
              <w:top w:val="single" w:sz="4" w:space="0" w:color="000000"/>
              <w:left w:val="nil"/>
              <w:bottom w:val="single" w:sz="4" w:space="0" w:color="000000"/>
              <w:right w:val="nil"/>
            </w:tcBorders>
            <w:shd w:val="clear" w:color="auto" w:fill="FFFFFF"/>
            <w:vAlign w:val="bottom"/>
          </w:tcPr>
          <w:p w14:paraId="66DD4319" w14:textId="77777777" w:rsidR="00E61D5F" w:rsidRPr="008800F7" w:rsidRDefault="00E61D5F" w:rsidP="0021479B">
            <w:pPr>
              <w:spacing w:line="240" w:lineRule="auto"/>
              <w:jc w:val="center"/>
              <w:rPr>
                <w:rFonts w:ascii="Times New Roman" w:eastAsia="Times New Roman" w:hAnsi="Times New Roman" w:cs="Times New Roman"/>
                <w:color w:val="000000"/>
                <w:sz w:val="20"/>
                <w:szCs w:val="20"/>
              </w:rPr>
            </w:pPr>
            <w:r w:rsidRPr="008800F7">
              <w:rPr>
                <w:rFonts w:ascii="Times New Roman" w:eastAsia="Times New Roman" w:hAnsi="Times New Roman" w:cs="Times New Roman"/>
                <w:color w:val="000000"/>
                <w:sz w:val="20"/>
                <w:szCs w:val="20"/>
              </w:rPr>
              <w:t>3,9</w:t>
            </w:r>
          </w:p>
        </w:tc>
        <w:tc>
          <w:tcPr>
            <w:tcW w:w="1320" w:type="dxa"/>
            <w:tcBorders>
              <w:top w:val="single" w:sz="4" w:space="0" w:color="000000"/>
              <w:left w:val="nil"/>
              <w:bottom w:val="single" w:sz="4" w:space="0" w:color="000000"/>
              <w:right w:val="nil"/>
            </w:tcBorders>
            <w:shd w:val="clear" w:color="auto" w:fill="FFFFFF"/>
            <w:vAlign w:val="bottom"/>
          </w:tcPr>
          <w:p w14:paraId="51640307" w14:textId="77777777" w:rsidR="00E61D5F" w:rsidRPr="008800F7" w:rsidRDefault="00E61D5F" w:rsidP="0021479B">
            <w:pPr>
              <w:spacing w:line="240" w:lineRule="auto"/>
              <w:jc w:val="center"/>
              <w:rPr>
                <w:rFonts w:ascii="Times New Roman" w:eastAsia="Times New Roman" w:hAnsi="Times New Roman" w:cs="Times New Roman"/>
                <w:color w:val="000000"/>
                <w:sz w:val="20"/>
                <w:szCs w:val="20"/>
              </w:rPr>
            </w:pPr>
            <w:r w:rsidRPr="008800F7">
              <w:rPr>
                <w:rFonts w:ascii="Times New Roman" w:eastAsia="Times New Roman" w:hAnsi="Times New Roman" w:cs="Times New Roman"/>
                <w:color w:val="000000"/>
                <w:sz w:val="20"/>
                <w:szCs w:val="20"/>
              </w:rPr>
              <w:t>4,1</w:t>
            </w:r>
          </w:p>
        </w:tc>
        <w:tc>
          <w:tcPr>
            <w:tcW w:w="1320" w:type="dxa"/>
            <w:tcBorders>
              <w:top w:val="single" w:sz="4" w:space="0" w:color="000000"/>
              <w:left w:val="nil"/>
              <w:bottom w:val="single" w:sz="4" w:space="0" w:color="000000"/>
              <w:right w:val="nil"/>
            </w:tcBorders>
            <w:shd w:val="clear" w:color="auto" w:fill="FFFFFF"/>
            <w:vAlign w:val="bottom"/>
          </w:tcPr>
          <w:p w14:paraId="04D5016F" w14:textId="77777777" w:rsidR="00E61D5F" w:rsidRPr="008800F7" w:rsidRDefault="00E61D5F" w:rsidP="0021479B">
            <w:pPr>
              <w:spacing w:line="240" w:lineRule="auto"/>
              <w:jc w:val="center"/>
              <w:rPr>
                <w:rFonts w:ascii="Times New Roman" w:eastAsia="Times New Roman" w:hAnsi="Times New Roman" w:cs="Times New Roman"/>
                <w:color w:val="000000"/>
                <w:sz w:val="20"/>
                <w:szCs w:val="20"/>
              </w:rPr>
            </w:pPr>
            <w:r w:rsidRPr="008800F7">
              <w:rPr>
                <w:rFonts w:ascii="Times New Roman" w:eastAsia="Times New Roman" w:hAnsi="Times New Roman" w:cs="Times New Roman"/>
                <w:color w:val="000000"/>
                <w:sz w:val="20"/>
                <w:szCs w:val="20"/>
              </w:rPr>
              <w:t>3,8</w:t>
            </w:r>
          </w:p>
        </w:tc>
      </w:tr>
    </w:tbl>
    <w:p w14:paraId="19192EEB" w14:textId="77777777" w:rsidR="00E61D5F" w:rsidRPr="00E61D5F" w:rsidRDefault="00E61D5F" w:rsidP="00E61D5F">
      <w:pPr>
        <w:spacing w:line="240" w:lineRule="auto"/>
        <w:rPr>
          <w:rFonts w:ascii="Times New Roman" w:eastAsia="Times New Roman" w:hAnsi="Times New Roman" w:cs="Times New Roman"/>
          <w:sz w:val="20"/>
          <w:szCs w:val="20"/>
          <w:lang w:val="pt-BR"/>
        </w:rPr>
      </w:pPr>
      <w:r w:rsidRPr="00E61D5F">
        <w:rPr>
          <w:rFonts w:ascii="Times New Roman" w:eastAsia="Times New Roman" w:hAnsi="Times New Roman" w:cs="Times New Roman"/>
          <w:sz w:val="20"/>
          <w:szCs w:val="20"/>
          <w:lang w:val="pt-BR"/>
        </w:rPr>
        <w:t>Fontes: 1) Ipea/Conasems/Conass, Pesquisa Assistência Farmacêutica no SUS, para o gasto total em medicamentos; 2) Ministério da Saúde, Sistema de Informações sobre Orçamentos Públicos em Saúde (SIOPS), para o gasto total em saúde (https://www.gov.br/saude/pt-br/acesso-a-informacao/siops/indicadores).</w:t>
      </w:r>
    </w:p>
    <w:p w14:paraId="7629A989" w14:textId="77777777" w:rsidR="00E61D5F" w:rsidRPr="00E61D5F" w:rsidRDefault="00E61D5F" w:rsidP="00E61D5F">
      <w:pPr>
        <w:spacing w:line="240" w:lineRule="auto"/>
        <w:rPr>
          <w:rFonts w:ascii="Times New Roman" w:eastAsia="Times New Roman" w:hAnsi="Times New Roman" w:cs="Times New Roman"/>
          <w:sz w:val="20"/>
          <w:szCs w:val="20"/>
          <w:lang w:val="pt-BR"/>
        </w:rPr>
      </w:pPr>
      <w:r w:rsidRPr="00E61D5F">
        <w:rPr>
          <w:rFonts w:ascii="Times New Roman" w:eastAsia="Times New Roman" w:hAnsi="Times New Roman" w:cs="Times New Roman"/>
          <w:sz w:val="20"/>
          <w:szCs w:val="20"/>
          <w:lang w:val="pt-BR"/>
        </w:rPr>
        <w:t>Nota*: Os procedimentos para verificação da consistência do gasto total em medicamentos estão descritos na seção de métodos deste texto.</w:t>
      </w:r>
    </w:p>
    <w:p w14:paraId="3759E781" w14:textId="77777777" w:rsidR="00E61D5F" w:rsidRPr="00E61D5F" w:rsidRDefault="00E61D5F" w:rsidP="00E61D5F">
      <w:pPr>
        <w:spacing w:line="240" w:lineRule="auto"/>
        <w:rPr>
          <w:rFonts w:ascii="Times New Roman" w:eastAsia="Times New Roman" w:hAnsi="Times New Roman" w:cs="Times New Roman"/>
          <w:sz w:val="20"/>
          <w:szCs w:val="20"/>
          <w:lang w:val="pt-BR"/>
        </w:rPr>
      </w:pPr>
      <w:r w:rsidRPr="00E61D5F">
        <w:rPr>
          <w:rFonts w:ascii="Times New Roman" w:eastAsia="Times New Roman" w:hAnsi="Times New Roman" w:cs="Times New Roman"/>
          <w:sz w:val="20"/>
          <w:szCs w:val="20"/>
          <w:lang w:val="pt-BR"/>
        </w:rPr>
        <w:t>Elaboração própria.</w:t>
      </w:r>
    </w:p>
    <w:p w14:paraId="0F1307B9" w14:textId="77777777" w:rsidR="00E61D5F" w:rsidRPr="00E61D5F" w:rsidRDefault="00E61D5F" w:rsidP="00E61D5F">
      <w:pPr>
        <w:rPr>
          <w:rFonts w:ascii="Times New Roman" w:eastAsia="Times New Roman" w:hAnsi="Times New Roman" w:cs="Times New Roman"/>
          <w:lang w:val="pt-BR"/>
        </w:rPr>
      </w:pPr>
    </w:p>
    <w:p w14:paraId="681BFF19" w14:textId="77777777" w:rsidR="00E61D5F" w:rsidRPr="00E61D5F" w:rsidRDefault="00E61D5F" w:rsidP="00E61D5F">
      <w:pPr>
        <w:rPr>
          <w:rFonts w:ascii="Times New Roman" w:eastAsia="Times New Roman" w:hAnsi="Times New Roman" w:cs="Times New Roman"/>
          <w:lang w:val="pt-BR"/>
        </w:rPr>
      </w:pPr>
      <w:r w:rsidRPr="00E61D5F">
        <w:rPr>
          <w:rFonts w:ascii="Times New Roman" w:eastAsia="Times New Roman" w:hAnsi="Times New Roman" w:cs="Times New Roman"/>
          <w:lang w:val="pt-BR"/>
        </w:rPr>
        <w:tab/>
        <w:t xml:space="preserve">A seguir, a Tabela 11 apresenta o GTM dos estados com dados consistentes a cada ano. Note-se que, em 2023, os 20 estados que cumpriram esse requisito declararam GTM no montante de R$ 5,7 bilhões. A DRP estimada foi de R$ 4,9 bilhões (86% do GTM) e o repasse federal </w:t>
      </w:r>
      <w:r w:rsidRPr="00E61D5F">
        <w:rPr>
          <w:rFonts w:ascii="Times New Roman" w:eastAsia="Times New Roman" w:hAnsi="Times New Roman" w:cs="Times New Roman"/>
          <w:lang w:val="pt-BR"/>
        </w:rPr>
        <w:lastRenderedPageBreak/>
        <w:t xml:space="preserve">estimado foi de R$ 795,0 milhões (14% do GTM). Ou seja, os gastos estaduais foram financiados majoritariamente por recursos próprios. </w:t>
      </w:r>
    </w:p>
    <w:p w14:paraId="15165972" w14:textId="77777777" w:rsidR="00E61D5F" w:rsidRPr="00E61D5F" w:rsidRDefault="00E61D5F" w:rsidP="00E61D5F">
      <w:pPr>
        <w:rPr>
          <w:rFonts w:ascii="Times New Roman" w:eastAsia="Times New Roman" w:hAnsi="Times New Roman" w:cs="Times New Roman"/>
          <w:lang w:val="pt-BR"/>
        </w:rPr>
      </w:pPr>
    </w:p>
    <w:p w14:paraId="15722B74" w14:textId="77777777" w:rsidR="00E61D5F" w:rsidRPr="00E61D5F" w:rsidRDefault="00E61D5F" w:rsidP="00E61D5F">
      <w:pPr>
        <w:spacing w:line="240" w:lineRule="auto"/>
        <w:rPr>
          <w:rFonts w:ascii="Times New Roman" w:eastAsia="Times New Roman" w:hAnsi="Times New Roman" w:cs="Times New Roman"/>
          <w:sz w:val="20"/>
          <w:szCs w:val="20"/>
          <w:lang w:val="pt-BR"/>
        </w:rPr>
      </w:pPr>
      <w:r w:rsidRPr="00E61D5F">
        <w:rPr>
          <w:rFonts w:ascii="Times New Roman" w:eastAsia="Times New Roman" w:hAnsi="Times New Roman" w:cs="Times New Roman"/>
          <w:sz w:val="20"/>
          <w:szCs w:val="20"/>
          <w:lang w:val="pt-BR"/>
        </w:rPr>
        <w:t>TABELA 11</w:t>
      </w:r>
    </w:p>
    <w:p w14:paraId="57F9CE17" w14:textId="77777777" w:rsidR="00E61D5F" w:rsidRPr="00E61D5F" w:rsidRDefault="00E61D5F" w:rsidP="00E61D5F">
      <w:pPr>
        <w:spacing w:line="240" w:lineRule="auto"/>
        <w:rPr>
          <w:rFonts w:ascii="Times New Roman" w:eastAsia="Times New Roman" w:hAnsi="Times New Roman" w:cs="Times New Roman"/>
          <w:b/>
          <w:sz w:val="20"/>
          <w:szCs w:val="20"/>
          <w:lang w:val="pt-BR"/>
        </w:rPr>
      </w:pPr>
      <w:r w:rsidRPr="00E61D5F">
        <w:rPr>
          <w:rFonts w:ascii="Times New Roman" w:eastAsia="Times New Roman" w:hAnsi="Times New Roman" w:cs="Times New Roman"/>
          <w:b/>
          <w:sz w:val="20"/>
          <w:szCs w:val="20"/>
          <w:lang w:val="pt-BR"/>
        </w:rPr>
        <w:t>Gasto em medicamentos dos estados participantes da pesquisa com informação de gasto total consistente* a cada ano, segundo regiões geográficas (2019-2023)</w:t>
      </w:r>
    </w:p>
    <w:p w14:paraId="2564371A" w14:textId="77777777" w:rsidR="00E61D5F" w:rsidRPr="008800F7" w:rsidRDefault="00E61D5F" w:rsidP="00E61D5F">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w:t>
      </w:r>
      <w:commentRangeStart w:id="27"/>
      <w:r>
        <w:rPr>
          <w:rFonts w:ascii="Times New Roman" w:eastAsia="Times New Roman" w:hAnsi="Times New Roman" w:cs="Times New Roman"/>
          <w:sz w:val="20"/>
          <w:szCs w:val="20"/>
          <w:highlight w:val="yellow"/>
        </w:rPr>
        <w:t>Em R$ de 2023</w:t>
      </w:r>
      <w:commentRangeEnd w:id="27"/>
      <w:r>
        <w:rPr>
          <w:rStyle w:val="CommentReference"/>
        </w:rPr>
        <w:commentReference w:id="27"/>
      </w:r>
      <w:r>
        <w:rPr>
          <w:rFonts w:ascii="Times New Roman" w:eastAsia="Times New Roman" w:hAnsi="Times New Roman" w:cs="Times New Roman"/>
          <w:sz w:val="20"/>
          <w:szCs w:val="20"/>
        </w:rPr>
        <w:t>)</w:t>
      </w:r>
    </w:p>
    <w:p w14:paraId="10A2A5C2" w14:textId="77777777" w:rsidR="00E61D5F" w:rsidRPr="008800F7" w:rsidRDefault="00E61D5F" w:rsidP="00E61D5F">
      <w:pPr>
        <w:spacing w:line="240" w:lineRule="auto"/>
        <w:rPr>
          <w:rFonts w:ascii="Times New Roman" w:eastAsia="Times New Roman" w:hAnsi="Times New Roman" w:cs="Times New Roman"/>
          <w:sz w:val="20"/>
          <w:szCs w:val="20"/>
        </w:rPr>
      </w:pPr>
    </w:p>
    <w:tbl>
      <w:tblPr>
        <w:tblW w:w="8504" w:type="dxa"/>
        <w:tblLayout w:type="fixed"/>
        <w:tblLook w:val="0400" w:firstRow="0" w:lastRow="0" w:firstColumn="0" w:lastColumn="0" w:noHBand="0" w:noVBand="1"/>
      </w:tblPr>
      <w:tblGrid>
        <w:gridCol w:w="1687"/>
        <w:gridCol w:w="1364"/>
        <w:gridCol w:w="1364"/>
        <w:gridCol w:w="1364"/>
        <w:gridCol w:w="1364"/>
        <w:gridCol w:w="1361"/>
      </w:tblGrid>
      <w:tr w:rsidR="00E61D5F" w:rsidRPr="008800F7" w14:paraId="741787F1" w14:textId="77777777" w:rsidTr="0021479B">
        <w:trPr>
          <w:trHeight w:val="255"/>
        </w:trPr>
        <w:tc>
          <w:tcPr>
            <w:tcW w:w="1687" w:type="dxa"/>
            <w:tcBorders>
              <w:top w:val="single" w:sz="4" w:space="0" w:color="000000"/>
              <w:left w:val="nil"/>
              <w:bottom w:val="single" w:sz="4" w:space="0" w:color="000000"/>
              <w:right w:val="nil"/>
            </w:tcBorders>
            <w:shd w:val="clear" w:color="auto" w:fill="FFFFFF"/>
            <w:vAlign w:val="bottom"/>
          </w:tcPr>
          <w:p w14:paraId="4ABDB7A0" w14:textId="77777777" w:rsidR="00E61D5F" w:rsidRPr="008800F7" w:rsidRDefault="00E61D5F" w:rsidP="0021479B">
            <w:pPr>
              <w:spacing w:line="240" w:lineRule="auto"/>
              <w:rPr>
                <w:rFonts w:ascii="Times New Roman" w:eastAsia="Times New Roman" w:hAnsi="Times New Roman" w:cs="Times New Roman"/>
                <w:b/>
                <w:color w:val="000000"/>
                <w:sz w:val="16"/>
                <w:szCs w:val="16"/>
              </w:rPr>
            </w:pPr>
            <w:proofErr w:type="spellStart"/>
            <w:r w:rsidRPr="008800F7">
              <w:rPr>
                <w:rFonts w:ascii="Times New Roman" w:eastAsia="Times New Roman" w:hAnsi="Times New Roman" w:cs="Times New Roman"/>
                <w:b/>
                <w:color w:val="000000"/>
                <w:sz w:val="16"/>
                <w:szCs w:val="16"/>
              </w:rPr>
              <w:t>Regiões</w:t>
            </w:r>
            <w:proofErr w:type="spellEnd"/>
            <w:r w:rsidRPr="008800F7">
              <w:rPr>
                <w:rFonts w:ascii="Times New Roman" w:eastAsia="Times New Roman" w:hAnsi="Times New Roman" w:cs="Times New Roman"/>
                <w:b/>
                <w:color w:val="000000"/>
                <w:sz w:val="16"/>
                <w:szCs w:val="16"/>
              </w:rPr>
              <w:t xml:space="preserve"> </w:t>
            </w:r>
            <w:proofErr w:type="spellStart"/>
            <w:r w:rsidRPr="008800F7">
              <w:rPr>
                <w:rFonts w:ascii="Times New Roman" w:eastAsia="Times New Roman" w:hAnsi="Times New Roman" w:cs="Times New Roman"/>
                <w:b/>
                <w:color w:val="000000"/>
                <w:sz w:val="16"/>
                <w:szCs w:val="16"/>
              </w:rPr>
              <w:t>geográficas</w:t>
            </w:r>
            <w:proofErr w:type="spellEnd"/>
          </w:p>
        </w:tc>
        <w:tc>
          <w:tcPr>
            <w:tcW w:w="1364" w:type="dxa"/>
            <w:tcBorders>
              <w:top w:val="single" w:sz="4" w:space="0" w:color="000000"/>
              <w:left w:val="nil"/>
              <w:bottom w:val="single" w:sz="4" w:space="0" w:color="000000"/>
              <w:right w:val="nil"/>
            </w:tcBorders>
            <w:shd w:val="clear" w:color="auto" w:fill="FFFFFF"/>
            <w:vAlign w:val="center"/>
          </w:tcPr>
          <w:p w14:paraId="6B3A5F25" w14:textId="77777777" w:rsidR="00E61D5F" w:rsidRPr="008800F7" w:rsidRDefault="00E61D5F" w:rsidP="0021479B">
            <w:pPr>
              <w:spacing w:line="240" w:lineRule="auto"/>
              <w:jc w:val="center"/>
              <w:rPr>
                <w:rFonts w:ascii="Times New Roman" w:eastAsia="Times New Roman" w:hAnsi="Times New Roman" w:cs="Times New Roman"/>
                <w:b/>
                <w:color w:val="000000"/>
                <w:sz w:val="16"/>
                <w:szCs w:val="16"/>
              </w:rPr>
            </w:pPr>
            <w:r w:rsidRPr="008800F7">
              <w:rPr>
                <w:rFonts w:ascii="Times New Roman" w:eastAsia="Times New Roman" w:hAnsi="Times New Roman" w:cs="Times New Roman"/>
                <w:b/>
                <w:color w:val="000000"/>
                <w:sz w:val="16"/>
                <w:szCs w:val="16"/>
              </w:rPr>
              <w:t>2019 (n = 21)</w:t>
            </w:r>
          </w:p>
        </w:tc>
        <w:tc>
          <w:tcPr>
            <w:tcW w:w="1364" w:type="dxa"/>
            <w:tcBorders>
              <w:top w:val="single" w:sz="4" w:space="0" w:color="000000"/>
              <w:left w:val="nil"/>
              <w:bottom w:val="single" w:sz="4" w:space="0" w:color="000000"/>
              <w:right w:val="nil"/>
            </w:tcBorders>
            <w:shd w:val="clear" w:color="auto" w:fill="FFFFFF"/>
            <w:vAlign w:val="center"/>
          </w:tcPr>
          <w:p w14:paraId="39610F78" w14:textId="77777777" w:rsidR="00E61D5F" w:rsidRPr="008800F7" w:rsidRDefault="00E61D5F" w:rsidP="0021479B">
            <w:pPr>
              <w:spacing w:line="240" w:lineRule="auto"/>
              <w:jc w:val="center"/>
              <w:rPr>
                <w:rFonts w:ascii="Times New Roman" w:eastAsia="Times New Roman" w:hAnsi="Times New Roman" w:cs="Times New Roman"/>
                <w:b/>
                <w:color w:val="000000"/>
                <w:sz w:val="16"/>
                <w:szCs w:val="16"/>
              </w:rPr>
            </w:pPr>
            <w:r w:rsidRPr="008800F7">
              <w:rPr>
                <w:rFonts w:ascii="Times New Roman" w:eastAsia="Times New Roman" w:hAnsi="Times New Roman" w:cs="Times New Roman"/>
                <w:b/>
                <w:color w:val="000000"/>
                <w:sz w:val="16"/>
                <w:szCs w:val="16"/>
              </w:rPr>
              <w:t>2020 (n = 18)</w:t>
            </w:r>
          </w:p>
        </w:tc>
        <w:tc>
          <w:tcPr>
            <w:tcW w:w="1364" w:type="dxa"/>
            <w:tcBorders>
              <w:top w:val="single" w:sz="4" w:space="0" w:color="000000"/>
              <w:left w:val="nil"/>
              <w:bottom w:val="single" w:sz="4" w:space="0" w:color="000000"/>
              <w:right w:val="nil"/>
            </w:tcBorders>
            <w:shd w:val="clear" w:color="auto" w:fill="FFFFFF"/>
            <w:vAlign w:val="center"/>
          </w:tcPr>
          <w:p w14:paraId="5B9B4057" w14:textId="77777777" w:rsidR="00E61D5F" w:rsidRPr="008800F7" w:rsidRDefault="00E61D5F" w:rsidP="0021479B">
            <w:pPr>
              <w:spacing w:line="240" w:lineRule="auto"/>
              <w:jc w:val="center"/>
              <w:rPr>
                <w:rFonts w:ascii="Times New Roman" w:eastAsia="Times New Roman" w:hAnsi="Times New Roman" w:cs="Times New Roman"/>
                <w:b/>
                <w:color w:val="000000"/>
                <w:sz w:val="16"/>
                <w:szCs w:val="16"/>
              </w:rPr>
            </w:pPr>
            <w:r w:rsidRPr="008800F7">
              <w:rPr>
                <w:rFonts w:ascii="Times New Roman" w:eastAsia="Times New Roman" w:hAnsi="Times New Roman" w:cs="Times New Roman"/>
                <w:b/>
                <w:color w:val="000000"/>
                <w:sz w:val="16"/>
                <w:szCs w:val="16"/>
              </w:rPr>
              <w:t>2021 (n = 20)</w:t>
            </w:r>
          </w:p>
        </w:tc>
        <w:tc>
          <w:tcPr>
            <w:tcW w:w="1364" w:type="dxa"/>
            <w:tcBorders>
              <w:top w:val="single" w:sz="4" w:space="0" w:color="000000"/>
              <w:left w:val="nil"/>
              <w:bottom w:val="single" w:sz="4" w:space="0" w:color="000000"/>
              <w:right w:val="nil"/>
            </w:tcBorders>
            <w:shd w:val="clear" w:color="auto" w:fill="FFFFFF"/>
            <w:vAlign w:val="center"/>
          </w:tcPr>
          <w:p w14:paraId="6E0029F6" w14:textId="77777777" w:rsidR="00E61D5F" w:rsidRPr="008800F7" w:rsidRDefault="00E61D5F" w:rsidP="0021479B">
            <w:pPr>
              <w:spacing w:line="240" w:lineRule="auto"/>
              <w:jc w:val="center"/>
              <w:rPr>
                <w:rFonts w:ascii="Times New Roman" w:eastAsia="Times New Roman" w:hAnsi="Times New Roman" w:cs="Times New Roman"/>
                <w:b/>
                <w:color w:val="000000"/>
                <w:sz w:val="16"/>
                <w:szCs w:val="16"/>
              </w:rPr>
            </w:pPr>
            <w:r w:rsidRPr="008800F7">
              <w:rPr>
                <w:rFonts w:ascii="Times New Roman" w:eastAsia="Times New Roman" w:hAnsi="Times New Roman" w:cs="Times New Roman"/>
                <w:b/>
                <w:color w:val="000000"/>
                <w:sz w:val="16"/>
                <w:szCs w:val="16"/>
              </w:rPr>
              <w:t>2022 (n = 19)</w:t>
            </w:r>
          </w:p>
        </w:tc>
        <w:tc>
          <w:tcPr>
            <w:tcW w:w="1361" w:type="dxa"/>
            <w:tcBorders>
              <w:top w:val="single" w:sz="4" w:space="0" w:color="000000"/>
              <w:left w:val="nil"/>
              <w:bottom w:val="single" w:sz="4" w:space="0" w:color="000000"/>
              <w:right w:val="nil"/>
            </w:tcBorders>
            <w:shd w:val="clear" w:color="auto" w:fill="FFFFFF"/>
            <w:vAlign w:val="center"/>
          </w:tcPr>
          <w:p w14:paraId="1756B2D6" w14:textId="77777777" w:rsidR="00E61D5F" w:rsidRPr="008800F7" w:rsidRDefault="00E61D5F" w:rsidP="0021479B">
            <w:pPr>
              <w:spacing w:line="240" w:lineRule="auto"/>
              <w:jc w:val="center"/>
              <w:rPr>
                <w:rFonts w:ascii="Times New Roman" w:eastAsia="Times New Roman" w:hAnsi="Times New Roman" w:cs="Times New Roman"/>
                <w:b/>
                <w:color w:val="000000"/>
                <w:sz w:val="16"/>
                <w:szCs w:val="16"/>
              </w:rPr>
            </w:pPr>
            <w:r w:rsidRPr="008800F7">
              <w:rPr>
                <w:rFonts w:ascii="Times New Roman" w:eastAsia="Times New Roman" w:hAnsi="Times New Roman" w:cs="Times New Roman"/>
                <w:b/>
                <w:color w:val="000000"/>
                <w:sz w:val="16"/>
                <w:szCs w:val="16"/>
              </w:rPr>
              <w:t>2023 (n = 20)</w:t>
            </w:r>
          </w:p>
        </w:tc>
      </w:tr>
      <w:tr w:rsidR="00E61D5F" w:rsidRPr="008800F7" w14:paraId="02E3B7C4" w14:textId="77777777" w:rsidTr="0021479B">
        <w:trPr>
          <w:trHeight w:val="255"/>
        </w:trPr>
        <w:tc>
          <w:tcPr>
            <w:tcW w:w="8504" w:type="dxa"/>
            <w:gridSpan w:val="6"/>
            <w:tcBorders>
              <w:top w:val="nil"/>
              <w:left w:val="nil"/>
              <w:bottom w:val="nil"/>
              <w:right w:val="nil"/>
            </w:tcBorders>
            <w:shd w:val="clear" w:color="auto" w:fill="FFFFFF"/>
            <w:vAlign w:val="bottom"/>
          </w:tcPr>
          <w:p w14:paraId="45C71E57" w14:textId="77777777" w:rsidR="00E61D5F" w:rsidRPr="008800F7" w:rsidRDefault="00E61D5F" w:rsidP="0021479B">
            <w:pPr>
              <w:spacing w:line="240" w:lineRule="auto"/>
              <w:jc w:val="center"/>
              <w:rPr>
                <w:rFonts w:ascii="Times New Roman" w:eastAsia="Times New Roman" w:hAnsi="Times New Roman" w:cs="Times New Roman"/>
                <w:b/>
                <w:color w:val="000000"/>
                <w:sz w:val="16"/>
                <w:szCs w:val="16"/>
              </w:rPr>
            </w:pPr>
            <w:r w:rsidRPr="008800F7">
              <w:rPr>
                <w:rFonts w:ascii="Times New Roman" w:eastAsia="Times New Roman" w:hAnsi="Times New Roman" w:cs="Times New Roman"/>
                <w:b/>
                <w:color w:val="000000"/>
                <w:sz w:val="16"/>
                <w:szCs w:val="16"/>
              </w:rPr>
              <w:t xml:space="preserve">Gasto total </w:t>
            </w:r>
            <w:proofErr w:type="spellStart"/>
            <w:r w:rsidRPr="008800F7">
              <w:rPr>
                <w:rFonts w:ascii="Times New Roman" w:eastAsia="Times New Roman" w:hAnsi="Times New Roman" w:cs="Times New Roman"/>
                <w:b/>
                <w:color w:val="000000"/>
                <w:sz w:val="16"/>
                <w:szCs w:val="16"/>
              </w:rPr>
              <w:t>em</w:t>
            </w:r>
            <w:proofErr w:type="spellEnd"/>
            <w:r w:rsidRPr="008800F7">
              <w:rPr>
                <w:rFonts w:ascii="Times New Roman" w:eastAsia="Times New Roman" w:hAnsi="Times New Roman" w:cs="Times New Roman"/>
                <w:b/>
                <w:color w:val="000000"/>
                <w:sz w:val="16"/>
                <w:szCs w:val="16"/>
              </w:rPr>
              <w:t xml:space="preserve"> </w:t>
            </w:r>
            <w:proofErr w:type="spellStart"/>
            <w:r w:rsidRPr="008800F7">
              <w:rPr>
                <w:rFonts w:ascii="Times New Roman" w:eastAsia="Times New Roman" w:hAnsi="Times New Roman" w:cs="Times New Roman"/>
                <w:b/>
                <w:color w:val="000000"/>
                <w:sz w:val="16"/>
                <w:szCs w:val="16"/>
              </w:rPr>
              <w:t>medicamentos</w:t>
            </w:r>
            <w:proofErr w:type="spellEnd"/>
          </w:p>
        </w:tc>
      </w:tr>
      <w:tr w:rsidR="00E61D5F" w:rsidRPr="008800F7" w14:paraId="1D38BE30" w14:textId="77777777" w:rsidTr="0021479B">
        <w:trPr>
          <w:trHeight w:val="255"/>
        </w:trPr>
        <w:tc>
          <w:tcPr>
            <w:tcW w:w="1687" w:type="dxa"/>
            <w:tcBorders>
              <w:top w:val="nil"/>
              <w:left w:val="nil"/>
              <w:bottom w:val="nil"/>
              <w:right w:val="nil"/>
            </w:tcBorders>
            <w:shd w:val="clear" w:color="auto" w:fill="FFFFFF"/>
            <w:vAlign w:val="bottom"/>
          </w:tcPr>
          <w:p w14:paraId="750D8A9B" w14:textId="77777777" w:rsidR="00E61D5F" w:rsidRPr="008800F7" w:rsidRDefault="00E61D5F" w:rsidP="0021479B">
            <w:pPr>
              <w:spacing w:line="240" w:lineRule="auto"/>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Centro-Oeste</w:t>
            </w:r>
          </w:p>
        </w:tc>
        <w:tc>
          <w:tcPr>
            <w:tcW w:w="1364" w:type="dxa"/>
            <w:tcBorders>
              <w:top w:val="nil"/>
              <w:left w:val="nil"/>
              <w:bottom w:val="nil"/>
              <w:right w:val="nil"/>
            </w:tcBorders>
            <w:shd w:val="clear" w:color="auto" w:fill="FFFFFF"/>
            <w:vAlign w:val="bottom"/>
          </w:tcPr>
          <w:p w14:paraId="238B4331" w14:textId="77777777" w:rsidR="00E61D5F" w:rsidRPr="008800F7" w:rsidRDefault="00E61D5F" w:rsidP="0021479B">
            <w:pPr>
              <w:spacing w:line="240" w:lineRule="auto"/>
              <w:jc w:val="right"/>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543.821.859</w:t>
            </w:r>
          </w:p>
        </w:tc>
        <w:tc>
          <w:tcPr>
            <w:tcW w:w="1364" w:type="dxa"/>
            <w:tcBorders>
              <w:top w:val="nil"/>
              <w:left w:val="nil"/>
              <w:bottom w:val="nil"/>
              <w:right w:val="nil"/>
            </w:tcBorders>
            <w:shd w:val="clear" w:color="auto" w:fill="FFFFFF"/>
            <w:vAlign w:val="bottom"/>
          </w:tcPr>
          <w:p w14:paraId="309D61FA" w14:textId="77777777" w:rsidR="00E61D5F" w:rsidRPr="008800F7" w:rsidRDefault="00E61D5F" w:rsidP="0021479B">
            <w:pPr>
              <w:spacing w:line="240" w:lineRule="auto"/>
              <w:jc w:val="right"/>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334.807.748</w:t>
            </w:r>
          </w:p>
        </w:tc>
        <w:tc>
          <w:tcPr>
            <w:tcW w:w="1364" w:type="dxa"/>
            <w:tcBorders>
              <w:top w:val="nil"/>
              <w:left w:val="nil"/>
              <w:bottom w:val="nil"/>
              <w:right w:val="nil"/>
            </w:tcBorders>
            <w:shd w:val="clear" w:color="auto" w:fill="FFFFFF"/>
            <w:vAlign w:val="bottom"/>
          </w:tcPr>
          <w:p w14:paraId="20C48FFC" w14:textId="77777777" w:rsidR="00E61D5F" w:rsidRPr="008800F7" w:rsidRDefault="00E61D5F" w:rsidP="0021479B">
            <w:pPr>
              <w:spacing w:line="240" w:lineRule="auto"/>
              <w:jc w:val="right"/>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421.777.238</w:t>
            </w:r>
          </w:p>
        </w:tc>
        <w:tc>
          <w:tcPr>
            <w:tcW w:w="1364" w:type="dxa"/>
            <w:tcBorders>
              <w:top w:val="nil"/>
              <w:left w:val="nil"/>
              <w:bottom w:val="nil"/>
              <w:right w:val="nil"/>
            </w:tcBorders>
            <w:shd w:val="clear" w:color="auto" w:fill="FFFFFF"/>
            <w:vAlign w:val="bottom"/>
          </w:tcPr>
          <w:p w14:paraId="2FD47A0F" w14:textId="77777777" w:rsidR="00E61D5F" w:rsidRPr="008800F7" w:rsidRDefault="00E61D5F" w:rsidP="0021479B">
            <w:pPr>
              <w:spacing w:line="240" w:lineRule="auto"/>
              <w:jc w:val="right"/>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374.553.022</w:t>
            </w:r>
          </w:p>
        </w:tc>
        <w:tc>
          <w:tcPr>
            <w:tcW w:w="1361" w:type="dxa"/>
            <w:tcBorders>
              <w:top w:val="nil"/>
              <w:left w:val="nil"/>
              <w:bottom w:val="nil"/>
              <w:right w:val="nil"/>
            </w:tcBorders>
            <w:shd w:val="clear" w:color="auto" w:fill="FFFFFF"/>
            <w:vAlign w:val="bottom"/>
          </w:tcPr>
          <w:p w14:paraId="055B5E2E" w14:textId="77777777" w:rsidR="00E61D5F" w:rsidRPr="008800F7" w:rsidRDefault="00E61D5F" w:rsidP="0021479B">
            <w:pPr>
              <w:spacing w:line="240" w:lineRule="auto"/>
              <w:jc w:val="right"/>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723.894.874</w:t>
            </w:r>
          </w:p>
        </w:tc>
      </w:tr>
      <w:tr w:rsidR="00E61D5F" w:rsidRPr="008800F7" w14:paraId="725DE09D" w14:textId="77777777" w:rsidTr="0021479B">
        <w:trPr>
          <w:trHeight w:val="255"/>
        </w:trPr>
        <w:tc>
          <w:tcPr>
            <w:tcW w:w="1687" w:type="dxa"/>
            <w:tcBorders>
              <w:top w:val="nil"/>
              <w:left w:val="nil"/>
              <w:bottom w:val="nil"/>
              <w:right w:val="nil"/>
            </w:tcBorders>
            <w:shd w:val="clear" w:color="auto" w:fill="FFFFFF"/>
            <w:vAlign w:val="bottom"/>
          </w:tcPr>
          <w:p w14:paraId="24E5091C" w14:textId="77777777" w:rsidR="00E61D5F" w:rsidRPr="008800F7" w:rsidRDefault="00E61D5F" w:rsidP="0021479B">
            <w:pPr>
              <w:spacing w:line="240" w:lineRule="auto"/>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Nordeste</w:t>
            </w:r>
          </w:p>
        </w:tc>
        <w:tc>
          <w:tcPr>
            <w:tcW w:w="1364" w:type="dxa"/>
            <w:tcBorders>
              <w:top w:val="nil"/>
              <w:left w:val="nil"/>
              <w:bottom w:val="nil"/>
              <w:right w:val="nil"/>
            </w:tcBorders>
            <w:shd w:val="clear" w:color="auto" w:fill="FFFFFF"/>
            <w:vAlign w:val="bottom"/>
          </w:tcPr>
          <w:p w14:paraId="019B5091" w14:textId="77777777" w:rsidR="00E61D5F" w:rsidRPr="008800F7" w:rsidRDefault="00E61D5F" w:rsidP="0021479B">
            <w:pPr>
              <w:spacing w:line="240" w:lineRule="auto"/>
              <w:jc w:val="right"/>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1.178.269.872</w:t>
            </w:r>
          </w:p>
        </w:tc>
        <w:tc>
          <w:tcPr>
            <w:tcW w:w="1364" w:type="dxa"/>
            <w:tcBorders>
              <w:top w:val="nil"/>
              <w:left w:val="nil"/>
              <w:bottom w:val="nil"/>
              <w:right w:val="nil"/>
            </w:tcBorders>
            <w:shd w:val="clear" w:color="auto" w:fill="FFFFFF"/>
            <w:vAlign w:val="bottom"/>
          </w:tcPr>
          <w:p w14:paraId="3E6E728A" w14:textId="77777777" w:rsidR="00E61D5F" w:rsidRPr="008800F7" w:rsidRDefault="00E61D5F" w:rsidP="0021479B">
            <w:pPr>
              <w:spacing w:line="240" w:lineRule="auto"/>
              <w:jc w:val="right"/>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1.310.453.096</w:t>
            </w:r>
          </w:p>
        </w:tc>
        <w:tc>
          <w:tcPr>
            <w:tcW w:w="1364" w:type="dxa"/>
            <w:tcBorders>
              <w:top w:val="nil"/>
              <w:left w:val="nil"/>
              <w:bottom w:val="nil"/>
              <w:right w:val="nil"/>
            </w:tcBorders>
            <w:shd w:val="clear" w:color="auto" w:fill="FFFFFF"/>
            <w:vAlign w:val="bottom"/>
          </w:tcPr>
          <w:p w14:paraId="2E2CE3E3" w14:textId="77777777" w:rsidR="00E61D5F" w:rsidRPr="008800F7" w:rsidRDefault="00E61D5F" w:rsidP="0021479B">
            <w:pPr>
              <w:spacing w:line="240" w:lineRule="auto"/>
              <w:jc w:val="right"/>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1.460.512.587</w:t>
            </w:r>
          </w:p>
        </w:tc>
        <w:tc>
          <w:tcPr>
            <w:tcW w:w="1364" w:type="dxa"/>
            <w:tcBorders>
              <w:top w:val="nil"/>
              <w:left w:val="nil"/>
              <w:bottom w:val="nil"/>
              <w:right w:val="nil"/>
            </w:tcBorders>
            <w:shd w:val="clear" w:color="auto" w:fill="FFFFFF"/>
            <w:vAlign w:val="bottom"/>
          </w:tcPr>
          <w:p w14:paraId="0B2F52E9" w14:textId="77777777" w:rsidR="00E61D5F" w:rsidRPr="008800F7" w:rsidRDefault="00E61D5F" w:rsidP="0021479B">
            <w:pPr>
              <w:spacing w:line="240" w:lineRule="auto"/>
              <w:jc w:val="right"/>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1.439.674.347</w:t>
            </w:r>
          </w:p>
        </w:tc>
        <w:tc>
          <w:tcPr>
            <w:tcW w:w="1361" w:type="dxa"/>
            <w:tcBorders>
              <w:top w:val="nil"/>
              <w:left w:val="nil"/>
              <w:bottom w:val="nil"/>
              <w:right w:val="nil"/>
            </w:tcBorders>
            <w:shd w:val="clear" w:color="auto" w:fill="FFFFFF"/>
            <w:vAlign w:val="bottom"/>
          </w:tcPr>
          <w:p w14:paraId="318C6726" w14:textId="77777777" w:rsidR="00E61D5F" w:rsidRPr="008800F7" w:rsidRDefault="00E61D5F" w:rsidP="0021479B">
            <w:pPr>
              <w:spacing w:line="240" w:lineRule="auto"/>
              <w:jc w:val="right"/>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1.490.940.053</w:t>
            </w:r>
          </w:p>
        </w:tc>
      </w:tr>
      <w:tr w:rsidR="00E61D5F" w:rsidRPr="008800F7" w14:paraId="4641BC8C" w14:textId="77777777" w:rsidTr="0021479B">
        <w:trPr>
          <w:trHeight w:val="255"/>
        </w:trPr>
        <w:tc>
          <w:tcPr>
            <w:tcW w:w="1687" w:type="dxa"/>
            <w:tcBorders>
              <w:top w:val="nil"/>
              <w:left w:val="nil"/>
              <w:bottom w:val="nil"/>
              <w:right w:val="nil"/>
            </w:tcBorders>
            <w:shd w:val="clear" w:color="auto" w:fill="FFFFFF"/>
            <w:vAlign w:val="bottom"/>
          </w:tcPr>
          <w:p w14:paraId="167ECFA3" w14:textId="77777777" w:rsidR="00E61D5F" w:rsidRPr="008800F7" w:rsidRDefault="00E61D5F" w:rsidP="0021479B">
            <w:pPr>
              <w:spacing w:line="240" w:lineRule="auto"/>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Norte</w:t>
            </w:r>
          </w:p>
        </w:tc>
        <w:tc>
          <w:tcPr>
            <w:tcW w:w="1364" w:type="dxa"/>
            <w:tcBorders>
              <w:top w:val="nil"/>
              <w:left w:val="nil"/>
              <w:bottom w:val="nil"/>
              <w:right w:val="nil"/>
            </w:tcBorders>
            <w:shd w:val="clear" w:color="auto" w:fill="FFFFFF"/>
            <w:vAlign w:val="bottom"/>
          </w:tcPr>
          <w:p w14:paraId="19F06993" w14:textId="77777777" w:rsidR="00E61D5F" w:rsidRPr="008800F7" w:rsidRDefault="00E61D5F" w:rsidP="0021479B">
            <w:pPr>
              <w:spacing w:line="240" w:lineRule="auto"/>
              <w:jc w:val="right"/>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151.913.003</w:t>
            </w:r>
          </w:p>
        </w:tc>
        <w:tc>
          <w:tcPr>
            <w:tcW w:w="1364" w:type="dxa"/>
            <w:tcBorders>
              <w:top w:val="nil"/>
              <w:left w:val="nil"/>
              <w:bottom w:val="nil"/>
              <w:right w:val="nil"/>
            </w:tcBorders>
            <w:shd w:val="clear" w:color="auto" w:fill="FFFFFF"/>
            <w:vAlign w:val="bottom"/>
          </w:tcPr>
          <w:p w14:paraId="370ED936" w14:textId="77777777" w:rsidR="00E61D5F" w:rsidRPr="008800F7" w:rsidRDefault="00E61D5F" w:rsidP="0021479B">
            <w:pPr>
              <w:spacing w:line="240" w:lineRule="auto"/>
              <w:jc w:val="right"/>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156.104.554</w:t>
            </w:r>
          </w:p>
        </w:tc>
        <w:tc>
          <w:tcPr>
            <w:tcW w:w="1364" w:type="dxa"/>
            <w:tcBorders>
              <w:top w:val="nil"/>
              <w:left w:val="nil"/>
              <w:bottom w:val="nil"/>
              <w:right w:val="nil"/>
            </w:tcBorders>
            <w:shd w:val="clear" w:color="auto" w:fill="FFFFFF"/>
            <w:vAlign w:val="bottom"/>
          </w:tcPr>
          <w:p w14:paraId="4FAFB7EB" w14:textId="77777777" w:rsidR="00E61D5F" w:rsidRPr="008800F7" w:rsidRDefault="00E61D5F" w:rsidP="0021479B">
            <w:pPr>
              <w:spacing w:line="240" w:lineRule="auto"/>
              <w:jc w:val="right"/>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180.414.458</w:t>
            </w:r>
          </w:p>
        </w:tc>
        <w:tc>
          <w:tcPr>
            <w:tcW w:w="1364" w:type="dxa"/>
            <w:tcBorders>
              <w:top w:val="nil"/>
              <w:left w:val="nil"/>
              <w:bottom w:val="nil"/>
              <w:right w:val="nil"/>
            </w:tcBorders>
            <w:shd w:val="clear" w:color="auto" w:fill="FFFFFF"/>
            <w:vAlign w:val="bottom"/>
          </w:tcPr>
          <w:p w14:paraId="232FA144" w14:textId="77777777" w:rsidR="00E61D5F" w:rsidRPr="008800F7" w:rsidRDefault="00E61D5F" w:rsidP="0021479B">
            <w:pPr>
              <w:spacing w:line="240" w:lineRule="auto"/>
              <w:jc w:val="right"/>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201.429.208</w:t>
            </w:r>
          </w:p>
        </w:tc>
        <w:tc>
          <w:tcPr>
            <w:tcW w:w="1361" w:type="dxa"/>
            <w:tcBorders>
              <w:top w:val="nil"/>
              <w:left w:val="nil"/>
              <w:bottom w:val="nil"/>
              <w:right w:val="nil"/>
            </w:tcBorders>
            <w:shd w:val="clear" w:color="auto" w:fill="FFFFFF"/>
            <w:vAlign w:val="bottom"/>
          </w:tcPr>
          <w:p w14:paraId="754A80F2" w14:textId="77777777" w:rsidR="00E61D5F" w:rsidRPr="008800F7" w:rsidRDefault="00E61D5F" w:rsidP="0021479B">
            <w:pPr>
              <w:spacing w:line="240" w:lineRule="auto"/>
              <w:jc w:val="right"/>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281.721.859</w:t>
            </w:r>
          </w:p>
        </w:tc>
      </w:tr>
      <w:tr w:rsidR="00E61D5F" w:rsidRPr="008800F7" w14:paraId="22211D26" w14:textId="77777777" w:rsidTr="0021479B">
        <w:trPr>
          <w:trHeight w:val="255"/>
        </w:trPr>
        <w:tc>
          <w:tcPr>
            <w:tcW w:w="1687" w:type="dxa"/>
            <w:tcBorders>
              <w:top w:val="nil"/>
              <w:left w:val="nil"/>
              <w:bottom w:val="nil"/>
              <w:right w:val="nil"/>
            </w:tcBorders>
            <w:shd w:val="clear" w:color="auto" w:fill="FFFFFF"/>
            <w:vAlign w:val="bottom"/>
          </w:tcPr>
          <w:p w14:paraId="62EB31C8" w14:textId="77777777" w:rsidR="00E61D5F" w:rsidRPr="008800F7" w:rsidRDefault="00E61D5F" w:rsidP="0021479B">
            <w:pPr>
              <w:spacing w:line="240" w:lineRule="auto"/>
              <w:rPr>
                <w:rFonts w:ascii="Times New Roman" w:eastAsia="Times New Roman" w:hAnsi="Times New Roman" w:cs="Times New Roman"/>
                <w:color w:val="000000"/>
                <w:sz w:val="16"/>
                <w:szCs w:val="16"/>
              </w:rPr>
            </w:pPr>
            <w:proofErr w:type="spellStart"/>
            <w:r w:rsidRPr="008800F7">
              <w:rPr>
                <w:rFonts w:ascii="Times New Roman" w:eastAsia="Times New Roman" w:hAnsi="Times New Roman" w:cs="Times New Roman"/>
                <w:color w:val="000000"/>
                <w:sz w:val="16"/>
                <w:szCs w:val="16"/>
              </w:rPr>
              <w:t>Sudeste</w:t>
            </w:r>
            <w:proofErr w:type="spellEnd"/>
          </w:p>
        </w:tc>
        <w:tc>
          <w:tcPr>
            <w:tcW w:w="1364" w:type="dxa"/>
            <w:tcBorders>
              <w:top w:val="nil"/>
              <w:left w:val="nil"/>
              <w:bottom w:val="nil"/>
              <w:right w:val="nil"/>
            </w:tcBorders>
            <w:shd w:val="clear" w:color="auto" w:fill="FFFFFF"/>
            <w:vAlign w:val="bottom"/>
          </w:tcPr>
          <w:p w14:paraId="73E1A736" w14:textId="77777777" w:rsidR="00E61D5F" w:rsidRPr="008800F7" w:rsidRDefault="00E61D5F" w:rsidP="0021479B">
            <w:pPr>
              <w:spacing w:line="240" w:lineRule="auto"/>
              <w:jc w:val="right"/>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2.118.168.754</w:t>
            </w:r>
          </w:p>
        </w:tc>
        <w:tc>
          <w:tcPr>
            <w:tcW w:w="1364" w:type="dxa"/>
            <w:tcBorders>
              <w:top w:val="nil"/>
              <w:left w:val="nil"/>
              <w:bottom w:val="nil"/>
              <w:right w:val="nil"/>
            </w:tcBorders>
            <w:shd w:val="clear" w:color="auto" w:fill="FFFFFF"/>
            <w:vAlign w:val="bottom"/>
          </w:tcPr>
          <w:p w14:paraId="32D8AF7D" w14:textId="77777777" w:rsidR="00E61D5F" w:rsidRPr="008800F7" w:rsidRDefault="00E61D5F" w:rsidP="0021479B">
            <w:pPr>
              <w:spacing w:line="240" w:lineRule="auto"/>
              <w:jc w:val="right"/>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2.101.586.580</w:t>
            </w:r>
          </w:p>
        </w:tc>
        <w:tc>
          <w:tcPr>
            <w:tcW w:w="1364" w:type="dxa"/>
            <w:tcBorders>
              <w:top w:val="nil"/>
              <w:left w:val="nil"/>
              <w:bottom w:val="nil"/>
              <w:right w:val="nil"/>
            </w:tcBorders>
            <w:shd w:val="clear" w:color="auto" w:fill="FFFFFF"/>
            <w:vAlign w:val="bottom"/>
          </w:tcPr>
          <w:p w14:paraId="3DD12567" w14:textId="77777777" w:rsidR="00E61D5F" w:rsidRPr="008800F7" w:rsidRDefault="00E61D5F" w:rsidP="0021479B">
            <w:pPr>
              <w:spacing w:line="240" w:lineRule="auto"/>
              <w:jc w:val="right"/>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2.395.437.418</w:t>
            </w:r>
          </w:p>
        </w:tc>
        <w:tc>
          <w:tcPr>
            <w:tcW w:w="1364" w:type="dxa"/>
            <w:tcBorders>
              <w:top w:val="nil"/>
              <w:left w:val="nil"/>
              <w:bottom w:val="nil"/>
              <w:right w:val="nil"/>
            </w:tcBorders>
            <w:shd w:val="clear" w:color="auto" w:fill="FFFFFF"/>
            <w:vAlign w:val="bottom"/>
          </w:tcPr>
          <w:p w14:paraId="1B94B5D7" w14:textId="77777777" w:rsidR="00E61D5F" w:rsidRPr="008800F7" w:rsidRDefault="00E61D5F" w:rsidP="0021479B">
            <w:pPr>
              <w:spacing w:line="240" w:lineRule="auto"/>
              <w:jc w:val="right"/>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2.718.975.753</w:t>
            </w:r>
          </w:p>
        </w:tc>
        <w:tc>
          <w:tcPr>
            <w:tcW w:w="1361" w:type="dxa"/>
            <w:tcBorders>
              <w:top w:val="nil"/>
              <w:left w:val="nil"/>
              <w:bottom w:val="nil"/>
              <w:right w:val="nil"/>
            </w:tcBorders>
            <w:shd w:val="clear" w:color="auto" w:fill="FFFFFF"/>
            <w:vAlign w:val="bottom"/>
          </w:tcPr>
          <w:p w14:paraId="3310AF48" w14:textId="77777777" w:rsidR="00E61D5F" w:rsidRPr="008800F7" w:rsidRDefault="00E61D5F" w:rsidP="0021479B">
            <w:pPr>
              <w:spacing w:line="240" w:lineRule="auto"/>
              <w:jc w:val="right"/>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2.656.929.719</w:t>
            </w:r>
          </w:p>
        </w:tc>
      </w:tr>
      <w:tr w:rsidR="00E61D5F" w:rsidRPr="008800F7" w14:paraId="150256DB" w14:textId="77777777" w:rsidTr="0021479B">
        <w:trPr>
          <w:trHeight w:val="255"/>
        </w:trPr>
        <w:tc>
          <w:tcPr>
            <w:tcW w:w="1687" w:type="dxa"/>
            <w:tcBorders>
              <w:top w:val="nil"/>
              <w:left w:val="nil"/>
              <w:bottom w:val="nil"/>
              <w:right w:val="nil"/>
            </w:tcBorders>
            <w:shd w:val="clear" w:color="auto" w:fill="FFFFFF"/>
            <w:vAlign w:val="bottom"/>
          </w:tcPr>
          <w:p w14:paraId="6B67F2EC" w14:textId="77777777" w:rsidR="00E61D5F" w:rsidRPr="008800F7" w:rsidRDefault="00E61D5F" w:rsidP="0021479B">
            <w:pPr>
              <w:spacing w:line="240" w:lineRule="auto"/>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Sul</w:t>
            </w:r>
          </w:p>
        </w:tc>
        <w:tc>
          <w:tcPr>
            <w:tcW w:w="1364" w:type="dxa"/>
            <w:tcBorders>
              <w:top w:val="nil"/>
              <w:left w:val="nil"/>
              <w:bottom w:val="nil"/>
              <w:right w:val="nil"/>
            </w:tcBorders>
            <w:shd w:val="clear" w:color="auto" w:fill="FFFFFF"/>
            <w:vAlign w:val="bottom"/>
          </w:tcPr>
          <w:p w14:paraId="0DDF49D0" w14:textId="77777777" w:rsidR="00E61D5F" w:rsidRPr="008800F7" w:rsidRDefault="00E61D5F" w:rsidP="0021479B">
            <w:pPr>
              <w:spacing w:line="240" w:lineRule="auto"/>
              <w:jc w:val="right"/>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1.494.524.439</w:t>
            </w:r>
          </w:p>
        </w:tc>
        <w:tc>
          <w:tcPr>
            <w:tcW w:w="1364" w:type="dxa"/>
            <w:tcBorders>
              <w:top w:val="nil"/>
              <w:left w:val="nil"/>
              <w:bottom w:val="nil"/>
              <w:right w:val="nil"/>
            </w:tcBorders>
            <w:shd w:val="clear" w:color="auto" w:fill="FFFFFF"/>
            <w:vAlign w:val="bottom"/>
          </w:tcPr>
          <w:p w14:paraId="4A1F70A0" w14:textId="77777777" w:rsidR="00E61D5F" w:rsidRPr="008800F7" w:rsidRDefault="00E61D5F" w:rsidP="0021479B">
            <w:pPr>
              <w:spacing w:line="240" w:lineRule="auto"/>
              <w:jc w:val="right"/>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560.832.527</w:t>
            </w:r>
          </w:p>
        </w:tc>
        <w:tc>
          <w:tcPr>
            <w:tcW w:w="1364" w:type="dxa"/>
            <w:tcBorders>
              <w:top w:val="nil"/>
              <w:left w:val="nil"/>
              <w:bottom w:val="nil"/>
              <w:right w:val="nil"/>
            </w:tcBorders>
            <w:shd w:val="clear" w:color="auto" w:fill="FFFFFF"/>
            <w:vAlign w:val="bottom"/>
          </w:tcPr>
          <w:p w14:paraId="33308F94" w14:textId="77777777" w:rsidR="00E61D5F" w:rsidRPr="008800F7" w:rsidRDefault="00E61D5F" w:rsidP="0021479B">
            <w:pPr>
              <w:spacing w:line="240" w:lineRule="auto"/>
              <w:jc w:val="right"/>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1.349.339.442</w:t>
            </w:r>
          </w:p>
        </w:tc>
        <w:tc>
          <w:tcPr>
            <w:tcW w:w="1364" w:type="dxa"/>
            <w:tcBorders>
              <w:top w:val="nil"/>
              <w:left w:val="nil"/>
              <w:bottom w:val="nil"/>
              <w:right w:val="nil"/>
            </w:tcBorders>
            <w:shd w:val="clear" w:color="auto" w:fill="FFFFFF"/>
            <w:vAlign w:val="bottom"/>
          </w:tcPr>
          <w:p w14:paraId="6900F85B" w14:textId="77777777" w:rsidR="00E61D5F" w:rsidRPr="008800F7" w:rsidRDefault="00E61D5F" w:rsidP="0021479B">
            <w:pPr>
              <w:spacing w:line="240" w:lineRule="auto"/>
              <w:jc w:val="right"/>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1.305.814.264</w:t>
            </w:r>
          </w:p>
        </w:tc>
        <w:tc>
          <w:tcPr>
            <w:tcW w:w="1361" w:type="dxa"/>
            <w:tcBorders>
              <w:top w:val="nil"/>
              <w:left w:val="nil"/>
              <w:bottom w:val="nil"/>
              <w:right w:val="nil"/>
            </w:tcBorders>
            <w:shd w:val="clear" w:color="auto" w:fill="FFFFFF"/>
            <w:vAlign w:val="bottom"/>
          </w:tcPr>
          <w:p w14:paraId="6544A1DC" w14:textId="77777777" w:rsidR="00E61D5F" w:rsidRPr="008800F7" w:rsidRDefault="00E61D5F" w:rsidP="0021479B">
            <w:pPr>
              <w:spacing w:line="240" w:lineRule="auto"/>
              <w:jc w:val="right"/>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521.178.466</w:t>
            </w:r>
          </w:p>
        </w:tc>
      </w:tr>
      <w:tr w:rsidR="00E61D5F" w:rsidRPr="008800F7" w14:paraId="7ED244FD" w14:textId="77777777" w:rsidTr="0021479B">
        <w:trPr>
          <w:trHeight w:val="255"/>
        </w:trPr>
        <w:tc>
          <w:tcPr>
            <w:tcW w:w="1687" w:type="dxa"/>
            <w:tcBorders>
              <w:top w:val="nil"/>
              <w:left w:val="nil"/>
              <w:bottom w:val="nil"/>
              <w:right w:val="nil"/>
            </w:tcBorders>
            <w:shd w:val="clear" w:color="auto" w:fill="FFFFFF"/>
            <w:vAlign w:val="bottom"/>
          </w:tcPr>
          <w:p w14:paraId="15CAD28C" w14:textId="77777777" w:rsidR="00E61D5F" w:rsidRPr="008800F7" w:rsidRDefault="00E61D5F" w:rsidP="0021479B">
            <w:pPr>
              <w:spacing w:line="240" w:lineRule="auto"/>
              <w:rPr>
                <w:rFonts w:ascii="Times New Roman" w:eastAsia="Times New Roman" w:hAnsi="Times New Roman" w:cs="Times New Roman"/>
                <w:i/>
                <w:color w:val="000000"/>
                <w:sz w:val="16"/>
                <w:szCs w:val="16"/>
              </w:rPr>
            </w:pPr>
            <w:r w:rsidRPr="008800F7">
              <w:rPr>
                <w:rFonts w:ascii="Times New Roman" w:eastAsia="Times New Roman" w:hAnsi="Times New Roman" w:cs="Times New Roman"/>
                <w:i/>
                <w:color w:val="000000"/>
                <w:sz w:val="16"/>
                <w:szCs w:val="16"/>
              </w:rPr>
              <w:t>Total</w:t>
            </w:r>
          </w:p>
        </w:tc>
        <w:tc>
          <w:tcPr>
            <w:tcW w:w="1364" w:type="dxa"/>
            <w:tcBorders>
              <w:top w:val="nil"/>
              <w:left w:val="nil"/>
              <w:bottom w:val="nil"/>
              <w:right w:val="nil"/>
            </w:tcBorders>
            <w:shd w:val="clear" w:color="auto" w:fill="FFFFFF"/>
            <w:vAlign w:val="bottom"/>
          </w:tcPr>
          <w:p w14:paraId="20FC072C" w14:textId="77777777" w:rsidR="00E61D5F" w:rsidRPr="008800F7" w:rsidRDefault="00E61D5F" w:rsidP="0021479B">
            <w:pPr>
              <w:spacing w:line="240" w:lineRule="auto"/>
              <w:jc w:val="right"/>
              <w:rPr>
                <w:rFonts w:ascii="Times New Roman" w:eastAsia="Times New Roman" w:hAnsi="Times New Roman" w:cs="Times New Roman"/>
                <w:i/>
                <w:color w:val="000000"/>
                <w:sz w:val="16"/>
                <w:szCs w:val="16"/>
              </w:rPr>
            </w:pPr>
            <w:r w:rsidRPr="008800F7">
              <w:rPr>
                <w:rFonts w:ascii="Times New Roman" w:eastAsia="Times New Roman" w:hAnsi="Times New Roman" w:cs="Times New Roman"/>
                <w:i/>
                <w:color w:val="000000"/>
                <w:sz w:val="16"/>
                <w:szCs w:val="16"/>
              </w:rPr>
              <w:t>5.486.697.927</w:t>
            </w:r>
          </w:p>
        </w:tc>
        <w:tc>
          <w:tcPr>
            <w:tcW w:w="1364" w:type="dxa"/>
            <w:tcBorders>
              <w:top w:val="nil"/>
              <w:left w:val="nil"/>
              <w:bottom w:val="nil"/>
              <w:right w:val="nil"/>
            </w:tcBorders>
            <w:shd w:val="clear" w:color="auto" w:fill="FFFFFF"/>
            <w:vAlign w:val="bottom"/>
          </w:tcPr>
          <w:p w14:paraId="7FABF34E" w14:textId="77777777" w:rsidR="00E61D5F" w:rsidRPr="008800F7" w:rsidRDefault="00E61D5F" w:rsidP="0021479B">
            <w:pPr>
              <w:spacing w:line="240" w:lineRule="auto"/>
              <w:jc w:val="right"/>
              <w:rPr>
                <w:rFonts w:ascii="Times New Roman" w:eastAsia="Times New Roman" w:hAnsi="Times New Roman" w:cs="Times New Roman"/>
                <w:i/>
                <w:color w:val="000000"/>
                <w:sz w:val="16"/>
                <w:szCs w:val="16"/>
              </w:rPr>
            </w:pPr>
            <w:r w:rsidRPr="008800F7">
              <w:rPr>
                <w:rFonts w:ascii="Times New Roman" w:eastAsia="Times New Roman" w:hAnsi="Times New Roman" w:cs="Times New Roman"/>
                <w:i/>
                <w:color w:val="000000"/>
                <w:sz w:val="16"/>
                <w:szCs w:val="16"/>
              </w:rPr>
              <w:t>4.463.784.505</w:t>
            </w:r>
          </w:p>
        </w:tc>
        <w:tc>
          <w:tcPr>
            <w:tcW w:w="1364" w:type="dxa"/>
            <w:tcBorders>
              <w:top w:val="nil"/>
              <w:left w:val="nil"/>
              <w:bottom w:val="nil"/>
              <w:right w:val="nil"/>
            </w:tcBorders>
            <w:shd w:val="clear" w:color="auto" w:fill="FFFFFF"/>
            <w:vAlign w:val="bottom"/>
          </w:tcPr>
          <w:p w14:paraId="02A1ECC1" w14:textId="77777777" w:rsidR="00E61D5F" w:rsidRPr="008800F7" w:rsidRDefault="00E61D5F" w:rsidP="0021479B">
            <w:pPr>
              <w:spacing w:line="240" w:lineRule="auto"/>
              <w:jc w:val="right"/>
              <w:rPr>
                <w:rFonts w:ascii="Times New Roman" w:eastAsia="Times New Roman" w:hAnsi="Times New Roman" w:cs="Times New Roman"/>
                <w:i/>
                <w:color w:val="000000"/>
                <w:sz w:val="16"/>
                <w:szCs w:val="16"/>
              </w:rPr>
            </w:pPr>
            <w:r w:rsidRPr="008800F7">
              <w:rPr>
                <w:rFonts w:ascii="Times New Roman" w:eastAsia="Times New Roman" w:hAnsi="Times New Roman" w:cs="Times New Roman"/>
                <w:i/>
                <w:color w:val="000000"/>
                <w:sz w:val="16"/>
                <w:szCs w:val="16"/>
              </w:rPr>
              <w:t>5.807.481.143</w:t>
            </w:r>
          </w:p>
        </w:tc>
        <w:tc>
          <w:tcPr>
            <w:tcW w:w="1364" w:type="dxa"/>
            <w:tcBorders>
              <w:top w:val="nil"/>
              <w:left w:val="nil"/>
              <w:bottom w:val="nil"/>
              <w:right w:val="nil"/>
            </w:tcBorders>
            <w:shd w:val="clear" w:color="auto" w:fill="FFFFFF"/>
            <w:vAlign w:val="bottom"/>
          </w:tcPr>
          <w:p w14:paraId="19044D81" w14:textId="77777777" w:rsidR="00E61D5F" w:rsidRPr="008800F7" w:rsidRDefault="00E61D5F" w:rsidP="0021479B">
            <w:pPr>
              <w:spacing w:line="240" w:lineRule="auto"/>
              <w:jc w:val="right"/>
              <w:rPr>
                <w:rFonts w:ascii="Times New Roman" w:eastAsia="Times New Roman" w:hAnsi="Times New Roman" w:cs="Times New Roman"/>
                <w:i/>
                <w:color w:val="000000"/>
                <w:sz w:val="16"/>
                <w:szCs w:val="16"/>
              </w:rPr>
            </w:pPr>
            <w:r w:rsidRPr="008800F7">
              <w:rPr>
                <w:rFonts w:ascii="Times New Roman" w:eastAsia="Times New Roman" w:hAnsi="Times New Roman" w:cs="Times New Roman"/>
                <w:i/>
                <w:color w:val="000000"/>
                <w:sz w:val="16"/>
                <w:szCs w:val="16"/>
              </w:rPr>
              <w:t>6.040.446.594</w:t>
            </w:r>
          </w:p>
        </w:tc>
        <w:tc>
          <w:tcPr>
            <w:tcW w:w="1361" w:type="dxa"/>
            <w:tcBorders>
              <w:top w:val="nil"/>
              <w:left w:val="nil"/>
              <w:bottom w:val="nil"/>
              <w:right w:val="nil"/>
            </w:tcBorders>
            <w:shd w:val="clear" w:color="auto" w:fill="FFFFFF"/>
            <w:vAlign w:val="bottom"/>
          </w:tcPr>
          <w:p w14:paraId="551E19D8" w14:textId="77777777" w:rsidR="00E61D5F" w:rsidRPr="008800F7" w:rsidRDefault="00E61D5F" w:rsidP="0021479B">
            <w:pPr>
              <w:spacing w:line="240" w:lineRule="auto"/>
              <w:jc w:val="right"/>
              <w:rPr>
                <w:rFonts w:ascii="Times New Roman" w:eastAsia="Times New Roman" w:hAnsi="Times New Roman" w:cs="Times New Roman"/>
                <w:i/>
                <w:color w:val="000000"/>
                <w:sz w:val="16"/>
                <w:szCs w:val="16"/>
              </w:rPr>
            </w:pPr>
            <w:r w:rsidRPr="008800F7">
              <w:rPr>
                <w:rFonts w:ascii="Times New Roman" w:eastAsia="Times New Roman" w:hAnsi="Times New Roman" w:cs="Times New Roman"/>
                <w:i/>
                <w:color w:val="000000"/>
                <w:sz w:val="16"/>
                <w:szCs w:val="16"/>
              </w:rPr>
              <w:t>5.674.664.970</w:t>
            </w:r>
          </w:p>
        </w:tc>
      </w:tr>
      <w:tr w:rsidR="00E61D5F" w:rsidRPr="008800F7" w14:paraId="146FA91E" w14:textId="77777777" w:rsidTr="0021479B">
        <w:trPr>
          <w:trHeight w:val="255"/>
        </w:trPr>
        <w:tc>
          <w:tcPr>
            <w:tcW w:w="8504" w:type="dxa"/>
            <w:gridSpan w:val="6"/>
            <w:tcBorders>
              <w:top w:val="nil"/>
              <w:left w:val="nil"/>
              <w:bottom w:val="nil"/>
              <w:right w:val="nil"/>
            </w:tcBorders>
            <w:shd w:val="clear" w:color="auto" w:fill="FFFFFF"/>
            <w:vAlign w:val="bottom"/>
          </w:tcPr>
          <w:p w14:paraId="63AD8FB9" w14:textId="77777777" w:rsidR="00E61D5F" w:rsidRPr="008800F7" w:rsidRDefault="00E61D5F" w:rsidP="0021479B">
            <w:pPr>
              <w:spacing w:line="240" w:lineRule="auto"/>
              <w:jc w:val="center"/>
              <w:rPr>
                <w:rFonts w:ascii="Times New Roman" w:eastAsia="Times New Roman" w:hAnsi="Times New Roman" w:cs="Times New Roman"/>
                <w:b/>
                <w:color w:val="000000"/>
                <w:sz w:val="16"/>
                <w:szCs w:val="16"/>
              </w:rPr>
            </w:pPr>
            <w:proofErr w:type="spellStart"/>
            <w:r w:rsidRPr="008800F7">
              <w:rPr>
                <w:rFonts w:ascii="Times New Roman" w:eastAsia="Times New Roman" w:hAnsi="Times New Roman" w:cs="Times New Roman"/>
                <w:b/>
                <w:color w:val="000000"/>
                <w:sz w:val="16"/>
                <w:szCs w:val="16"/>
              </w:rPr>
              <w:t>Repasse</w:t>
            </w:r>
            <w:proofErr w:type="spellEnd"/>
            <w:r w:rsidRPr="008800F7">
              <w:rPr>
                <w:rFonts w:ascii="Times New Roman" w:eastAsia="Times New Roman" w:hAnsi="Times New Roman" w:cs="Times New Roman"/>
                <w:b/>
                <w:color w:val="000000"/>
                <w:sz w:val="16"/>
                <w:szCs w:val="16"/>
              </w:rPr>
              <w:t xml:space="preserve"> federal</w:t>
            </w:r>
          </w:p>
        </w:tc>
      </w:tr>
      <w:tr w:rsidR="00E61D5F" w:rsidRPr="008800F7" w14:paraId="0A626A4C" w14:textId="77777777" w:rsidTr="0021479B">
        <w:trPr>
          <w:trHeight w:val="255"/>
        </w:trPr>
        <w:tc>
          <w:tcPr>
            <w:tcW w:w="1687" w:type="dxa"/>
            <w:tcBorders>
              <w:top w:val="nil"/>
              <w:left w:val="nil"/>
              <w:bottom w:val="nil"/>
              <w:right w:val="nil"/>
            </w:tcBorders>
            <w:shd w:val="clear" w:color="auto" w:fill="FFFFFF"/>
            <w:vAlign w:val="bottom"/>
          </w:tcPr>
          <w:p w14:paraId="1AB78F82" w14:textId="77777777" w:rsidR="00E61D5F" w:rsidRPr="008800F7" w:rsidRDefault="00E61D5F" w:rsidP="0021479B">
            <w:pPr>
              <w:spacing w:line="240" w:lineRule="auto"/>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Centro-Oeste</w:t>
            </w:r>
          </w:p>
        </w:tc>
        <w:tc>
          <w:tcPr>
            <w:tcW w:w="1364" w:type="dxa"/>
            <w:tcBorders>
              <w:top w:val="nil"/>
              <w:left w:val="nil"/>
              <w:bottom w:val="nil"/>
              <w:right w:val="nil"/>
            </w:tcBorders>
            <w:shd w:val="clear" w:color="auto" w:fill="FFFFFF"/>
            <w:vAlign w:val="bottom"/>
          </w:tcPr>
          <w:p w14:paraId="0F093D21" w14:textId="77777777" w:rsidR="00E61D5F" w:rsidRPr="008800F7" w:rsidRDefault="00E61D5F" w:rsidP="0021479B">
            <w:pPr>
              <w:spacing w:line="240" w:lineRule="auto"/>
              <w:jc w:val="right"/>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87.525.626</w:t>
            </w:r>
          </w:p>
        </w:tc>
        <w:tc>
          <w:tcPr>
            <w:tcW w:w="1364" w:type="dxa"/>
            <w:tcBorders>
              <w:top w:val="nil"/>
              <w:left w:val="nil"/>
              <w:bottom w:val="nil"/>
              <w:right w:val="nil"/>
            </w:tcBorders>
            <w:shd w:val="clear" w:color="auto" w:fill="FFFFFF"/>
            <w:vAlign w:val="bottom"/>
          </w:tcPr>
          <w:p w14:paraId="707AD8BA" w14:textId="77777777" w:rsidR="00E61D5F" w:rsidRPr="008800F7" w:rsidRDefault="00E61D5F" w:rsidP="0021479B">
            <w:pPr>
              <w:spacing w:line="240" w:lineRule="auto"/>
              <w:jc w:val="right"/>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41.858.183</w:t>
            </w:r>
          </w:p>
        </w:tc>
        <w:tc>
          <w:tcPr>
            <w:tcW w:w="1364" w:type="dxa"/>
            <w:tcBorders>
              <w:top w:val="nil"/>
              <w:left w:val="nil"/>
              <w:bottom w:val="nil"/>
              <w:right w:val="nil"/>
            </w:tcBorders>
            <w:shd w:val="clear" w:color="auto" w:fill="FFFFFF"/>
            <w:vAlign w:val="bottom"/>
          </w:tcPr>
          <w:p w14:paraId="33D94B30" w14:textId="77777777" w:rsidR="00E61D5F" w:rsidRPr="008800F7" w:rsidRDefault="00E61D5F" w:rsidP="0021479B">
            <w:pPr>
              <w:spacing w:line="240" w:lineRule="auto"/>
              <w:jc w:val="right"/>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25.877.677</w:t>
            </w:r>
          </w:p>
        </w:tc>
        <w:tc>
          <w:tcPr>
            <w:tcW w:w="1364" w:type="dxa"/>
            <w:tcBorders>
              <w:top w:val="nil"/>
              <w:left w:val="nil"/>
              <w:bottom w:val="nil"/>
              <w:right w:val="nil"/>
            </w:tcBorders>
            <w:shd w:val="clear" w:color="auto" w:fill="FFFFFF"/>
            <w:vAlign w:val="bottom"/>
          </w:tcPr>
          <w:p w14:paraId="32262E68" w14:textId="77777777" w:rsidR="00E61D5F" w:rsidRPr="008800F7" w:rsidRDefault="00E61D5F" w:rsidP="0021479B">
            <w:pPr>
              <w:spacing w:line="240" w:lineRule="auto"/>
              <w:jc w:val="right"/>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35.595.083</w:t>
            </w:r>
          </w:p>
        </w:tc>
        <w:tc>
          <w:tcPr>
            <w:tcW w:w="1361" w:type="dxa"/>
            <w:tcBorders>
              <w:top w:val="nil"/>
              <w:left w:val="nil"/>
              <w:bottom w:val="nil"/>
              <w:right w:val="nil"/>
            </w:tcBorders>
            <w:shd w:val="clear" w:color="auto" w:fill="FFFFFF"/>
            <w:vAlign w:val="bottom"/>
          </w:tcPr>
          <w:p w14:paraId="7DCF0792" w14:textId="77777777" w:rsidR="00E61D5F" w:rsidRPr="008800F7" w:rsidRDefault="00E61D5F" w:rsidP="0021479B">
            <w:pPr>
              <w:spacing w:line="240" w:lineRule="auto"/>
              <w:jc w:val="right"/>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78.790.351</w:t>
            </w:r>
          </w:p>
        </w:tc>
      </w:tr>
      <w:tr w:rsidR="00E61D5F" w:rsidRPr="008800F7" w14:paraId="7F33C7D9" w14:textId="77777777" w:rsidTr="0021479B">
        <w:trPr>
          <w:trHeight w:val="255"/>
        </w:trPr>
        <w:tc>
          <w:tcPr>
            <w:tcW w:w="1687" w:type="dxa"/>
            <w:tcBorders>
              <w:top w:val="nil"/>
              <w:left w:val="nil"/>
              <w:bottom w:val="nil"/>
              <w:right w:val="nil"/>
            </w:tcBorders>
            <w:shd w:val="clear" w:color="auto" w:fill="FFFFFF"/>
            <w:vAlign w:val="bottom"/>
          </w:tcPr>
          <w:p w14:paraId="7C949BA1" w14:textId="77777777" w:rsidR="00E61D5F" w:rsidRPr="008800F7" w:rsidRDefault="00E61D5F" w:rsidP="0021479B">
            <w:pPr>
              <w:spacing w:line="240" w:lineRule="auto"/>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Nordeste</w:t>
            </w:r>
          </w:p>
        </w:tc>
        <w:tc>
          <w:tcPr>
            <w:tcW w:w="1364" w:type="dxa"/>
            <w:tcBorders>
              <w:top w:val="nil"/>
              <w:left w:val="nil"/>
              <w:bottom w:val="nil"/>
              <w:right w:val="nil"/>
            </w:tcBorders>
            <w:shd w:val="clear" w:color="auto" w:fill="FFFFFF"/>
            <w:vAlign w:val="bottom"/>
          </w:tcPr>
          <w:p w14:paraId="6C236E44" w14:textId="77777777" w:rsidR="00E61D5F" w:rsidRPr="008800F7" w:rsidRDefault="00E61D5F" w:rsidP="0021479B">
            <w:pPr>
              <w:spacing w:line="240" w:lineRule="auto"/>
              <w:jc w:val="right"/>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144.099.867</w:t>
            </w:r>
          </w:p>
        </w:tc>
        <w:tc>
          <w:tcPr>
            <w:tcW w:w="1364" w:type="dxa"/>
            <w:tcBorders>
              <w:top w:val="nil"/>
              <w:left w:val="nil"/>
              <w:bottom w:val="nil"/>
              <w:right w:val="nil"/>
            </w:tcBorders>
            <w:shd w:val="clear" w:color="auto" w:fill="FFFFFF"/>
            <w:vAlign w:val="bottom"/>
          </w:tcPr>
          <w:p w14:paraId="264A0D6F" w14:textId="77777777" w:rsidR="00E61D5F" w:rsidRPr="008800F7" w:rsidRDefault="00E61D5F" w:rsidP="0021479B">
            <w:pPr>
              <w:spacing w:line="240" w:lineRule="auto"/>
              <w:jc w:val="right"/>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124.358.427</w:t>
            </w:r>
          </w:p>
        </w:tc>
        <w:tc>
          <w:tcPr>
            <w:tcW w:w="1364" w:type="dxa"/>
            <w:tcBorders>
              <w:top w:val="nil"/>
              <w:left w:val="nil"/>
              <w:bottom w:val="nil"/>
              <w:right w:val="nil"/>
            </w:tcBorders>
            <w:shd w:val="clear" w:color="auto" w:fill="FFFFFF"/>
            <w:vAlign w:val="bottom"/>
          </w:tcPr>
          <w:p w14:paraId="01F21001" w14:textId="77777777" w:rsidR="00E61D5F" w:rsidRPr="008800F7" w:rsidRDefault="00E61D5F" w:rsidP="0021479B">
            <w:pPr>
              <w:spacing w:line="240" w:lineRule="auto"/>
              <w:jc w:val="right"/>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108.661.965</w:t>
            </w:r>
          </w:p>
        </w:tc>
        <w:tc>
          <w:tcPr>
            <w:tcW w:w="1364" w:type="dxa"/>
            <w:tcBorders>
              <w:top w:val="nil"/>
              <w:left w:val="nil"/>
              <w:bottom w:val="nil"/>
              <w:right w:val="nil"/>
            </w:tcBorders>
            <w:shd w:val="clear" w:color="auto" w:fill="FFFFFF"/>
            <w:vAlign w:val="bottom"/>
          </w:tcPr>
          <w:p w14:paraId="3E5C9E13" w14:textId="77777777" w:rsidR="00E61D5F" w:rsidRPr="008800F7" w:rsidRDefault="00E61D5F" w:rsidP="0021479B">
            <w:pPr>
              <w:spacing w:line="240" w:lineRule="auto"/>
              <w:jc w:val="right"/>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109.905.735</w:t>
            </w:r>
          </w:p>
        </w:tc>
        <w:tc>
          <w:tcPr>
            <w:tcW w:w="1361" w:type="dxa"/>
            <w:tcBorders>
              <w:top w:val="nil"/>
              <w:left w:val="nil"/>
              <w:bottom w:val="nil"/>
              <w:right w:val="nil"/>
            </w:tcBorders>
            <w:shd w:val="clear" w:color="auto" w:fill="FFFFFF"/>
            <w:vAlign w:val="bottom"/>
          </w:tcPr>
          <w:p w14:paraId="02292317" w14:textId="77777777" w:rsidR="00E61D5F" w:rsidRPr="008800F7" w:rsidRDefault="00E61D5F" w:rsidP="0021479B">
            <w:pPr>
              <w:spacing w:line="240" w:lineRule="auto"/>
              <w:jc w:val="right"/>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124.088.487</w:t>
            </w:r>
          </w:p>
        </w:tc>
      </w:tr>
      <w:tr w:rsidR="00E61D5F" w:rsidRPr="008800F7" w14:paraId="4C56519E" w14:textId="77777777" w:rsidTr="0021479B">
        <w:trPr>
          <w:trHeight w:val="255"/>
        </w:trPr>
        <w:tc>
          <w:tcPr>
            <w:tcW w:w="1687" w:type="dxa"/>
            <w:tcBorders>
              <w:top w:val="nil"/>
              <w:left w:val="nil"/>
              <w:bottom w:val="nil"/>
              <w:right w:val="nil"/>
            </w:tcBorders>
            <w:shd w:val="clear" w:color="auto" w:fill="FFFFFF"/>
            <w:vAlign w:val="bottom"/>
          </w:tcPr>
          <w:p w14:paraId="0086CD45" w14:textId="77777777" w:rsidR="00E61D5F" w:rsidRPr="008800F7" w:rsidRDefault="00E61D5F" w:rsidP="0021479B">
            <w:pPr>
              <w:spacing w:line="240" w:lineRule="auto"/>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Norte</w:t>
            </w:r>
          </w:p>
        </w:tc>
        <w:tc>
          <w:tcPr>
            <w:tcW w:w="1364" w:type="dxa"/>
            <w:tcBorders>
              <w:top w:val="nil"/>
              <w:left w:val="nil"/>
              <w:bottom w:val="nil"/>
              <w:right w:val="nil"/>
            </w:tcBorders>
            <w:shd w:val="clear" w:color="auto" w:fill="FFFFFF"/>
            <w:vAlign w:val="bottom"/>
          </w:tcPr>
          <w:p w14:paraId="4E7D76CE" w14:textId="77777777" w:rsidR="00E61D5F" w:rsidRPr="008800F7" w:rsidRDefault="00E61D5F" w:rsidP="0021479B">
            <w:pPr>
              <w:spacing w:line="240" w:lineRule="auto"/>
              <w:jc w:val="right"/>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11.487.959</w:t>
            </w:r>
          </w:p>
        </w:tc>
        <w:tc>
          <w:tcPr>
            <w:tcW w:w="1364" w:type="dxa"/>
            <w:tcBorders>
              <w:top w:val="nil"/>
              <w:left w:val="nil"/>
              <w:bottom w:val="nil"/>
              <w:right w:val="nil"/>
            </w:tcBorders>
            <w:shd w:val="clear" w:color="auto" w:fill="FFFFFF"/>
            <w:vAlign w:val="bottom"/>
          </w:tcPr>
          <w:p w14:paraId="3E439328" w14:textId="77777777" w:rsidR="00E61D5F" w:rsidRPr="008800F7" w:rsidRDefault="00E61D5F" w:rsidP="0021479B">
            <w:pPr>
              <w:spacing w:line="240" w:lineRule="auto"/>
              <w:jc w:val="right"/>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7.687.061</w:t>
            </w:r>
          </w:p>
        </w:tc>
        <w:tc>
          <w:tcPr>
            <w:tcW w:w="1364" w:type="dxa"/>
            <w:tcBorders>
              <w:top w:val="nil"/>
              <w:left w:val="nil"/>
              <w:bottom w:val="nil"/>
              <w:right w:val="nil"/>
            </w:tcBorders>
            <w:shd w:val="clear" w:color="auto" w:fill="FFFFFF"/>
            <w:vAlign w:val="bottom"/>
          </w:tcPr>
          <w:p w14:paraId="41712E10" w14:textId="77777777" w:rsidR="00E61D5F" w:rsidRPr="008800F7" w:rsidRDefault="00E61D5F" w:rsidP="0021479B">
            <w:pPr>
              <w:spacing w:line="240" w:lineRule="auto"/>
              <w:jc w:val="right"/>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3.096.416</w:t>
            </w:r>
          </w:p>
        </w:tc>
        <w:tc>
          <w:tcPr>
            <w:tcW w:w="1364" w:type="dxa"/>
            <w:tcBorders>
              <w:top w:val="nil"/>
              <w:left w:val="nil"/>
              <w:bottom w:val="nil"/>
              <w:right w:val="nil"/>
            </w:tcBorders>
            <w:shd w:val="clear" w:color="auto" w:fill="FFFFFF"/>
            <w:vAlign w:val="bottom"/>
          </w:tcPr>
          <w:p w14:paraId="2E00EF0F" w14:textId="77777777" w:rsidR="00E61D5F" w:rsidRPr="008800F7" w:rsidRDefault="00E61D5F" w:rsidP="0021479B">
            <w:pPr>
              <w:spacing w:line="240" w:lineRule="auto"/>
              <w:jc w:val="right"/>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5.734.150</w:t>
            </w:r>
          </w:p>
        </w:tc>
        <w:tc>
          <w:tcPr>
            <w:tcW w:w="1361" w:type="dxa"/>
            <w:tcBorders>
              <w:top w:val="nil"/>
              <w:left w:val="nil"/>
              <w:bottom w:val="nil"/>
              <w:right w:val="nil"/>
            </w:tcBorders>
            <w:shd w:val="clear" w:color="auto" w:fill="FFFFFF"/>
            <w:vAlign w:val="bottom"/>
          </w:tcPr>
          <w:p w14:paraId="74DFE4B8" w14:textId="77777777" w:rsidR="00E61D5F" w:rsidRPr="008800F7" w:rsidRDefault="00E61D5F" w:rsidP="0021479B">
            <w:pPr>
              <w:spacing w:line="240" w:lineRule="auto"/>
              <w:jc w:val="right"/>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8.696.639</w:t>
            </w:r>
          </w:p>
        </w:tc>
      </w:tr>
      <w:tr w:rsidR="00E61D5F" w:rsidRPr="008800F7" w14:paraId="5BB135BD" w14:textId="77777777" w:rsidTr="0021479B">
        <w:trPr>
          <w:trHeight w:val="255"/>
        </w:trPr>
        <w:tc>
          <w:tcPr>
            <w:tcW w:w="1687" w:type="dxa"/>
            <w:tcBorders>
              <w:top w:val="nil"/>
              <w:left w:val="nil"/>
              <w:bottom w:val="nil"/>
              <w:right w:val="nil"/>
            </w:tcBorders>
            <w:shd w:val="clear" w:color="auto" w:fill="FFFFFF"/>
            <w:vAlign w:val="bottom"/>
          </w:tcPr>
          <w:p w14:paraId="2685EE18" w14:textId="77777777" w:rsidR="00E61D5F" w:rsidRPr="008800F7" w:rsidRDefault="00E61D5F" w:rsidP="0021479B">
            <w:pPr>
              <w:spacing w:line="240" w:lineRule="auto"/>
              <w:rPr>
                <w:rFonts w:ascii="Times New Roman" w:eastAsia="Times New Roman" w:hAnsi="Times New Roman" w:cs="Times New Roman"/>
                <w:color w:val="000000"/>
                <w:sz w:val="16"/>
                <w:szCs w:val="16"/>
              </w:rPr>
            </w:pPr>
            <w:proofErr w:type="spellStart"/>
            <w:r w:rsidRPr="008800F7">
              <w:rPr>
                <w:rFonts w:ascii="Times New Roman" w:eastAsia="Times New Roman" w:hAnsi="Times New Roman" w:cs="Times New Roman"/>
                <w:color w:val="000000"/>
                <w:sz w:val="16"/>
                <w:szCs w:val="16"/>
              </w:rPr>
              <w:t>Sudeste</w:t>
            </w:r>
            <w:proofErr w:type="spellEnd"/>
          </w:p>
        </w:tc>
        <w:tc>
          <w:tcPr>
            <w:tcW w:w="1364" w:type="dxa"/>
            <w:tcBorders>
              <w:top w:val="nil"/>
              <w:left w:val="nil"/>
              <w:bottom w:val="nil"/>
              <w:right w:val="nil"/>
            </w:tcBorders>
            <w:shd w:val="clear" w:color="auto" w:fill="FFFFFF"/>
            <w:vAlign w:val="bottom"/>
          </w:tcPr>
          <w:p w14:paraId="7B0BE46F" w14:textId="77777777" w:rsidR="00E61D5F" w:rsidRPr="008800F7" w:rsidRDefault="00E61D5F" w:rsidP="0021479B">
            <w:pPr>
              <w:spacing w:line="240" w:lineRule="auto"/>
              <w:jc w:val="right"/>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473.673.263</w:t>
            </w:r>
          </w:p>
        </w:tc>
        <w:tc>
          <w:tcPr>
            <w:tcW w:w="1364" w:type="dxa"/>
            <w:tcBorders>
              <w:top w:val="nil"/>
              <w:left w:val="nil"/>
              <w:bottom w:val="nil"/>
              <w:right w:val="nil"/>
            </w:tcBorders>
            <w:shd w:val="clear" w:color="auto" w:fill="FFFFFF"/>
            <w:vAlign w:val="bottom"/>
          </w:tcPr>
          <w:p w14:paraId="12476EBD" w14:textId="77777777" w:rsidR="00E61D5F" w:rsidRPr="008800F7" w:rsidRDefault="00E61D5F" w:rsidP="0021479B">
            <w:pPr>
              <w:spacing w:line="240" w:lineRule="auto"/>
              <w:jc w:val="right"/>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347.600.425</w:t>
            </w:r>
          </w:p>
        </w:tc>
        <w:tc>
          <w:tcPr>
            <w:tcW w:w="1364" w:type="dxa"/>
            <w:tcBorders>
              <w:top w:val="nil"/>
              <w:left w:val="nil"/>
              <w:bottom w:val="nil"/>
              <w:right w:val="nil"/>
            </w:tcBorders>
            <w:shd w:val="clear" w:color="auto" w:fill="FFFFFF"/>
            <w:vAlign w:val="bottom"/>
          </w:tcPr>
          <w:p w14:paraId="596FF83D" w14:textId="77777777" w:rsidR="00E61D5F" w:rsidRPr="008800F7" w:rsidRDefault="00E61D5F" w:rsidP="0021479B">
            <w:pPr>
              <w:spacing w:line="240" w:lineRule="auto"/>
              <w:jc w:val="right"/>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245.224.762</w:t>
            </w:r>
          </w:p>
        </w:tc>
        <w:tc>
          <w:tcPr>
            <w:tcW w:w="1364" w:type="dxa"/>
            <w:tcBorders>
              <w:top w:val="nil"/>
              <w:left w:val="nil"/>
              <w:bottom w:val="nil"/>
              <w:right w:val="nil"/>
            </w:tcBorders>
            <w:shd w:val="clear" w:color="auto" w:fill="FFFFFF"/>
            <w:vAlign w:val="bottom"/>
          </w:tcPr>
          <w:p w14:paraId="3793231D" w14:textId="77777777" w:rsidR="00E61D5F" w:rsidRPr="008800F7" w:rsidRDefault="00E61D5F" w:rsidP="0021479B">
            <w:pPr>
              <w:spacing w:line="240" w:lineRule="auto"/>
              <w:jc w:val="right"/>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293.491.755</w:t>
            </w:r>
          </w:p>
        </w:tc>
        <w:tc>
          <w:tcPr>
            <w:tcW w:w="1361" w:type="dxa"/>
            <w:tcBorders>
              <w:top w:val="nil"/>
              <w:left w:val="nil"/>
              <w:bottom w:val="nil"/>
              <w:right w:val="nil"/>
            </w:tcBorders>
            <w:shd w:val="clear" w:color="auto" w:fill="FFFFFF"/>
            <w:vAlign w:val="bottom"/>
          </w:tcPr>
          <w:p w14:paraId="22B6D90B" w14:textId="77777777" w:rsidR="00E61D5F" w:rsidRPr="008800F7" w:rsidRDefault="00E61D5F" w:rsidP="0021479B">
            <w:pPr>
              <w:spacing w:line="240" w:lineRule="auto"/>
              <w:jc w:val="right"/>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433.794.356</w:t>
            </w:r>
          </w:p>
        </w:tc>
      </w:tr>
      <w:tr w:rsidR="00E61D5F" w:rsidRPr="008800F7" w14:paraId="1E8D2A14" w14:textId="77777777" w:rsidTr="0021479B">
        <w:trPr>
          <w:trHeight w:val="255"/>
        </w:trPr>
        <w:tc>
          <w:tcPr>
            <w:tcW w:w="1687" w:type="dxa"/>
            <w:tcBorders>
              <w:top w:val="nil"/>
              <w:left w:val="nil"/>
              <w:bottom w:val="nil"/>
              <w:right w:val="nil"/>
            </w:tcBorders>
            <w:shd w:val="clear" w:color="auto" w:fill="FFFFFF"/>
            <w:vAlign w:val="bottom"/>
          </w:tcPr>
          <w:p w14:paraId="38677D16" w14:textId="77777777" w:rsidR="00E61D5F" w:rsidRPr="008800F7" w:rsidRDefault="00E61D5F" w:rsidP="0021479B">
            <w:pPr>
              <w:spacing w:line="240" w:lineRule="auto"/>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Sul</w:t>
            </w:r>
          </w:p>
        </w:tc>
        <w:tc>
          <w:tcPr>
            <w:tcW w:w="1364" w:type="dxa"/>
            <w:tcBorders>
              <w:top w:val="nil"/>
              <w:left w:val="nil"/>
              <w:bottom w:val="nil"/>
              <w:right w:val="nil"/>
            </w:tcBorders>
            <w:shd w:val="clear" w:color="auto" w:fill="FFFFFF"/>
            <w:vAlign w:val="bottom"/>
          </w:tcPr>
          <w:p w14:paraId="75367E45" w14:textId="77777777" w:rsidR="00E61D5F" w:rsidRPr="008800F7" w:rsidRDefault="00E61D5F" w:rsidP="0021479B">
            <w:pPr>
              <w:spacing w:line="240" w:lineRule="auto"/>
              <w:jc w:val="right"/>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155.826.946</w:t>
            </w:r>
          </w:p>
        </w:tc>
        <w:tc>
          <w:tcPr>
            <w:tcW w:w="1364" w:type="dxa"/>
            <w:tcBorders>
              <w:top w:val="nil"/>
              <w:left w:val="nil"/>
              <w:bottom w:val="nil"/>
              <w:right w:val="nil"/>
            </w:tcBorders>
            <w:shd w:val="clear" w:color="auto" w:fill="FFFFFF"/>
            <w:vAlign w:val="bottom"/>
          </w:tcPr>
          <w:p w14:paraId="46970FA2" w14:textId="77777777" w:rsidR="00E61D5F" w:rsidRPr="008800F7" w:rsidRDefault="00E61D5F" w:rsidP="0021479B">
            <w:pPr>
              <w:spacing w:line="240" w:lineRule="auto"/>
              <w:jc w:val="right"/>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126.448.568</w:t>
            </w:r>
          </w:p>
        </w:tc>
        <w:tc>
          <w:tcPr>
            <w:tcW w:w="1364" w:type="dxa"/>
            <w:tcBorders>
              <w:top w:val="nil"/>
              <w:left w:val="nil"/>
              <w:bottom w:val="nil"/>
              <w:right w:val="nil"/>
            </w:tcBorders>
            <w:shd w:val="clear" w:color="auto" w:fill="FFFFFF"/>
            <w:vAlign w:val="bottom"/>
          </w:tcPr>
          <w:p w14:paraId="2C3F895A" w14:textId="77777777" w:rsidR="00E61D5F" w:rsidRPr="008800F7" w:rsidRDefault="00E61D5F" w:rsidP="0021479B">
            <w:pPr>
              <w:spacing w:line="240" w:lineRule="auto"/>
              <w:jc w:val="right"/>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131.132.502</w:t>
            </w:r>
          </w:p>
        </w:tc>
        <w:tc>
          <w:tcPr>
            <w:tcW w:w="1364" w:type="dxa"/>
            <w:tcBorders>
              <w:top w:val="nil"/>
              <w:left w:val="nil"/>
              <w:bottom w:val="nil"/>
              <w:right w:val="nil"/>
            </w:tcBorders>
            <w:shd w:val="clear" w:color="auto" w:fill="FFFFFF"/>
            <w:vAlign w:val="bottom"/>
          </w:tcPr>
          <w:p w14:paraId="1C8510D2" w14:textId="77777777" w:rsidR="00E61D5F" w:rsidRPr="008800F7" w:rsidRDefault="00E61D5F" w:rsidP="0021479B">
            <w:pPr>
              <w:spacing w:line="240" w:lineRule="auto"/>
              <w:jc w:val="right"/>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142.314.400</w:t>
            </w:r>
          </w:p>
        </w:tc>
        <w:tc>
          <w:tcPr>
            <w:tcW w:w="1361" w:type="dxa"/>
            <w:tcBorders>
              <w:top w:val="nil"/>
              <w:left w:val="nil"/>
              <w:bottom w:val="nil"/>
              <w:right w:val="nil"/>
            </w:tcBorders>
            <w:shd w:val="clear" w:color="auto" w:fill="FFFFFF"/>
            <w:vAlign w:val="bottom"/>
          </w:tcPr>
          <w:p w14:paraId="37E31AF0" w14:textId="77777777" w:rsidR="00E61D5F" w:rsidRPr="008800F7" w:rsidRDefault="00E61D5F" w:rsidP="0021479B">
            <w:pPr>
              <w:spacing w:line="240" w:lineRule="auto"/>
              <w:jc w:val="right"/>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149.614.526</w:t>
            </w:r>
          </w:p>
        </w:tc>
      </w:tr>
      <w:tr w:rsidR="00E61D5F" w:rsidRPr="008800F7" w14:paraId="7251E695" w14:textId="77777777" w:rsidTr="0021479B">
        <w:trPr>
          <w:trHeight w:val="255"/>
        </w:trPr>
        <w:tc>
          <w:tcPr>
            <w:tcW w:w="1687" w:type="dxa"/>
            <w:tcBorders>
              <w:top w:val="nil"/>
              <w:left w:val="nil"/>
              <w:bottom w:val="nil"/>
              <w:right w:val="nil"/>
            </w:tcBorders>
            <w:shd w:val="clear" w:color="auto" w:fill="FFFFFF"/>
            <w:vAlign w:val="bottom"/>
          </w:tcPr>
          <w:p w14:paraId="28940048" w14:textId="77777777" w:rsidR="00E61D5F" w:rsidRPr="008800F7" w:rsidRDefault="00E61D5F" w:rsidP="0021479B">
            <w:pPr>
              <w:spacing w:line="240" w:lineRule="auto"/>
              <w:rPr>
                <w:rFonts w:ascii="Times New Roman" w:eastAsia="Times New Roman" w:hAnsi="Times New Roman" w:cs="Times New Roman"/>
                <w:i/>
                <w:color w:val="000000"/>
                <w:sz w:val="16"/>
                <w:szCs w:val="16"/>
              </w:rPr>
            </w:pPr>
            <w:r w:rsidRPr="008800F7">
              <w:rPr>
                <w:rFonts w:ascii="Times New Roman" w:eastAsia="Times New Roman" w:hAnsi="Times New Roman" w:cs="Times New Roman"/>
                <w:i/>
                <w:color w:val="000000"/>
                <w:sz w:val="16"/>
                <w:szCs w:val="16"/>
              </w:rPr>
              <w:t>Total</w:t>
            </w:r>
          </w:p>
        </w:tc>
        <w:tc>
          <w:tcPr>
            <w:tcW w:w="1364" w:type="dxa"/>
            <w:tcBorders>
              <w:top w:val="nil"/>
              <w:left w:val="nil"/>
              <w:bottom w:val="nil"/>
              <w:right w:val="nil"/>
            </w:tcBorders>
            <w:shd w:val="clear" w:color="auto" w:fill="FFFFFF"/>
            <w:vAlign w:val="bottom"/>
          </w:tcPr>
          <w:p w14:paraId="50DB9AC7" w14:textId="77777777" w:rsidR="00E61D5F" w:rsidRPr="008800F7" w:rsidRDefault="00E61D5F" w:rsidP="0021479B">
            <w:pPr>
              <w:spacing w:line="240" w:lineRule="auto"/>
              <w:jc w:val="right"/>
              <w:rPr>
                <w:rFonts w:ascii="Times New Roman" w:eastAsia="Times New Roman" w:hAnsi="Times New Roman" w:cs="Times New Roman"/>
                <w:i/>
                <w:color w:val="000000"/>
                <w:sz w:val="16"/>
                <w:szCs w:val="16"/>
              </w:rPr>
            </w:pPr>
            <w:r w:rsidRPr="008800F7">
              <w:rPr>
                <w:rFonts w:ascii="Times New Roman" w:eastAsia="Times New Roman" w:hAnsi="Times New Roman" w:cs="Times New Roman"/>
                <w:i/>
                <w:color w:val="000000"/>
                <w:sz w:val="16"/>
                <w:szCs w:val="16"/>
              </w:rPr>
              <w:t>872.613.662</w:t>
            </w:r>
          </w:p>
        </w:tc>
        <w:tc>
          <w:tcPr>
            <w:tcW w:w="1364" w:type="dxa"/>
            <w:tcBorders>
              <w:top w:val="nil"/>
              <w:left w:val="nil"/>
              <w:bottom w:val="nil"/>
              <w:right w:val="nil"/>
            </w:tcBorders>
            <w:shd w:val="clear" w:color="auto" w:fill="FFFFFF"/>
            <w:vAlign w:val="bottom"/>
          </w:tcPr>
          <w:p w14:paraId="13CDAF38" w14:textId="77777777" w:rsidR="00E61D5F" w:rsidRPr="008800F7" w:rsidRDefault="00E61D5F" w:rsidP="0021479B">
            <w:pPr>
              <w:spacing w:line="240" w:lineRule="auto"/>
              <w:jc w:val="right"/>
              <w:rPr>
                <w:rFonts w:ascii="Times New Roman" w:eastAsia="Times New Roman" w:hAnsi="Times New Roman" w:cs="Times New Roman"/>
                <w:i/>
                <w:color w:val="000000"/>
                <w:sz w:val="16"/>
                <w:szCs w:val="16"/>
              </w:rPr>
            </w:pPr>
            <w:r w:rsidRPr="008800F7">
              <w:rPr>
                <w:rFonts w:ascii="Times New Roman" w:eastAsia="Times New Roman" w:hAnsi="Times New Roman" w:cs="Times New Roman"/>
                <w:i/>
                <w:color w:val="000000"/>
                <w:sz w:val="16"/>
                <w:szCs w:val="16"/>
              </w:rPr>
              <w:t>647.952.664</w:t>
            </w:r>
          </w:p>
        </w:tc>
        <w:tc>
          <w:tcPr>
            <w:tcW w:w="1364" w:type="dxa"/>
            <w:tcBorders>
              <w:top w:val="nil"/>
              <w:left w:val="nil"/>
              <w:bottom w:val="nil"/>
              <w:right w:val="nil"/>
            </w:tcBorders>
            <w:shd w:val="clear" w:color="auto" w:fill="FFFFFF"/>
            <w:vAlign w:val="bottom"/>
          </w:tcPr>
          <w:p w14:paraId="54C7B289" w14:textId="77777777" w:rsidR="00E61D5F" w:rsidRPr="008800F7" w:rsidRDefault="00E61D5F" w:rsidP="0021479B">
            <w:pPr>
              <w:spacing w:line="240" w:lineRule="auto"/>
              <w:jc w:val="right"/>
              <w:rPr>
                <w:rFonts w:ascii="Times New Roman" w:eastAsia="Times New Roman" w:hAnsi="Times New Roman" w:cs="Times New Roman"/>
                <w:i/>
                <w:color w:val="000000"/>
                <w:sz w:val="16"/>
                <w:szCs w:val="16"/>
              </w:rPr>
            </w:pPr>
            <w:r w:rsidRPr="008800F7">
              <w:rPr>
                <w:rFonts w:ascii="Times New Roman" w:eastAsia="Times New Roman" w:hAnsi="Times New Roman" w:cs="Times New Roman"/>
                <w:i/>
                <w:color w:val="000000"/>
                <w:sz w:val="16"/>
                <w:szCs w:val="16"/>
              </w:rPr>
              <w:t>513.993.322</w:t>
            </w:r>
          </w:p>
        </w:tc>
        <w:tc>
          <w:tcPr>
            <w:tcW w:w="1364" w:type="dxa"/>
            <w:tcBorders>
              <w:top w:val="nil"/>
              <w:left w:val="nil"/>
              <w:bottom w:val="nil"/>
              <w:right w:val="nil"/>
            </w:tcBorders>
            <w:shd w:val="clear" w:color="auto" w:fill="FFFFFF"/>
            <w:vAlign w:val="bottom"/>
          </w:tcPr>
          <w:p w14:paraId="0C191EA5" w14:textId="77777777" w:rsidR="00E61D5F" w:rsidRPr="008800F7" w:rsidRDefault="00E61D5F" w:rsidP="0021479B">
            <w:pPr>
              <w:spacing w:line="240" w:lineRule="auto"/>
              <w:jc w:val="right"/>
              <w:rPr>
                <w:rFonts w:ascii="Times New Roman" w:eastAsia="Times New Roman" w:hAnsi="Times New Roman" w:cs="Times New Roman"/>
                <w:i/>
                <w:color w:val="000000"/>
                <w:sz w:val="16"/>
                <w:szCs w:val="16"/>
              </w:rPr>
            </w:pPr>
            <w:r w:rsidRPr="008800F7">
              <w:rPr>
                <w:rFonts w:ascii="Times New Roman" w:eastAsia="Times New Roman" w:hAnsi="Times New Roman" w:cs="Times New Roman"/>
                <w:i/>
                <w:color w:val="000000"/>
                <w:sz w:val="16"/>
                <w:szCs w:val="16"/>
              </w:rPr>
              <w:t>587.041.122</w:t>
            </w:r>
          </w:p>
        </w:tc>
        <w:tc>
          <w:tcPr>
            <w:tcW w:w="1361" w:type="dxa"/>
            <w:tcBorders>
              <w:top w:val="nil"/>
              <w:left w:val="nil"/>
              <w:bottom w:val="nil"/>
              <w:right w:val="nil"/>
            </w:tcBorders>
            <w:shd w:val="clear" w:color="auto" w:fill="FFFFFF"/>
            <w:vAlign w:val="bottom"/>
          </w:tcPr>
          <w:p w14:paraId="3AB9507F" w14:textId="77777777" w:rsidR="00E61D5F" w:rsidRPr="008800F7" w:rsidRDefault="00E61D5F" w:rsidP="0021479B">
            <w:pPr>
              <w:spacing w:line="240" w:lineRule="auto"/>
              <w:jc w:val="right"/>
              <w:rPr>
                <w:rFonts w:ascii="Times New Roman" w:eastAsia="Times New Roman" w:hAnsi="Times New Roman" w:cs="Times New Roman"/>
                <w:i/>
                <w:color w:val="000000"/>
                <w:sz w:val="16"/>
                <w:szCs w:val="16"/>
              </w:rPr>
            </w:pPr>
            <w:r w:rsidRPr="008800F7">
              <w:rPr>
                <w:rFonts w:ascii="Times New Roman" w:eastAsia="Times New Roman" w:hAnsi="Times New Roman" w:cs="Times New Roman"/>
                <w:i/>
                <w:color w:val="000000"/>
                <w:sz w:val="16"/>
                <w:szCs w:val="16"/>
              </w:rPr>
              <w:t>794.984.360</w:t>
            </w:r>
          </w:p>
        </w:tc>
      </w:tr>
      <w:tr w:rsidR="00E61D5F" w:rsidRPr="008800F7" w14:paraId="09883CF0" w14:textId="77777777" w:rsidTr="0021479B">
        <w:trPr>
          <w:trHeight w:val="255"/>
        </w:trPr>
        <w:tc>
          <w:tcPr>
            <w:tcW w:w="8504" w:type="dxa"/>
            <w:gridSpan w:val="6"/>
            <w:tcBorders>
              <w:top w:val="nil"/>
              <w:left w:val="nil"/>
              <w:bottom w:val="nil"/>
              <w:right w:val="nil"/>
            </w:tcBorders>
            <w:shd w:val="clear" w:color="auto" w:fill="FFFFFF"/>
            <w:vAlign w:val="bottom"/>
          </w:tcPr>
          <w:p w14:paraId="4B07E926" w14:textId="77777777" w:rsidR="00E61D5F" w:rsidRPr="008800F7" w:rsidRDefault="00E61D5F" w:rsidP="0021479B">
            <w:pPr>
              <w:spacing w:line="240" w:lineRule="auto"/>
              <w:jc w:val="center"/>
              <w:rPr>
                <w:rFonts w:ascii="Times New Roman" w:eastAsia="Times New Roman" w:hAnsi="Times New Roman" w:cs="Times New Roman"/>
                <w:b/>
                <w:color w:val="000000"/>
                <w:sz w:val="16"/>
                <w:szCs w:val="16"/>
              </w:rPr>
            </w:pPr>
            <w:proofErr w:type="spellStart"/>
            <w:r w:rsidRPr="008800F7">
              <w:rPr>
                <w:rFonts w:ascii="Times New Roman" w:eastAsia="Times New Roman" w:hAnsi="Times New Roman" w:cs="Times New Roman"/>
                <w:b/>
                <w:color w:val="000000"/>
                <w:sz w:val="16"/>
                <w:szCs w:val="16"/>
              </w:rPr>
              <w:t>Despesa</w:t>
            </w:r>
            <w:proofErr w:type="spellEnd"/>
            <w:r w:rsidRPr="008800F7">
              <w:rPr>
                <w:rFonts w:ascii="Times New Roman" w:eastAsia="Times New Roman" w:hAnsi="Times New Roman" w:cs="Times New Roman"/>
                <w:b/>
                <w:color w:val="000000"/>
                <w:sz w:val="16"/>
                <w:szCs w:val="16"/>
              </w:rPr>
              <w:t xml:space="preserve"> com </w:t>
            </w:r>
            <w:proofErr w:type="spellStart"/>
            <w:r w:rsidRPr="008800F7">
              <w:rPr>
                <w:rFonts w:ascii="Times New Roman" w:eastAsia="Times New Roman" w:hAnsi="Times New Roman" w:cs="Times New Roman"/>
                <w:b/>
                <w:color w:val="000000"/>
                <w:sz w:val="16"/>
                <w:szCs w:val="16"/>
              </w:rPr>
              <w:t>recursos</w:t>
            </w:r>
            <w:proofErr w:type="spellEnd"/>
            <w:r w:rsidRPr="008800F7">
              <w:rPr>
                <w:rFonts w:ascii="Times New Roman" w:eastAsia="Times New Roman" w:hAnsi="Times New Roman" w:cs="Times New Roman"/>
                <w:b/>
                <w:color w:val="000000"/>
                <w:sz w:val="16"/>
                <w:szCs w:val="16"/>
              </w:rPr>
              <w:t xml:space="preserve"> </w:t>
            </w:r>
            <w:proofErr w:type="spellStart"/>
            <w:r w:rsidRPr="008800F7">
              <w:rPr>
                <w:rFonts w:ascii="Times New Roman" w:eastAsia="Times New Roman" w:hAnsi="Times New Roman" w:cs="Times New Roman"/>
                <w:b/>
                <w:color w:val="000000"/>
                <w:sz w:val="16"/>
                <w:szCs w:val="16"/>
              </w:rPr>
              <w:t>próprios</w:t>
            </w:r>
            <w:proofErr w:type="spellEnd"/>
          </w:p>
        </w:tc>
      </w:tr>
      <w:tr w:rsidR="00E61D5F" w:rsidRPr="008800F7" w14:paraId="7EA9DD54" w14:textId="77777777" w:rsidTr="0021479B">
        <w:trPr>
          <w:trHeight w:val="255"/>
        </w:trPr>
        <w:tc>
          <w:tcPr>
            <w:tcW w:w="1687" w:type="dxa"/>
            <w:tcBorders>
              <w:top w:val="nil"/>
              <w:left w:val="nil"/>
              <w:bottom w:val="nil"/>
              <w:right w:val="nil"/>
            </w:tcBorders>
            <w:shd w:val="clear" w:color="auto" w:fill="FFFFFF"/>
            <w:vAlign w:val="bottom"/>
          </w:tcPr>
          <w:p w14:paraId="4A966667" w14:textId="77777777" w:rsidR="00E61D5F" w:rsidRPr="008800F7" w:rsidRDefault="00E61D5F" w:rsidP="0021479B">
            <w:pPr>
              <w:spacing w:line="240" w:lineRule="auto"/>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Centro-Oeste</w:t>
            </w:r>
          </w:p>
        </w:tc>
        <w:tc>
          <w:tcPr>
            <w:tcW w:w="1364" w:type="dxa"/>
            <w:tcBorders>
              <w:top w:val="nil"/>
              <w:left w:val="nil"/>
              <w:bottom w:val="nil"/>
              <w:right w:val="nil"/>
            </w:tcBorders>
            <w:shd w:val="clear" w:color="auto" w:fill="FFFFFF"/>
            <w:vAlign w:val="bottom"/>
          </w:tcPr>
          <w:p w14:paraId="06E3657F" w14:textId="77777777" w:rsidR="00E61D5F" w:rsidRPr="008800F7" w:rsidRDefault="00E61D5F" w:rsidP="0021479B">
            <w:pPr>
              <w:spacing w:line="240" w:lineRule="auto"/>
              <w:jc w:val="right"/>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456.296.233</w:t>
            </w:r>
          </w:p>
        </w:tc>
        <w:tc>
          <w:tcPr>
            <w:tcW w:w="1364" w:type="dxa"/>
            <w:tcBorders>
              <w:top w:val="nil"/>
              <w:left w:val="nil"/>
              <w:bottom w:val="nil"/>
              <w:right w:val="nil"/>
            </w:tcBorders>
            <w:shd w:val="clear" w:color="auto" w:fill="FFFFFF"/>
            <w:vAlign w:val="bottom"/>
          </w:tcPr>
          <w:p w14:paraId="5CB97813" w14:textId="77777777" w:rsidR="00E61D5F" w:rsidRPr="008800F7" w:rsidRDefault="00E61D5F" w:rsidP="0021479B">
            <w:pPr>
              <w:spacing w:line="240" w:lineRule="auto"/>
              <w:jc w:val="right"/>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292.949.566</w:t>
            </w:r>
          </w:p>
        </w:tc>
        <w:tc>
          <w:tcPr>
            <w:tcW w:w="1364" w:type="dxa"/>
            <w:tcBorders>
              <w:top w:val="nil"/>
              <w:left w:val="nil"/>
              <w:bottom w:val="nil"/>
              <w:right w:val="nil"/>
            </w:tcBorders>
            <w:shd w:val="clear" w:color="auto" w:fill="FFFFFF"/>
            <w:vAlign w:val="bottom"/>
          </w:tcPr>
          <w:p w14:paraId="524060EB" w14:textId="77777777" w:rsidR="00E61D5F" w:rsidRPr="008800F7" w:rsidRDefault="00E61D5F" w:rsidP="0021479B">
            <w:pPr>
              <w:spacing w:line="240" w:lineRule="auto"/>
              <w:jc w:val="right"/>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395.899.561</w:t>
            </w:r>
          </w:p>
        </w:tc>
        <w:tc>
          <w:tcPr>
            <w:tcW w:w="1364" w:type="dxa"/>
            <w:tcBorders>
              <w:top w:val="nil"/>
              <w:left w:val="nil"/>
              <w:bottom w:val="nil"/>
              <w:right w:val="nil"/>
            </w:tcBorders>
            <w:shd w:val="clear" w:color="auto" w:fill="FFFFFF"/>
            <w:vAlign w:val="bottom"/>
          </w:tcPr>
          <w:p w14:paraId="0AD3066B" w14:textId="77777777" w:rsidR="00E61D5F" w:rsidRPr="008800F7" w:rsidRDefault="00E61D5F" w:rsidP="0021479B">
            <w:pPr>
              <w:spacing w:line="240" w:lineRule="auto"/>
              <w:jc w:val="right"/>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338.957.940</w:t>
            </w:r>
          </w:p>
        </w:tc>
        <w:tc>
          <w:tcPr>
            <w:tcW w:w="1361" w:type="dxa"/>
            <w:tcBorders>
              <w:top w:val="nil"/>
              <w:left w:val="nil"/>
              <w:bottom w:val="nil"/>
              <w:right w:val="nil"/>
            </w:tcBorders>
            <w:shd w:val="clear" w:color="auto" w:fill="FFFFFF"/>
            <w:vAlign w:val="bottom"/>
          </w:tcPr>
          <w:p w14:paraId="5CA9F1B0" w14:textId="77777777" w:rsidR="00E61D5F" w:rsidRPr="008800F7" w:rsidRDefault="00E61D5F" w:rsidP="0021479B">
            <w:pPr>
              <w:spacing w:line="240" w:lineRule="auto"/>
              <w:jc w:val="right"/>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645.104.523</w:t>
            </w:r>
          </w:p>
        </w:tc>
      </w:tr>
      <w:tr w:rsidR="00E61D5F" w:rsidRPr="008800F7" w14:paraId="636B63A8" w14:textId="77777777" w:rsidTr="0021479B">
        <w:trPr>
          <w:trHeight w:val="255"/>
        </w:trPr>
        <w:tc>
          <w:tcPr>
            <w:tcW w:w="1687" w:type="dxa"/>
            <w:tcBorders>
              <w:top w:val="nil"/>
              <w:left w:val="nil"/>
              <w:bottom w:val="nil"/>
              <w:right w:val="nil"/>
            </w:tcBorders>
            <w:shd w:val="clear" w:color="auto" w:fill="FFFFFF"/>
            <w:vAlign w:val="bottom"/>
          </w:tcPr>
          <w:p w14:paraId="559CCB09" w14:textId="77777777" w:rsidR="00E61D5F" w:rsidRPr="008800F7" w:rsidRDefault="00E61D5F" w:rsidP="0021479B">
            <w:pPr>
              <w:spacing w:line="240" w:lineRule="auto"/>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Nordeste</w:t>
            </w:r>
          </w:p>
        </w:tc>
        <w:tc>
          <w:tcPr>
            <w:tcW w:w="1364" w:type="dxa"/>
            <w:tcBorders>
              <w:top w:val="nil"/>
              <w:left w:val="nil"/>
              <w:bottom w:val="nil"/>
              <w:right w:val="nil"/>
            </w:tcBorders>
            <w:shd w:val="clear" w:color="auto" w:fill="FFFFFF"/>
            <w:vAlign w:val="bottom"/>
          </w:tcPr>
          <w:p w14:paraId="7B260B48" w14:textId="77777777" w:rsidR="00E61D5F" w:rsidRPr="008800F7" w:rsidRDefault="00E61D5F" w:rsidP="0021479B">
            <w:pPr>
              <w:spacing w:line="240" w:lineRule="auto"/>
              <w:jc w:val="right"/>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1.034.170.005</w:t>
            </w:r>
          </w:p>
        </w:tc>
        <w:tc>
          <w:tcPr>
            <w:tcW w:w="1364" w:type="dxa"/>
            <w:tcBorders>
              <w:top w:val="nil"/>
              <w:left w:val="nil"/>
              <w:bottom w:val="nil"/>
              <w:right w:val="nil"/>
            </w:tcBorders>
            <w:shd w:val="clear" w:color="auto" w:fill="FFFFFF"/>
            <w:vAlign w:val="bottom"/>
          </w:tcPr>
          <w:p w14:paraId="7D8BC263" w14:textId="77777777" w:rsidR="00E61D5F" w:rsidRPr="008800F7" w:rsidRDefault="00E61D5F" w:rsidP="0021479B">
            <w:pPr>
              <w:spacing w:line="240" w:lineRule="auto"/>
              <w:jc w:val="right"/>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1.186.094.669</w:t>
            </w:r>
          </w:p>
        </w:tc>
        <w:tc>
          <w:tcPr>
            <w:tcW w:w="1364" w:type="dxa"/>
            <w:tcBorders>
              <w:top w:val="nil"/>
              <w:left w:val="nil"/>
              <w:bottom w:val="nil"/>
              <w:right w:val="nil"/>
            </w:tcBorders>
            <w:shd w:val="clear" w:color="auto" w:fill="FFFFFF"/>
            <w:vAlign w:val="bottom"/>
          </w:tcPr>
          <w:p w14:paraId="75AD4C45" w14:textId="77777777" w:rsidR="00E61D5F" w:rsidRPr="008800F7" w:rsidRDefault="00E61D5F" w:rsidP="0021479B">
            <w:pPr>
              <w:spacing w:line="240" w:lineRule="auto"/>
              <w:jc w:val="right"/>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1.351.850.622</w:t>
            </w:r>
          </w:p>
        </w:tc>
        <w:tc>
          <w:tcPr>
            <w:tcW w:w="1364" w:type="dxa"/>
            <w:tcBorders>
              <w:top w:val="nil"/>
              <w:left w:val="nil"/>
              <w:bottom w:val="nil"/>
              <w:right w:val="nil"/>
            </w:tcBorders>
            <w:shd w:val="clear" w:color="auto" w:fill="FFFFFF"/>
            <w:vAlign w:val="bottom"/>
          </w:tcPr>
          <w:p w14:paraId="1453DA19" w14:textId="77777777" w:rsidR="00E61D5F" w:rsidRPr="008800F7" w:rsidRDefault="00E61D5F" w:rsidP="0021479B">
            <w:pPr>
              <w:spacing w:line="240" w:lineRule="auto"/>
              <w:jc w:val="right"/>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1.329.768.612</w:t>
            </w:r>
          </w:p>
        </w:tc>
        <w:tc>
          <w:tcPr>
            <w:tcW w:w="1361" w:type="dxa"/>
            <w:tcBorders>
              <w:top w:val="nil"/>
              <w:left w:val="nil"/>
              <w:bottom w:val="nil"/>
              <w:right w:val="nil"/>
            </w:tcBorders>
            <w:shd w:val="clear" w:color="auto" w:fill="FFFFFF"/>
            <w:vAlign w:val="bottom"/>
          </w:tcPr>
          <w:p w14:paraId="6FE29B44" w14:textId="77777777" w:rsidR="00E61D5F" w:rsidRPr="008800F7" w:rsidRDefault="00E61D5F" w:rsidP="0021479B">
            <w:pPr>
              <w:spacing w:line="240" w:lineRule="auto"/>
              <w:jc w:val="right"/>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1.366.851.566</w:t>
            </w:r>
          </w:p>
        </w:tc>
      </w:tr>
      <w:tr w:rsidR="00E61D5F" w:rsidRPr="008800F7" w14:paraId="364E2A20" w14:textId="77777777" w:rsidTr="0021479B">
        <w:trPr>
          <w:trHeight w:val="255"/>
        </w:trPr>
        <w:tc>
          <w:tcPr>
            <w:tcW w:w="1687" w:type="dxa"/>
            <w:tcBorders>
              <w:top w:val="nil"/>
              <w:left w:val="nil"/>
              <w:bottom w:val="nil"/>
              <w:right w:val="nil"/>
            </w:tcBorders>
            <w:shd w:val="clear" w:color="auto" w:fill="FFFFFF"/>
            <w:vAlign w:val="bottom"/>
          </w:tcPr>
          <w:p w14:paraId="29DB09DC" w14:textId="77777777" w:rsidR="00E61D5F" w:rsidRPr="008800F7" w:rsidRDefault="00E61D5F" w:rsidP="0021479B">
            <w:pPr>
              <w:spacing w:line="240" w:lineRule="auto"/>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Norte</w:t>
            </w:r>
          </w:p>
        </w:tc>
        <w:tc>
          <w:tcPr>
            <w:tcW w:w="1364" w:type="dxa"/>
            <w:tcBorders>
              <w:top w:val="nil"/>
              <w:left w:val="nil"/>
              <w:bottom w:val="nil"/>
              <w:right w:val="nil"/>
            </w:tcBorders>
            <w:shd w:val="clear" w:color="auto" w:fill="FFFFFF"/>
            <w:vAlign w:val="bottom"/>
          </w:tcPr>
          <w:p w14:paraId="531610FE" w14:textId="77777777" w:rsidR="00E61D5F" w:rsidRPr="008800F7" w:rsidRDefault="00E61D5F" w:rsidP="0021479B">
            <w:pPr>
              <w:spacing w:line="240" w:lineRule="auto"/>
              <w:jc w:val="right"/>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140.425.044</w:t>
            </w:r>
          </w:p>
        </w:tc>
        <w:tc>
          <w:tcPr>
            <w:tcW w:w="1364" w:type="dxa"/>
            <w:tcBorders>
              <w:top w:val="nil"/>
              <w:left w:val="nil"/>
              <w:bottom w:val="nil"/>
              <w:right w:val="nil"/>
            </w:tcBorders>
            <w:shd w:val="clear" w:color="auto" w:fill="FFFFFF"/>
            <w:vAlign w:val="bottom"/>
          </w:tcPr>
          <w:p w14:paraId="1096B279" w14:textId="77777777" w:rsidR="00E61D5F" w:rsidRPr="008800F7" w:rsidRDefault="00E61D5F" w:rsidP="0021479B">
            <w:pPr>
              <w:spacing w:line="240" w:lineRule="auto"/>
              <w:jc w:val="right"/>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148.417.492</w:t>
            </w:r>
          </w:p>
        </w:tc>
        <w:tc>
          <w:tcPr>
            <w:tcW w:w="1364" w:type="dxa"/>
            <w:tcBorders>
              <w:top w:val="nil"/>
              <w:left w:val="nil"/>
              <w:bottom w:val="nil"/>
              <w:right w:val="nil"/>
            </w:tcBorders>
            <w:shd w:val="clear" w:color="auto" w:fill="FFFFFF"/>
            <w:vAlign w:val="bottom"/>
          </w:tcPr>
          <w:p w14:paraId="00498967" w14:textId="77777777" w:rsidR="00E61D5F" w:rsidRPr="008800F7" w:rsidRDefault="00E61D5F" w:rsidP="0021479B">
            <w:pPr>
              <w:spacing w:line="240" w:lineRule="auto"/>
              <w:jc w:val="right"/>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177.318.043</w:t>
            </w:r>
          </w:p>
        </w:tc>
        <w:tc>
          <w:tcPr>
            <w:tcW w:w="1364" w:type="dxa"/>
            <w:tcBorders>
              <w:top w:val="nil"/>
              <w:left w:val="nil"/>
              <w:bottom w:val="nil"/>
              <w:right w:val="nil"/>
            </w:tcBorders>
            <w:shd w:val="clear" w:color="auto" w:fill="FFFFFF"/>
            <w:vAlign w:val="bottom"/>
          </w:tcPr>
          <w:p w14:paraId="2028E5CC" w14:textId="77777777" w:rsidR="00E61D5F" w:rsidRPr="008800F7" w:rsidRDefault="00E61D5F" w:rsidP="0021479B">
            <w:pPr>
              <w:spacing w:line="240" w:lineRule="auto"/>
              <w:jc w:val="right"/>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195.695.059</w:t>
            </w:r>
          </w:p>
        </w:tc>
        <w:tc>
          <w:tcPr>
            <w:tcW w:w="1361" w:type="dxa"/>
            <w:tcBorders>
              <w:top w:val="nil"/>
              <w:left w:val="nil"/>
              <w:bottom w:val="nil"/>
              <w:right w:val="nil"/>
            </w:tcBorders>
            <w:shd w:val="clear" w:color="auto" w:fill="FFFFFF"/>
            <w:vAlign w:val="bottom"/>
          </w:tcPr>
          <w:p w14:paraId="5C04917C" w14:textId="77777777" w:rsidR="00E61D5F" w:rsidRPr="008800F7" w:rsidRDefault="00E61D5F" w:rsidP="0021479B">
            <w:pPr>
              <w:spacing w:line="240" w:lineRule="auto"/>
              <w:jc w:val="right"/>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273.025.220</w:t>
            </w:r>
          </w:p>
        </w:tc>
      </w:tr>
      <w:tr w:rsidR="00E61D5F" w:rsidRPr="008800F7" w14:paraId="4E438691" w14:textId="77777777" w:rsidTr="0021479B">
        <w:trPr>
          <w:trHeight w:val="255"/>
        </w:trPr>
        <w:tc>
          <w:tcPr>
            <w:tcW w:w="1687" w:type="dxa"/>
            <w:tcBorders>
              <w:top w:val="nil"/>
              <w:left w:val="nil"/>
              <w:bottom w:val="nil"/>
              <w:right w:val="nil"/>
            </w:tcBorders>
            <w:shd w:val="clear" w:color="auto" w:fill="FFFFFF"/>
            <w:vAlign w:val="bottom"/>
          </w:tcPr>
          <w:p w14:paraId="6FB2CC90" w14:textId="77777777" w:rsidR="00E61D5F" w:rsidRPr="008800F7" w:rsidRDefault="00E61D5F" w:rsidP="0021479B">
            <w:pPr>
              <w:spacing w:line="240" w:lineRule="auto"/>
              <w:rPr>
                <w:rFonts w:ascii="Times New Roman" w:eastAsia="Times New Roman" w:hAnsi="Times New Roman" w:cs="Times New Roman"/>
                <w:color w:val="000000"/>
                <w:sz w:val="16"/>
                <w:szCs w:val="16"/>
              </w:rPr>
            </w:pPr>
            <w:proofErr w:type="spellStart"/>
            <w:r w:rsidRPr="008800F7">
              <w:rPr>
                <w:rFonts w:ascii="Times New Roman" w:eastAsia="Times New Roman" w:hAnsi="Times New Roman" w:cs="Times New Roman"/>
                <w:color w:val="000000"/>
                <w:sz w:val="16"/>
                <w:szCs w:val="16"/>
              </w:rPr>
              <w:t>Sudeste</w:t>
            </w:r>
            <w:proofErr w:type="spellEnd"/>
          </w:p>
        </w:tc>
        <w:tc>
          <w:tcPr>
            <w:tcW w:w="1364" w:type="dxa"/>
            <w:tcBorders>
              <w:top w:val="nil"/>
              <w:left w:val="nil"/>
              <w:bottom w:val="nil"/>
              <w:right w:val="nil"/>
            </w:tcBorders>
            <w:shd w:val="clear" w:color="auto" w:fill="FFFFFF"/>
            <w:vAlign w:val="bottom"/>
          </w:tcPr>
          <w:p w14:paraId="395EA055" w14:textId="77777777" w:rsidR="00E61D5F" w:rsidRPr="008800F7" w:rsidRDefault="00E61D5F" w:rsidP="0021479B">
            <w:pPr>
              <w:spacing w:line="240" w:lineRule="auto"/>
              <w:jc w:val="right"/>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1.644.495.490</w:t>
            </w:r>
          </w:p>
        </w:tc>
        <w:tc>
          <w:tcPr>
            <w:tcW w:w="1364" w:type="dxa"/>
            <w:tcBorders>
              <w:top w:val="nil"/>
              <w:left w:val="nil"/>
              <w:bottom w:val="nil"/>
              <w:right w:val="nil"/>
            </w:tcBorders>
            <w:shd w:val="clear" w:color="auto" w:fill="FFFFFF"/>
            <w:vAlign w:val="bottom"/>
          </w:tcPr>
          <w:p w14:paraId="7E39A5A1" w14:textId="77777777" w:rsidR="00E61D5F" w:rsidRPr="008800F7" w:rsidRDefault="00E61D5F" w:rsidP="0021479B">
            <w:pPr>
              <w:spacing w:line="240" w:lineRule="auto"/>
              <w:jc w:val="right"/>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1.753.986.155</w:t>
            </w:r>
          </w:p>
        </w:tc>
        <w:tc>
          <w:tcPr>
            <w:tcW w:w="1364" w:type="dxa"/>
            <w:tcBorders>
              <w:top w:val="nil"/>
              <w:left w:val="nil"/>
              <w:bottom w:val="nil"/>
              <w:right w:val="nil"/>
            </w:tcBorders>
            <w:shd w:val="clear" w:color="auto" w:fill="FFFFFF"/>
            <w:vAlign w:val="bottom"/>
          </w:tcPr>
          <w:p w14:paraId="04942001" w14:textId="77777777" w:rsidR="00E61D5F" w:rsidRPr="008800F7" w:rsidRDefault="00E61D5F" w:rsidP="0021479B">
            <w:pPr>
              <w:spacing w:line="240" w:lineRule="auto"/>
              <w:jc w:val="right"/>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2.150.212.656</w:t>
            </w:r>
          </w:p>
        </w:tc>
        <w:tc>
          <w:tcPr>
            <w:tcW w:w="1364" w:type="dxa"/>
            <w:tcBorders>
              <w:top w:val="nil"/>
              <w:left w:val="nil"/>
              <w:bottom w:val="nil"/>
              <w:right w:val="nil"/>
            </w:tcBorders>
            <w:shd w:val="clear" w:color="auto" w:fill="FFFFFF"/>
            <w:vAlign w:val="bottom"/>
          </w:tcPr>
          <w:p w14:paraId="419C8C6C" w14:textId="77777777" w:rsidR="00E61D5F" w:rsidRPr="008800F7" w:rsidRDefault="00E61D5F" w:rsidP="0021479B">
            <w:pPr>
              <w:spacing w:line="240" w:lineRule="auto"/>
              <w:jc w:val="right"/>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2.425.483.999</w:t>
            </w:r>
          </w:p>
        </w:tc>
        <w:tc>
          <w:tcPr>
            <w:tcW w:w="1361" w:type="dxa"/>
            <w:tcBorders>
              <w:top w:val="nil"/>
              <w:left w:val="nil"/>
              <w:bottom w:val="nil"/>
              <w:right w:val="nil"/>
            </w:tcBorders>
            <w:shd w:val="clear" w:color="auto" w:fill="FFFFFF"/>
            <w:vAlign w:val="bottom"/>
          </w:tcPr>
          <w:p w14:paraId="2DC3DEB5" w14:textId="77777777" w:rsidR="00E61D5F" w:rsidRPr="008800F7" w:rsidRDefault="00E61D5F" w:rsidP="0021479B">
            <w:pPr>
              <w:spacing w:line="240" w:lineRule="auto"/>
              <w:jc w:val="right"/>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2.223.135.362</w:t>
            </w:r>
          </w:p>
        </w:tc>
      </w:tr>
      <w:tr w:rsidR="00E61D5F" w:rsidRPr="008800F7" w14:paraId="5948908F" w14:textId="77777777" w:rsidTr="0021479B">
        <w:trPr>
          <w:trHeight w:val="255"/>
        </w:trPr>
        <w:tc>
          <w:tcPr>
            <w:tcW w:w="1687" w:type="dxa"/>
            <w:tcBorders>
              <w:top w:val="nil"/>
              <w:left w:val="nil"/>
              <w:bottom w:val="nil"/>
              <w:right w:val="nil"/>
            </w:tcBorders>
            <w:shd w:val="clear" w:color="auto" w:fill="FFFFFF"/>
            <w:vAlign w:val="bottom"/>
          </w:tcPr>
          <w:p w14:paraId="0F8E4717" w14:textId="77777777" w:rsidR="00E61D5F" w:rsidRPr="008800F7" w:rsidRDefault="00E61D5F" w:rsidP="0021479B">
            <w:pPr>
              <w:spacing w:line="240" w:lineRule="auto"/>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Sul</w:t>
            </w:r>
          </w:p>
        </w:tc>
        <w:tc>
          <w:tcPr>
            <w:tcW w:w="1364" w:type="dxa"/>
            <w:tcBorders>
              <w:top w:val="nil"/>
              <w:left w:val="nil"/>
              <w:bottom w:val="nil"/>
              <w:right w:val="nil"/>
            </w:tcBorders>
            <w:shd w:val="clear" w:color="auto" w:fill="FFFFFF"/>
            <w:vAlign w:val="bottom"/>
          </w:tcPr>
          <w:p w14:paraId="6049EBBC" w14:textId="77777777" w:rsidR="00E61D5F" w:rsidRPr="008800F7" w:rsidRDefault="00E61D5F" w:rsidP="0021479B">
            <w:pPr>
              <w:spacing w:line="240" w:lineRule="auto"/>
              <w:jc w:val="right"/>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1.338.697.492</w:t>
            </w:r>
          </w:p>
        </w:tc>
        <w:tc>
          <w:tcPr>
            <w:tcW w:w="1364" w:type="dxa"/>
            <w:tcBorders>
              <w:top w:val="nil"/>
              <w:left w:val="nil"/>
              <w:bottom w:val="nil"/>
              <w:right w:val="nil"/>
            </w:tcBorders>
            <w:shd w:val="clear" w:color="auto" w:fill="FFFFFF"/>
            <w:vAlign w:val="bottom"/>
          </w:tcPr>
          <w:p w14:paraId="0EE575D9" w14:textId="77777777" w:rsidR="00E61D5F" w:rsidRPr="008800F7" w:rsidRDefault="00E61D5F" w:rsidP="0021479B">
            <w:pPr>
              <w:spacing w:line="240" w:lineRule="auto"/>
              <w:jc w:val="right"/>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434.383.959</w:t>
            </w:r>
          </w:p>
        </w:tc>
        <w:tc>
          <w:tcPr>
            <w:tcW w:w="1364" w:type="dxa"/>
            <w:tcBorders>
              <w:top w:val="nil"/>
              <w:left w:val="nil"/>
              <w:bottom w:val="nil"/>
              <w:right w:val="nil"/>
            </w:tcBorders>
            <w:shd w:val="clear" w:color="auto" w:fill="FFFFFF"/>
            <w:vAlign w:val="bottom"/>
          </w:tcPr>
          <w:p w14:paraId="13E6C48D" w14:textId="77777777" w:rsidR="00E61D5F" w:rsidRPr="008800F7" w:rsidRDefault="00E61D5F" w:rsidP="0021479B">
            <w:pPr>
              <w:spacing w:line="240" w:lineRule="auto"/>
              <w:jc w:val="right"/>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1.218.206.939</w:t>
            </w:r>
          </w:p>
        </w:tc>
        <w:tc>
          <w:tcPr>
            <w:tcW w:w="1364" w:type="dxa"/>
            <w:tcBorders>
              <w:top w:val="nil"/>
              <w:left w:val="nil"/>
              <w:bottom w:val="nil"/>
              <w:right w:val="nil"/>
            </w:tcBorders>
            <w:shd w:val="clear" w:color="auto" w:fill="FFFFFF"/>
            <w:vAlign w:val="bottom"/>
          </w:tcPr>
          <w:p w14:paraId="170F09FA" w14:textId="77777777" w:rsidR="00E61D5F" w:rsidRPr="008800F7" w:rsidRDefault="00E61D5F" w:rsidP="0021479B">
            <w:pPr>
              <w:spacing w:line="240" w:lineRule="auto"/>
              <w:jc w:val="right"/>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1.163.499.863</w:t>
            </w:r>
          </w:p>
        </w:tc>
        <w:tc>
          <w:tcPr>
            <w:tcW w:w="1361" w:type="dxa"/>
            <w:tcBorders>
              <w:top w:val="nil"/>
              <w:left w:val="nil"/>
              <w:bottom w:val="nil"/>
              <w:right w:val="nil"/>
            </w:tcBorders>
            <w:shd w:val="clear" w:color="auto" w:fill="FFFFFF"/>
            <w:vAlign w:val="bottom"/>
          </w:tcPr>
          <w:p w14:paraId="36FE6A80" w14:textId="77777777" w:rsidR="00E61D5F" w:rsidRPr="008800F7" w:rsidRDefault="00E61D5F" w:rsidP="0021479B">
            <w:pPr>
              <w:spacing w:line="240" w:lineRule="auto"/>
              <w:jc w:val="right"/>
              <w:rPr>
                <w:rFonts w:ascii="Times New Roman" w:eastAsia="Times New Roman" w:hAnsi="Times New Roman" w:cs="Times New Roman"/>
                <w:color w:val="000000"/>
                <w:sz w:val="16"/>
                <w:szCs w:val="16"/>
              </w:rPr>
            </w:pPr>
            <w:r w:rsidRPr="008800F7">
              <w:rPr>
                <w:rFonts w:ascii="Times New Roman" w:eastAsia="Times New Roman" w:hAnsi="Times New Roman" w:cs="Times New Roman"/>
                <w:color w:val="000000"/>
                <w:sz w:val="16"/>
                <w:szCs w:val="16"/>
              </w:rPr>
              <w:t>371.563.940</w:t>
            </w:r>
          </w:p>
        </w:tc>
      </w:tr>
      <w:tr w:rsidR="00E61D5F" w:rsidRPr="008800F7" w14:paraId="5CB923D0" w14:textId="77777777" w:rsidTr="0021479B">
        <w:trPr>
          <w:trHeight w:val="255"/>
        </w:trPr>
        <w:tc>
          <w:tcPr>
            <w:tcW w:w="1687" w:type="dxa"/>
            <w:tcBorders>
              <w:top w:val="nil"/>
              <w:left w:val="nil"/>
              <w:bottom w:val="single" w:sz="4" w:space="0" w:color="000000"/>
              <w:right w:val="nil"/>
            </w:tcBorders>
            <w:shd w:val="clear" w:color="auto" w:fill="FFFFFF"/>
            <w:vAlign w:val="bottom"/>
          </w:tcPr>
          <w:p w14:paraId="4FDE928B" w14:textId="77777777" w:rsidR="00E61D5F" w:rsidRPr="008800F7" w:rsidRDefault="00E61D5F" w:rsidP="0021479B">
            <w:pPr>
              <w:spacing w:line="240" w:lineRule="auto"/>
              <w:rPr>
                <w:rFonts w:ascii="Times New Roman" w:eastAsia="Times New Roman" w:hAnsi="Times New Roman" w:cs="Times New Roman"/>
                <w:i/>
                <w:color w:val="000000"/>
                <w:sz w:val="16"/>
                <w:szCs w:val="16"/>
              </w:rPr>
            </w:pPr>
            <w:r w:rsidRPr="008800F7">
              <w:rPr>
                <w:rFonts w:ascii="Times New Roman" w:eastAsia="Times New Roman" w:hAnsi="Times New Roman" w:cs="Times New Roman"/>
                <w:i/>
                <w:color w:val="000000"/>
                <w:sz w:val="16"/>
                <w:szCs w:val="16"/>
              </w:rPr>
              <w:t>Total</w:t>
            </w:r>
          </w:p>
        </w:tc>
        <w:tc>
          <w:tcPr>
            <w:tcW w:w="1364" w:type="dxa"/>
            <w:tcBorders>
              <w:top w:val="nil"/>
              <w:left w:val="nil"/>
              <w:bottom w:val="single" w:sz="4" w:space="0" w:color="000000"/>
              <w:right w:val="nil"/>
            </w:tcBorders>
            <w:shd w:val="clear" w:color="auto" w:fill="FFFFFF"/>
            <w:vAlign w:val="bottom"/>
          </w:tcPr>
          <w:p w14:paraId="28A8BB1C" w14:textId="77777777" w:rsidR="00E61D5F" w:rsidRPr="008800F7" w:rsidRDefault="00E61D5F" w:rsidP="0021479B">
            <w:pPr>
              <w:spacing w:line="240" w:lineRule="auto"/>
              <w:jc w:val="right"/>
              <w:rPr>
                <w:rFonts w:ascii="Times New Roman" w:eastAsia="Times New Roman" w:hAnsi="Times New Roman" w:cs="Times New Roman"/>
                <w:i/>
                <w:color w:val="000000"/>
                <w:sz w:val="16"/>
                <w:szCs w:val="16"/>
              </w:rPr>
            </w:pPr>
            <w:r w:rsidRPr="008800F7">
              <w:rPr>
                <w:rFonts w:ascii="Times New Roman" w:eastAsia="Times New Roman" w:hAnsi="Times New Roman" w:cs="Times New Roman"/>
                <w:i/>
                <w:color w:val="000000"/>
                <w:sz w:val="16"/>
                <w:szCs w:val="16"/>
              </w:rPr>
              <w:t>4.614.084.265</w:t>
            </w:r>
          </w:p>
        </w:tc>
        <w:tc>
          <w:tcPr>
            <w:tcW w:w="1364" w:type="dxa"/>
            <w:tcBorders>
              <w:top w:val="nil"/>
              <w:left w:val="nil"/>
              <w:bottom w:val="single" w:sz="4" w:space="0" w:color="000000"/>
              <w:right w:val="nil"/>
            </w:tcBorders>
            <w:shd w:val="clear" w:color="auto" w:fill="FFFFFF"/>
            <w:vAlign w:val="bottom"/>
          </w:tcPr>
          <w:p w14:paraId="6C1EE820" w14:textId="77777777" w:rsidR="00E61D5F" w:rsidRPr="008800F7" w:rsidRDefault="00E61D5F" w:rsidP="0021479B">
            <w:pPr>
              <w:spacing w:line="240" w:lineRule="auto"/>
              <w:jc w:val="right"/>
              <w:rPr>
                <w:rFonts w:ascii="Times New Roman" w:eastAsia="Times New Roman" w:hAnsi="Times New Roman" w:cs="Times New Roman"/>
                <w:i/>
                <w:color w:val="000000"/>
                <w:sz w:val="16"/>
                <w:szCs w:val="16"/>
              </w:rPr>
            </w:pPr>
            <w:r w:rsidRPr="008800F7">
              <w:rPr>
                <w:rFonts w:ascii="Times New Roman" w:eastAsia="Times New Roman" w:hAnsi="Times New Roman" w:cs="Times New Roman"/>
                <w:i/>
                <w:color w:val="000000"/>
                <w:sz w:val="16"/>
                <w:szCs w:val="16"/>
              </w:rPr>
              <w:t>3.815.831.841</w:t>
            </w:r>
          </w:p>
        </w:tc>
        <w:tc>
          <w:tcPr>
            <w:tcW w:w="1364" w:type="dxa"/>
            <w:tcBorders>
              <w:top w:val="nil"/>
              <w:left w:val="nil"/>
              <w:bottom w:val="single" w:sz="4" w:space="0" w:color="000000"/>
              <w:right w:val="nil"/>
            </w:tcBorders>
            <w:shd w:val="clear" w:color="auto" w:fill="FFFFFF"/>
            <w:vAlign w:val="bottom"/>
          </w:tcPr>
          <w:p w14:paraId="78BC1459" w14:textId="77777777" w:rsidR="00E61D5F" w:rsidRPr="008800F7" w:rsidRDefault="00E61D5F" w:rsidP="0021479B">
            <w:pPr>
              <w:spacing w:line="240" w:lineRule="auto"/>
              <w:jc w:val="right"/>
              <w:rPr>
                <w:rFonts w:ascii="Times New Roman" w:eastAsia="Times New Roman" w:hAnsi="Times New Roman" w:cs="Times New Roman"/>
                <w:i/>
                <w:color w:val="000000"/>
                <w:sz w:val="16"/>
                <w:szCs w:val="16"/>
              </w:rPr>
            </w:pPr>
            <w:r w:rsidRPr="008800F7">
              <w:rPr>
                <w:rFonts w:ascii="Times New Roman" w:eastAsia="Times New Roman" w:hAnsi="Times New Roman" w:cs="Times New Roman"/>
                <w:i/>
                <w:color w:val="000000"/>
                <w:sz w:val="16"/>
                <w:szCs w:val="16"/>
              </w:rPr>
              <w:t>5.293.487.821</w:t>
            </w:r>
          </w:p>
        </w:tc>
        <w:tc>
          <w:tcPr>
            <w:tcW w:w="1364" w:type="dxa"/>
            <w:tcBorders>
              <w:top w:val="nil"/>
              <w:left w:val="nil"/>
              <w:bottom w:val="single" w:sz="4" w:space="0" w:color="000000"/>
              <w:right w:val="nil"/>
            </w:tcBorders>
            <w:shd w:val="clear" w:color="auto" w:fill="FFFFFF"/>
            <w:vAlign w:val="bottom"/>
          </w:tcPr>
          <w:p w14:paraId="62659CEE" w14:textId="77777777" w:rsidR="00E61D5F" w:rsidRPr="008800F7" w:rsidRDefault="00E61D5F" w:rsidP="0021479B">
            <w:pPr>
              <w:spacing w:line="240" w:lineRule="auto"/>
              <w:jc w:val="right"/>
              <w:rPr>
                <w:rFonts w:ascii="Times New Roman" w:eastAsia="Times New Roman" w:hAnsi="Times New Roman" w:cs="Times New Roman"/>
                <w:i/>
                <w:color w:val="000000"/>
                <w:sz w:val="16"/>
                <w:szCs w:val="16"/>
              </w:rPr>
            </w:pPr>
            <w:r w:rsidRPr="008800F7">
              <w:rPr>
                <w:rFonts w:ascii="Times New Roman" w:eastAsia="Times New Roman" w:hAnsi="Times New Roman" w:cs="Times New Roman"/>
                <w:i/>
                <w:color w:val="000000"/>
                <w:sz w:val="16"/>
                <w:szCs w:val="16"/>
              </w:rPr>
              <w:t>5.453.405.472</w:t>
            </w:r>
          </w:p>
        </w:tc>
        <w:tc>
          <w:tcPr>
            <w:tcW w:w="1361" w:type="dxa"/>
            <w:tcBorders>
              <w:top w:val="nil"/>
              <w:left w:val="nil"/>
              <w:bottom w:val="single" w:sz="4" w:space="0" w:color="000000"/>
              <w:right w:val="nil"/>
            </w:tcBorders>
            <w:shd w:val="clear" w:color="auto" w:fill="FFFFFF"/>
            <w:vAlign w:val="bottom"/>
          </w:tcPr>
          <w:p w14:paraId="6F424760" w14:textId="77777777" w:rsidR="00E61D5F" w:rsidRPr="008800F7" w:rsidRDefault="00E61D5F" w:rsidP="0021479B">
            <w:pPr>
              <w:spacing w:line="240" w:lineRule="auto"/>
              <w:jc w:val="right"/>
              <w:rPr>
                <w:rFonts w:ascii="Times New Roman" w:eastAsia="Times New Roman" w:hAnsi="Times New Roman" w:cs="Times New Roman"/>
                <w:i/>
                <w:color w:val="000000"/>
                <w:sz w:val="16"/>
                <w:szCs w:val="16"/>
              </w:rPr>
            </w:pPr>
            <w:r w:rsidRPr="008800F7">
              <w:rPr>
                <w:rFonts w:ascii="Times New Roman" w:eastAsia="Times New Roman" w:hAnsi="Times New Roman" w:cs="Times New Roman"/>
                <w:i/>
                <w:color w:val="000000"/>
                <w:sz w:val="16"/>
                <w:szCs w:val="16"/>
              </w:rPr>
              <w:t>4.879.680.610</w:t>
            </w:r>
          </w:p>
        </w:tc>
      </w:tr>
    </w:tbl>
    <w:p w14:paraId="459FB8CE" w14:textId="77777777" w:rsidR="00E61D5F" w:rsidRPr="00E61D5F" w:rsidRDefault="00E61D5F" w:rsidP="00E61D5F">
      <w:pPr>
        <w:spacing w:line="240" w:lineRule="auto"/>
        <w:rPr>
          <w:rFonts w:ascii="Times New Roman" w:eastAsia="Times New Roman" w:hAnsi="Times New Roman" w:cs="Times New Roman"/>
          <w:sz w:val="20"/>
          <w:szCs w:val="20"/>
          <w:lang w:val="pt-BR"/>
        </w:rPr>
      </w:pPr>
      <w:r w:rsidRPr="00E61D5F">
        <w:rPr>
          <w:rFonts w:ascii="Times New Roman" w:eastAsia="Times New Roman" w:hAnsi="Times New Roman" w:cs="Times New Roman"/>
          <w:sz w:val="20"/>
          <w:szCs w:val="20"/>
          <w:lang w:val="pt-BR"/>
        </w:rPr>
        <w:t xml:space="preserve">Fontes: 1) Ipea/Conasems/Conass, Pesquisa Assistência Farmacêutica no SUS, para a despesa total em medicamentos; 2) Ministério da Saúde, Fundo Nacional de Saúde, Arquivos de Repasse, para o repasse federal aos estados (https://portalfns.saude.gov.br/downloads/). </w:t>
      </w:r>
    </w:p>
    <w:p w14:paraId="1B81934D" w14:textId="77777777" w:rsidR="00E61D5F" w:rsidRPr="00E61D5F" w:rsidRDefault="00E61D5F" w:rsidP="00E61D5F">
      <w:pPr>
        <w:spacing w:line="240" w:lineRule="auto"/>
        <w:rPr>
          <w:rFonts w:ascii="Times New Roman" w:eastAsia="Times New Roman" w:hAnsi="Times New Roman" w:cs="Times New Roman"/>
          <w:sz w:val="20"/>
          <w:szCs w:val="20"/>
          <w:lang w:val="pt-BR"/>
        </w:rPr>
      </w:pPr>
      <w:r w:rsidRPr="00E61D5F">
        <w:rPr>
          <w:rFonts w:ascii="Times New Roman" w:eastAsia="Times New Roman" w:hAnsi="Times New Roman" w:cs="Times New Roman"/>
          <w:sz w:val="20"/>
          <w:szCs w:val="20"/>
          <w:lang w:val="pt-BR"/>
        </w:rPr>
        <w:t>Nota*: Os procedimentos para verificação da consistência do gasto total em medicamentos estão descritos na seção de métodos deste texto.</w:t>
      </w:r>
    </w:p>
    <w:p w14:paraId="54FCA9FE" w14:textId="77777777" w:rsidR="00E61D5F" w:rsidRPr="00E61D5F" w:rsidRDefault="00E61D5F" w:rsidP="00E61D5F">
      <w:pPr>
        <w:spacing w:line="240" w:lineRule="auto"/>
        <w:rPr>
          <w:rFonts w:ascii="Times New Roman" w:eastAsia="Times New Roman" w:hAnsi="Times New Roman" w:cs="Times New Roman"/>
          <w:sz w:val="20"/>
          <w:szCs w:val="20"/>
          <w:lang w:val="pt-BR"/>
        </w:rPr>
      </w:pPr>
      <w:r w:rsidRPr="00E61D5F">
        <w:rPr>
          <w:rFonts w:ascii="Times New Roman" w:eastAsia="Times New Roman" w:hAnsi="Times New Roman" w:cs="Times New Roman"/>
          <w:sz w:val="20"/>
          <w:szCs w:val="20"/>
          <w:lang w:val="pt-BR"/>
        </w:rPr>
        <w:t>Observação: Valores corrigidos para preços de 2023 pelo Índice de Preços ao Consumidor Amplo (IPCA) médio.</w:t>
      </w:r>
    </w:p>
    <w:p w14:paraId="7C1257E0" w14:textId="77777777" w:rsidR="00E61D5F" w:rsidRPr="00E61D5F" w:rsidRDefault="00E61D5F" w:rsidP="00E61D5F">
      <w:pPr>
        <w:spacing w:line="240" w:lineRule="auto"/>
        <w:rPr>
          <w:rFonts w:ascii="Times New Roman" w:eastAsia="Times New Roman" w:hAnsi="Times New Roman" w:cs="Times New Roman"/>
          <w:sz w:val="20"/>
          <w:szCs w:val="20"/>
          <w:lang w:val="pt-BR"/>
        </w:rPr>
      </w:pPr>
      <w:r w:rsidRPr="00E61D5F">
        <w:rPr>
          <w:rFonts w:ascii="Times New Roman" w:eastAsia="Times New Roman" w:hAnsi="Times New Roman" w:cs="Times New Roman"/>
          <w:sz w:val="20"/>
          <w:szCs w:val="20"/>
          <w:lang w:val="pt-BR"/>
        </w:rPr>
        <w:t>Elaboração própria.</w:t>
      </w:r>
    </w:p>
    <w:p w14:paraId="66C22E13" w14:textId="77777777" w:rsidR="00E61D5F" w:rsidRPr="00E61D5F" w:rsidRDefault="00E61D5F" w:rsidP="00E61D5F">
      <w:pPr>
        <w:rPr>
          <w:rFonts w:ascii="Times New Roman" w:eastAsia="Times New Roman" w:hAnsi="Times New Roman" w:cs="Times New Roman"/>
          <w:lang w:val="pt-BR"/>
        </w:rPr>
      </w:pPr>
    </w:p>
    <w:p w14:paraId="426E78ED" w14:textId="77777777" w:rsidR="00E61D5F" w:rsidRDefault="00E61D5F" w:rsidP="00E61D5F">
      <w:pPr>
        <w:rPr>
          <w:rFonts w:ascii="Times New Roman" w:eastAsia="Times New Roman" w:hAnsi="Times New Roman" w:cs="Times New Roman"/>
          <w:lang w:val="pt-BR"/>
        </w:rPr>
      </w:pPr>
      <w:r w:rsidRPr="00E61D5F">
        <w:rPr>
          <w:rFonts w:ascii="Times New Roman" w:eastAsia="Times New Roman" w:hAnsi="Times New Roman" w:cs="Times New Roman"/>
          <w:lang w:val="pt-BR"/>
        </w:rPr>
        <w:tab/>
        <w:t>No Gráfico 5, apresenta-se o GTM dos estados participantes com dados consistentes em todos os anos de 2019 a 2023, de acordo com a esfera de governo responsável pelo financiamento das despesas. Neste caso, pode-se analisar a evolução dos gastos no período. Como se pode verificar neste gráfico, o repasse federal oscilou entre 2019 e 2023, tendo atingido valores menores em 2020 e 2021, enquanto a DRP dos estados cresceu entre 2019 e 2022, e apresentou diminuição em 2023 quando comparada a 2022. Em 2023, em comparação a 2019, houve aumento de 25,1% no GTM (de R$ 4,2 bilhões para R$ 5,3 bilhões), redução de 6,2% do repasse federal (R$ 816 milhões para R$ 766 milhões) e crescimento de 32,5% da DRP (de R$ 3,4 bilhões para R$ 4,5 bilhões).</w:t>
      </w:r>
    </w:p>
    <w:p w14:paraId="030B2952" w14:textId="77777777" w:rsidR="00CD4CE2" w:rsidRPr="00E61D5F" w:rsidRDefault="00CD4CE2" w:rsidP="00E61D5F">
      <w:pPr>
        <w:rPr>
          <w:rFonts w:ascii="Times New Roman" w:eastAsia="Times New Roman" w:hAnsi="Times New Roman" w:cs="Times New Roman"/>
          <w:lang w:val="pt-BR"/>
        </w:rPr>
      </w:pPr>
    </w:p>
    <w:p w14:paraId="2321F6C3" w14:textId="77777777" w:rsidR="00E61D5F" w:rsidRPr="00E61D5F" w:rsidRDefault="00E61D5F" w:rsidP="00E61D5F">
      <w:pPr>
        <w:spacing w:line="240" w:lineRule="auto"/>
        <w:rPr>
          <w:rFonts w:ascii="Times New Roman" w:eastAsia="Times New Roman" w:hAnsi="Times New Roman" w:cs="Times New Roman"/>
          <w:sz w:val="20"/>
          <w:szCs w:val="20"/>
          <w:lang w:val="pt-BR"/>
        </w:rPr>
      </w:pPr>
      <w:r w:rsidRPr="00E61D5F">
        <w:rPr>
          <w:rFonts w:ascii="Times New Roman" w:eastAsia="Times New Roman" w:hAnsi="Times New Roman" w:cs="Times New Roman"/>
          <w:sz w:val="20"/>
          <w:szCs w:val="20"/>
          <w:lang w:val="pt-BR"/>
        </w:rPr>
        <w:lastRenderedPageBreak/>
        <w:t>GRÁFICO 5</w:t>
      </w:r>
    </w:p>
    <w:p w14:paraId="6904686F" w14:textId="77777777" w:rsidR="00E61D5F" w:rsidRPr="00E61D5F" w:rsidRDefault="00E61D5F" w:rsidP="00E61D5F">
      <w:pPr>
        <w:spacing w:line="240" w:lineRule="auto"/>
        <w:rPr>
          <w:rFonts w:ascii="Times New Roman" w:eastAsia="Times New Roman" w:hAnsi="Times New Roman" w:cs="Times New Roman"/>
          <w:b/>
          <w:sz w:val="20"/>
          <w:szCs w:val="20"/>
          <w:lang w:val="pt-BR"/>
        </w:rPr>
      </w:pPr>
      <w:r w:rsidRPr="00E61D5F">
        <w:rPr>
          <w:rFonts w:ascii="Times New Roman" w:eastAsia="Times New Roman" w:hAnsi="Times New Roman" w:cs="Times New Roman"/>
          <w:b/>
          <w:sz w:val="20"/>
          <w:szCs w:val="20"/>
          <w:lang w:val="pt-BR"/>
        </w:rPr>
        <w:t>Gasto em medicamentos dos estados participantes da pesquisa com informações consistentes nos 5 anos analisados (n=17</w:t>
      </w:r>
      <w:proofErr w:type="gramStart"/>
      <w:r w:rsidRPr="00E61D5F">
        <w:rPr>
          <w:rFonts w:ascii="Times New Roman" w:eastAsia="Times New Roman" w:hAnsi="Times New Roman" w:cs="Times New Roman"/>
          <w:b/>
          <w:sz w:val="20"/>
          <w:szCs w:val="20"/>
          <w:lang w:val="pt-BR"/>
        </w:rPr>
        <w:t>),*</w:t>
      </w:r>
      <w:proofErr w:type="gramEnd"/>
      <w:r w:rsidRPr="00E61D5F">
        <w:rPr>
          <w:rFonts w:ascii="Times New Roman" w:eastAsia="Times New Roman" w:hAnsi="Times New Roman" w:cs="Times New Roman"/>
          <w:b/>
          <w:sz w:val="20"/>
          <w:szCs w:val="20"/>
          <w:lang w:val="pt-BR"/>
        </w:rPr>
        <w:t xml:space="preserve"> segundo a esfera de governo responsável pelo financiamento das despesas (2019-2023)</w:t>
      </w:r>
    </w:p>
    <w:p w14:paraId="6927631B" w14:textId="77777777" w:rsidR="00E61D5F" w:rsidRDefault="00E61D5F" w:rsidP="00E61D5F">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w:t>
      </w:r>
      <w:commentRangeStart w:id="28"/>
      <w:r>
        <w:rPr>
          <w:rFonts w:ascii="Times New Roman" w:eastAsia="Times New Roman" w:hAnsi="Times New Roman" w:cs="Times New Roman"/>
          <w:sz w:val="20"/>
          <w:szCs w:val="20"/>
          <w:highlight w:val="yellow"/>
        </w:rPr>
        <w:t xml:space="preserve">Em R$ </w:t>
      </w:r>
      <w:proofErr w:type="spellStart"/>
      <w:r w:rsidRPr="008800F7">
        <w:rPr>
          <w:rFonts w:ascii="Times New Roman" w:eastAsia="Times New Roman" w:hAnsi="Times New Roman" w:cs="Times New Roman"/>
          <w:sz w:val="20"/>
          <w:szCs w:val="20"/>
          <w:highlight w:val="yellow"/>
        </w:rPr>
        <w:t>milhões</w:t>
      </w:r>
      <w:proofErr w:type="spellEnd"/>
      <w:r>
        <w:rPr>
          <w:rFonts w:ascii="Times New Roman" w:eastAsia="Times New Roman" w:hAnsi="Times New Roman" w:cs="Times New Roman"/>
          <w:sz w:val="20"/>
          <w:szCs w:val="20"/>
          <w:highlight w:val="yellow"/>
        </w:rPr>
        <w:t xml:space="preserve"> de 2023</w:t>
      </w:r>
      <w:commentRangeEnd w:id="28"/>
      <w:r>
        <w:rPr>
          <w:rStyle w:val="CommentReference"/>
        </w:rPr>
        <w:commentReference w:id="28"/>
      </w:r>
      <w:r>
        <w:rPr>
          <w:rFonts w:ascii="Times New Roman" w:eastAsia="Times New Roman" w:hAnsi="Times New Roman" w:cs="Times New Roman"/>
          <w:sz w:val="20"/>
          <w:szCs w:val="20"/>
        </w:rPr>
        <w:t>)</w:t>
      </w:r>
    </w:p>
    <w:p w14:paraId="5DE13D7C" w14:textId="77777777" w:rsidR="00CD4CE2" w:rsidRPr="008800F7" w:rsidRDefault="00CD4CE2" w:rsidP="00E61D5F">
      <w:pPr>
        <w:spacing w:line="240" w:lineRule="auto"/>
        <w:rPr>
          <w:rFonts w:ascii="Times New Roman" w:eastAsia="Times New Roman" w:hAnsi="Times New Roman" w:cs="Times New Roman"/>
          <w:sz w:val="20"/>
          <w:szCs w:val="20"/>
        </w:rPr>
      </w:pPr>
    </w:p>
    <w:p w14:paraId="2711FB85" w14:textId="77777777" w:rsidR="00E61D5F" w:rsidRPr="008800F7" w:rsidRDefault="00E61D5F" w:rsidP="00E61D5F">
      <w:pPr>
        <w:spacing w:line="240" w:lineRule="auto"/>
        <w:rPr>
          <w:rFonts w:ascii="Times New Roman" w:eastAsia="Times New Roman" w:hAnsi="Times New Roman" w:cs="Times New Roman"/>
        </w:rPr>
      </w:pPr>
      <w:r w:rsidRPr="008800F7">
        <w:rPr>
          <w:noProof/>
        </w:rPr>
        <w:drawing>
          <wp:inline distT="0" distB="0" distL="0" distR="0" wp14:anchorId="16310897" wp14:editId="72234BC4">
            <wp:extent cx="5410200" cy="3238500"/>
            <wp:effectExtent l="0" t="0" r="0" b="0"/>
            <wp:docPr id="2075228114" name="Gráfico 2075228114"/>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p w14:paraId="77EAE8B1" w14:textId="77777777" w:rsidR="00E61D5F" w:rsidRPr="00E61D5F" w:rsidRDefault="00E61D5F" w:rsidP="00E61D5F">
      <w:pPr>
        <w:spacing w:line="240" w:lineRule="auto"/>
        <w:rPr>
          <w:rFonts w:ascii="Times New Roman" w:eastAsia="Times New Roman" w:hAnsi="Times New Roman" w:cs="Times New Roman"/>
          <w:sz w:val="20"/>
          <w:szCs w:val="20"/>
          <w:lang w:val="pt-BR"/>
        </w:rPr>
      </w:pPr>
      <w:r w:rsidRPr="00E61D5F">
        <w:rPr>
          <w:rFonts w:ascii="Times New Roman" w:eastAsia="Times New Roman" w:hAnsi="Times New Roman" w:cs="Times New Roman"/>
          <w:sz w:val="20"/>
          <w:szCs w:val="20"/>
          <w:lang w:val="pt-BR"/>
        </w:rPr>
        <w:t xml:space="preserve">Fontes: 1) Ipea/Conasems/Conass, Pesquisa Assistência Farmacêutica no SUS, para a despesa total em medicamentos (despesa liquidada); 2) Ministério da Saúde, Fundo Nacional de Saúde, Arquivos de Repasse, para o repasse federal aos estados (https://portalfns.saude.gov.br/downloads/). </w:t>
      </w:r>
    </w:p>
    <w:p w14:paraId="09EDC42B" w14:textId="77777777" w:rsidR="00E61D5F" w:rsidRPr="00E61D5F" w:rsidRDefault="00E61D5F" w:rsidP="00E61D5F">
      <w:pPr>
        <w:spacing w:line="240" w:lineRule="auto"/>
        <w:rPr>
          <w:rFonts w:ascii="Times New Roman" w:eastAsia="Times New Roman" w:hAnsi="Times New Roman" w:cs="Times New Roman"/>
          <w:sz w:val="20"/>
          <w:szCs w:val="20"/>
          <w:lang w:val="pt-BR"/>
        </w:rPr>
      </w:pPr>
      <w:r w:rsidRPr="00E61D5F">
        <w:rPr>
          <w:rFonts w:ascii="Times New Roman" w:eastAsia="Times New Roman" w:hAnsi="Times New Roman" w:cs="Times New Roman"/>
          <w:sz w:val="20"/>
          <w:szCs w:val="20"/>
          <w:lang w:val="pt-BR"/>
        </w:rPr>
        <w:t>Nota*: Os procedimentos para verificação da consistência do gasto total em medicamentos estão descritos na seção de métodos deste texto. Neste caso, foram considerados apenas os estados com informações consistentes nos 5 anos pesquisados. Assim, os valores se referem ao mesmo conjunto de estados em todos os anos (n=17).</w:t>
      </w:r>
    </w:p>
    <w:p w14:paraId="018B4E76" w14:textId="77777777" w:rsidR="00E61D5F" w:rsidRPr="00E61D5F" w:rsidRDefault="00E61D5F" w:rsidP="00E61D5F">
      <w:pPr>
        <w:spacing w:line="240" w:lineRule="auto"/>
        <w:rPr>
          <w:rFonts w:ascii="Times New Roman" w:eastAsia="Times New Roman" w:hAnsi="Times New Roman" w:cs="Times New Roman"/>
          <w:sz w:val="20"/>
          <w:szCs w:val="20"/>
          <w:lang w:val="pt-BR"/>
        </w:rPr>
      </w:pPr>
      <w:r w:rsidRPr="00E61D5F">
        <w:rPr>
          <w:rFonts w:ascii="Times New Roman" w:eastAsia="Times New Roman" w:hAnsi="Times New Roman" w:cs="Times New Roman"/>
          <w:sz w:val="20"/>
          <w:szCs w:val="20"/>
          <w:lang w:val="pt-BR"/>
        </w:rPr>
        <w:t>Observação: Valores corrigidos para preços de 2023 pelo Índice de Preços ao Consumidor Amplo (IPCA) médio.</w:t>
      </w:r>
    </w:p>
    <w:p w14:paraId="584DB81E" w14:textId="77777777" w:rsidR="00E61D5F" w:rsidRPr="00E61D5F" w:rsidRDefault="00E61D5F" w:rsidP="00E61D5F">
      <w:pPr>
        <w:spacing w:line="240" w:lineRule="auto"/>
        <w:rPr>
          <w:rFonts w:ascii="Times New Roman" w:eastAsia="Times New Roman" w:hAnsi="Times New Roman" w:cs="Times New Roman"/>
          <w:sz w:val="20"/>
          <w:szCs w:val="20"/>
          <w:lang w:val="pt-BR"/>
        </w:rPr>
      </w:pPr>
      <w:r w:rsidRPr="00E61D5F">
        <w:rPr>
          <w:rFonts w:ascii="Times New Roman" w:eastAsia="Times New Roman" w:hAnsi="Times New Roman" w:cs="Times New Roman"/>
          <w:sz w:val="20"/>
          <w:szCs w:val="20"/>
          <w:lang w:val="pt-BR"/>
        </w:rPr>
        <w:t>Elaboração própria.</w:t>
      </w:r>
    </w:p>
    <w:p w14:paraId="389D3A08" w14:textId="77777777" w:rsidR="00E61D5F" w:rsidRPr="00E61D5F" w:rsidRDefault="00E61D5F" w:rsidP="00E61D5F">
      <w:pPr>
        <w:rPr>
          <w:rFonts w:ascii="Times New Roman" w:eastAsia="Times New Roman" w:hAnsi="Times New Roman" w:cs="Times New Roman"/>
          <w:lang w:val="pt-BR"/>
        </w:rPr>
      </w:pPr>
    </w:p>
    <w:p w14:paraId="02C80FC4" w14:textId="77777777" w:rsidR="00E61D5F" w:rsidRDefault="00E61D5F" w:rsidP="00E61D5F">
      <w:commentRangeStart w:id="29"/>
      <w:pPr>
        <w:rPr>
          <w:rFonts w:ascii="Times New Roman" w:eastAsia="Times New Roman" w:hAnsi="Times New Roman" w:cs="Times New Roman"/>
          <w:lang w:val="pt-BR"/>
        </w:rPr>
      </w:pPr>
      <w:r w:rsidRPr="00E61D5F">
        <w:rPr>
          <w:rFonts w:ascii="Times New Roman" w:eastAsia="Times New Roman" w:hAnsi="Times New Roman" w:cs="Times New Roman"/>
          <w:lang w:val="pt-BR"/>
        </w:rPr>
        <w:tab/>
        <w:t>Observa-se no Gráfico 6 que 58,8% (n = 10) dos 17 estados com dados consistentes nos 5 anos pesquisados majorou a sua contrapartida para financiamento do CBAF, revelando esforço adicional ao regulamentado em portaria pactuada na CIT, para financiamento dos medicamentos utilizados nos atendimentos realizados em atenção primária à saúde. Além disso, que 70,6% dos 17 estados (n = 12) têm alocado recursos adicionais ao repasse do Ministério da Saúde para financiamento do grupo 1B do CEAF.</w:t>
      </w:r>
      <w:commentRangeEnd w:id="29"/>
      <w:r>
        <w:rPr>
          <w:rStyle w:val="CommentReference"/>
        </w:rPr>
        <w:commentReference w:id="29"/>
      </w:r>
    </w:p>
    <w:p w14:paraId="23510B52" w14:textId="77777777" w:rsidR="00CD4CE2" w:rsidRDefault="00CD4CE2" w:rsidP="00E61D5F">
      <w:pPr>
        <w:rPr>
          <w:rFonts w:ascii="Times New Roman" w:eastAsia="Times New Roman" w:hAnsi="Times New Roman" w:cs="Times New Roman"/>
          <w:lang w:val="pt-BR"/>
        </w:rPr>
      </w:pPr>
    </w:p>
    <w:p w14:paraId="6E5CA428" w14:textId="77777777" w:rsidR="00CD4CE2" w:rsidRDefault="00CD4CE2" w:rsidP="00E61D5F">
      <w:pPr>
        <w:rPr>
          <w:rFonts w:ascii="Times New Roman" w:eastAsia="Times New Roman" w:hAnsi="Times New Roman" w:cs="Times New Roman"/>
          <w:lang w:val="pt-BR"/>
        </w:rPr>
      </w:pPr>
    </w:p>
    <w:p w14:paraId="27B9E8E5" w14:textId="77777777" w:rsidR="00CD4CE2" w:rsidRDefault="00CD4CE2" w:rsidP="00E61D5F">
      <w:pPr>
        <w:rPr>
          <w:rFonts w:ascii="Times New Roman" w:eastAsia="Times New Roman" w:hAnsi="Times New Roman" w:cs="Times New Roman"/>
          <w:lang w:val="pt-BR"/>
        </w:rPr>
      </w:pPr>
    </w:p>
    <w:p w14:paraId="01B2AF89" w14:textId="77777777" w:rsidR="00CD4CE2" w:rsidRDefault="00CD4CE2" w:rsidP="00E61D5F">
      <w:pPr>
        <w:rPr>
          <w:rFonts w:ascii="Times New Roman" w:eastAsia="Times New Roman" w:hAnsi="Times New Roman" w:cs="Times New Roman"/>
          <w:lang w:val="pt-BR"/>
        </w:rPr>
      </w:pPr>
    </w:p>
    <w:p w14:paraId="358EA264" w14:textId="77777777" w:rsidR="00CD4CE2" w:rsidRDefault="00CD4CE2" w:rsidP="00E61D5F">
      <w:pPr>
        <w:rPr>
          <w:rFonts w:ascii="Times New Roman" w:eastAsia="Times New Roman" w:hAnsi="Times New Roman" w:cs="Times New Roman"/>
          <w:lang w:val="pt-BR"/>
        </w:rPr>
      </w:pPr>
    </w:p>
    <w:p w14:paraId="4D1E23B8" w14:textId="77777777" w:rsidR="00CD4CE2" w:rsidRPr="00E61D5F" w:rsidRDefault="00CD4CE2" w:rsidP="00E61D5F">
      <w:pPr>
        <w:rPr>
          <w:rFonts w:ascii="Times New Roman" w:eastAsia="Times New Roman" w:hAnsi="Times New Roman" w:cs="Times New Roman"/>
          <w:lang w:val="pt-BR"/>
        </w:rPr>
      </w:pPr>
    </w:p>
    <w:p w14:paraId="501170EC" w14:textId="77777777" w:rsidR="00E61D5F" w:rsidRPr="00E61D5F" w:rsidRDefault="00E61D5F" w:rsidP="00E61D5F">
      <w:pPr>
        <w:spacing w:line="240" w:lineRule="auto"/>
        <w:rPr>
          <w:rFonts w:ascii="Times New Roman" w:eastAsia="Times New Roman" w:hAnsi="Times New Roman" w:cs="Times New Roman"/>
          <w:sz w:val="20"/>
          <w:szCs w:val="20"/>
          <w:lang w:val="pt-BR"/>
        </w:rPr>
      </w:pPr>
    </w:p>
    <w:p w14:paraId="4825F9B5" w14:textId="77777777" w:rsidR="00E61D5F" w:rsidRPr="00E61D5F" w:rsidRDefault="00E61D5F" w:rsidP="00E61D5F">
      <w:pPr>
        <w:spacing w:line="240" w:lineRule="auto"/>
        <w:rPr>
          <w:rFonts w:ascii="Times New Roman" w:eastAsia="Times New Roman" w:hAnsi="Times New Roman" w:cs="Times New Roman"/>
          <w:sz w:val="20"/>
          <w:szCs w:val="20"/>
          <w:lang w:val="pt-BR"/>
        </w:rPr>
      </w:pPr>
      <w:r w:rsidRPr="00E61D5F">
        <w:rPr>
          <w:rFonts w:ascii="Times New Roman" w:eastAsia="Times New Roman" w:hAnsi="Times New Roman" w:cs="Times New Roman"/>
          <w:sz w:val="20"/>
          <w:szCs w:val="20"/>
          <w:lang w:val="pt-BR"/>
        </w:rPr>
        <w:lastRenderedPageBreak/>
        <w:t>GRÁFICO 6</w:t>
      </w:r>
    </w:p>
    <w:p w14:paraId="73E97BC7" w14:textId="77777777" w:rsidR="00E61D5F" w:rsidRPr="00E61D5F" w:rsidRDefault="00E61D5F" w:rsidP="00E61D5F">
      <w:pPr>
        <w:spacing w:line="240" w:lineRule="auto"/>
        <w:rPr>
          <w:rFonts w:ascii="Times New Roman" w:eastAsia="Times New Roman" w:hAnsi="Times New Roman" w:cs="Times New Roman"/>
          <w:b/>
          <w:sz w:val="20"/>
          <w:szCs w:val="20"/>
          <w:lang w:val="pt-BR"/>
        </w:rPr>
      </w:pPr>
      <w:r w:rsidRPr="00E61D5F">
        <w:rPr>
          <w:rFonts w:ascii="Times New Roman" w:eastAsia="Times New Roman" w:hAnsi="Times New Roman" w:cs="Times New Roman"/>
          <w:b/>
          <w:sz w:val="20"/>
          <w:szCs w:val="20"/>
          <w:lang w:val="pt-BR"/>
        </w:rPr>
        <w:t>Proporção de estados participantes da pesquisa com informações consistentes nos 5 anos analisados (n=17</w:t>
      </w:r>
      <w:proofErr w:type="gramStart"/>
      <w:r w:rsidRPr="00E61D5F">
        <w:rPr>
          <w:rFonts w:ascii="Times New Roman" w:eastAsia="Times New Roman" w:hAnsi="Times New Roman" w:cs="Times New Roman"/>
          <w:b/>
          <w:sz w:val="20"/>
          <w:szCs w:val="20"/>
          <w:lang w:val="pt-BR"/>
        </w:rPr>
        <w:t>),*</w:t>
      </w:r>
      <w:proofErr w:type="gramEnd"/>
      <w:r w:rsidRPr="00E61D5F">
        <w:rPr>
          <w:rFonts w:ascii="Times New Roman" w:eastAsia="Times New Roman" w:hAnsi="Times New Roman" w:cs="Times New Roman"/>
          <w:b/>
          <w:sz w:val="20"/>
          <w:szCs w:val="20"/>
          <w:lang w:val="pt-BR"/>
        </w:rPr>
        <w:t xml:space="preserve"> segundo a majoração da contrapartida do Componente Básico da Assistência Farmacêutica (CBAF) e a adição de recursos para financiar os medicamentos do grupo 1B do Componente Especializado da Assistência Farmacêutica (CEAF)</w:t>
      </w:r>
      <w:r w:rsidRPr="00E61D5F">
        <w:rPr>
          <w:rFonts w:ascii="Times New Roman" w:eastAsia="Times New Roman" w:hAnsi="Times New Roman" w:cs="Times New Roman"/>
          <w:b/>
          <w:sz w:val="20"/>
          <w:szCs w:val="20"/>
          <w:lang w:val="pt-BR"/>
        </w:rPr>
        <w:tab/>
      </w:r>
    </w:p>
    <w:p w14:paraId="5F3E7821" w14:textId="77777777" w:rsidR="00E61D5F" w:rsidRPr="008800F7" w:rsidRDefault="00E61D5F" w:rsidP="00E61D5F">
      <w:pPr>
        <w:spacing w:line="240" w:lineRule="auto"/>
        <w:rPr>
          <w:rFonts w:ascii="Times New Roman" w:eastAsia="Times New Roman" w:hAnsi="Times New Roman" w:cs="Times New Roman"/>
        </w:rPr>
      </w:pPr>
      <w:r w:rsidRPr="008800F7">
        <w:rPr>
          <w:noProof/>
        </w:rPr>
        <w:drawing>
          <wp:inline distT="0" distB="0" distL="0" distR="0" wp14:anchorId="4F1E7FE9" wp14:editId="601DE216">
            <wp:extent cx="5410200" cy="3562350"/>
            <wp:effectExtent l="0" t="0" r="0" b="0"/>
            <wp:docPr id="2075228117" name="Gráfico 2075228117"/>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inline>
        </w:drawing>
      </w:r>
    </w:p>
    <w:p w14:paraId="7A93671F" w14:textId="77777777" w:rsidR="00E61D5F" w:rsidRPr="00E61D5F" w:rsidRDefault="00E61D5F" w:rsidP="00E61D5F">
      <w:pPr>
        <w:spacing w:line="240" w:lineRule="auto"/>
        <w:rPr>
          <w:rFonts w:ascii="Times New Roman" w:eastAsia="Times New Roman" w:hAnsi="Times New Roman" w:cs="Times New Roman"/>
          <w:sz w:val="20"/>
          <w:szCs w:val="20"/>
          <w:lang w:val="pt-BR"/>
        </w:rPr>
      </w:pPr>
      <w:r w:rsidRPr="00E61D5F">
        <w:rPr>
          <w:rFonts w:ascii="Times New Roman" w:eastAsia="Times New Roman" w:hAnsi="Times New Roman" w:cs="Times New Roman"/>
          <w:sz w:val="20"/>
          <w:szCs w:val="20"/>
          <w:lang w:val="pt-BR"/>
        </w:rPr>
        <w:t>Fonte: Ipea/Conasems/Conass, Pesquisa Assistência Farmacêutica no SUS.</w:t>
      </w:r>
    </w:p>
    <w:p w14:paraId="03E80800" w14:textId="77777777" w:rsidR="00E61D5F" w:rsidRPr="00E61D5F" w:rsidRDefault="00E61D5F" w:rsidP="00E61D5F">
      <w:pPr>
        <w:spacing w:line="240" w:lineRule="auto"/>
        <w:rPr>
          <w:rFonts w:ascii="Times New Roman" w:eastAsia="Times New Roman" w:hAnsi="Times New Roman" w:cs="Times New Roman"/>
          <w:sz w:val="20"/>
          <w:szCs w:val="20"/>
          <w:lang w:val="pt-BR"/>
        </w:rPr>
      </w:pPr>
      <w:r w:rsidRPr="00E61D5F">
        <w:rPr>
          <w:rFonts w:ascii="Times New Roman" w:eastAsia="Times New Roman" w:hAnsi="Times New Roman" w:cs="Times New Roman"/>
          <w:sz w:val="20"/>
          <w:szCs w:val="20"/>
          <w:lang w:val="pt-BR"/>
        </w:rPr>
        <w:t xml:space="preserve">Nota*: Os procedimentos para verificação da consistência do gasto total em medicamentos estão descritos na seção de métodos deste texto. Neste caso, foram considerados apenas os estados com informações consistentes nos 5 anos pesquisados. Assim, os valores se referem ao mesmo conjunto de estados em todos os anos (n=17). </w:t>
      </w:r>
    </w:p>
    <w:p w14:paraId="7787A5AA" w14:textId="77777777" w:rsidR="00E61D5F" w:rsidRPr="00E61D5F" w:rsidRDefault="00E61D5F" w:rsidP="00E61D5F">
      <w:pPr>
        <w:spacing w:line="240" w:lineRule="auto"/>
        <w:rPr>
          <w:rFonts w:ascii="Times New Roman" w:eastAsia="Times New Roman" w:hAnsi="Times New Roman" w:cs="Times New Roman"/>
          <w:sz w:val="20"/>
          <w:szCs w:val="20"/>
          <w:lang w:val="pt-BR"/>
        </w:rPr>
      </w:pPr>
      <w:r w:rsidRPr="00E61D5F">
        <w:rPr>
          <w:rFonts w:ascii="Times New Roman" w:eastAsia="Times New Roman" w:hAnsi="Times New Roman" w:cs="Times New Roman"/>
          <w:sz w:val="20"/>
          <w:szCs w:val="20"/>
          <w:lang w:val="pt-BR"/>
        </w:rPr>
        <w:t>Elaboração própria.</w:t>
      </w:r>
    </w:p>
    <w:p w14:paraId="29EB5768" w14:textId="77777777" w:rsidR="00E61D5F" w:rsidRPr="00E61D5F" w:rsidRDefault="00E61D5F" w:rsidP="00E61D5F">
      <w:pPr>
        <w:rPr>
          <w:rFonts w:ascii="Times New Roman" w:eastAsia="Times New Roman" w:hAnsi="Times New Roman" w:cs="Times New Roman"/>
          <w:lang w:val="pt-BR"/>
        </w:rPr>
      </w:pPr>
    </w:p>
    <w:p w14:paraId="4484F2F1" w14:textId="77777777" w:rsidR="00E61D5F" w:rsidRDefault="00E61D5F" w:rsidP="00E61D5F">
      <w:pPr>
        <w:rPr>
          <w:rFonts w:ascii="Times New Roman" w:eastAsia="Times New Roman" w:hAnsi="Times New Roman" w:cs="Times New Roman"/>
          <w:lang w:val="pt-BR"/>
        </w:rPr>
      </w:pPr>
      <w:r w:rsidRPr="00E61D5F">
        <w:rPr>
          <w:rFonts w:ascii="Times New Roman" w:eastAsia="Times New Roman" w:hAnsi="Times New Roman" w:cs="Times New Roman"/>
          <w:lang w:val="pt-BR"/>
        </w:rPr>
        <w:tab/>
        <w:t>O GTM médio desses estados é apresentado na Tabela 12 em proporção do gasto total em saúde e por habitante. Nota-se que o menor percentual do GTM no gasto total em saúde ocorreu na região Norte e o maior na região Sul, em todos os anos de 2019 a 2023. Valores de GTM por habitante também seguiram este padrão, sendo mais baixos na região Norte e mais elevados na região Sul.</w:t>
      </w:r>
    </w:p>
    <w:p w14:paraId="603F7AB0" w14:textId="77777777" w:rsidR="00CD4CE2" w:rsidRPr="00E61D5F" w:rsidRDefault="00CD4CE2" w:rsidP="00E61D5F">
      <w:pPr>
        <w:rPr>
          <w:rFonts w:ascii="Times New Roman" w:eastAsia="Times New Roman" w:hAnsi="Times New Roman" w:cs="Times New Roman"/>
          <w:lang w:val="pt-BR"/>
        </w:rPr>
      </w:pPr>
    </w:p>
    <w:p w14:paraId="3B68F04D" w14:textId="77777777" w:rsidR="00E61D5F" w:rsidRPr="00E61D5F" w:rsidRDefault="00E61D5F" w:rsidP="00E61D5F">
      <w:pPr>
        <w:spacing w:line="240" w:lineRule="auto"/>
        <w:rPr>
          <w:rFonts w:ascii="Times New Roman" w:eastAsia="Times New Roman" w:hAnsi="Times New Roman" w:cs="Times New Roman"/>
          <w:sz w:val="20"/>
          <w:szCs w:val="20"/>
          <w:lang w:val="pt-BR"/>
        </w:rPr>
      </w:pPr>
      <w:r w:rsidRPr="00E61D5F">
        <w:rPr>
          <w:rFonts w:ascii="Times New Roman" w:eastAsia="Times New Roman" w:hAnsi="Times New Roman" w:cs="Times New Roman"/>
          <w:sz w:val="20"/>
          <w:szCs w:val="20"/>
          <w:lang w:val="pt-BR"/>
        </w:rPr>
        <w:t>TABELA 12</w:t>
      </w:r>
    </w:p>
    <w:p w14:paraId="43D79144" w14:textId="77777777" w:rsidR="00E61D5F" w:rsidRPr="00E61D5F" w:rsidRDefault="00E61D5F" w:rsidP="00E61D5F">
      <w:pPr>
        <w:spacing w:line="240" w:lineRule="auto"/>
        <w:rPr>
          <w:rFonts w:ascii="Times New Roman" w:eastAsia="Times New Roman" w:hAnsi="Times New Roman" w:cs="Times New Roman"/>
          <w:b/>
          <w:sz w:val="20"/>
          <w:szCs w:val="20"/>
          <w:lang w:val="pt-BR"/>
        </w:rPr>
      </w:pPr>
      <w:r w:rsidRPr="00E61D5F">
        <w:rPr>
          <w:rFonts w:ascii="Times New Roman" w:eastAsia="Times New Roman" w:hAnsi="Times New Roman" w:cs="Times New Roman"/>
          <w:b/>
          <w:sz w:val="20"/>
          <w:szCs w:val="20"/>
          <w:lang w:val="pt-BR"/>
        </w:rPr>
        <w:t>Gasto total médio em medicamentos dos estados participantes da pesquisa, com informações consistentes nos 5 anos analisados (n=17</w:t>
      </w:r>
      <w:proofErr w:type="gramStart"/>
      <w:r w:rsidRPr="00E61D5F">
        <w:rPr>
          <w:rFonts w:ascii="Times New Roman" w:eastAsia="Times New Roman" w:hAnsi="Times New Roman" w:cs="Times New Roman"/>
          <w:b/>
          <w:sz w:val="20"/>
          <w:szCs w:val="20"/>
          <w:lang w:val="pt-BR"/>
        </w:rPr>
        <w:t>),*</w:t>
      </w:r>
      <w:proofErr w:type="gramEnd"/>
      <w:r w:rsidRPr="00E61D5F">
        <w:rPr>
          <w:rFonts w:ascii="Times New Roman" w:eastAsia="Times New Roman" w:hAnsi="Times New Roman" w:cs="Times New Roman"/>
          <w:b/>
          <w:sz w:val="20"/>
          <w:szCs w:val="20"/>
          <w:lang w:val="pt-BR"/>
        </w:rPr>
        <w:t xml:space="preserve"> em proporção do gasto total em saúde e por habitante, segundo regiões geográficas (2019-2023)</w:t>
      </w:r>
    </w:p>
    <w:p w14:paraId="3FECA8A2" w14:textId="77777777" w:rsidR="00E61D5F" w:rsidRPr="00E61D5F" w:rsidRDefault="00E61D5F" w:rsidP="00E61D5F">
      <w:pPr>
        <w:spacing w:line="240" w:lineRule="auto"/>
        <w:rPr>
          <w:rFonts w:ascii="Times New Roman" w:eastAsia="Times New Roman" w:hAnsi="Times New Roman" w:cs="Times New Roman"/>
          <w:b/>
          <w:sz w:val="20"/>
          <w:szCs w:val="20"/>
          <w:lang w:val="pt-BR"/>
        </w:rPr>
      </w:pPr>
    </w:p>
    <w:tbl>
      <w:tblPr>
        <w:tblW w:w="8504" w:type="dxa"/>
        <w:tblLayout w:type="fixed"/>
        <w:tblLook w:val="0400" w:firstRow="0" w:lastRow="0" w:firstColumn="0" w:lastColumn="0" w:noHBand="0" w:noVBand="1"/>
      </w:tblPr>
      <w:tblGrid>
        <w:gridCol w:w="2159"/>
        <w:gridCol w:w="1269"/>
        <w:gridCol w:w="1269"/>
        <w:gridCol w:w="1269"/>
        <w:gridCol w:w="1269"/>
        <w:gridCol w:w="1269"/>
      </w:tblGrid>
      <w:tr w:rsidR="00E61D5F" w:rsidRPr="008800F7" w14:paraId="619163D9" w14:textId="77777777" w:rsidTr="0021479B">
        <w:trPr>
          <w:trHeight w:val="255"/>
        </w:trPr>
        <w:tc>
          <w:tcPr>
            <w:tcW w:w="2159" w:type="dxa"/>
            <w:tcBorders>
              <w:top w:val="single" w:sz="4" w:space="0" w:color="000000"/>
              <w:left w:val="nil"/>
              <w:bottom w:val="single" w:sz="4" w:space="0" w:color="000000"/>
              <w:right w:val="nil"/>
            </w:tcBorders>
            <w:shd w:val="clear" w:color="auto" w:fill="FFFFFF"/>
            <w:vAlign w:val="center"/>
          </w:tcPr>
          <w:p w14:paraId="750E1AE7" w14:textId="77777777" w:rsidR="00E61D5F" w:rsidRPr="008800F7" w:rsidRDefault="00E61D5F" w:rsidP="0021479B">
            <w:pPr>
              <w:spacing w:line="240" w:lineRule="auto"/>
              <w:jc w:val="center"/>
              <w:rPr>
                <w:rFonts w:ascii="Times New Roman" w:eastAsia="Times New Roman" w:hAnsi="Times New Roman" w:cs="Times New Roman"/>
                <w:b/>
                <w:color w:val="000000"/>
                <w:sz w:val="20"/>
                <w:szCs w:val="20"/>
              </w:rPr>
            </w:pPr>
            <w:proofErr w:type="spellStart"/>
            <w:r w:rsidRPr="008800F7">
              <w:rPr>
                <w:rFonts w:ascii="Times New Roman" w:eastAsia="Times New Roman" w:hAnsi="Times New Roman" w:cs="Times New Roman"/>
                <w:b/>
                <w:color w:val="000000"/>
                <w:sz w:val="20"/>
                <w:szCs w:val="20"/>
              </w:rPr>
              <w:t>Regiões</w:t>
            </w:r>
            <w:proofErr w:type="spellEnd"/>
            <w:r w:rsidRPr="008800F7">
              <w:rPr>
                <w:rFonts w:ascii="Times New Roman" w:eastAsia="Times New Roman" w:hAnsi="Times New Roman" w:cs="Times New Roman"/>
                <w:b/>
                <w:color w:val="000000"/>
                <w:sz w:val="20"/>
                <w:szCs w:val="20"/>
              </w:rPr>
              <w:t xml:space="preserve"> </w:t>
            </w:r>
            <w:proofErr w:type="spellStart"/>
            <w:r w:rsidRPr="008800F7">
              <w:rPr>
                <w:rFonts w:ascii="Times New Roman" w:eastAsia="Times New Roman" w:hAnsi="Times New Roman" w:cs="Times New Roman"/>
                <w:b/>
                <w:color w:val="000000"/>
                <w:sz w:val="20"/>
                <w:szCs w:val="20"/>
              </w:rPr>
              <w:t>geográficas</w:t>
            </w:r>
            <w:proofErr w:type="spellEnd"/>
          </w:p>
        </w:tc>
        <w:tc>
          <w:tcPr>
            <w:tcW w:w="1269" w:type="dxa"/>
            <w:tcBorders>
              <w:top w:val="single" w:sz="4" w:space="0" w:color="000000"/>
              <w:left w:val="nil"/>
              <w:bottom w:val="single" w:sz="4" w:space="0" w:color="000000"/>
              <w:right w:val="nil"/>
            </w:tcBorders>
            <w:shd w:val="clear" w:color="auto" w:fill="FFFFFF"/>
            <w:vAlign w:val="center"/>
          </w:tcPr>
          <w:p w14:paraId="392AF7C5" w14:textId="77777777" w:rsidR="00E61D5F" w:rsidRPr="008800F7" w:rsidRDefault="00E61D5F" w:rsidP="0021479B">
            <w:pPr>
              <w:spacing w:line="240" w:lineRule="auto"/>
              <w:jc w:val="center"/>
              <w:rPr>
                <w:rFonts w:ascii="Times New Roman" w:eastAsia="Times New Roman" w:hAnsi="Times New Roman" w:cs="Times New Roman"/>
                <w:b/>
                <w:color w:val="000000"/>
                <w:sz w:val="20"/>
                <w:szCs w:val="20"/>
              </w:rPr>
            </w:pPr>
            <w:r w:rsidRPr="008800F7">
              <w:rPr>
                <w:rFonts w:ascii="Times New Roman" w:eastAsia="Times New Roman" w:hAnsi="Times New Roman" w:cs="Times New Roman"/>
                <w:b/>
                <w:color w:val="000000"/>
                <w:sz w:val="20"/>
                <w:szCs w:val="20"/>
              </w:rPr>
              <w:t>2019</w:t>
            </w:r>
          </w:p>
        </w:tc>
        <w:tc>
          <w:tcPr>
            <w:tcW w:w="1269" w:type="dxa"/>
            <w:tcBorders>
              <w:top w:val="single" w:sz="4" w:space="0" w:color="000000"/>
              <w:left w:val="nil"/>
              <w:bottom w:val="single" w:sz="4" w:space="0" w:color="000000"/>
              <w:right w:val="nil"/>
            </w:tcBorders>
            <w:shd w:val="clear" w:color="auto" w:fill="FFFFFF"/>
            <w:vAlign w:val="center"/>
          </w:tcPr>
          <w:p w14:paraId="4070111D" w14:textId="77777777" w:rsidR="00E61D5F" w:rsidRPr="008800F7" w:rsidRDefault="00E61D5F" w:rsidP="0021479B">
            <w:pPr>
              <w:spacing w:line="240" w:lineRule="auto"/>
              <w:jc w:val="center"/>
              <w:rPr>
                <w:rFonts w:ascii="Times New Roman" w:eastAsia="Times New Roman" w:hAnsi="Times New Roman" w:cs="Times New Roman"/>
                <w:b/>
                <w:color w:val="000000"/>
                <w:sz w:val="20"/>
                <w:szCs w:val="20"/>
              </w:rPr>
            </w:pPr>
            <w:r w:rsidRPr="008800F7">
              <w:rPr>
                <w:rFonts w:ascii="Times New Roman" w:eastAsia="Times New Roman" w:hAnsi="Times New Roman" w:cs="Times New Roman"/>
                <w:b/>
                <w:color w:val="000000"/>
                <w:sz w:val="20"/>
                <w:szCs w:val="20"/>
              </w:rPr>
              <w:t>2020</w:t>
            </w:r>
          </w:p>
        </w:tc>
        <w:tc>
          <w:tcPr>
            <w:tcW w:w="1269" w:type="dxa"/>
            <w:tcBorders>
              <w:top w:val="single" w:sz="4" w:space="0" w:color="000000"/>
              <w:left w:val="nil"/>
              <w:bottom w:val="single" w:sz="4" w:space="0" w:color="000000"/>
              <w:right w:val="nil"/>
            </w:tcBorders>
            <w:shd w:val="clear" w:color="auto" w:fill="FFFFFF"/>
            <w:vAlign w:val="center"/>
          </w:tcPr>
          <w:p w14:paraId="264D697E" w14:textId="77777777" w:rsidR="00E61D5F" w:rsidRPr="008800F7" w:rsidRDefault="00E61D5F" w:rsidP="0021479B">
            <w:pPr>
              <w:spacing w:line="240" w:lineRule="auto"/>
              <w:jc w:val="center"/>
              <w:rPr>
                <w:rFonts w:ascii="Times New Roman" w:eastAsia="Times New Roman" w:hAnsi="Times New Roman" w:cs="Times New Roman"/>
                <w:b/>
                <w:color w:val="000000"/>
                <w:sz w:val="20"/>
                <w:szCs w:val="20"/>
              </w:rPr>
            </w:pPr>
            <w:r w:rsidRPr="008800F7">
              <w:rPr>
                <w:rFonts w:ascii="Times New Roman" w:eastAsia="Times New Roman" w:hAnsi="Times New Roman" w:cs="Times New Roman"/>
                <w:b/>
                <w:color w:val="000000"/>
                <w:sz w:val="20"/>
                <w:szCs w:val="20"/>
              </w:rPr>
              <w:t>2021</w:t>
            </w:r>
          </w:p>
        </w:tc>
        <w:tc>
          <w:tcPr>
            <w:tcW w:w="1269" w:type="dxa"/>
            <w:tcBorders>
              <w:top w:val="single" w:sz="4" w:space="0" w:color="000000"/>
              <w:left w:val="nil"/>
              <w:bottom w:val="single" w:sz="4" w:space="0" w:color="000000"/>
              <w:right w:val="nil"/>
            </w:tcBorders>
            <w:shd w:val="clear" w:color="auto" w:fill="FFFFFF"/>
            <w:vAlign w:val="center"/>
          </w:tcPr>
          <w:p w14:paraId="02D4C618" w14:textId="77777777" w:rsidR="00E61D5F" w:rsidRPr="008800F7" w:rsidRDefault="00E61D5F" w:rsidP="0021479B">
            <w:pPr>
              <w:spacing w:line="240" w:lineRule="auto"/>
              <w:jc w:val="center"/>
              <w:rPr>
                <w:rFonts w:ascii="Times New Roman" w:eastAsia="Times New Roman" w:hAnsi="Times New Roman" w:cs="Times New Roman"/>
                <w:b/>
                <w:color w:val="000000"/>
                <w:sz w:val="20"/>
                <w:szCs w:val="20"/>
              </w:rPr>
            </w:pPr>
            <w:r w:rsidRPr="008800F7">
              <w:rPr>
                <w:rFonts w:ascii="Times New Roman" w:eastAsia="Times New Roman" w:hAnsi="Times New Roman" w:cs="Times New Roman"/>
                <w:b/>
                <w:color w:val="000000"/>
                <w:sz w:val="20"/>
                <w:szCs w:val="20"/>
              </w:rPr>
              <w:t>2022</w:t>
            </w:r>
          </w:p>
        </w:tc>
        <w:tc>
          <w:tcPr>
            <w:tcW w:w="1269" w:type="dxa"/>
            <w:tcBorders>
              <w:top w:val="single" w:sz="4" w:space="0" w:color="000000"/>
              <w:left w:val="nil"/>
              <w:bottom w:val="single" w:sz="4" w:space="0" w:color="000000"/>
              <w:right w:val="nil"/>
            </w:tcBorders>
            <w:shd w:val="clear" w:color="auto" w:fill="FFFFFF"/>
            <w:vAlign w:val="center"/>
          </w:tcPr>
          <w:p w14:paraId="37C0267D" w14:textId="77777777" w:rsidR="00E61D5F" w:rsidRPr="008800F7" w:rsidRDefault="00E61D5F" w:rsidP="0021479B">
            <w:pPr>
              <w:spacing w:line="240" w:lineRule="auto"/>
              <w:jc w:val="center"/>
              <w:rPr>
                <w:rFonts w:ascii="Times New Roman" w:eastAsia="Times New Roman" w:hAnsi="Times New Roman" w:cs="Times New Roman"/>
                <w:b/>
                <w:color w:val="000000"/>
                <w:sz w:val="20"/>
                <w:szCs w:val="20"/>
              </w:rPr>
            </w:pPr>
            <w:r w:rsidRPr="008800F7">
              <w:rPr>
                <w:rFonts w:ascii="Times New Roman" w:eastAsia="Times New Roman" w:hAnsi="Times New Roman" w:cs="Times New Roman"/>
                <w:b/>
                <w:color w:val="000000"/>
                <w:sz w:val="20"/>
                <w:szCs w:val="20"/>
              </w:rPr>
              <w:t>2023</w:t>
            </w:r>
          </w:p>
        </w:tc>
      </w:tr>
      <w:tr w:rsidR="00E61D5F" w:rsidRPr="00E61D5F" w14:paraId="09A7818D" w14:textId="77777777" w:rsidTr="0021479B">
        <w:trPr>
          <w:trHeight w:val="255"/>
        </w:trPr>
        <w:tc>
          <w:tcPr>
            <w:tcW w:w="8504" w:type="dxa"/>
            <w:gridSpan w:val="6"/>
            <w:tcBorders>
              <w:top w:val="nil"/>
              <w:left w:val="nil"/>
              <w:bottom w:val="nil"/>
              <w:right w:val="nil"/>
            </w:tcBorders>
            <w:shd w:val="clear" w:color="auto" w:fill="FFFFFF"/>
            <w:vAlign w:val="center"/>
          </w:tcPr>
          <w:p w14:paraId="21B075E4" w14:textId="77777777" w:rsidR="00E61D5F" w:rsidRPr="00E61D5F" w:rsidRDefault="00E61D5F" w:rsidP="0021479B">
            <w:pPr>
              <w:spacing w:line="240" w:lineRule="auto"/>
              <w:jc w:val="center"/>
              <w:rPr>
                <w:rFonts w:ascii="Times New Roman" w:eastAsia="Times New Roman" w:hAnsi="Times New Roman" w:cs="Times New Roman"/>
                <w:b/>
                <w:color w:val="000000"/>
                <w:sz w:val="20"/>
                <w:szCs w:val="20"/>
                <w:lang w:val="pt-BR"/>
              </w:rPr>
            </w:pPr>
            <w:r w:rsidRPr="00E61D5F">
              <w:rPr>
                <w:rFonts w:ascii="Times New Roman" w:eastAsia="Times New Roman" w:hAnsi="Times New Roman" w:cs="Times New Roman"/>
                <w:b/>
                <w:color w:val="000000"/>
                <w:sz w:val="20"/>
                <w:szCs w:val="20"/>
                <w:lang w:val="pt-BR"/>
              </w:rPr>
              <w:t>Em % do gasto total em saúde</w:t>
            </w:r>
          </w:p>
        </w:tc>
      </w:tr>
      <w:tr w:rsidR="00E61D5F" w:rsidRPr="008800F7" w14:paraId="7F9DC19A" w14:textId="77777777" w:rsidTr="0021479B">
        <w:trPr>
          <w:trHeight w:val="255"/>
        </w:trPr>
        <w:tc>
          <w:tcPr>
            <w:tcW w:w="2159" w:type="dxa"/>
            <w:tcBorders>
              <w:top w:val="nil"/>
              <w:left w:val="nil"/>
              <w:bottom w:val="nil"/>
              <w:right w:val="nil"/>
            </w:tcBorders>
            <w:shd w:val="clear" w:color="auto" w:fill="FFFFFF"/>
            <w:vAlign w:val="center"/>
          </w:tcPr>
          <w:p w14:paraId="7A21A9E7" w14:textId="77777777" w:rsidR="00E61D5F" w:rsidRPr="008800F7" w:rsidRDefault="00E61D5F" w:rsidP="0021479B">
            <w:pPr>
              <w:spacing w:line="240" w:lineRule="auto"/>
              <w:rPr>
                <w:rFonts w:ascii="Times New Roman" w:eastAsia="Times New Roman" w:hAnsi="Times New Roman" w:cs="Times New Roman"/>
                <w:color w:val="000000"/>
                <w:sz w:val="20"/>
                <w:szCs w:val="20"/>
              </w:rPr>
            </w:pPr>
            <w:r w:rsidRPr="008800F7">
              <w:rPr>
                <w:rFonts w:ascii="Times New Roman" w:eastAsia="Times New Roman" w:hAnsi="Times New Roman" w:cs="Times New Roman"/>
                <w:color w:val="000000"/>
                <w:sz w:val="20"/>
                <w:szCs w:val="20"/>
              </w:rPr>
              <w:t>Centro-Oeste</w:t>
            </w:r>
          </w:p>
        </w:tc>
        <w:tc>
          <w:tcPr>
            <w:tcW w:w="1269" w:type="dxa"/>
            <w:tcBorders>
              <w:top w:val="nil"/>
              <w:left w:val="nil"/>
              <w:bottom w:val="nil"/>
              <w:right w:val="nil"/>
            </w:tcBorders>
            <w:shd w:val="clear" w:color="auto" w:fill="FFFFFF"/>
            <w:vAlign w:val="center"/>
          </w:tcPr>
          <w:p w14:paraId="787FFF25" w14:textId="77777777" w:rsidR="00E61D5F" w:rsidRPr="008800F7" w:rsidRDefault="00E61D5F" w:rsidP="0021479B">
            <w:pPr>
              <w:spacing w:line="240" w:lineRule="auto"/>
              <w:jc w:val="center"/>
              <w:rPr>
                <w:rFonts w:ascii="Times New Roman" w:eastAsia="Times New Roman" w:hAnsi="Times New Roman" w:cs="Times New Roman"/>
                <w:color w:val="000000"/>
                <w:sz w:val="20"/>
                <w:szCs w:val="20"/>
              </w:rPr>
            </w:pPr>
            <w:r w:rsidRPr="008800F7">
              <w:rPr>
                <w:rFonts w:ascii="Times New Roman" w:eastAsia="Times New Roman" w:hAnsi="Times New Roman" w:cs="Times New Roman"/>
                <w:color w:val="000000"/>
                <w:sz w:val="20"/>
                <w:szCs w:val="20"/>
              </w:rPr>
              <w:t>3,2</w:t>
            </w:r>
          </w:p>
        </w:tc>
        <w:tc>
          <w:tcPr>
            <w:tcW w:w="1269" w:type="dxa"/>
            <w:tcBorders>
              <w:top w:val="nil"/>
              <w:left w:val="nil"/>
              <w:bottom w:val="nil"/>
              <w:right w:val="nil"/>
            </w:tcBorders>
            <w:shd w:val="clear" w:color="auto" w:fill="FFFFFF"/>
            <w:vAlign w:val="center"/>
          </w:tcPr>
          <w:p w14:paraId="616C34F0" w14:textId="77777777" w:rsidR="00E61D5F" w:rsidRPr="008800F7" w:rsidRDefault="00E61D5F" w:rsidP="0021479B">
            <w:pPr>
              <w:spacing w:line="240" w:lineRule="auto"/>
              <w:jc w:val="center"/>
              <w:rPr>
                <w:rFonts w:ascii="Times New Roman" w:eastAsia="Times New Roman" w:hAnsi="Times New Roman" w:cs="Times New Roman"/>
                <w:color w:val="000000"/>
                <w:sz w:val="20"/>
                <w:szCs w:val="20"/>
              </w:rPr>
            </w:pPr>
            <w:r w:rsidRPr="008800F7">
              <w:rPr>
                <w:rFonts w:ascii="Times New Roman" w:eastAsia="Times New Roman" w:hAnsi="Times New Roman" w:cs="Times New Roman"/>
                <w:color w:val="000000"/>
                <w:sz w:val="20"/>
                <w:szCs w:val="20"/>
              </w:rPr>
              <w:t>3,2</w:t>
            </w:r>
          </w:p>
        </w:tc>
        <w:tc>
          <w:tcPr>
            <w:tcW w:w="1269" w:type="dxa"/>
            <w:tcBorders>
              <w:top w:val="nil"/>
              <w:left w:val="nil"/>
              <w:bottom w:val="nil"/>
              <w:right w:val="nil"/>
            </w:tcBorders>
            <w:shd w:val="clear" w:color="auto" w:fill="FFFFFF"/>
            <w:vAlign w:val="center"/>
          </w:tcPr>
          <w:p w14:paraId="0F37B6D4" w14:textId="77777777" w:rsidR="00E61D5F" w:rsidRPr="008800F7" w:rsidRDefault="00E61D5F" w:rsidP="0021479B">
            <w:pPr>
              <w:spacing w:line="240" w:lineRule="auto"/>
              <w:jc w:val="center"/>
              <w:rPr>
                <w:rFonts w:ascii="Times New Roman" w:eastAsia="Times New Roman" w:hAnsi="Times New Roman" w:cs="Times New Roman"/>
                <w:color w:val="000000"/>
                <w:sz w:val="20"/>
                <w:szCs w:val="20"/>
              </w:rPr>
            </w:pPr>
            <w:r w:rsidRPr="008800F7">
              <w:rPr>
                <w:rFonts w:ascii="Times New Roman" w:eastAsia="Times New Roman" w:hAnsi="Times New Roman" w:cs="Times New Roman"/>
                <w:color w:val="000000"/>
                <w:sz w:val="20"/>
                <w:szCs w:val="20"/>
              </w:rPr>
              <w:t>3,8</w:t>
            </w:r>
          </w:p>
        </w:tc>
        <w:tc>
          <w:tcPr>
            <w:tcW w:w="1269" w:type="dxa"/>
            <w:tcBorders>
              <w:top w:val="nil"/>
              <w:left w:val="nil"/>
              <w:bottom w:val="nil"/>
              <w:right w:val="nil"/>
            </w:tcBorders>
            <w:shd w:val="clear" w:color="auto" w:fill="FFFFFF"/>
            <w:vAlign w:val="center"/>
          </w:tcPr>
          <w:p w14:paraId="676D9C1C" w14:textId="77777777" w:rsidR="00E61D5F" w:rsidRPr="008800F7" w:rsidRDefault="00E61D5F" w:rsidP="0021479B">
            <w:pPr>
              <w:spacing w:line="240" w:lineRule="auto"/>
              <w:jc w:val="center"/>
              <w:rPr>
                <w:rFonts w:ascii="Times New Roman" w:eastAsia="Times New Roman" w:hAnsi="Times New Roman" w:cs="Times New Roman"/>
                <w:color w:val="000000"/>
                <w:sz w:val="20"/>
                <w:szCs w:val="20"/>
              </w:rPr>
            </w:pPr>
            <w:r w:rsidRPr="008800F7">
              <w:rPr>
                <w:rFonts w:ascii="Times New Roman" w:eastAsia="Times New Roman" w:hAnsi="Times New Roman" w:cs="Times New Roman"/>
                <w:color w:val="000000"/>
                <w:sz w:val="20"/>
                <w:szCs w:val="20"/>
              </w:rPr>
              <w:t>2,9</w:t>
            </w:r>
          </w:p>
        </w:tc>
        <w:tc>
          <w:tcPr>
            <w:tcW w:w="1269" w:type="dxa"/>
            <w:tcBorders>
              <w:top w:val="nil"/>
              <w:left w:val="nil"/>
              <w:bottom w:val="nil"/>
              <w:right w:val="nil"/>
            </w:tcBorders>
            <w:shd w:val="clear" w:color="auto" w:fill="FFFFFF"/>
            <w:vAlign w:val="center"/>
          </w:tcPr>
          <w:p w14:paraId="730AC7BE" w14:textId="77777777" w:rsidR="00E61D5F" w:rsidRPr="008800F7" w:rsidRDefault="00E61D5F" w:rsidP="0021479B">
            <w:pPr>
              <w:spacing w:line="240" w:lineRule="auto"/>
              <w:jc w:val="center"/>
              <w:rPr>
                <w:rFonts w:ascii="Times New Roman" w:eastAsia="Times New Roman" w:hAnsi="Times New Roman" w:cs="Times New Roman"/>
                <w:color w:val="000000"/>
                <w:sz w:val="20"/>
                <w:szCs w:val="20"/>
              </w:rPr>
            </w:pPr>
            <w:r w:rsidRPr="008800F7">
              <w:rPr>
                <w:rFonts w:ascii="Times New Roman" w:eastAsia="Times New Roman" w:hAnsi="Times New Roman" w:cs="Times New Roman"/>
                <w:color w:val="000000"/>
                <w:sz w:val="20"/>
                <w:szCs w:val="20"/>
              </w:rPr>
              <w:t>4,6</w:t>
            </w:r>
          </w:p>
        </w:tc>
      </w:tr>
      <w:tr w:rsidR="00E61D5F" w:rsidRPr="008800F7" w14:paraId="74496B2A" w14:textId="77777777" w:rsidTr="0021479B">
        <w:trPr>
          <w:trHeight w:val="255"/>
        </w:trPr>
        <w:tc>
          <w:tcPr>
            <w:tcW w:w="2159" w:type="dxa"/>
            <w:tcBorders>
              <w:top w:val="nil"/>
              <w:left w:val="nil"/>
              <w:bottom w:val="nil"/>
              <w:right w:val="nil"/>
            </w:tcBorders>
            <w:shd w:val="clear" w:color="auto" w:fill="FFFFFF"/>
            <w:vAlign w:val="center"/>
          </w:tcPr>
          <w:p w14:paraId="62191B44" w14:textId="77777777" w:rsidR="00E61D5F" w:rsidRPr="008800F7" w:rsidRDefault="00E61D5F" w:rsidP="0021479B">
            <w:pPr>
              <w:spacing w:line="240" w:lineRule="auto"/>
              <w:rPr>
                <w:rFonts w:ascii="Times New Roman" w:eastAsia="Times New Roman" w:hAnsi="Times New Roman" w:cs="Times New Roman"/>
                <w:color w:val="000000"/>
                <w:sz w:val="20"/>
                <w:szCs w:val="20"/>
              </w:rPr>
            </w:pPr>
            <w:r w:rsidRPr="008800F7">
              <w:rPr>
                <w:rFonts w:ascii="Times New Roman" w:eastAsia="Times New Roman" w:hAnsi="Times New Roman" w:cs="Times New Roman"/>
                <w:color w:val="000000"/>
                <w:sz w:val="20"/>
                <w:szCs w:val="20"/>
              </w:rPr>
              <w:t>Nordeste</w:t>
            </w:r>
          </w:p>
        </w:tc>
        <w:tc>
          <w:tcPr>
            <w:tcW w:w="1269" w:type="dxa"/>
            <w:tcBorders>
              <w:top w:val="nil"/>
              <w:left w:val="nil"/>
              <w:bottom w:val="nil"/>
              <w:right w:val="nil"/>
            </w:tcBorders>
            <w:shd w:val="clear" w:color="auto" w:fill="FFFFFF"/>
            <w:vAlign w:val="center"/>
          </w:tcPr>
          <w:p w14:paraId="7837F650" w14:textId="77777777" w:rsidR="00E61D5F" w:rsidRPr="008800F7" w:rsidRDefault="00E61D5F" w:rsidP="0021479B">
            <w:pPr>
              <w:spacing w:line="240" w:lineRule="auto"/>
              <w:jc w:val="center"/>
              <w:rPr>
                <w:rFonts w:ascii="Times New Roman" w:eastAsia="Times New Roman" w:hAnsi="Times New Roman" w:cs="Times New Roman"/>
                <w:color w:val="000000"/>
                <w:sz w:val="20"/>
                <w:szCs w:val="20"/>
              </w:rPr>
            </w:pPr>
            <w:r w:rsidRPr="008800F7">
              <w:rPr>
                <w:rFonts w:ascii="Times New Roman" w:eastAsia="Times New Roman" w:hAnsi="Times New Roman" w:cs="Times New Roman"/>
                <w:color w:val="000000"/>
                <w:sz w:val="20"/>
                <w:szCs w:val="20"/>
              </w:rPr>
              <w:t>3,9</w:t>
            </w:r>
          </w:p>
        </w:tc>
        <w:tc>
          <w:tcPr>
            <w:tcW w:w="1269" w:type="dxa"/>
            <w:tcBorders>
              <w:top w:val="nil"/>
              <w:left w:val="nil"/>
              <w:bottom w:val="nil"/>
              <w:right w:val="nil"/>
            </w:tcBorders>
            <w:shd w:val="clear" w:color="auto" w:fill="FFFFFF"/>
            <w:vAlign w:val="center"/>
          </w:tcPr>
          <w:p w14:paraId="15F14982" w14:textId="77777777" w:rsidR="00E61D5F" w:rsidRPr="008800F7" w:rsidRDefault="00E61D5F" w:rsidP="0021479B">
            <w:pPr>
              <w:spacing w:line="240" w:lineRule="auto"/>
              <w:jc w:val="center"/>
              <w:rPr>
                <w:rFonts w:ascii="Times New Roman" w:eastAsia="Times New Roman" w:hAnsi="Times New Roman" w:cs="Times New Roman"/>
                <w:color w:val="000000"/>
                <w:sz w:val="20"/>
                <w:szCs w:val="20"/>
              </w:rPr>
            </w:pPr>
            <w:r w:rsidRPr="008800F7">
              <w:rPr>
                <w:rFonts w:ascii="Times New Roman" w:eastAsia="Times New Roman" w:hAnsi="Times New Roman" w:cs="Times New Roman"/>
                <w:color w:val="000000"/>
                <w:sz w:val="20"/>
                <w:szCs w:val="20"/>
              </w:rPr>
              <w:t>3,7</w:t>
            </w:r>
          </w:p>
        </w:tc>
        <w:tc>
          <w:tcPr>
            <w:tcW w:w="1269" w:type="dxa"/>
            <w:tcBorders>
              <w:top w:val="nil"/>
              <w:left w:val="nil"/>
              <w:bottom w:val="nil"/>
              <w:right w:val="nil"/>
            </w:tcBorders>
            <w:shd w:val="clear" w:color="auto" w:fill="FFFFFF"/>
            <w:vAlign w:val="center"/>
          </w:tcPr>
          <w:p w14:paraId="649DD02C" w14:textId="77777777" w:rsidR="00E61D5F" w:rsidRPr="008800F7" w:rsidRDefault="00E61D5F" w:rsidP="0021479B">
            <w:pPr>
              <w:spacing w:line="240" w:lineRule="auto"/>
              <w:jc w:val="center"/>
              <w:rPr>
                <w:rFonts w:ascii="Times New Roman" w:eastAsia="Times New Roman" w:hAnsi="Times New Roman" w:cs="Times New Roman"/>
                <w:color w:val="000000"/>
                <w:sz w:val="20"/>
                <w:szCs w:val="20"/>
              </w:rPr>
            </w:pPr>
            <w:r w:rsidRPr="008800F7">
              <w:rPr>
                <w:rFonts w:ascii="Times New Roman" w:eastAsia="Times New Roman" w:hAnsi="Times New Roman" w:cs="Times New Roman"/>
                <w:color w:val="000000"/>
                <w:sz w:val="20"/>
                <w:szCs w:val="20"/>
              </w:rPr>
              <w:t>3,5</w:t>
            </w:r>
          </w:p>
        </w:tc>
        <w:tc>
          <w:tcPr>
            <w:tcW w:w="1269" w:type="dxa"/>
            <w:tcBorders>
              <w:top w:val="nil"/>
              <w:left w:val="nil"/>
              <w:bottom w:val="nil"/>
              <w:right w:val="nil"/>
            </w:tcBorders>
            <w:shd w:val="clear" w:color="auto" w:fill="FFFFFF"/>
            <w:vAlign w:val="center"/>
          </w:tcPr>
          <w:p w14:paraId="154820EC" w14:textId="77777777" w:rsidR="00E61D5F" w:rsidRPr="008800F7" w:rsidRDefault="00E61D5F" w:rsidP="0021479B">
            <w:pPr>
              <w:spacing w:line="240" w:lineRule="auto"/>
              <w:jc w:val="center"/>
              <w:rPr>
                <w:rFonts w:ascii="Times New Roman" w:eastAsia="Times New Roman" w:hAnsi="Times New Roman" w:cs="Times New Roman"/>
                <w:color w:val="000000"/>
                <w:sz w:val="20"/>
                <w:szCs w:val="20"/>
              </w:rPr>
            </w:pPr>
            <w:r w:rsidRPr="008800F7">
              <w:rPr>
                <w:rFonts w:ascii="Times New Roman" w:eastAsia="Times New Roman" w:hAnsi="Times New Roman" w:cs="Times New Roman"/>
                <w:color w:val="000000"/>
                <w:sz w:val="20"/>
                <w:szCs w:val="20"/>
              </w:rPr>
              <w:t>3,8</w:t>
            </w:r>
          </w:p>
        </w:tc>
        <w:tc>
          <w:tcPr>
            <w:tcW w:w="1269" w:type="dxa"/>
            <w:tcBorders>
              <w:top w:val="nil"/>
              <w:left w:val="nil"/>
              <w:bottom w:val="nil"/>
              <w:right w:val="nil"/>
            </w:tcBorders>
            <w:shd w:val="clear" w:color="auto" w:fill="FFFFFF"/>
            <w:vAlign w:val="center"/>
          </w:tcPr>
          <w:p w14:paraId="0B23B7A8" w14:textId="77777777" w:rsidR="00E61D5F" w:rsidRPr="008800F7" w:rsidRDefault="00E61D5F" w:rsidP="0021479B">
            <w:pPr>
              <w:spacing w:line="240" w:lineRule="auto"/>
              <w:jc w:val="center"/>
              <w:rPr>
                <w:rFonts w:ascii="Times New Roman" w:eastAsia="Times New Roman" w:hAnsi="Times New Roman" w:cs="Times New Roman"/>
                <w:color w:val="000000"/>
                <w:sz w:val="20"/>
                <w:szCs w:val="20"/>
              </w:rPr>
            </w:pPr>
            <w:r w:rsidRPr="008800F7">
              <w:rPr>
                <w:rFonts w:ascii="Times New Roman" w:eastAsia="Times New Roman" w:hAnsi="Times New Roman" w:cs="Times New Roman"/>
                <w:color w:val="000000"/>
                <w:sz w:val="20"/>
                <w:szCs w:val="20"/>
              </w:rPr>
              <w:t>3,6</w:t>
            </w:r>
          </w:p>
        </w:tc>
      </w:tr>
      <w:tr w:rsidR="00E61D5F" w:rsidRPr="008800F7" w14:paraId="2A643CE8" w14:textId="77777777" w:rsidTr="0021479B">
        <w:trPr>
          <w:trHeight w:val="255"/>
        </w:trPr>
        <w:tc>
          <w:tcPr>
            <w:tcW w:w="2159" w:type="dxa"/>
            <w:tcBorders>
              <w:top w:val="nil"/>
              <w:left w:val="nil"/>
              <w:bottom w:val="nil"/>
              <w:right w:val="nil"/>
            </w:tcBorders>
            <w:shd w:val="clear" w:color="auto" w:fill="FFFFFF"/>
            <w:vAlign w:val="center"/>
          </w:tcPr>
          <w:p w14:paraId="3FA120DF" w14:textId="77777777" w:rsidR="00E61D5F" w:rsidRPr="008800F7" w:rsidRDefault="00E61D5F" w:rsidP="0021479B">
            <w:pPr>
              <w:spacing w:line="240" w:lineRule="auto"/>
              <w:rPr>
                <w:rFonts w:ascii="Times New Roman" w:eastAsia="Times New Roman" w:hAnsi="Times New Roman" w:cs="Times New Roman"/>
                <w:color w:val="000000"/>
                <w:sz w:val="20"/>
                <w:szCs w:val="20"/>
              </w:rPr>
            </w:pPr>
            <w:r w:rsidRPr="008800F7">
              <w:rPr>
                <w:rFonts w:ascii="Times New Roman" w:eastAsia="Times New Roman" w:hAnsi="Times New Roman" w:cs="Times New Roman"/>
                <w:color w:val="000000"/>
                <w:sz w:val="20"/>
                <w:szCs w:val="20"/>
              </w:rPr>
              <w:t>Norte</w:t>
            </w:r>
          </w:p>
        </w:tc>
        <w:tc>
          <w:tcPr>
            <w:tcW w:w="1269" w:type="dxa"/>
            <w:tcBorders>
              <w:top w:val="nil"/>
              <w:left w:val="nil"/>
              <w:bottom w:val="nil"/>
              <w:right w:val="nil"/>
            </w:tcBorders>
            <w:shd w:val="clear" w:color="auto" w:fill="FFFFFF"/>
            <w:vAlign w:val="center"/>
          </w:tcPr>
          <w:p w14:paraId="2376D32B" w14:textId="77777777" w:rsidR="00E61D5F" w:rsidRPr="008800F7" w:rsidRDefault="00E61D5F" w:rsidP="0021479B">
            <w:pPr>
              <w:spacing w:line="240" w:lineRule="auto"/>
              <w:jc w:val="center"/>
              <w:rPr>
                <w:rFonts w:ascii="Times New Roman" w:eastAsia="Times New Roman" w:hAnsi="Times New Roman" w:cs="Times New Roman"/>
                <w:color w:val="000000"/>
                <w:sz w:val="20"/>
                <w:szCs w:val="20"/>
              </w:rPr>
            </w:pPr>
            <w:commentRangeStart w:id="30"/>
            <w:r w:rsidRPr="008800F7">
              <w:rPr>
                <w:rFonts w:ascii="Times New Roman" w:eastAsia="Times New Roman" w:hAnsi="Times New Roman" w:cs="Times New Roman"/>
                <w:color w:val="000000"/>
                <w:sz w:val="20"/>
                <w:szCs w:val="20"/>
                <w:highlight w:val="yellow"/>
              </w:rPr>
              <w:t>1,1</w:t>
            </w:r>
            <w:commentRangeEnd w:id="30"/>
            <w:r>
              <w:rPr>
                <w:rStyle w:val="CommentReference"/>
              </w:rPr>
              <w:commentReference w:id="30"/>
            </w:r>
          </w:p>
        </w:tc>
        <w:tc>
          <w:tcPr>
            <w:tcW w:w="1269" w:type="dxa"/>
            <w:tcBorders>
              <w:top w:val="nil"/>
              <w:left w:val="nil"/>
              <w:bottom w:val="nil"/>
              <w:right w:val="nil"/>
            </w:tcBorders>
            <w:shd w:val="clear" w:color="auto" w:fill="FFFFFF"/>
            <w:vAlign w:val="center"/>
          </w:tcPr>
          <w:p w14:paraId="208FEF64" w14:textId="77777777" w:rsidR="00E61D5F" w:rsidRPr="008800F7" w:rsidRDefault="00E61D5F" w:rsidP="0021479B">
            <w:pPr>
              <w:spacing w:line="240" w:lineRule="auto"/>
              <w:jc w:val="center"/>
              <w:rPr>
                <w:rFonts w:ascii="Times New Roman" w:eastAsia="Times New Roman" w:hAnsi="Times New Roman" w:cs="Times New Roman"/>
                <w:color w:val="000000"/>
                <w:sz w:val="20"/>
                <w:szCs w:val="20"/>
              </w:rPr>
            </w:pPr>
            <w:commentRangeStart w:id="31"/>
            <w:r w:rsidRPr="008800F7">
              <w:rPr>
                <w:rFonts w:ascii="Times New Roman" w:eastAsia="Times New Roman" w:hAnsi="Times New Roman" w:cs="Times New Roman"/>
                <w:color w:val="000000"/>
                <w:sz w:val="20"/>
                <w:szCs w:val="20"/>
                <w:highlight w:val="yellow"/>
              </w:rPr>
              <w:t>1,6</w:t>
            </w:r>
            <w:commentRangeEnd w:id="31"/>
            <w:r>
              <w:rPr>
                <w:rStyle w:val="CommentReference"/>
              </w:rPr>
              <w:commentReference w:id="31"/>
            </w:r>
          </w:p>
        </w:tc>
        <w:tc>
          <w:tcPr>
            <w:tcW w:w="1269" w:type="dxa"/>
            <w:tcBorders>
              <w:top w:val="nil"/>
              <w:left w:val="nil"/>
              <w:bottom w:val="nil"/>
              <w:right w:val="nil"/>
            </w:tcBorders>
            <w:shd w:val="clear" w:color="auto" w:fill="FFFFFF"/>
            <w:vAlign w:val="center"/>
          </w:tcPr>
          <w:p w14:paraId="4CDF8FD7" w14:textId="77777777" w:rsidR="00E61D5F" w:rsidRPr="008800F7" w:rsidRDefault="00E61D5F" w:rsidP="0021479B">
            <w:pPr>
              <w:spacing w:line="240" w:lineRule="auto"/>
              <w:jc w:val="center"/>
              <w:rPr>
                <w:rFonts w:ascii="Times New Roman" w:eastAsia="Times New Roman" w:hAnsi="Times New Roman" w:cs="Times New Roman"/>
                <w:color w:val="000000"/>
                <w:sz w:val="20"/>
                <w:szCs w:val="20"/>
              </w:rPr>
            </w:pPr>
            <w:r w:rsidRPr="008800F7">
              <w:rPr>
                <w:rFonts w:ascii="Times New Roman" w:eastAsia="Times New Roman" w:hAnsi="Times New Roman" w:cs="Times New Roman"/>
                <w:color w:val="000000"/>
                <w:sz w:val="20"/>
                <w:szCs w:val="20"/>
              </w:rPr>
              <w:t>1,6</w:t>
            </w:r>
          </w:p>
        </w:tc>
        <w:tc>
          <w:tcPr>
            <w:tcW w:w="1269" w:type="dxa"/>
            <w:tcBorders>
              <w:top w:val="nil"/>
              <w:left w:val="nil"/>
              <w:bottom w:val="nil"/>
              <w:right w:val="nil"/>
            </w:tcBorders>
            <w:shd w:val="clear" w:color="auto" w:fill="FFFFFF"/>
            <w:vAlign w:val="center"/>
          </w:tcPr>
          <w:p w14:paraId="379E1402" w14:textId="77777777" w:rsidR="00E61D5F" w:rsidRPr="008800F7" w:rsidRDefault="00E61D5F" w:rsidP="0021479B">
            <w:pPr>
              <w:spacing w:line="240" w:lineRule="auto"/>
              <w:jc w:val="center"/>
              <w:rPr>
                <w:rFonts w:ascii="Times New Roman" w:eastAsia="Times New Roman" w:hAnsi="Times New Roman" w:cs="Times New Roman"/>
                <w:color w:val="000000"/>
                <w:sz w:val="20"/>
                <w:szCs w:val="20"/>
              </w:rPr>
            </w:pPr>
            <w:r w:rsidRPr="008800F7">
              <w:rPr>
                <w:rFonts w:ascii="Times New Roman" w:eastAsia="Times New Roman" w:hAnsi="Times New Roman" w:cs="Times New Roman"/>
                <w:color w:val="000000"/>
                <w:sz w:val="20"/>
                <w:szCs w:val="20"/>
              </w:rPr>
              <w:t>1,6</w:t>
            </w:r>
          </w:p>
        </w:tc>
        <w:tc>
          <w:tcPr>
            <w:tcW w:w="1269" w:type="dxa"/>
            <w:tcBorders>
              <w:top w:val="nil"/>
              <w:left w:val="nil"/>
              <w:bottom w:val="nil"/>
              <w:right w:val="nil"/>
            </w:tcBorders>
            <w:shd w:val="clear" w:color="auto" w:fill="FFFFFF"/>
            <w:vAlign w:val="center"/>
          </w:tcPr>
          <w:p w14:paraId="46724F97" w14:textId="77777777" w:rsidR="00E61D5F" w:rsidRPr="008800F7" w:rsidRDefault="00E61D5F" w:rsidP="0021479B">
            <w:pPr>
              <w:spacing w:line="240" w:lineRule="auto"/>
              <w:jc w:val="center"/>
              <w:rPr>
                <w:rFonts w:ascii="Times New Roman" w:eastAsia="Times New Roman" w:hAnsi="Times New Roman" w:cs="Times New Roman"/>
                <w:color w:val="000000"/>
                <w:sz w:val="20"/>
                <w:szCs w:val="20"/>
              </w:rPr>
            </w:pPr>
            <w:commentRangeStart w:id="32"/>
            <w:r w:rsidRPr="008800F7">
              <w:rPr>
                <w:rFonts w:ascii="Times New Roman" w:eastAsia="Times New Roman" w:hAnsi="Times New Roman" w:cs="Times New Roman"/>
                <w:color w:val="000000"/>
                <w:sz w:val="20"/>
                <w:szCs w:val="20"/>
                <w:highlight w:val="yellow"/>
              </w:rPr>
              <w:t>2,1</w:t>
            </w:r>
            <w:commentRangeEnd w:id="32"/>
            <w:r>
              <w:rPr>
                <w:rStyle w:val="CommentReference"/>
              </w:rPr>
              <w:commentReference w:id="32"/>
            </w:r>
          </w:p>
        </w:tc>
      </w:tr>
      <w:tr w:rsidR="00E61D5F" w:rsidRPr="008800F7" w14:paraId="1EAFFA66" w14:textId="77777777" w:rsidTr="0021479B">
        <w:trPr>
          <w:trHeight w:val="255"/>
        </w:trPr>
        <w:tc>
          <w:tcPr>
            <w:tcW w:w="2159" w:type="dxa"/>
            <w:tcBorders>
              <w:top w:val="nil"/>
              <w:left w:val="nil"/>
              <w:bottom w:val="nil"/>
              <w:right w:val="nil"/>
            </w:tcBorders>
            <w:shd w:val="clear" w:color="auto" w:fill="FFFFFF"/>
            <w:vAlign w:val="center"/>
          </w:tcPr>
          <w:p w14:paraId="62815D15" w14:textId="77777777" w:rsidR="00E61D5F" w:rsidRPr="008800F7" w:rsidRDefault="00E61D5F" w:rsidP="0021479B">
            <w:pPr>
              <w:spacing w:line="240" w:lineRule="auto"/>
              <w:rPr>
                <w:rFonts w:ascii="Times New Roman" w:eastAsia="Times New Roman" w:hAnsi="Times New Roman" w:cs="Times New Roman"/>
                <w:color w:val="000000"/>
                <w:sz w:val="20"/>
                <w:szCs w:val="20"/>
              </w:rPr>
            </w:pPr>
            <w:proofErr w:type="spellStart"/>
            <w:r w:rsidRPr="008800F7">
              <w:rPr>
                <w:rFonts w:ascii="Times New Roman" w:eastAsia="Times New Roman" w:hAnsi="Times New Roman" w:cs="Times New Roman"/>
                <w:color w:val="000000"/>
                <w:sz w:val="20"/>
                <w:szCs w:val="20"/>
              </w:rPr>
              <w:t>Sudeste</w:t>
            </w:r>
            <w:proofErr w:type="spellEnd"/>
          </w:p>
        </w:tc>
        <w:tc>
          <w:tcPr>
            <w:tcW w:w="1269" w:type="dxa"/>
            <w:tcBorders>
              <w:top w:val="nil"/>
              <w:left w:val="nil"/>
              <w:bottom w:val="nil"/>
              <w:right w:val="nil"/>
            </w:tcBorders>
            <w:shd w:val="clear" w:color="auto" w:fill="FFFFFF"/>
            <w:vAlign w:val="center"/>
          </w:tcPr>
          <w:p w14:paraId="17DCCF70" w14:textId="77777777" w:rsidR="00E61D5F" w:rsidRPr="008800F7" w:rsidRDefault="00E61D5F" w:rsidP="0021479B">
            <w:pPr>
              <w:spacing w:line="240" w:lineRule="auto"/>
              <w:jc w:val="center"/>
              <w:rPr>
                <w:rFonts w:ascii="Times New Roman" w:eastAsia="Times New Roman" w:hAnsi="Times New Roman" w:cs="Times New Roman"/>
                <w:color w:val="000000"/>
                <w:sz w:val="20"/>
                <w:szCs w:val="20"/>
              </w:rPr>
            </w:pPr>
            <w:commentRangeStart w:id="33"/>
            <w:r w:rsidRPr="008800F7">
              <w:rPr>
                <w:rFonts w:ascii="Times New Roman" w:eastAsia="Times New Roman" w:hAnsi="Times New Roman" w:cs="Times New Roman"/>
                <w:color w:val="000000"/>
                <w:sz w:val="20"/>
                <w:szCs w:val="20"/>
                <w:highlight w:val="yellow"/>
              </w:rPr>
              <w:t>3,6</w:t>
            </w:r>
            <w:commentRangeEnd w:id="33"/>
            <w:r>
              <w:rPr>
                <w:rStyle w:val="CommentReference"/>
              </w:rPr>
              <w:commentReference w:id="33"/>
            </w:r>
          </w:p>
        </w:tc>
        <w:tc>
          <w:tcPr>
            <w:tcW w:w="1269" w:type="dxa"/>
            <w:tcBorders>
              <w:top w:val="nil"/>
              <w:left w:val="nil"/>
              <w:bottom w:val="nil"/>
              <w:right w:val="nil"/>
            </w:tcBorders>
            <w:shd w:val="clear" w:color="auto" w:fill="FFFFFF"/>
            <w:vAlign w:val="center"/>
          </w:tcPr>
          <w:p w14:paraId="0D0EC93E" w14:textId="77777777" w:rsidR="00E61D5F" w:rsidRPr="008800F7" w:rsidRDefault="00E61D5F" w:rsidP="0021479B">
            <w:pPr>
              <w:spacing w:line="240" w:lineRule="auto"/>
              <w:jc w:val="center"/>
              <w:rPr>
                <w:rFonts w:ascii="Times New Roman" w:eastAsia="Times New Roman" w:hAnsi="Times New Roman" w:cs="Times New Roman"/>
                <w:color w:val="000000"/>
                <w:sz w:val="20"/>
                <w:szCs w:val="20"/>
              </w:rPr>
            </w:pPr>
            <w:commentRangeStart w:id="34"/>
            <w:r w:rsidRPr="008800F7">
              <w:rPr>
                <w:rFonts w:ascii="Times New Roman" w:eastAsia="Times New Roman" w:hAnsi="Times New Roman" w:cs="Times New Roman"/>
                <w:color w:val="000000"/>
                <w:sz w:val="20"/>
                <w:szCs w:val="20"/>
                <w:highlight w:val="yellow"/>
              </w:rPr>
              <w:t>4,2</w:t>
            </w:r>
            <w:commentRangeEnd w:id="34"/>
            <w:r>
              <w:rPr>
                <w:rStyle w:val="CommentReference"/>
              </w:rPr>
              <w:commentReference w:id="34"/>
            </w:r>
          </w:p>
        </w:tc>
        <w:tc>
          <w:tcPr>
            <w:tcW w:w="1269" w:type="dxa"/>
            <w:tcBorders>
              <w:top w:val="nil"/>
              <w:left w:val="nil"/>
              <w:bottom w:val="nil"/>
              <w:right w:val="nil"/>
            </w:tcBorders>
            <w:shd w:val="clear" w:color="auto" w:fill="FFFFFF"/>
            <w:vAlign w:val="center"/>
          </w:tcPr>
          <w:p w14:paraId="0B4B02EE" w14:textId="77777777" w:rsidR="00E61D5F" w:rsidRPr="008800F7" w:rsidRDefault="00E61D5F" w:rsidP="0021479B">
            <w:pPr>
              <w:spacing w:line="240" w:lineRule="auto"/>
              <w:jc w:val="center"/>
              <w:rPr>
                <w:rFonts w:ascii="Times New Roman" w:eastAsia="Times New Roman" w:hAnsi="Times New Roman" w:cs="Times New Roman"/>
                <w:color w:val="000000"/>
                <w:sz w:val="20"/>
                <w:szCs w:val="20"/>
              </w:rPr>
            </w:pPr>
            <w:commentRangeStart w:id="35"/>
            <w:r w:rsidRPr="008800F7">
              <w:rPr>
                <w:rFonts w:ascii="Times New Roman" w:eastAsia="Times New Roman" w:hAnsi="Times New Roman" w:cs="Times New Roman"/>
                <w:color w:val="000000"/>
                <w:sz w:val="20"/>
                <w:szCs w:val="20"/>
                <w:highlight w:val="yellow"/>
              </w:rPr>
              <w:t>3,9</w:t>
            </w:r>
            <w:commentRangeEnd w:id="35"/>
            <w:r>
              <w:rPr>
                <w:rStyle w:val="CommentReference"/>
              </w:rPr>
              <w:commentReference w:id="35"/>
            </w:r>
          </w:p>
        </w:tc>
        <w:tc>
          <w:tcPr>
            <w:tcW w:w="1269" w:type="dxa"/>
            <w:tcBorders>
              <w:top w:val="nil"/>
              <w:left w:val="nil"/>
              <w:bottom w:val="nil"/>
              <w:right w:val="nil"/>
            </w:tcBorders>
            <w:shd w:val="clear" w:color="auto" w:fill="FFFFFF"/>
            <w:vAlign w:val="center"/>
          </w:tcPr>
          <w:p w14:paraId="57BC08CD" w14:textId="77777777" w:rsidR="00E61D5F" w:rsidRPr="008800F7" w:rsidRDefault="00E61D5F" w:rsidP="0021479B">
            <w:pPr>
              <w:spacing w:line="240" w:lineRule="auto"/>
              <w:jc w:val="center"/>
              <w:rPr>
                <w:rFonts w:ascii="Times New Roman" w:eastAsia="Times New Roman" w:hAnsi="Times New Roman" w:cs="Times New Roman"/>
                <w:color w:val="000000"/>
                <w:sz w:val="20"/>
                <w:szCs w:val="20"/>
              </w:rPr>
            </w:pPr>
            <w:commentRangeStart w:id="36"/>
            <w:r w:rsidRPr="008800F7">
              <w:rPr>
                <w:rFonts w:ascii="Times New Roman" w:eastAsia="Times New Roman" w:hAnsi="Times New Roman" w:cs="Times New Roman"/>
                <w:color w:val="000000"/>
                <w:sz w:val="20"/>
                <w:szCs w:val="20"/>
                <w:highlight w:val="yellow"/>
              </w:rPr>
              <w:t>4,5</w:t>
            </w:r>
            <w:commentRangeEnd w:id="36"/>
            <w:r>
              <w:rPr>
                <w:rStyle w:val="CommentReference"/>
              </w:rPr>
              <w:commentReference w:id="36"/>
            </w:r>
          </w:p>
        </w:tc>
        <w:tc>
          <w:tcPr>
            <w:tcW w:w="1269" w:type="dxa"/>
            <w:tcBorders>
              <w:top w:val="nil"/>
              <w:left w:val="nil"/>
              <w:bottom w:val="nil"/>
              <w:right w:val="nil"/>
            </w:tcBorders>
            <w:shd w:val="clear" w:color="auto" w:fill="FFFFFF"/>
            <w:vAlign w:val="center"/>
          </w:tcPr>
          <w:p w14:paraId="63AA7DFB" w14:textId="77777777" w:rsidR="00E61D5F" w:rsidRPr="008800F7" w:rsidRDefault="00E61D5F" w:rsidP="0021479B">
            <w:pPr>
              <w:spacing w:line="240" w:lineRule="auto"/>
              <w:jc w:val="center"/>
              <w:rPr>
                <w:rFonts w:ascii="Times New Roman" w:eastAsia="Times New Roman" w:hAnsi="Times New Roman" w:cs="Times New Roman"/>
                <w:color w:val="000000"/>
                <w:sz w:val="20"/>
                <w:szCs w:val="20"/>
              </w:rPr>
            </w:pPr>
            <w:commentRangeStart w:id="37"/>
            <w:r w:rsidRPr="008800F7">
              <w:rPr>
                <w:rFonts w:ascii="Times New Roman" w:eastAsia="Times New Roman" w:hAnsi="Times New Roman" w:cs="Times New Roman"/>
                <w:color w:val="000000"/>
                <w:sz w:val="20"/>
                <w:szCs w:val="20"/>
                <w:highlight w:val="yellow"/>
              </w:rPr>
              <w:t>4,0</w:t>
            </w:r>
            <w:commentRangeEnd w:id="37"/>
            <w:r>
              <w:rPr>
                <w:rStyle w:val="CommentReference"/>
              </w:rPr>
              <w:commentReference w:id="37"/>
            </w:r>
          </w:p>
        </w:tc>
      </w:tr>
      <w:tr w:rsidR="00E61D5F" w:rsidRPr="008800F7" w14:paraId="530D2CD4" w14:textId="77777777" w:rsidTr="0021479B">
        <w:trPr>
          <w:trHeight w:val="255"/>
        </w:trPr>
        <w:tc>
          <w:tcPr>
            <w:tcW w:w="2159" w:type="dxa"/>
            <w:tcBorders>
              <w:top w:val="nil"/>
              <w:left w:val="nil"/>
              <w:bottom w:val="nil"/>
              <w:right w:val="nil"/>
            </w:tcBorders>
            <w:shd w:val="clear" w:color="auto" w:fill="FFFFFF"/>
            <w:vAlign w:val="center"/>
          </w:tcPr>
          <w:p w14:paraId="6025EA54" w14:textId="77777777" w:rsidR="00E61D5F" w:rsidRPr="008800F7" w:rsidRDefault="00E61D5F" w:rsidP="0021479B">
            <w:pPr>
              <w:spacing w:line="240" w:lineRule="auto"/>
              <w:rPr>
                <w:rFonts w:ascii="Times New Roman" w:eastAsia="Times New Roman" w:hAnsi="Times New Roman" w:cs="Times New Roman"/>
                <w:color w:val="000000"/>
                <w:sz w:val="20"/>
                <w:szCs w:val="20"/>
              </w:rPr>
            </w:pPr>
            <w:r w:rsidRPr="008800F7">
              <w:rPr>
                <w:rFonts w:ascii="Times New Roman" w:eastAsia="Times New Roman" w:hAnsi="Times New Roman" w:cs="Times New Roman"/>
                <w:color w:val="000000"/>
                <w:sz w:val="20"/>
                <w:szCs w:val="20"/>
              </w:rPr>
              <w:t>Sul</w:t>
            </w:r>
          </w:p>
        </w:tc>
        <w:tc>
          <w:tcPr>
            <w:tcW w:w="1269" w:type="dxa"/>
            <w:tcBorders>
              <w:top w:val="nil"/>
              <w:left w:val="nil"/>
              <w:bottom w:val="nil"/>
              <w:right w:val="nil"/>
            </w:tcBorders>
            <w:shd w:val="clear" w:color="auto" w:fill="FFFFFF"/>
            <w:vAlign w:val="center"/>
          </w:tcPr>
          <w:p w14:paraId="299B791A" w14:textId="77777777" w:rsidR="00E61D5F" w:rsidRPr="008800F7" w:rsidRDefault="00E61D5F" w:rsidP="0021479B">
            <w:pPr>
              <w:spacing w:line="240" w:lineRule="auto"/>
              <w:jc w:val="center"/>
              <w:rPr>
                <w:rFonts w:ascii="Times New Roman" w:eastAsia="Times New Roman" w:hAnsi="Times New Roman" w:cs="Times New Roman"/>
                <w:color w:val="000000"/>
                <w:sz w:val="20"/>
                <w:szCs w:val="20"/>
              </w:rPr>
            </w:pPr>
            <w:commentRangeStart w:id="38"/>
            <w:r w:rsidRPr="008800F7">
              <w:rPr>
                <w:rFonts w:ascii="Times New Roman" w:eastAsia="Times New Roman" w:hAnsi="Times New Roman" w:cs="Times New Roman"/>
                <w:color w:val="000000"/>
                <w:sz w:val="20"/>
                <w:szCs w:val="20"/>
                <w:highlight w:val="yellow"/>
              </w:rPr>
              <w:t>8,8</w:t>
            </w:r>
            <w:commentRangeEnd w:id="38"/>
            <w:r>
              <w:rPr>
                <w:rStyle w:val="CommentReference"/>
              </w:rPr>
              <w:commentReference w:id="38"/>
            </w:r>
          </w:p>
        </w:tc>
        <w:tc>
          <w:tcPr>
            <w:tcW w:w="1269" w:type="dxa"/>
            <w:tcBorders>
              <w:top w:val="nil"/>
              <w:left w:val="nil"/>
              <w:bottom w:val="nil"/>
              <w:right w:val="nil"/>
            </w:tcBorders>
            <w:shd w:val="clear" w:color="auto" w:fill="FFFFFF"/>
            <w:vAlign w:val="center"/>
          </w:tcPr>
          <w:p w14:paraId="4C819317" w14:textId="77777777" w:rsidR="00E61D5F" w:rsidRPr="008800F7" w:rsidRDefault="00E61D5F" w:rsidP="0021479B">
            <w:pPr>
              <w:spacing w:line="240" w:lineRule="auto"/>
              <w:jc w:val="center"/>
              <w:rPr>
                <w:rFonts w:ascii="Times New Roman" w:eastAsia="Times New Roman" w:hAnsi="Times New Roman" w:cs="Times New Roman"/>
                <w:color w:val="000000"/>
                <w:sz w:val="20"/>
                <w:szCs w:val="20"/>
              </w:rPr>
            </w:pPr>
            <w:commentRangeStart w:id="39"/>
            <w:r w:rsidRPr="008800F7">
              <w:rPr>
                <w:rFonts w:ascii="Times New Roman" w:eastAsia="Times New Roman" w:hAnsi="Times New Roman" w:cs="Times New Roman"/>
                <w:color w:val="000000"/>
                <w:sz w:val="20"/>
                <w:szCs w:val="20"/>
                <w:highlight w:val="yellow"/>
              </w:rPr>
              <w:t>7,1</w:t>
            </w:r>
            <w:commentRangeEnd w:id="39"/>
            <w:r>
              <w:rPr>
                <w:rStyle w:val="CommentReference"/>
              </w:rPr>
              <w:commentReference w:id="39"/>
            </w:r>
          </w:p>
        </w:tc>
        <w:tc>
          <w:tcPr>
            <w:tcW w:w="1269" w:type="dxa"/>
            <w:tcBorders>
              <w:top w:val="nil"/>
              <w:left w:val="nil"/>
              <w:bottom w:val="nil"/>
              <w:right w:val="nil"/>
            </w:tcBorders>
            <w:shd w:val="clear" w:color="auto" w:fill="FFFFFF"/>
            <w:vAlign w:val="center"/>
          </w:tcPr>
          <w:p w14:paraId="21F4BF7C" w14:textId="77777777" w:rsidR="00E61D5F" w:rsidRPr="008800F7" w:rsidRDefault="00E61D5F" w:rsidP="0021479B">
            <w:pPr>
              <w:spacing w:line="240" w:lineRule="auto"/>
              <w:jc w:val="center"/>
              <w:rPr>
                <w:rFonts w:ascii="Times New Roman" w:eastAsia="Times New Roman" w:hAnsi="Times New Roman" w:cs="Times New Roman"/>
                <w:color w:val="000000"/>
                <w:sz w:val="20"/>
                <w:szCs w:val="20"/>
              </w:rPr>
            </w:pPr>
            <w:commentRangeStart w:id="40"/>
            <w:r w:rsidRPr="008800F7">
              <w:rPr>
                <w:rFonts w:ascii="Times New Roman" w:eastAsia="Times New Roman" w:hAnsi="Times New Roman" w:cs="Times New Roman"/>
                <w:color w:val="000000"/>
                <w:sz w:val="20"/>
                <w:szCs w:val="20"/>
                <w:highlight w:val="yellow"/>
              </w:rPr>
              <w:t>6,2</w:t>
            </w:r>
            <w:commentRangeEnd w:id="40"/>
            <w:r>
              <w:rPr>
                <w:rStyle w:val="CommentReference"/>
              </w:rPr>
              <w:commentReference w:id="40"/>
            </w:r>
          </w:p>
        </w:tc>
        <w:tc>
          <w:tcPr>
            <w:tcW w:w="1269" w:type="dxa"/>
            <w:tcBorders>
              <w:top w:val="nil"/>
              <w:left w:val="nil"/>
              <w:bottom w:val="nil"/>
              <w:right w:val="nil"/>
            </w:tcBorders>
            <w:shd w:val="clear" w:color="auto" w:fill="FFFFFF"/>
            <w:vAlign w:val="center"/>
          </w:tcPr>
          <w:p w14:paraId="4562C1A0" w14:textId="77777777" w:rsidR="00E61D5F" w:rsidRPr="008800F7" w:rsidRDefault="00E61D5F" w:rsidP="0021479B">
            <w:pPr>
              <w:spacing w:line="240" w:lineRule="auto"/>
              <w:jc w:val="center"/>
              <w:rPr>
                <w:rFonts w:ascii="Times New Roman" w:eastAsia="Times New Roman" w:hAnsi="Times New Roman" w:cs="Times New Roman"/>
                <w:color w:val="000000"/>
                <w:sz w:val="20"/>
                <w:szCs w:val="20"/>
              </w:rPr>
            </w:pPr>
            <w:commentRangeStart w:id="41"/>
            <w:r w:rsidRPr="008800F7">
              <w:rPr>
                <w:rFonts w:ascii="Times New Roman" w:eastAsia="Times New Roman" w:hAnsi="Times New Roman" w:cs="Times New Roman"/>
                <w:color w:val="000000"/>
                <w:sz w:val="20"/>
                <w:szCs w:val="20"/>
                <w:highlight w:val="yellow"/>
              </w:rPr>
              <w:t>6,6</w:t>
            </w:r>
            <w:commentRangeEnd w:id="41"/>
            <w:r>
              <w:rPr>
                <w:rStyle w:val="CommentReference"/>
              </w:rPr>
              <w:commentReference w:id="41"/>
            </w:r>
          </w:p>
        </w:tc>
        <w:tc>
          <w:tcPr>
            <w:tcW w:w="1269" w:type="dxa"/>
            <w:tcBorders>
              <w:top w:val="nil"/>
              <w:left w:val="nil"/>
              <w:bottom w:val="nil"/>
              <w:right w:val="nil"/>
            </w:tcBorders>
            <w:shd w:val="clear" w:color="auto" w:fill="FFFFFF"/>
            <w:vAlign w:val="center"/>
          </w:tcPr>
          <w:p w14:paraId="78AAFF32" w14:textId="77777777" w:rsidR="00E61D5F" w:rsidRPr="008800F7" w:rsidRDefault="00E61D5F" w:rsidP="0021479B">
            <w:pPr>
              <w:spacing w:line="240" w:lineRule="auto"/>
              <w:jc w:val="center"/>
              <w:rPr>
                <w:rFonts w:ascii="Times New Roman" w:eastAsia="Times New Roman" w:hAnsi="Times New Roman" w:cs="Times New Roman"/>
                <w:color w:val="000000"/>
                <w:sz w:val="20"/>
                <w:szCs w:val="20"/>
              </w:rPr>
            </w:pPr>
            <w:commentRangeStart w:id="42"/>
            <w:r w:rsidRPr="008800F7">
              <w:rPr>
                <w:rFonts w:ascii="Times New Roman" w:eastAsia="Times New Roman" w:hAnsi="Times New Roman" w:cs="Times New Roman"/>
                <w:color w:val="000000"/>
                <w:sz w:val="20"/>
                <w:szCs w:val="20"/>
                <w:highlight w:val="yellow"/>
              </w:rPr>
              <w:t>6,1</w:t>
            </w:r>
            <w:commentRangeEnd w:id="42"/>
            <w:r>
              <w:rPr>
                <w:rStyle w:val="CommentReference"/>
              </w:rPr>
              <w:commentReference w:id="42"/>
            </w:r>
          </w:p>
        </w:tc>
      </w:tr>
      <w:tr w:rsidR="00E61D5F" w:rsidRPr="00E61D5F" w14:paraId="5FFD6EF3" w14:textId="77777777" w:rsidTr="0021479B">
        <w:trPr>
          <w:trHeight w:val="255"/>
        </w:trPr>
        <w:tc>
          <w:tcPr>
            <w:tcW w:w="8504" w:type="dxa"/>
            <w:gridSpan w:val="6"/>
            <w:tcBorders>
              <w:top w:val="nil"/>
              <w:left w:val="nil"/>
              <w:bottom w:val="nil"/>
              <w:right w:val="nil"/>
            </w:tcBorders>
            <w:shd w:val="clear" w:color="auto" w:fill="FFFFFF"/>
            <w:vAlign w:val="center"/>
          </w:tcPr>
          <w:p w14:paraId="3B7DB109" w14:textId="77777777" w:rsidR="00E61D5F" w:rsidRPr="00E61D5F" w:rsidRDefault="00E61D5F" w:rsidP="0021479B">
            <w:pPr>
              <w:spacing w:line="240" w:lineRule="auto"/>
              <w:jc w:val="center"/>
              <w:rPr>
                <w:rFonts w:ascii="Times New Roman" w:eastAsia="Times New Roman" w:hAnsi="Times New Roman" w:cs="Times New Roman"/>
                <w:b/>
                <w:color w:val="000000"/>
                <w:sz w:val="20"/>
                <w:szCs w:val="20"/>
                <w:lang w:val="pt-BR"/>
              </w:rPr>
            </w:pPr>
            <w:r w:rsidRPr="00E61D5F">
              <w:rPr>
                <w:rFonts w:ascii="Times New Roman" w:eastAsia="Times New Roman" w:hAnsi="Times New Roman" w:cs="Times New Roman"/>
                <w:b/>
                <w:color w:val="000000"/>
                <w:sz w:val="20"/>
                <w:szCs w:val="20"/>
                <w:lang w:val="pt-BR"/>
              </w:rPr>
              <w:lastRenderedPageBreak/>
              <w:t>Em R$ de 2023 por habitante</w:t>
            </w:r>
          </w:p>
        </w:tc>
      </w:tr>
      <w:tr w:rsidR="00E61D5F" w:rsidRPr="008800F7" w14:paraId="593EA450" w14:textId="77777777" w:rsidTr="0021479B">
        <w:trPr>
          <w:trHeight w:val="255"/>
        </w:trPr>
        <w:tc>
          <w:tcPr>
            <w:tcW w:w="2159" w:type="dxa"/>
            <w:tcBorders>
              <w:top w:val="nil"/>
              <w:left w:val="nil"/>
              <w:bottom w:val="nil"/>
              <w:right w:val="nil"/>
            </w:tcBorders>
            <w:shd w:val="clear" w:color="auto" w:fill="FFFFFF"/>
            <w:vAlign w:val="center"/>
          </w:tcPr>
          <w:p w14:paraId="18964176" w14:textId="77777777" w:rsidR="00E61D5F" w:rsidRPr="008800F7" w:rsidRDefault="00E61D5F" w:rsidP="0021479B">
            <w:pPr>
              <w:spacing w:line="240" w:lineRule="auto"/>
              <w:rPr>
                <w:rFonts w:ascii="Times New Roman" w:eastAsia="Times New Roman" w:hAnsi="Times New Roman" w:cs="Times New Roman"/>
                <w:color w:val="000000"/>
                <w:sz w:val="20"/>
                <w:szCs w:val="20"/>
              </w:rPr>
            </w:pPr>
            <w:r w:rsidRPr="008800F7">
              <w:rPr>
                <w:rFonts w:ascii="Times New Roman" w:eastAsia="Times New Roman" w:hAnsi="Times New Roman" w:cs="Times New Roman"/>
                <w:color w:val="000000"/>
                <w:sz w:val="20"/>
                <w:szCs w:val="20"/>
              </w:rPr>
              <w:t>Centro-Oeste</w:t>
            </w:r>
          </w:p>
        </w:tc>
        <w:tc>
          <w:tcPr>
            <w:tcW w:w="1269" w:type="dxa"/>
            <w:tcBorders>
              <w:top w:val="nil"/>
              <w:left w:val="nil"/>
              <w:bottom w:val="nil"/>
              <w:right w:val="nil"/>
            </w:tcBorders>
            <w:shd w:val="clear" w:color="auto" w:fill="FFFFFF"/>
            <w:vAlign w:val="center"/>
          </w:tcPr>
          <w:p w14:paraId="575A15E5" w14:textId="77777777" w:rsidR="00E61D5F" w:rsidRPr="008800F7" w:rsidRDefault="00E61D5F" w:rsidP="0021479B">
            <w:pPr>
              <w:spacing w:line="240" w:lineRule="auto"/>
              <w:jc w:val="center"/>
              <w:rPr>
                <w:rFonts w:ascii="Times New Roman" w:eastAsia="Times New Roman" w:hAnsi="Times New Roman" w:cs="Times New Roman"/>
                <w:color w:val="000000"/>
                <w:sz w:val="20"/>
                <w:szCs w:val="20"/>
              </w:rPr>
            </w:pPr>
            <w:commentRangeStart w:id="43"/>
            <w:r w:rsidRPr="008800F7">
              <w:rPr>
                <w:rFonts w:ascii="Times New Roman" w:eastAsia="Times New Roman" w:hAnsi="Times New Roman" w:cs="Times New Roman"/>
                <w:color w:val="000000"/>
                <w:sz w:val="20"/>
                <w:szCs w:val="20"/>
                <w:highlight w:val="yellow"/>
              </w:rPr>
              <w:t>23,07</w:t>
            </w:r>
            <w:commentRangeEnd w:id="43"/>
            <w:r>
              <w:rPr>
                <w:rStyle w:val="CommentReference"/>
              </w:rPr>
              <w:commentReference w:id="43"/>
            </w:r>
          </w:p>
        </w:tc>
        <w:tc>
          <w:tcPr>
            <w:tcW w:w="1269" w:type="dxa"/>
            <w:tcBorders>
              <w:top w:val="nil"/>
              <w:left w:val="nil"/>
              <w:bottom w:val="nil"/>
              <w:right w:val="nil"/>
            </w:tcBorders>
            <w:shd w:val="clear" w:color="auto" w:fill="FFFFFF"/>
            <w:vAlign w:val="center"/>
          </w:tcPr>
          <w:p w14:paraId="3606DDB7" w14:textId="77777777" w:rsidR="00E61D5F" w:rsidRPr="008800F7" w:rsidRDefault="00E61D5F" w:rsidP="0021479B">
            <w:pPr>
              <w:spacing w:line="240" w:lineRule="auto"/>
              <w:jc w:val="center"/>
              <w:rPr>
                <w:rFonts w:ascii="Times New Roman" w:eastAsia="Times New Roman" w:hAnsi="Times New Roman" w:cs="Times New Roman"/>
                <w:color w:val="000000"/>
                <w:sz w:val="20"/>
                <w:szCs w:val="20"/>
              </w:rPr>
            </w:pPr>
            <w:commentRangeStart w:id="44"/>
            <w:r w:rsidRPr="008800F7">
              <w:rPr>
                <w:rFonts w:ascii="Times New Roman" w:eastAsia="Times New Roman" w:hAnsi="Times New Roman" w:cs="Times New Roman"/>
                <w:color w:val="000000"/>
                <w:sz w:val="20"/>
                <w:szCs w:val="20"/>
                <w:highlight w:val="yellow"/>
              </w:rPr>
              <w:t>25,34</w:t>
            </w:r>
            <w:commentRangeEnd w:id="44"/>
            <w:r>
              <w:rPr>
                <w:rStyle w:val="CommentReference"/>
              </w:rPr>
              <w:commentReference w:id="44"/>
            </w:r>
          </w:p>
        </w:tc>
        <w:tc>
          <w:tcPr>
            <w:tcW w:w="1269" w:type="dxa"/>
            <w:tcBorders>
              <w:top w:val="nil"/>
              <w:left w:val="nil"/>
              <w:bottom w:val="nil"/>
              <w:right w:val="nil"/>
            </w:tcBorders>
            <w:shd w:val="clear" w:color="auto" w:fill="FFFFFF"/>
            <w:vAlign w:val="center"/>
          </w:tcPr>
          <w:p w14:paraId="4074820F" w14:textId="77777777" w:rsidR="00E61D5F" w:rsidRPr="008800F7" w:rsidRDefault="00E61D5F" w:rsidP="0021479B">
            <w:pPr>
              <w:spacing w:line="240" w:lineRule="auto"/>
              <w:jc w:val="center"/>
              <w:rPr>
                <w:rFonts w:ascii="Times New Roman" w:eastAsia="Times New Roman" w:hAnsi="Times New Roman" w:cs="Times New Roman"/>
                <w:color w:val="000000"/>
                <w:sz w:val="20"/>
                <w:szCs w:val="20"/>
              </w:rPr>
            </w:pPr>
            <w:commentRangeStart w:id="45"/>
            <w:r w:rsidRPr="008800F7">
              <w:rPr>
                <w:rFonts w:ascii="Times New Roman" w:eastAsia="Times New Roman" w:hAnsi="Times New Roman" w:cs="Times New Roman"/>
                <w:color w:val="000000"/>
                <w:sz w:val="20"/>
                <w:szCs w:val="20"/>
                <w:highlight w:val="yellow"/>
              </w:rPr>
              <w:t>35,69</w:t>
            </w:r>
            <w:commentRangeEnd w:id="45"/>
            <w:r>
              <w:rPr>
                <w:rStyle w:val="CommentReference"/>
              </w:rPr>
              <w:commentReference w:id="45"/>
            </w:r>
          </w:p>
        </w:tc>
        <w:tc>
          <w:tcPr>
            <w:tcW w:w="1269" w:type="dxa"/>
            <w:tcBorders>
              <w:top w:val="nil"/>
              <w:left w:val="nil"/>
              <w:bottom w:val="nil"/>
              <w:right w:val="nil"/>
            </w:tcBorders>
            <w:shd w:val="clear" w:color="auto" w:fill="FFFFFF"/>
            <w:vAlign w:val="center"/>
          </w:tcPr>
          <w:p w14:paraId="50AE455A" w14:textId="77777777" w:rsidR="00E61D5F" w:rsidRPr="008800F7" w:rsidRDefault="00E61D5F" w:rsidP="0021479B">
            <w:pPr>
              <w:spacing w:line="240" w:lineRule="auto"/>
              <w:jc w:val="center"/>
              <w:rPr>
                <w:rFonts w:ascii="Times New Roman" w:eastAsia="Times New Roman" w:hAnsi="Times New Roman" w:cs="Times New Roman"/>
                <w:color w:val="000000"/>
                <w:sz w:val="20"/>
                <w:szCs w:val="20"/>
              </w:rPr>
            </w:pPr>
            <w:commentRangeStart w:id="46"/>
            <w:r w:rsidRPr="008800F7">
              <w:rPr>
                <w:rFonts w:ascii="Times New Roman" w:eastAsia="Times New Roman" w:hAnsi="Times New Roman" w:cs="Times New Roman"/>
                <w:color w:val="000000"/>
                <w:sz w:val="20"/>
                <w:szCs w:val="20"/>
                <w:highlight w:val="yellow"/>
              </w:rPr>
              <w:t>27,05</w:t>
            </w:r>
            <w:commentRangeEnd w:id="46"/>
            <w:r>
              <w:rPr>
                <w:rStyle w:val="CommentReference"/>
              </w:rPr>
              <w:commentReference w:id="46"/>
            </w:r>
          </w:p>
        </w:tc>
        <w:tc>
          <w:tcPr>
            <w:tcW w:w="1269" w:type="dxa"/>
            <w:tcBorders>
              <w:top w:val="nil"/>
              <w:left w:val="nil"/>
              <w:bottom w:val="nil"/>
              <w:right w:val="nil"/>
            </w:tcBorders>
            <w:shd w:val="clear" w:color="auto" w:fill="FFFFFF"/>
            <w:vAlign w:val="center"/>
          </w:tcPr>
          <w:p w14:paraId="48A7679C" w14:textId="77777777" w:rsidR="00E61D5F" w:rsidRPr="008800F7" w:rsidRDefault="00E61D5F" w:rsidP="0021479B">
            <w:pPr>
              <w:spacing w:line="240" w:lineRule="auto"/>
              <w:jc w:val="center"/>
              <w:rPr>
                <w:rFonts w:ascii="Times New Roman" w:eastAsia="Times New Roman" w:hAnsi="Times New Roman" w:cs="Times New Roman"/>
                <w:color w:val="000000"/>
                <w:sz w:val="20"/>
                <w:szCs w:val="20"/>
              </w:rPr>
            </w:pPr>
            <w:commentRangeStart w:id="47"/>
            <w:r w:rsidRPr="008800F7">
              <w:rPr>
                <w:rFonts w:ascii="Times New Roman" w:eastAsia="Times New Roman" w:hAnsi="Times New Roman" w:cs="Times New Roman"/>
                <w:color w:val="000000"/>
                <w:sz w:val="20"/>
                <w:szCs w:val="20"/>
                <w:highlight w:val="yellow"/>
              </w:rPr>
              <w:t>40,28</w:t>
            </w:r>
            <w:commentRangeEnd w:id="47"/>
            <w:r>
              <w:rPr>
                <w:rStyle w:val="CommentReference"/>
              </w:rPr>
              <w:commentReference w:id="47"/>
            </w:r>
          </w:p>
        </w:tc>
      </w:tr>
      <w:tr w:rsidR="00E61D5F" w:rsidRPr="008800F7" w14:paraId="0CAC6ADA" w14:textId="77777777" w:rsidTr="0021479B">
        <w:trPr>
          <w:trHeight w:val="255"/>
        </w:trPr>
        <w:tc>
          <w:tcPr>
            <w:tcW w:w="2159" w:type="dxa"/>
            <w:tcBorders>
              <w:top w:val="nil"/>
              <w:left w:val="nil"/>
              <w:bottom w:val="nil"/>
              <w:right w:val="nil"/>
            </w:tcBorders>
            <w:shd w:val="clear" w:color="auto" w:fill="FFFFFF"/>
            <w:vAlign w:val="center"/>
          </w:tcPr>
          <w:p w14:paraId="53326654" w14:textId="77777777" w:rsidR="00E61D5F" w:rsidRPr="008800F7" w:rsidRDefault="00E61D5F" w:rsidP="0021479B">
            <w:pPr>
              <w:spacing w:line="240" w:lineRule="auto"/>
              <w:rPr>
                <w:rFonts w:ascii="Times New Roman" w:eastAsia="Times New Roman" w:hAnsi="Times New Roman" w:cs="Times New Roman"/>
                <w:color w:val="000000"/>
                <w:sz w:val="20"/>
                <w:szCs w:val="20"/>
              </w:rPr>
            </w:pPr>
            <w:r w:rsidRPr="008800F7">
              <w:rPr>
                <w:rFonts w:ascii="Times New Roman" w:eastAsia="Times New Roman" w:hAnsi="Times New Roman" w:cs="Times New Roman"/>
                <w:color w:val="000000"/>
                <w:sz w:val="20"/>
                <w:szCs w:val="20"/>
              </w:rPr>
              <w:t>Nordeste</w:t>
            </w:r>
          </w:p>
        </w:tc>
        <w:tc>
          <w:tcPr>
            <w:tcW w:w="1269" w:type="dxa"/>
            <w:tcBorders>
              <w:top w:val="nil"/>
              <w:left w:val="nil"/>
              <w:bottom w:val="nil"/>
              <w:right w:val="nil"/>
            </w:tcBorders>
            <w:shd w:val="clear" w:color="auto" w:fill="FFFFFF"/>
            <w:vAlign w:val="center"/>
          </w:tcPr>
          <w:p w14:paraId="4F8C997A" w14:textId="77777777" w:rsidR="00E61D5F" w:rsidRPr="008800F7" w:rsidRDefault="00E61D5F" w:rsidP="0021479B">
            <w:pPr>
              <w:spacing w:line="240" w:lineRule="auto"/>
              <w:jc w:val="center"/>
              <w:rPr>
                <w:rFonts w:ascii="Times New Roman" w:eastAsia="Times New Roman" w:hAnsi="Times New Roman" w:cs="Times New Roman"/>
                <w:color w:val="000000"/>
                <w:sz w:val="20"/>
                <w:szCs w:val="20"/>
              </w:rPr>
            </w:pPr>
            <w:commentRangeStart w:id="48"/>
            <w:r w:rsidRPr="008800F7">
              <w:rPr>
                <w:rFonts w:ascii="Times New Roman" w:eastAsia="Times New Roman" w:hAnsi="Times New Roman" w:cs="Times New Roman"/>
                <w:color w:val="000000"/>
                <w:sz w:val="20"/>
                <w:szCs w:val="20"/>
                <w:highlight w:val="yellow"/>
              </w:rPr>
              <w:t>20,53</w:t>
            </w:r>
            <w:commentRangeEnd w:id="48"/>
            <w:r>
              <w:rPr>
                <w:rStyle w:val="CommentReference"/>
              </w:rPr>
              <w:commentReference w:id="48"/>
            </w:r>
          </w:p>
        </w:tc>
        <w:tc>
          <w:tcPr>
            <w:tcW w:w="1269" w:type="dxa"/>
            <w:tcBorders>
              <w:top w:val="nil"/>
              <w:left w:val="nil"/>
              <w:bottom w:val="nil"/>
              <w:right w:val="nil"/>
            </w:tcBorders>
            <w:shd w:val="clear" w:color="auto" w:fill="FFFFFF"/>
            <w:vAlign w:val="center"/>
          </w:tcPr>
          <w:p w14:paraId="5FE8CBEA" w14:textId="77777777" w:rsidR="00E61D5F" w:rsidRPr="008800F7" w:rsidRDefault="00E61D5F" w:rsidP="0021479B">
            <w:pPr>
              <w:spacing w:line="240" w:lineRule="auto"/>
              <w:jc w:val="center"/>
              <w:rPr>
                <w:rFonts w:ascii="Times New Roman" w:eastAsia="Times New Roman" w:hAnsi="Times New Roman" w:cs="Times New Roman"/>
                <w:color w:val="000000"/>
                <w:sz w:val="20"/>
                <w:szCs w:val="20"/>
              </w:rPr>
            </w:pPr>
            <w:commentRangeStart w:id="49"/>
            <w:r w:rsidRPr="008800F7">
              <w:rPr>
                <w:rFonts w:ascii="Times New Roman" w:eastAsia="Times New Roman" w:hAnsi="Times New Roman" w:cs="Times New Roman"/>
                <w:color w:val="000000"/>
                <w:sz w:val="20"/>
                <w:szCs w:val="20"/>
                <w:highlight w:val="yellow"/>
              </w:rPr>
              <w:t>22,83</w:t>
            </w:r>
            <w:commentRangeEnd w:id="49"/>
            <w:r>
              <w:rPr>
                <w:rStyle w:val="CommentReference"/>
              </w:rPr>
              <w:commentReference w:id="49"/>
            </w:r>
          </w:p>
        </w:tc>
        <w:tc>
          <w:tcPr>
            <w:tcW w:w="1269" w:type="dxa"/>
            <w:tcBorders>
              <w:top w:val="nil"/>
              <w:left w:val="nil"/>
              <w:bottom w:val="nil"/>
              <w:right w:val="nil"/>
            </w:tcBorders>
            <w:shd w:val="clear" w:color="auto" w:fill="FFFFFF"/>
            <w:vAlign w:val="center"/>
          </w:tcPr>
          <w:p w14:paraId="00E3ADBF" w14:textId="77777777" w:rsidR="00E61D5F" w:rsidRPr="008800F7" w:rsidRDefault="00E61D5F" w:rsidP="0021479B">
            <w:pPr>
              <w:spacing w:line="240" w:lineRule="auto"/>
              <w:jc w:val="center"/>
              <w:rPr>
                <w:rFonts w:ascii="Times New Roman" w:eastAsia="Times New Roman" w:hAnsi="Times New Roman" w:cs="Times New Roman"/>
                <w:color w:val="000000"/>
                <w:sz w:val="20"/>
                <w:szCs w:val="20"/>
              </w:rPr>
            </w:pPr>
            <w:r w:rsidRPr="008800F7">
              <w:rPr>
                <w:rFonts w:ascii="Times New Roman" w:eastAsia="Times New Roman" w:hAnsi="Times New Roman" w:cs="Times New Roman"/>
                <w:color w:val="000000"/>
                <w:sz w:val="20"/>
                <w:szCs w:val="20"/>
              </w:rPr>
              <w:t>22,76</w:t>
            </w:r>
          </w:p>
        </w:tc>
        <w:tc>
          <w:tcPr>
            <w:tcW w:w="1269" w:type="dxa"/>
            <w:tcBorders>
              <w:top w:val="nil"/>
              <w:left w:val="nil"/>
              <w:bottom w:val="nil"/>
              <w:right w:val="nil"/>
            </w:tcBorders>
            <w:shd w:val="clear" w:color="auto" w:fill="FFFFFF"/>
            <w:vAlign w:val="center"/>
          </w:tcPr>
          <w:p w14:paraId="398D34C8" w14:textId="77777777" w:rsidR="00E61D5F" w:rsidRPr="008800F7" w:rsidRDefault="00E61D5F" w:rsidP="0021479B">
            <w:pPr>
              <w:spacing w:line="240" w:lineRule="auto"/>
              <w:jc w:val="center"/>
              <w:rPr>
                <w:rFonts w:ascii="Times New Roman" w:eastAsia="Times New Roman" w:hAnsi="Times New Roman" w:cs="Times New Roman"/>
                <w:color w:val="000000"/>
                <w:sz w:val="20"/>
                <w:szCs w:val="20"/>
              </w:rPr>
            </w:pPr>
            <w:r w:rsidRPr="008800F7">
              <w:rPr>
                <w:rFonts w:ascii="Times New Roman" w:eastAsia="Times New Roman" w:hAnsi="Times New Roman" w:cs="Times New Roman"/>
                <w:color w:val="000000"/>
                <w:sz w:val="20"/>
                <w:szCs w:val="20"/>
              </w:rPr>
              <w:t>25,84</w:t>
            </w:r>
          </w:p>
        </w:tc>
        <w:tc>
          <w:tcPr>
            <w:tcW w:w="1269" w:type="dxa"/>
            <w:tcBorders>
              <w:top w:val="nil"/>
              <w:left w:val="nil"/>
              <w:bottom w:val="nil"/>
              <w:right w:val="nil"/>
            </w:tcBorders>
            <w:shd w:val="clear" w:color="auto" w:fill="FFFFFF"/>
            <w:vAlign w:val="center"/>
          </w:tcPr>
          <w:p w14:paraId="792E9F91" w14:textId="77777777" w:rsidR="00E61D5F" w:rsidRPr="008800F7" w:rsidRDefault="00E61D5F" w:rsidP="0021479B">
            <w:pPr>
              <w:spacing w:line="240" w:lineRule="auto"/>
              <w:jc w:val="center"/>
              <w:rPr>
                <w:rFonts w:ascii="Times New Roman" w:eastAsia="Times New Roman" w:hAnsi="Times New Roman" w:cs="Times New Roman"/>
                <w:color w:val="000000"/>
                <w:sz w:val="20"/>
                <w:szCs w:val="20"/>
              </w:rPr>
            </w:pPr>
            <w:r w:rsidRPr="008800F7">
              <w:rPr>
                <w:rFonts w:ascii="Times New Roman" w:eastAsia="Times New Roman" w:hAnsi="Times New Roman" w:cs="Times New Roman"/>
                <w:color w:val="000000"/>
                <w:sz w:val="20"/>
                <w:szCs w:val="20"/>
              </w:rPr>
              <w:t>26,71</w:t>
            </w:r>
          </w:p>
        </w:tc>
      </w:tr>
      <w:tr w:rsidR="00E61D5F" w:rsidRPr="008800F7" w14:paraId="19F61D8D" w14:textId="77777777" w:rsidTr="0021479B">
        <w:trPr>
          <w:trHeight w:val="255"/>
        </w:trPr>
        <w:tc>
          <w:tcPr>
            <w:tcW w:w="2159" w:type="dxa"/>
            <w:tcBorders>
              <w:top w:val="nil"/>
              <w:left w:val="nil"/>
              <w:bottom w:val="nil"/>
              <w:right w:val="nil"/>
            </w:tcBorders>
            <w:shd w:val="clear" w:color="auto" w:fill="FFFFFF"/>
            <w:vAlign w:val="center"/>
          </w:tcPr>
          <w:p w14:paraId="4D8BD355" w14:textId="77777777" w:rsidR="00E61D5F" w:rsidRPr="008800F7" w:rsidRDefault="00E61D5F" w:rsidP="0021479B">
            <w:pPr>
              <w:spacing w:line="240" w:lineRule="auto"/>
              <w:rPr>
                <w:rFonts w:ascii="Times New Roman" w:eastAsia="Times New Roman" w:hAnsi="Times New Roman" w:cs="Times New Roman"/>
                <w:color w:val="000000"/>
                <w:sz w:val="20"/>
                <w:szCs w:val="20"/>
              </w:rPr>
            </w:pPr>
            <w:r w:rsidRPr="008800F7">
              <w:rPr>
                <w:rFonts w:ascii="Times New Roman" w:eastAsia="Times New Roman" w:hAnsi="Times New Roman" w:cs="Times New Roman"/>
                <w:color w:val="000000"/>
                <w:sz w:val="20"/>
                <w:szCs w:val="20"/>
              </w:rPr>
              <w:t>Norte</w:t>
            </w:r>
          </w:p>
        </w:tc>
        <w:tc>
          <w:tcPr>
            <w:tcW w:w="1269" w:type="dxa"/>
            <w:tcBorders>
              <w:top w:val="nil"/>
              <w:left w:val="nil"/>
              <w:bottom w:val="nil"/>
              <w:right w:val="nil"/>
            </w:tcBorders>
            <w:shd w:val="clear" w:color="auto" w:fill="FFFFFF"/>
            <w:vAlign w:val="center"/>
          </w:tcPr>
          <w:p w14:paraId="08374F2E" w14:textId="77777777" w:rsidR="00E61D5F" w:rsidRPr="008800F7" w:rsidRDefault="00E61D5F" w:rsidP="0021479B">
            <w:pPr>
              <w:spacing w:line="240" w:lineRule="auto"/>
              <w:jc w:val="center"/>
              <w:rPr>
                <w:rFonts w:ascii="Times New Roman" w:eastAsia="Times New Roman" w:hAnsi="Times New Roman" w:cs="Times New Roman"/>
                <w:color w:val="000000"/>
                <w:sz w:val="20"/>
                <w:szCs w:val="20"/>
              </w:rPr>
            </w:pPr>
            <w:r w:rsidRPr="008800F7">
              <w:rPr>
                <w:rFonts w:ascii="Times New Roman" w:eastAsia="Times New Roman" w:hAnsi="Times New Roman" w:cs="Times New Roman"/>
                <w:color w:val="000000"/>
                <w:sz w:val="20"/>
                <w:szCs w:val="20"/>
              </w:rPr>
              <w:t>7,34</w:t>
            </w:r>
          </w:p>
        </w:tc>
        <w:tc>
          <w:tcPr>
            <w:tcW w:w="1269" w:type="dxa"/>
            <w:tcBorders>
              <w:top w:val="nil"/>
              <w:left w:val="nil"/>
              <w:bottom w:val="nil"/>
              <w:right w:val="nil"/>
            </w:tcBorders>
            <w:shd w:val="clear" w:color="auto" w:fill="FFFFFF"/>
            <w:vAlign w:val="center"/>
          </w:tcPr>
          <w:p w14:paraId="4CE54F62" w14:textId="77777777" w:rsidR="00E61D5F" w:rsidRPr="008800F7" w:rsidRDefault="00E61D5F" w:rsidP="0021479B">
            <w:pPr>
              <w:spacing w:line="240" w:lineRule="auto"/>
              <w:jc w:val="center"/>
              <w:rPr>
                <w:rFonts w:ascii="Times New Roman" w:eastAsia="Times New Roman" w:hAnsi="Times New Roman" w:cs="Times New Roman"/>
                <w:color w:val="000000"/>
                <w:sz w:val="20"/>
                <w:szCs w:val="20"/>
              </w:rPr>
            </w:pPr>
            <w:r w:rsidRPr="008800F7">
              <w:rPr>
                <w:rFonts w:ascii="Times New Roman" w:eastAsia="Times New Roman" w:hAnsi="Times New Roman" w:cs="Times New Roman"/>
                <w:color w:val="000000"/>
                <w:sz w:val="20"/>
                <w:szCs w:val="20"/>
              </w:rPr>
              <w:t>11,39</w:t>
            </w:r>
          </w:p>
        </w:tc>
        <w:tc>
          <w:tcPr>
            <w:tcW w:w="1269" w:type="dxa"/>
            <w:tcBorders>
              <w:top w:val="nil"/>
              <w:left w:val="nil"/>
              <w:bottom w:val="nil"/>
              <w:right w:val="nil"/>
            </w:tcBorders>
            <w:shd w:val="clear" w:color="auto" w:fill="FFFFFF"/>
            <w:vAlign w:val="center"/>
          </w:tcPr>
          <w:p w14:paraId="14233ADF" w14:textId="77777777" w:rsidR="00E61D5F" w:rsidRPr="008800F7" w:rsidRDefault="00E61D5F" w:rsidP="0021479B">
            <w:pPr>
              <w:spacing w:line="240" w:lineRule="auto"/>
              <w:jc w:val="center"/>
              <w:rPr>
                <w:rFonts w:ascii="Times New Roman" w:eastAsia="Times New Roman" w:hAnsi="Times New Roman" w:cs="Times New Roman"/>
                <w:color w:val="000000"/>
                <w:sz w:val="20"/>
                <w:szCs w:val="20"/>
              </w:rPr>
            </w:pPr>
            <w:r w:rsidRPr="008800F7">
              <w:rPr>
                <w:rFonts w:ascii="Times New Roman" w:eastAsia="Times New Roman" w:hAnsi="Times New Roman" w:cs="Times New Roman"/>
                <w:color w:val="000000"/>
                <w:sz w:val="20"/>
                <w:szCs w:val="20"/>
              </w:rPr>
              <w:t>11,50</w:t>
            </w:r>
          </w:p>
        </w:tc>
        <w:tc>
          <w:tcPr>
            <w:tcW w:w="1269" w:type="dxa"/>
            <w:tcBorders>
              <w:top w:val="nil"/>
              <w:left w:val="nil"/>
              <w:bottom w:val="nil"/>
              <w:right w:val="nil"/>
            </w:tcBorders>
            <w:shd w:val="clear" w:color="auto" w:fill="FFFFFF"/>
            <w:vAlign w:val="center"/>
          </w:tcPr>
          <w:p w14:paraId="26962F71" w14:textId="77777777" w:rsidR="00E61D5F" w:rsidRPr="008800F7" w:rsidRDefault="00E61D5F" w:rsidP="0021479B">
            <w:pPr>
              <w:spacing w:line="240" w:lineRule="auto"/>
              <w:jc w:val="center"/>
              <w:rPr>
                <w:rFonts w:ascii="Times New Roman" w:eastAsia="Times New Roman" w:hAnsi="Times New Roman" w:cs="Times New Roman"/>
                <w:color w:val="000000"/>
                <w:sz w:val="20"/>
                <w:szCs w:val="20"/>
              </w:rPr>
            </w:pPr>
            <w:r w:rsidRPr="008800F7">
              <w:rPr>
                <w:rFonts w:ascii="Times New Roman" w:eastAsia="Times New Roman" w:hAnsi="Times New Roman" w:cs="Times New Roman"/>
                <w:color w:val="000000"/>
                <w:sz w:val="20"/>
                <w:szCs w:val="20"/>
              </w:rPr>
              <w:t>13,35</w:t>
            </w:r>
          </w:p>
        </w:tc>
        <w:tc>
          <w:tcPr>
            <w:tcW w:w="1269" w:type="dxa"/>
            <w:tcBorders>
              <w:top w:val="nil"/>
              <w:left w:val="nil"/>
              <w:bottom w:val="nil"/>
              <w:right w:val="nil"/>
            </w:tcBorders>
            <w:shd w:val="clear" w:color="auto" w:fill="FFFFFF"/>
            <w:vAlign w:val="center"/>
          </w:tcPr>
          <w:p w14:paraId="6AA6BEE4" w14:textId="77777777" w:rsidR="00E61D5F" w:rsidRPr="008800F7" w:rsidRDefault="00E61D5F" w:rsidP="0021479B">
            <w:pPr>
              <w:spacing w:line="240" w:lineRule="auto"/>
              <w:jc w:val="center"/>
              <w:rPr>
                <w:rFonts w:ascii="Times New Roman" w:eastAsia="Times New Roman" w:hAnsi="Times New Roman" w:cs="Times New Roman"/>
                <w:color w:val="000000"/>
                <w:sz w:val="20"/>
                <w:szCs w:val="20"/>
              </w:rPr>
            </w:pPr>
            <w:r w:rsidRPr="008800F7">
              <w:rPr>
                <w:rFonts w:ascii="Times New Roman" w:eastAsia="Times New Roman" w:hAnsi="Times New Roman" w:cs="Times New Roman"/>
                <w:color w:val="000000"/>
                <w:sz w:val="20"/>
                <w:szCs w:val="20"/>
              </w:rPr>
              <w:t>13,77</w:t>
            </w:r>
          </w:p>
        </w:tc>
      </w:tr>
      <w:tr w:rsidR="00E61D5F" w:rsidRPr="008800F7" w14:paraId="04580B0F" w14:textId="77777777" w:rsidTr="0021479B">
        <w:trPr>
          <w:trHeight w:val="255"/>
        </w:trPr>
        <w:tc>
          <w:tcPr>
            <w:tcW w:w="2159" w:type="dxa"/>
            <w:tcBorders>
              <w:top w:val="nil"/>
              <w:left w:val="nil"/>
              <w:bottom w:val="nil"/>
              <w:right w:val="nil"/>
            </w:tcBorders>
            <w:shd w:val="clear" w:color="auto" w:fill="FFFFFF"/>
            <w:vAlign w:val="center"/>
          </w:tcPr>
          <w:p w14:paraId="11D87335" w14:textId="77777777" w:rsidR="00E61D5F" w:rsidRPr="008800F7" w:rsidRDefault="00E61D5F" w:rsidP="0021479B">
            <w:pPr>
              <w:spacing w:line="240" w:lineRule="auto"/>
              <w:rPr>
                <w:rFonts w:ascii="Times New Roman" w:eastAsia="Times New Roman" w:hAnsi="Times New Roman" w:cs="Times New Roman"/>
                <w:color w:val="000000"/>
                <w:sz w:val="20"/>
                <w:szCs w:val="20"/>
              </w:rPr>
            </w:pPr>
            <w:proofErr w:type="spellStart"/>
            <w:r w:rsidRPr="008800F7">
              <w:rPr>
                <w:rFonts w:ascii="Times New Roman" w:eastAsia="Times New Roman" w:hAnsi="Times New Roman" w:cs="Times New Roman"/>
                <w:color w:val="000000"/>
                <w:sz w:val="20"/>
                <w:szCs w:val="20"/>
              </w:rPr>
              <w:t>Sudeste</w:t>
            </w:r>
            <w:proofErr w:type="spellEnd"/>
          </w:p>
        </w:tc>
        <w:tc>
          <w:tcPr>
            <w:tcW w:w="1269" w:type="dxa"/>
            <w:tcBorders>
              <w:top w:val="nil"/>
              <w:left w:val="nil"/>
              <w:bottom w:val="nil"/>
              <w:right w:val="nil"/>
            </w:tcBorders>
            <w:shd w:val="clear" w:color="auto" w:fill="FFFFFF"/>
            <w:vAlign w:val="center"/>
          </w:tcPr>
          <w:p w14:paraId="37C86895" w14:textId="77777777" w:rsidR="00E61D5F" w:rsidRPr="008800F7" w:rsidRDefault="00E61D5F" w:rsidP="0021479B">
            <w:pPr>
              <w:spacing w:line="240" w:lineRule="auto"/>
              <w:jc w:val="center"/>
              <w:rPr>
                <w:rFonts w:ascii="Times New Roman" w:eastAsia="Times New Roman" w:hAnsi="Times New Roman" w:cs="Times New Roman"/>
                <w:color w:val="000000"/>
                <w:sz w:val="20"/>
                <w:szCs w:val="20"/>
              </w:rPr>
            </w:pPr>
            <w:r w:rsidRPr="008800F7">
              <w:rPr>
                <w:rFonts w:ascii="Times New Roman" w:eastAsia="Times New Roman" w:hAnsi="Times New Roman" w:cs="Times New Roman"/>
                <w:color w:val="000000"/>
                <w:sz w:val="20"/>
                <w:szCs w:val="20"/>
              </w:rPr>
              <w:t>24,61</w:t>
            </w:r>
          </w:p>
        </w:tc>
        <w:tc>
          <w:tcPr>
            <w:tcW w:w="1269" w:type="dxa"/>
            <w:tcBorders>
              <w:top w:val="nil"/>
              <w:left w:val="nil"/>
              <w:bottom w:val="nil"/>
              <w:right w:val="nil"/>
            </w:tcBorders>
            <w:shd w:val="clear" w:color="auto" w:fill="FFFFFF"/>
            <w:vAlign w:val="center"/>
          </w:tcPr>
          <w:p w14:paraId="1E60FC0A" w14:textId="77777777" w:rsidR="00E61D5F" w:rsidRPr="008800F7" w:rsidRDefault="00E61D5F" w:rsidP="0021479B">
            <w:pPr>
              <w:spacing w:line="240" w:lineRule="auto"/>
              <w:jc w:val="center"/>
              <w:rPr>
                <w:rFonts w:ascii="Times New Roman" w:eastAsia="Times New Roman" w:hAnsi="Times New Roman" w:cs="Times New Roman"/>
                <w:color w:val="000000"/>
                <w:sz w:val="20"/>
                <w:szCs w:val="20"/>
              </w:rPr>
            </w:pPr>
            <w:r w:rsidRPr="008800F7">
              <w:rPr>
                <w:rFonts w:ascii="Times New Roman" w:eastAsia="Times New Roman" w:hAnsi="Times New Roman" w:cs="Times New Roman"/>
                <w:color w:val="000000"/>
                <w:sz w:val="20"/>
                <w:szCs w:val="20"/>
              </w:rPr>
              <w:t>27,48</w:t>
            </w:r>
          </w:p>
        </w:tc>
        <w:tc>
          <w:tcPr>
            <w:tcW w:w="1269" w:type="dxa"/>
            <w:tcBorders>
              <w:top w:val="nil"/>
              <w:left w:val="nil"/>
              <w:bottom w:val="nil"/>
              <w:right w:val="nil"/>
            </w:tcBorders>
            <w:shd w:val="clear" w:color="auto" w:fill="FFFFFF"/>
            <w:vAlign w:val="center"/>
          </w:tcPr>
          <w:p w14:paraId="09B1D24B" w14:textId="77777777" w:rsidR="00E61D5F" w:rsidRPr="008800F7" w:rsidRDefault="00E61D5F" w:rsidP="0021479B">
            <w:pPr>
              <w:spacing w:line="240" w:lineRule="auto"/>
              <w:jc w:val="center"/>
              <w:rPr>
                <w:rFonts w:ascii="Times New Roman" w:eastAsia="Times New Roman" w:hAnsi="Times New Roman" w:cs="Times New Roman"/>
                <w:color w:val="000000"/>
                <w:sz w:val="20"/>
                <w:szCs w:val="20"/>
              </w:rPr>
            </w:pPr>
            <w:r w:rsidRPr="008800F7">
              <w:rPr>
                <w:rFonts w:ascii="Times New Roman" w:eastAsia="Times New Roman" w:hAnsi="Times New Roman" w:cs="Times New Roman"/>
                <w:color w:val="000000"/>
                <w:sz w:val="20"/>
                <w:szCs w:val="20"/>
              </w:rPr>
              <w:t>29,08</w:t>
            </w:r>
          </w:p>
        </w:tc>
        <w:tc>
          <w:tcPr>
            <w:tcW w:w="1269" w:type="dxa"/>
            <w:tcBorders>
              <w:top w:val="nil"/>
              <w:left w:val="nil"/>
              <w:bottom w:val="nil"/>
              <w:right w:val="nil"/>
            </w:tcBorders>
            <w:shd w:val="clear" w:color="auto" w:fill="FFFFFF"/>
            <w:vAlign w:val="center"/>
          </w:tcPr>
          <w:p w14:paraId="05DD45BD" w14:textId="77777777" w:rsidR="00E61D5F" w:rsidRPr="008800F7" w:rsidRDefault="00E61D5F" w:rsidP="0021479B">
            <w:pPr>
              <w:spacing w:line="240" w:lineRule="auto"/>
              <w:jc w:val="center"/>
              <w:rPr>
                <w:rFonts w:ascii="Times New Roman" w:eastAsia="Times New Roman" w:hAnsi="Times New Roman" w:cs="Times New Roman"/>
                <w:color w:val="000000"/>
                <w:sz w:val="20"/>
                <w:szCs w:val="20"/>
              </w:rPr>
            </w:pPr>
            <w:r w:rsidRPr="008800F7">
              <w:rPr>
                <w:rFonts w:ascii="Times New Roman" w:eastAsia="Times New Roman" w:hAnsi="Times New Roman" w:cs="Times New Roman"/>
                <w:color w:val="000000"/>
                <w:sz w:val="20"/>
                <w:szCs w:val="20"/>
              </w:rPr>
              <w:t>34,01</w:t>
            </w:r>
          </w:p>
        </w:tc>
        <w:tc>
          <w:tcPr>
            <w:tcW w:w="1269" w:type="dxa"/>
            <w:tcBorders>
              <w:top w:val="nil"/>
              <w:left w:val="nil"/>
              <w:bottom w:val="nil"/>
              <w:right w:val="nil"/>
            </w:tcBorders>
            <w:shd w:val="clear" w:color="auto" w:fill="FFFFFF"/>
            <w:vAlign w:val="center"/>
          </w:tcPr>
          <w:p w14:paraId="14C929DF" w14:textId="77777777" w:rsidR="00E61D5F" w:rsidRPr="008800F7" w:rsidRDefault="00E61D5F" w:rsidP="0021479B">
            <w:pPr>
              <w:spacing w:line="240" w:lineRule="auto"/>
              <w:jc w:val="center"/>
              <w:rPr>
                <w:rFonts w:ascii="Times New Roman" w:eastAsia="Times New Roman" w:hAnsi="Times New Roman" w:cs="Times New Roman"/>
                <w:color w:val="000000"/>
                <w:sz w:val="20"/>
                <w:szCs w:val="20"/>
              </w:rPr>
            </w:pPr>
            <w:r w:rsidRPr="008800F7">
              <w:rPr>
                <w:rFonts w:ascii="Times New Roman" w:eastAsia="Times New Roman" w:hAnsi="Times New Roman" w:cs="Times New Roman"/>
                <w:color w:val="000000"/>
                <w:sz w:val="20"/>
                <w:szCs w:val="20"/>
              </w:rPr>
              <w:t>33,91</w:t>
            </w:r>
          </w:p>
        </w:tc>
      </w:tr>
      <w:tr w:rsidR="00E61D5F" w:rsidRPr="008800F7" w14:paraId="3EEB42E5" w14:textId="77777777" w:rsidTr="0021479B">
        <w:trPr>
          <w:trHeight w:val="255"/>
        </w:trPr>
        <w:tc>
          <w:tcPr>
            <w:tcW w:w="2159" w:type="dxa"/>
            <w:tcBorders>
              <w:top w:val="nil"/>
              <w:left w:val="nil"/>
              <w:bottom w:val="single" w:sz="4" w:space="0" w:color="000000"/>
              <w:right w:val="nil"/>
            </w:tcBorders>
            <w:shd w:val="clear" w:color="auto" w:fill="FFFFFF"/>
            <w:vAlign w:val="center"/>
          </w:tcPr>
          <w:p w14:paraId="40ACF705" w14:textId="77777777" w:rsidR="00E61D5F" w:rsidRPr="008800F7" w:rsidRDefault="00E61D5F" w:rsidP="0021479B">
            <w:pPr>
              <w:spacing w:line="240" w:lineRule="auto"/>
              <w:rPr>
                <w:rFonts w:ascii="Times New Roman" w:eastAsia="Times New Roman" w:hAnsi="Times New Roman" w:cs="Times New Roman"/>
                <w:color w:val="000000"/>
                <w:sz w:val="20"/>
                <w:szCs w:val="20"/>
              </w:rPr>
            </w:pPr>
            <w:r w:rsidRPr="008800F7">
              <w:rPr>
                <w:rFonts w:ascii="Times New Roman" w:eastAsia="Times New Roman" w:hAnsi="Times New Roman" w:cs="Times New Roman"/>
                <w:color w:val="000000"/>
                <w:sz w:val="20"/>
                <w:szCs w:val="20"/>
              </w:rPr>
              <w:t>Sul</w:t>
            </w:r>
          </w:p>
        </w:tc>
        <w:tc>
          <w:tcPr>
            <w:tcW w:w="1269" w:type="dxa"/>
            <w:tcBorders>
              <w:top w:val="nil"/>
              <w:left w:val="nil"/>
              <w:bottom w:val="single" w:sz="4" w:space="0" w:color="000000"/>
              <w:right w:val="nil"/>
            </w:tcBorders>
            <w:shd w:val="clear" w:color="auto" w:fill="FFFFFF"/>
            <w:vAlign w:val="center"/>
          </w:tcPr>
          <w:p w14:paraId="468D59FA" w14:textId="77777777" w:rsidR="00E61D5F" w:rsidRPr="008800F7" w:rsidRDefault="00E61D5F" w:rsidP="0021479B">
            <w:pPr>
              <w:spacing w:line="240" w:lineRule="auto"/>
              <w:jc w:val="center"/>
              <w:rPr>
                <w:rFonts w:ascii="Times New Roman" w:eastAsia="Times New Roman" w:hAnsi="Times New Roman" w:cs="Times New Roman"/>
                <w:color w:val="000000"/>
                <w:sz w:val="20"/>
                <w:szCs w:val="20"/>
              </w:rPr>
            </w:pPr>
            <w:r w:rsidRPr="008800F7">
              <w:rPr>
                <w:rFonts w:ascii="Times New Roman" w:eastAsia="Times New Roman" w:hAnsi="Times New Roman" w:cs="Times New Roman"/>
                <w:color w:val="000000"/>
                <w:sz w:val="20"/>
                <w:szCs w:val="20"/>
              </w:rPr>
              <w:t>52,62</w:t>
            </w:r>
          </w:p>
        </w:tc>
        <w:tc>
          <w:tcPr>
            <w:tcW w:w="1269" w:type="dxa"/>
            <w:tcBorders>
              <w:top w:val="nil"/>
              <w:left w:val="nil"/>
              <w:bottom w:val="single" w:sz="4" w:space="0" w:color="000000"/>
              <w:right w:val="nil"/>
            </w:tcBorders>
            <w:shd w:val="clear" w:color="auto" w:fill="FFFFFF"/>
            <w:vAlign w:val="center"/>
          </w:tcPr>
          <w:p w14:paraId="37C19986" w14:textId="77777777" w:rsidR="00E61D5F" w:rsidRPr="008800F7" w:rsidRDefault="00E61D5F" w:rsidP="0021479B">
            <w:pPr>
              <w:spacing w:line="240" w:lineRule="auto"/>
              <w:jc w:val="center"/>
              <w:rPr>
                <w:rFonts w:ascii="Times New Roman" w:eastAsia="Times New Roman" w:hAnsi="Times New Roman" w:cs="Times New Roman"/>
                <w:color w:val="000000"/>
                <w:sz w:val="20"/>
                <w:szCs w:val="20"/>
              </w:rPr>
            </w:pPr>
            <w:r w:rsidRPr="008800F7">
              <w:rPr>
                <w:rFonts w:ascii="Times New Roman" w:eastAsia="Times New Roman" w:hAnsi="Times New Roman" w:cs="Times New Roman"/>
                <w:color w:val="000000"/>
                <w:sz w:val="20"/>
                <w:szCs w:val="20"/>
              </w:rPr>
              <w:t>48,70</w:t>
            </w:r>
          </w:p>
        </w:tc>
        <w:tc>
          <w:tcPr>
            <w:tcW w:w="1269" w:type="dxa"/>
            <w:tcBorders>
              <w:top w:val="nil"/>
              <w:left w:val="nil"/>
              <w:bottom w:val="single" w:sz="4" w:space="0" w:color="000000"/>
              <w:right w:val="nil"/>
            </w:tcBorders>
            <w:shd w:val="clear" w:color="auto" w:fill="FFFFFF"/>
            <w:vAlign w:val="center"/>
          </w:tcPr>
          <w:p w14:paraId="192B6B05" w14:textId="77777777" w:rsidR="00E61D5F" w:rsidRPr="008800F7" w:rsidRDefault="00E61D5F" w:rsidP="0021479B">
            <w:pPr>
              <w:spacing w:line="240" w:lineRule="auto"/>
              <w:jc w:val="center"/>
              <w:rPr>
                <w:rFonts w:ascii="Times New Roman" w:eastAsia="Times New Roman" w:hAnsi="Times New Roman" w:cs="Times New Roman"/>
                <w:color w:val="000000"/>
                <w:sz w:val="20"/>
                <w:szCs w:val="20"/>
              </w:rPr>
            </w:pPr>
            <w:r w:rsidRPr="008800F7">
              <w:rPr>
                <w:rFonts w:ascii="Times New Roman" w:eastAsia="Times New Roman" w:hAnsi="Times New Roman" w:cs="Times New Roman"/>
                <w:color w:val="000000"/>
                <w:sz w:val="20"/>
                <w:szCs w:val="20"/>
              </w:rPr>
              <w:t>41,75</w:t>
            </w:r>
          </w:p>
        </w:tc>
        <w:tc>
          <w:tcPr>
            <w:tcW w:w="1269" w:type="dxa"/>
            <w:tcBorders>
              <w:top w:val="nil"/>
              <w:left w:val="nil"/>
              <w:bottom w:val="single" w:sz="4" w:space="0" w:color="000000"/>
              <w:right w:val="nil"/>
            </w:tcBorders>
            <w:shd w:val="clear" w:color="auto" w:fill="FFFFFF"/>
            <w:vAlign w:val="center"/>
          </w:tcPr>
          <w:p w14:paraId="31B56147" w14:textId="77777777" w:rsidR="00E61D5F" w:rsidRPr="008800F7" w:rsidRDefault="00E61D5F" w:rsidP="0021479B">
            <w:pPr>
              <w:spacing w:line="240" w:lineRule="auto"/>
              <w:jc w:val="center"/>
              <w:rPr>
                <w:rFonts w:ascii="Times New Roman" w:eastAsia="Times New Roman" w:hAnsi="Times New Roman" w:cs="Times New Roman"/>
                <w:color w:val="000000"/>
                <w:sz w:val="20"/>
                <w:szCs w:val="20"/>
              </w:rPr>
            </w:pPr>
            <w:r w:rsidRPr="008800F7">
              <w:rPr>
                <w:rFonts w:ascii="Times New Roman" w:eastAsia="Times New Roman" w:hAnsi="Times New Roman" w:cs="Times New Roman"/>
                <w:color w:val="000000"/>
                <w:sz w:val="20"/>
                <w:szCs w:val="20"/>
              </w:rPr>
              <w:t>42,98</w:t>
            </w:r>
          </w:p>
        </w:tc>
        <w:tc>
          <w:tcPr>
            <w:tcW w:w="1269" w:type="dxa"/>
            <w:tcBorders>
              <w:top w:val="nil"/>
              <w:left w:val="nil"/>
              <w:bottom w:val="single" w:sz="4" w:space="0" w:color="000000"/>
              <w:right w:val="nil"/>
            </w:tcBorders>
            <w:shd w:val="clear" w:color="auto" w:fill="FFFFFF"/>
            <w:vAlign w:val="center"/>
          </w:tcPr>
          <w:p w14:paraId="1661BF0E" w14:textId="77777777" w:rsidR="00E61D5F" w:rsidRPr="008800F7" w:rsidRDefault="00E61D5F" w:rsidP="0021479B">
            <w:pPr>
              <w:spacing w:line="240" w:lineRule="auto"/>
              <w:jc w:val="center"/>
              <w:rPr>
                <w:rFonts w:ascii="Times New Roman" w:eastAsia="Times New Roman" w:hAnsi="Times New Roman" w:cs="Times New Roman"/>
                <w:color w:val="000000"/>
                <w:sz w:val="20"/>
                <w:szCs w:val="20"/>
              </w:rPr>
            </w:pPr>
            <w:r w:rsidRPr="008800F7">
              <w:rPr>
                <w:rFonts w:ascii="Times New Roman" w:eastAsia="Times New Roman" w:hAnsi="Times New Roman" w:cs="Times New Roman"/>
                <w:color w:val="000000"/>
                <w:sz w:val="20"/>
                <w:szCs w:val="20"/>
              </w:rPr>
              <w:t>45,54</w:t>
            </w:r>
          </w:p>
        </w:tc>
      </w:tr>
    </w:tbl>
    <w:p w14:paraId="6272179E" w14:textId="77777777" w:rsidR="00E61D5F" w:rsidRPr="00E61D5F" w:rsidRDefault="00E61D5F" w:rsidP="00E61D5F">
      <w:pPr>
        <w:spacing w:line="240" w:lineRule="auto"/>
        <w:rPr>
          <w:rFonts w:ascii="Times New Roman" w:eastAsia="Times New Roman" w:hAnsi="Times New Roman" w:cs="Times New Roman"/>
          <w:sz w:val="20"/>
          <w:szCs w:val="20"/>
          <w:lang w:val="pt-BR"/>
        </w:rPr>
      </w:pPr>
      <w:r w:rsidRPr="00E61D5F">
        <w:rPr>
          <w:rFonts w:ascii="Times New Roman" w:eastAsia="Times New Roman" w:hAnsi="Times New Roman" w:cs="Times New Roman"/>
          <w:sz w:val="20"/>
          <w:szCs w:val="20"/>
          <w:lang w:val="pt-BR"/>
        </w:rPr>
        <w:t>Fontes: 1) Ipea/Conasems/Conass, Pesquisa Assistência Farmacêutica no SUS, para a despesa total em medicamentos (despesa liquidada); 2) Ministério da Saúde, Sistema de Informações sobre Orçamentos Públicos em Saúde (SIOPS), para o gasto total em saúde (https://www.gov.br/saude/pt-br/acesso-a-informacao/siops/indicadores); 3) Instituto Brasileiro de Geografia e Estatística (IBGE) para a população estimada para o TCU (2019-2021, 2023) e do censo (2022) (https://www.ibge.gov.br/</w:t>
      </w:r>
      <w:proofErr w:type="spellStart"/>
      <w:r w:rsidRPr="00E61D5F">
        <w:rPr>
          <w:rFonts w:ascii="Times New Roman" w:eastAsia="Times New Roman" w:hAnsi="Times New Roman" w:cs="Times New Roman"/>
          <w:sz w:val="20"/>
          <w:szCs w:val="20"/>
          <w:lang w:val="pt-BR"/>
        </w:rPr>
        <w:t>estatisticas</w:t>
      </w:r>
      <w:proofErr w:type="spellEnd"/>
      <w:r w:rsidRPr="00E61D5F">
        <w:rPr>
          <w:rFonts w:ascii="Times New Roman" w:eastAsia="Times New Roman" w:hAnsi="Times New Roman" w:cs="Times New Roman"/>
          <w:sz w:val="20"/>
          <w:szCs w:val="20"/>
          <w:lang w:val="pt-BR"/>
        </w:rPr>
        <w:t>/sociais/populacao.html).</w:t>
      </w:r>
    </w:p>
    <w:p w14:paraId="4E00ECBA" w14:textId="77777777" w:rsidR="00E61D5F" w:rsidRPr="00E61D5F" w:rsidRDefault="00E61D5F" w:rsidP="00E61D5F">
      <w:pPr>
        <w:spacing w:line="240" w:lineRule="auto"/>
        <w:rPr>
          <w:rFonts w:ascii="Times New Roman" w:eastAsia="Times New Roman" w:hAnsi="Times New Roman" w:cs="Times New Roman"/>
          <w:sz w:val="20"/>
          <w:szCs w:val="20"/>
          <w:lang w:val="pt-BR"/>
        </w:rPr>
      </w:pPr>
      <w:r w:rsidRPr="00E61D5F">
        <w:rPr>
          <w:rFonts w:ascii="Times New Roman" w:eastAsia="Times New Roman" w:hAnsi="Times New Roman" w:cs="Times New Roman"/>
          <w:sz w:val="20"/>
          <w:szCs w:val="20"/>
          <w:lang w:val="pt-BR"/>
        </w:rPr>
        <w:t xml:space="preserve">Nota*: Os procedimentos para verificação da consistência do gasto total em medicamentos estão descritos na seção de métodos deste texto. Neste caso, foram considerados apenas os estados com informações consistentes nos 5 anos pesquisados. Assim, os valores se referem ao mesmo conjunto de estados em todos os anos (n=17). </w:t>
      </w:r>
    </w:p>
    <w:p w14:paraId="14867DBB" w14:textId="77777777" w:rsidR="00E61D5F" w:rsidRPr="00E61D5F" w:rsidRDefault="00E61D5F" w:rsidP="00E61D5F">
      <w:pPr>
        <w:spacing w:line="240" w:lineRule="auto"/>
        <w:rPr>
          <w:rFonts w:ascii="Times New Roman" w:eastAsia="Times New Roman" w:hAnsi="Times New Roman" w:cs="Times New Roman"/>
          <w:sz w:val="20"/>
          <w:szCs w:val="20"/>
          <w:lang w:val="pt-BR"/>
        </w:rPr>
      </w:pPr>
      <w:r w:rsidRPr="00E61D5F">
        <w:rPr>
          <w:rFonts w:ascii="Times New Roman" w:eastAsia="Times New Roman" w:hAnsi="Times New Roman" w:cs="Times New Roman"/>
          <w:sz w:val="20"/>
          <w:szCs w:val="20"/>
          <w:lang w:val="pt-BR"/>
        </w:rPr>
        <w:t>Elaboração própria.</w:t>
      </w:r>
    </w:p>
    <w:p w14:paraId="06922077" w14:textId="77777777" w:rsidR="00E61D5F" w:rsidRPr="00E61D5F" w:rsidRDefault="00E61D5F" w:rsidP="00E61D5F">
      <w:pPr>
        <w:rPr>
          <w:rFonts w:ascii="Times New Roman" w:eastAsia="Times New Roman" w:hAnsi="Times New Roman" w:cs="Times New Roman"/>
          <w:lang w:val="pt-BR"/>
        </w:rPr>
      </w:pPr>
    </w:p>
    <w:p w14:paraId="2EF42B2E" w14:textId="77777777" w:rsidR="00E61D5F" w:rsidRPr="00E61D5F" w:rsidRDefault="00E61D5F" w:rsidP="00E61D5F">
      <w:pPr>
        <w:rPr>
          <w:rFonts w:ascii="Times New Roman" w:eastAsia="Times New Roman" w:hAnsi="Times New Roman" w:cs="Times New Roman"/>
          <w:lang w:val="pt-BR"/>
        </w:rPr>
      </w:pPr>
      <w:r w:rsidRPr="00E61D5F">
        <w:rPr>
          <w:rFonts w:ascii="Times New Roman" w:eastAsia="Times New Roman" w:hAnsi="Times New Roman" w:cs="Times New Roman"/>
          <w:lang w:val="pt-BR"/>
        </w:rPr>
        <w:tab/>
        <w:t>A evolução do GTM por habitante dos estados é mostrada no Gráfico 7, observando-se crescimento desse indicador em 2023 em relação a 2019 nas regiões Centro-Oeste (74,6%), Sudeste (37,8%), Nordeste (30,1%) e Norte (87,8%). Somente a região Sul (-13,4%), que apresentou os maiores valores de GTM por habitante em todos os anos, teve redução desse indicador no último ano na comparação com 2019.</w:t>
      </w:r>
    </w:p>
    <w:p w14:paraId="68295528" w14:textId="77777777" w:rsidR="00E61D5F" w:rsidRPr="00E61D5F" w:rsidRDefault="00E61D5F" w:rsidP="00E61D5F">
      <w:pPr>
        <w:spacing w:line="240" w:lineRule="auto"/>
        <w:rPr>
          <w:rFonts w:ascii="Times New Roman" w:eastAsia="Times New Roman" w:hAnsi="Times New Roman" w:cs="Times New Roman"/>
          <w:sz w:val="20"/>
          <w:szCs w:val="20"/>
          <w:lang w:val="pt-BR"/>
        </w:rPr>
      </w:pPr>
    </w:p>
    <w:p w14:paraId="62B53496" w14:textId="77777777" w:rsidR="00E61D5F" w:rsidRPr="00E61D5F" w:rsidRDefault="00E61D5F" w:rsidP="00E61D5F">
      <w:pPr>
        <w:spacing w:line="240" w:lineRule="auto"/>
        <w:rPr>
          <w:rFonts w:ascii="Times New Roman" w:eastAsia="Times New Roman" w:hAnsi="Times New Roman" w:cs="Times New Roman"/>
          <w:sz w:val="20"/>
          <w:szCs w:val="20"/>
          <w:lang w:val="pt-BR"/>
        </w:rPr>
      </w:pPr>
      <w:r w:rsidRPr="00E61D5F">
        <w:rPr>
          <w:rFonts w:ascii="Times New Roman" w:eastAsia="Times New Roman" w:hAnsi="Times New Roman" w:cs="Times New Roman"/>
          <w:sz w:val="20"/>
          <w:szCs w:val="20"/>
          <w:lang w:val="pt-BR"/>
        </w:rPr>
        <w:t>GRÁFICO 7</w:t>
      </w:r>
    </w:p>
    <w:p w14:paraId="5CAF5015" w14:textId="77777777" w:rsidR="00E61D5F" w:rsidRPr="00E61D5F" w:rsidRDefault="00E61D5F" w:rsidP="00E61D5F">
      <w:pPr>
        <w:spacing w:line="240" w:lineRule="auto"/>
        <w:rPr>
          <w:rFonts w:ascii="Times New Roman" w:eastAsia="Times New Roman" w:hAnsi="Times New Roman" w:cs="Times New Roman"/>
          <w:b/>
          <w:sz w:val="20"/>
          <w:szCs w:val="20"/>
          <w:lang w:val="pt-BR"/>
        </w:rPr>
      </w:pPr>
      <w:r w:rsidRPr="00E61D5F">
        <w:rPr>
          <w:rFonts w:ascii="Times New Roman" w:eastAsia="Times New Roman" w:hAnsi="Times New Roman" w:cs="Times New Roman"/>
          <w:b/>
          <w:sz w:val="20"/>
          <w:szCs w:val="20"/>
          <w:lang w:val="pt-BR"/>
        </w:rPr>
        <w:t>Evolução do gasto total médio em medicamentos por habitante dos estados participantes da pesquisa, com informações consistentes nos 5 anos analisados (n=17</w:t>
      </w:r>
      <w:proofErr w:type="gramStart"/>
      <w:r w:rsidRPr="00E61D5F">
        <w:rPr>
          <w:rFonts w:ascii="Times New Roman" w:eastAsia="Times New Roman" w:hAnsi="Times New Roman" w:cs="Times New Roman"/>
          <w:b/>
          <w:sz w:val="20"/>
          <w:szCs w:val="20"/>
          <w:lang w:val="pt-BR"/>
        </w:rPr>
        <w:t>),*</w:t>
      </w:r>
      <w:proofErr w:type="gramEnd"/>
      <w:r w:rsidRPr="00E61D5F">
        <w:rPr>
          <w:rFonts w:ascii="Times New Roman" w:eastAsia="Times New Roman" w:hAnsi="Times New Roman" w:cs="Times New Roman"/>
          <w:b/>
          <w:sz w:val="20"/>
          <w:szCs w:val="20"/>
          <w:lang w:val="pt-BR"/>
        </w:rPr>
        <w:t xml:space="preserve"> segundo regiões geográficas (2019-2023)</w:t>
      </w:r>
    </w:p>
    <w:p w14:paraId="4CA01D8E" w14:textId="77777777" w:rsidR="00E61D5F" w:rsidRPr="008800F7" w:rsidRDefault="00E61D5F" w:rsidP="00E61D5F">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w:t>
      </w:r>
      <w:commentRangeStart w:id="50"/>
      <w:r>
        <w:rPr>
          <w:rFonts w:ascii="Times New Roman" w:eastAsia="Times New Roman" w:hAnsi="Times New Roman" w:cs="Times New Roman"/>
          <w:sz w:val="20"/>
          <w:szCs w:val="20"/>
          <w:highlight w:val="yellow"/>
        </w:rPr>
        <w:t>Em R$ de 2023</w:t>
      </w:r>
      <w:commentRangeEnd w:id="50"/>
      <w:r>
        <w:rPr>
          <w:rStyle w:val="CommentReference"/>
        </w:rPr>
        <w:commentReference w:id="50"/>
      </w:r>
      <w:r>
        <w:rPr>
          <w:rFonts w:ascii="Times New Roman" w:eastAsia="Times New Roman" w:hAnsi="Times New Roman" w:cs="Times New Roman"/>
          <w:sz w:val="20"/>
          <w:szCs w:val="20"/>
        </w:rPr>
        <w:t>)</w:t>
      </w:r>
    </w:p>
    <w:p w14:paraId="359AA7F4" w14:textId="77777777" w:rsidR="00E61D5F" w:rsidRPr="008800F7" w:rsidRDefault="00E61D5F" w:rsidP="00E61D5F">
      <w:pPr>
        <w:spacing w:line="240" w:lineRule="auto"/>
        <w:rPr>
          <w:rFonts w:ascii="Times New Roman" w:eastAsia="Times New Roman" w:hAnsi="Times New Roman" w:cs="Times New Roman"/>
          <w:sz w:val="20"/>
          <w:szCs w:val="20"/>
        </w:rPr>
      </w:pPr>
    </w:p>
    <w:p w14:paraId="092A0D8A" w14:textId="77777777" w:rsidR="00E61D5F" w:rsidRPr="008800F7" w:rsidRDefault="00E61D5F" w:rsidP="00E61D5F">
      <w:pPr>
        <w:spacing w:line="240" w:lineRule="auto"/>
        <w:rPr>
          <w:rFonts w:ascii="Times New Roman" w:eastAsia="Times New Roman" w:hAnsi="Times New Roman" w:cs="Times New Roman"/>
        </w:rPr>
      </w:pPr>
      <w:r w:rsidRPr="008800F7">
        <w:rPr>
          <w:noProof/>
        </w:rPr>
        <w:drawing>
          <wp:inline distT="0" distB="0" distL="0" distR="0" wp14:anchorId="75775B07" wp14:editId="7EEC111A">
            <wp:extent cx="5410200" cy="3790950"/>
            <wp:effectExtent l="0" t="0" r="0" b="0"/>
            <wp:docPr id="2075228116" name="Gráfico 2075228116"/>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inline>
        </w:drawing>
      </w:r>
    </w:p>
    <w:p w14:paraId="2D562F11" w14:textId="77777777" w:rsidR="00E61D5F" w:rsidRPr="00E61D5F" w:rsidRDefault="00E61D5F" w:rsidP="00E61D5F">
      <w:pPr>
        <w:spacing w:line="240" w:lineRule="auto"/>
        <w:rPr>
          <w:rFonts w:ascii="Times New Roman" w:eastAsia="Times New Roman" w:hAnsi="Times New Roman" w:cs="Times New Roman"/>
          <w:sz w:val="20"/>
          <w:szCs w:val="20"/>
          <w:lang w:val="pt-BR"/>
        </w:rPr>
      </w:pPr>
      <w:r w:rsidRPr="00E61D5F">
        <w:rPr>
          <w:rFonts w:ascii="Times New Roman" w:eastAsia="Times New Roman" w:hAnsi="Times New Roman" w:cs="Times New Roman"/>
          <w:sz w:val="20"/>
          <w:szCs w:val="20"/>
          <w:lang w:val="pt-BR"/>
        </w:rPr>
        <w:lastRenderedPageBreak/>
        <w:t>Fontes: 1) Ipea/Conasems/Conass, Pesquisa Assistência Farmacêutica no SUS, para a despesa total em medicamentos; 2) Instituto Brasileiro de Geografia e Estatística (IBGE) para a população estimada para o TCU (2019-2021, 2023) e do censo (2022) (</w:t>
      </w:r>
      <w:hyperlink r:id="rId20" w:history="1">
        <w:r w:rsidRPr="00E61D5F">
          <w:rPr>
            <w:rStyle w:val="Hyperlink"/>
            <w:rFonts w:ascii="Times New Roman" w:eastAsia="Times New Roman" w:hAnsi="Times New Roman" w:cs="Times New Roman"/>
            <w:sz w:val="20"/>
            <w:szCs w:val="20"/>
            <w:lang w:val="pt-BR"/>
          </w:rPr>
          <w:t>https://www.ibge.gov.br/estatisticas/sociais/populacao.html</w:t>
        </w:r>
      </w:hyperlink>
      <w:r w:rsidRPr="00E61D5F">
        <w:rPr>
          <w:rFonts w:ascii="Times New Roman" w:eastAsia="Times New Roman" w:hAnsi="Times New Roman" w:cs="Times New Roman"/>
          <w:sz w:val="20"/>
          <w:szCs w:val="20"/>
          <w:lang w:val="pt-BR"/>
        </w:rPr>
        <w:t>).</w:t>
      </w:r>
    </w:p>
    <w:p w14:paraId="5E586109" w14:textId="77777777" w:rsidR="00E61D5F" w:rsidRPr="00E61D5F" w:rsidRDefault="00E61D5F" w:rsidP="00E61D5F">
      <w:pPr>
        <w:spacing w:line="240" w:lineRule="auto"/>
        <w:rPr>
          <w:rFonts w:ascii="Times New Roman" w:eastAsia="Times New Roman" w:hAnsi="Times New Roman" w:cs="Times New Roman"/>
          <w:sz w:val="20"/>
          <w:szCs w:val="20"/>
          <w:lang w:val="pt-BR"/>
        </w:rPr>
      </w:pPr>
      <w:r w:rsidRPr="00E61D5F">
        <w:rPr>
          <w:rFonts w:ascii="Times New Roman" w:eastAsia="Times New Roman" w:hAnsi="Times New Roman" w:cs="Times New Roman"/>
          <w:sz w:val="20"/>
          <w:szCs w:val="20"/>
          <w:lang w:val="pt-BR"/>
        </w:rPr>
        <w:t>Nota*: Os procedimentos para verificação da consistência do gasto total em medicamentos estão descritos na seção de métodos deste texto.</w:t>
      </w:r>
    </w:p>
    <w:p w14:paraId="7F8F8981" w14:textId="77777777" w:rsidR="00E61D5F" w:rsidRPr="00E61D5F" w:rsidRDefault="00E61D5F" w:rsidP="00E61D5F">
      <w:pPr>
        <w:spacing w:line="240" w:lineRule="auto"/>
        <w:rPr>
          <w:rFonts w:ascii="Times New Roman" w:eastAsia="Times New Roman" w:hAnsi="Times New Roman" w:cs="Times New Roman"/>
          <w:sz w:val="20"/>
          <w:szCs w:val="20"/>
          <w:lang w:val="pt-BR"/>
        </w:rPr>
      </w:pPr>
      <w:r w:rsidRPr="00E61D5F">
        <w:rPr>
          <w:rFonts w:ascii="Times New Roman" w:eastAsia="Times New Roman" w:hAnsi="Times New Roman" w:cs="Times New Roman"/>
          <w:sz w:val="20"/>
          <w:szCs w:val="20"/>
          <w:lang w:val="pt-BR"/>
        </w:rPr>
        <w:t>Elaboração própria.</w:t>
      </w:r>
    </w:p>
    <w:p w14:paraId="409B2801" w14:textId="77777777" w:rsidR="00E61D5F" w:rsidRPr="00E61D5F" w:rsidRDefault="00E61D5F" w:rsidP="00E61D5F">
      <w:pPr>
        <w:rPr>
          <w:rFonts w:ascii="Times New Roman" w:eastAsia="Times New Roman" w:hAnsi="Times New Roman" w:cs="Times New Roman"/>
          <w:lang w:val="pt-BR"/>
        </w:rPr>
      </w:pPr>
    </w:p>
    <w:p w14:paraId="1B5A77DF" w14:textId="6AC82223" w:rsidR="00E61D5F" w:rsidRPr="00E61D5F" w:rsidRDefault="00E61D5F" w:rsidP="00E61D5F">
      <w:pPr>
        <w:rPr>
          <w:rFonts w:ascii="Times New Roman" w:eastAsia="Times New Roman" w:hAnsi="Times New Roman" w:cs="Times New Roman"/>
          <w:lang w:val="pt-BR"/>
        </w:rPr>
      </w:pPr>
      <w:r w:rsidRPr="00E61D5F">
        <w:rPr>
          <w:rFonts w:ascii="Times New Roman" w:eastAsia="Times New Roman" w:hAnsi="Times New Roman" w:cs="Times New Roman"/>
          <w:lang w:val="pt-BR"/>
        </w:rPr>
        <w:tab/>
        <w:t xml:space="preserve">Como informado anteriormente, o teste de </w:t>
      </w:r>
      <w:proofErr w:type="spellStart"/>
      <w:r w:rsidRPr="00E61D5F">
        <w:rPr>
          <w:rFonts w:ascii="Times New Roman" w:eastAsia="Times New Roman" w:hAnsi="Times New Roman" w:cs="Times New Roman"/>
          <w:lang w:val="pt-BR"/>
        </w:rPr>
        <w:t>Kruskal</w:t>
      </w:r>
      <w:proofErr w:type="spellEnd"/>
      <w:r w:rsidRPr="00E61D5F">
        <w:rPr>
          <w:rFonts w:ascii="Times New Roman" w:eastAsia="Times New Roman" w:hAnsi="Times New Roman" w:cs="Times New Roman"/>
          <w:lang w:val="pt-BR"/>
        </w:rPr>
        <w:t xml:space="preserve">-Wallis também foi aplicado aos valores de GTM por habitante dos estados em 2023 segundo regiões </w:t>
      </w:r>
      <w:r w:rsidR="00C04654" w:rsidRPr="00E61D5F">
        <w:rPr>
          <w:rFonts w:ascii="Times New Roman" w:eastAsia="Times New Roman" w:hAnsi="Times New Roman" w:cs="Times New Roman"/>
          <w:lang w:val="pt-BR"/>
        </w:rPr>
        <w:t>geográficas,</w:t>
      </w:r>
      <w:r w:rsidRPr="00E61D5F">
        <w:rPr>
          <w:rFonts w:ascii="Times New Roman" w:eastAsia="Times New Roman" w:hAnsi="Times New Roman" w:cs="Times New Roman"/>
          <w:lang w:val="pt-BR"/>
        </w:rPr>
        <w:t xml:space="preserve"> mas, neste caso, o resultado não rejeitou a hipótese nula de igualdade de distribuição desse indicador entre as regiões ao nível de significância de 5% (</w:t>
      </w:r>
      <w:r w:rsidRPr="008800F7">
        <w:rPr>
          <w:rFonts w:ascii="Times New Roman" w:eastAsia="Times New Roman" w:hAnsi="Times New Roman" w:cs="Times New Roman"/>
        </w:rPr>
        <w:t>χ</w:t>
      </w:r>
      <w:r w:rsidRPr="00E61D5F">
        <w:rPr>
          <w:rFonts w:ascii="Times New Roman" w:eastAsia="Times New Roman" w:hAnsi="Times New Roman" w:cs="Times New Roman"/>
          <w:lang w:val="pt-BR"/>
        </w:rPr>
        <w:t>2 = 7,1 e p-valor = 0,131). O teste pode ter sido afetado pelo tamanho reduzido da amostra.</w:t>
      </w:r>
    </w:p>
    <w:p w14:paraId="78B560C1" w14:textId="77777777" w:rsidR="00E61D5F" w:rsidRPr="00E61D5F" w:rsidRDefault="00E61D5F" w:rsidP="00E61D5F">
      <w:pPr>
        <w:rPr>
          <w:rFonts w:ascii="Times New Roman" w:eastAsia="Times New Roman" w:hAnsi="Times New Roman" w:cs="Times New Roman"/>
          <w:lang w:val="pt-BR"/>
        </w:rPr>
      </w:pPr>
      <w:r w:rsidRPr="00E61D5F">
        <w:rPr>
          <w:rFonts w:ascii="Times New Roman" w:eastAsia="Times New Roman" w:hAnsi="Times New Roman" w:cs="Times New Roman"/>
          <w:lang w:val="pt-BR"/>
        </w:rPr>
        <w:tab/>
        <w:t>Quanto à dispensação de medicamentos adquiridos diretamente por OSS, 17,6% (3 em 17) dos estados com informações consistentes de GTM reportaram o uso dessa via, sendo que, para todos eles, a despesa realizada por meio da OSS não está incluída no GTM informado. No que se refere à participação em consórcio público, 35,3% deles (6 em 17) informaram empregar esse mecanismo para a compra de medicamentos.</w:t>
      </w:r>
    </w:p>
    <w:p w14:paraId="614DB589" w14:textId="77777777" w:rsidR="00E61D5F" w:rsidRPr="008800F7" w:rsidRDefault="00E61D5F" w:rsidP="00E61D5F">
      <w:pPr>
        <w:pStyle w:val="Ttulo1"/>
        <w:numPr>
          <w:ilvl w:val="0"/>
          <w:numId w:val="7"/>
        </w:numPr>
        <w:ind w:left="720"/>
        <w:rPr>
          <w:rFonts w:ascii="Times New Roman" w:eastAsia="Times New Roman" w:hAnsi="Times New Roman" w:cs="Times New Roman"/>
          <w:b/>
          <w:color w:val="000000"/>
          <w:sz w:val="24"/>
          <w:szCs w:val="24"/>
        </w:rPr>
      </w:pPr>
      <w:bookmarkStart w:id="7" w:name="_Toc195269445"/>
      <w:r w:rsidRPr="008800F7">
        <w:rPr>
          <w:rFonts w:ascii="Times New Roman" w:eastAsia="Times New Roman" w:hAnsi="Times New Roman" w:cs="Times New Roman"/>
          <w:b/>
          <w:color w:val="000000"/>
          <w:sz w:val="24"/>
          <w:szCs w:val="24"/>
        </w:rPr>
        <w:t>DISCUSSÃO</w:t>
      </w:r>
      <w:bookmarkEnd w:id="7"/>
    </w:p>
    <w:p w14:paraId="7D3A387C" w14:textId="77777777" w:rsidR="00E61D5F" w:rsidRPr="00E61D5F" w:rsidRDefault="00E61D5F" w:rsidP="00E61D5F">
      <w:pPr>
        <w:rPr>
          <w:rFonts w:ascii="Times New Roman" w:eastAsia="Times New Roman" w:hAnsi="Times New Roman" w:cs="Times New Roman"/>
          <w:lang w:val="pt-BR"/>
        </w:rPr>
      </w:pPr>
      <w:r w:rsidRPr="00E61D5F">
        <w:rPr>
          <w:rFonts w:ascii="Times New Roman" w:eastAsia="Times New Roman" w:hAnsi="Times New Roman" w:cs="Times New Roman"/>
          <w:lang w:val="pt-BR"/>
        </w:rPr>
        <w:t>Um dos grandes desafios do SUS no que se refere à disponibilidade de evidências técnico-científicas para a tomada de decisão diz respeito a informações desagregadas de gasto em saúde das três esferas de governo. Dessa forma, torna-se possível analisar as despesas, segundo sua finalidade (Brasil, 2024b),</w:t>
      </w:r>
      <w:r w:rsidRPr="008800F7">
        <w:rPr>
          <w:rFonts w:ascii="Times New Roman" w:eastAsia="Times New Roman" w:hAnsi="Times New Roman" w:cs="Times New Roman"/>
          <w:vertAlign w:val="superscript"/>
        </w:rPr>
        <w:footnoteReference w:id="19"/>
      </w:r>
      <w:r w:rsidRPr="00E61D5F">
        <w:rPr>
          <w:rFonts w:ascii="Times New Roman" w:eastAsia="Times New Roman" w:hAnsi="Times New Roman" w:cs="Times New Roman"/>
          <w:lang w:val="pt-BR"/>
        </w:rPr>
        <w:t>em recortes distintos, tais como níveis de atenção à saúde, tipos de bens, tipos de serviços, grupos populacionais, entre outros (Servo et al, 2020; Souza e Andrade, 2020; Vieira, 2024).</w:t>
      </w:r>
    </w:p>
    <w:p w14:paraId="3D95E695" w14:textId="77777777" w:rsidR="00E61D5F" w:rsidRPr="00E61D5F" w:rsidRDefault="00E61D5F" w:rsidP="00E61D5F">
      <w:pPr>
        <w:rPr>
          <w:rFonts w:ascii="Times New Roman" w:eastAsia="Times New Roman" w:hAnsi="Times New Roman" w:cs="Times New Roman"/>
          <w:lang w:val="pt-BR"/>
        </w:rPr>
      </w:pPr>
      <w:r w:rsidRPr="00E61D5F">
        <w:rPr>
          <w:rFonts w:ascii="Times New Roman" w:eastAsia="Times New Roman" w:hAnsi="Times New Roman" w:cs="Times New Roman"/>
          <w:lang w:val="pt-BR"/>
        </w:rPr>
        <w:tab/>
        <w:t xml:space="preserve">No caso dos gastos em medicamentos, a Pesquisa Assistência Farmacêutica no SUS buscou ampliar o conhecimento a respeito, mas foi limitada por duas razões. A primeira foi a taxa de resposta global de 33,5% dos municípios. É provável que as eleições municipais e a realização de pesquisas pelo Ministério da Saúde no mesmo período tenham tido um papel importante neste resultado. A despeito de todos os esforços empreendidos pela equipe de pesquisadores, com apoio operacional na divulgação da pesquisa nas três instituições coordenadoras (Ipea, Conasems e Conass), a taxa foi baixa se comparada a outros levantamentos feitos exclusivamente pelo Conasems. Um exemplo é o “Diagnóstico da Assistência Farmacêutica na Atenção Básica”, que analisou a relação municipal de medicamentos do CBAF e os processos de aquisição praticados pelos municípios em 2018, que alcançou uma taxa de resposta de 67% (n= 3725) (Conasems, </w:t>
      </w:r>
      <w:r w:rsidRPr="00E61D5F">
        <w:rPr>
          <w:rFonts w:ascii="Times New Roman" w:eastAsia="Times New Roman" w:hAnsi="Times New Roman" w:cs="Times New Roman"/>
          <w:lang w:val="pt-BR"/>
        </w:rPr>
        <w:lastRenderedPageBreak/>
        <w:t>2022). A coleta de dados da presente pesquisa ocorreu entre 6 de maio e 1º de setembro de 2024, coincidindo com um período crítico nos municípios por causa das eleições. Além disso, outras pesquisas nacionais lideradas pelo Ministério da Saúde estavam em andamento no mesmo período, demandando esforços adicionais das equipes municipais para preenchimento.</w:t>
      </w:r>
    </w:p>
    <w:p w14:paraId="3ABBAD95" w14:textId="77777777" w:rsidR="00E61D5F" w:rsidRPr="00E61D5F" w:rsidRDefault="00E61D5F" w:rsidP="00E61D5F">
      <w:pPr>
        <w:ind w:firstLine="708"/>
        <w:rPr>
          <w:rFonts w:ascii="Times New Roman" w:eastAsia="Times New Roman" w:hAnsi="Times New Roman" w:cs="Times New Roman"/>
          <w:lang w:val="pt-BR"/>
        </w:rPr>
      </w:pPr>
      <w:r w:rsidRPr="00E61D5F">
        <w:rPr>
          <w:rFonts w:ascii="Times New Roman" w:eastAsia="Times New Roman" w:hAnsi="Times New Roman" w:cs="Times New Roman"/>
          <w:lang w:val="pt-BR"/>
        </w:rPr>
        <w:t>À exceção dos municípios do estado do Rio Grande do Sul, que enfrentaram uma situação drástica de calamidade pública, com a enchente causada pelas fortes chuvas do final de abril e início de maio de 2024,</w:t>
      </w:r>
      <w:r w:rsidRPr="008800F7">
        <w:rPr>
          <w:rFonts w:ascii="Times New Roman" w:eastAsia="Times New Roman" w:hAnsi="Times New Roman" w:cs="Times New Roman"/>
          <w:vertAlign w:val="superscript"/>
        </w:rPr>
        <w:footnoteReference w:id="20"/>
      </w:r>
      <w:r w:rsidRPr="00E61D5F">
        <w:rPr>
          <w:rFonts w:ascii="Times New Roman" w:eastAsia="Times New Roman" w:hAnsi="Times New Roman" w:cs="Times New Roman"/>
          <w:lang w:val="pt-BR"/>
        </w:rPr>
        <w:t xml:space="preserve"> a taxa de resposta dos municípios por estado variou consideravelmente, de 6,7% em Roraima a 75% em Rondônia (Apêndice A). Também é preciso considerar a complexidade de cada estado em número de municípios, visto que é mais fácil realizar a comunicação e a divulgação da pesquisa em um estado como Rondônia, com 52 municípios, do que em Minas Gerais, com 853 municípios, o qual alcançou taxa de resposta de 27,7%. </w:t>
      </w:r>
    </w:p>
    <w:p w14:paraId="4CFF0398" w14:textId="77777777" w:rsidR="00E61D5F" w:rsidRPr="00E61D5F" w:rsidRDefault="00E61D5F" w:rsidP="00E61D5F">
      <w:pPr>
        <w:ind w:firstLine="708"/>
        <w:rPr>
          <w:rFonts w:ascii="Times New Roman" w:eastAsia="Times New Roman" w:hAnsi="Times New Roman" w:cs="Times New Roman"/>
          <w:lang w:val="pt-BR"/>
        </w:rPr>
      </w:pPr>
      <w:r w:rsidRPr="00E61D5F">
        <w:rPr>
          <w:rFonts w:ascii="Times New Roman" w:eastAsia="Times New Roman" w:hAnsi="Times New Roman" w:cs="Times New Roman"/>
          <w:lang w:val="pt-BR"/>
        </w:rPr>
        <w:t>Ademais, deve-se ponderar sobre o papel do informante-chave indicado pelo gestor de saúde para responder o questionário. A depender do grau de inserção desse informante na secretaria de saúde, será maior ou menor o seu conhecimento sobre as despesas com a aquisição de medicamentos ou serão maiores ou menores as suas possibilidades de obtenção dessas informações junto aos setores responsáveis pela execução orçamentário-financeira da secretaria de saúde. Da mesma forma, pode ser maior ou menor o seu interesse no tema. Isso explicaria parte da diferença entre a anuência do gestor de saúde quanto à participação do município na pesquisa, que foi de 50,6%, e a taxa efetiva de resposta de 33,5%. Quanto aos estados, a taxa de resposta efetiva foi elevada (92,6%).</w:t>
      </w:r>
    </w:p>
    <w:p w14:paraId="6E39CF95" w14:textId="77777777" w:rsidR="00E61D5F" w:rsidRPr="00E61D5F" w:rsidRDefault="00E61D5F" w:rsidP="00E61D5F">
      <w:pPr>
        <w:ind w:firstLine="708"/>
        <w:rPr>
          <w:rFonts w:ascii="Times New Roman" w:eastAsia="Times New Roman" w:hAnsi="Times New Roman" w:cs="Times New Roman"/>
          <w:lang w:val="pt-BR"/>
        </w:rPr>
      </w:pPr>
      <w:r w:rsidRPr="00E61D5F">
        <w:rPr>
          <w:rFonts w:ascii="Times New Roman" w:eastAsia="Times New Roman" w:hAnsi="Times New Roman" w:cs="Times New Roman"/>
          <w:lang w:val="pt-BR"/>
        </w:rPr>
        <w:t xml:space="preserve">No que se refere à segunda razão para a limitação da pesquisa, trata-se da inconsistência de dados reportados por parte dos informantes-chave. Destaca-se que, do total de respondentes, 46,7% dos informantes dos municípios e 12% dos estados ou atuavam como assessores técnicos ou exerciam outras funções na secretaria de saúde. Assim, não exerciam função de coordenação da assistência farmacêutica ou do fundo de saúde, sendo menor a probabilidade de que tivessem maiores conhecimentos sobre o orçamento para a aquisição de medicamentos em suas secretarias de saúde. Isso não descarta a possibilidade de que mesmo coordenadores da assistência farmacêutica e do fundo de saúde o desconhecessem em profundidade. </w:t>
      </w:r>
    </w:p>
    <w:p w14:paraId="3ADD8083" w14:textId="77777777" w:rsidR="00E61D5F" w:rsidRPr="00E61D5F" w:rsidRDefault="00E61D5F" w:rsidP="00E61D5F">
      <w:commentRangeStart w:id="51"/>
      <w:pPr>
        <w:ind w:firstLine="708"/>
        <w:rPr>
          <w:rFonts w:ascii="Times New Roman" w:eastAsia="Times New Roman" w:hAnsi="Times New Roman" w:cs="Times New Roman"/>
          <w:lang w:val="pt-BR"/>
        </w:rPr>
      </w:pPr>
      <w:r w:rsidRPr="00E61D5F">
        <w:rPr>
          <w:rFonts w:ascii="Times New Roman" w:eastAsia="Times New Roman" w:hAnsi="Times New Roman" w:cs="Times New Roman"/>
          <w:lang w:val="pt-BR"/>
        </w:rPr>
        <w:tab/>
        <w:t>Essa dificuldade em acessar e conhecer as informações orçamentárias está alinhada à evidência, já apontada na literatura, de que os responsáveis pela assistência farmacêutica municipal apresentam baixa participação na elaboração das ferramentas de planejamento (Nora et al, 2019). Além disso, têm conhecimento limitado sobre as ações previstas nesses instrumentos, o que pode comprometer a integração da assistência farmacêutica às demais políticas de saúde e, consequentemente, a gestão dos recursos para aquisição de medicamentos (Nora et al, 2019).</w:t>
      </w:r>
      <w:r w:rsidRPr="00E61D5F">
        <w:rPr>
          <w:lang w:val="pt-BR"/>
        </w:rPr>
        <w:t xml:space="preserve"> </w:t>
      </w:r>
      <w:r w:rsidRPr="00E61D5F">
        <w:rPr>
          <w:rFonts w:ascii="Times New Roman" w:eastAsia="Times New Roman" w:hAnsi="Times New Roman" w:cs="Times New Roman"/>
          <w:lang w:val="pt-BR"/>
        </w:rPr>
        <w:lastRenderedPageBreak/>
        <w:t>Note-se que houve perda de resposta municipal de mais de 50% em 2019 e de 46% em 2023 por inconsistência dos dados de gasto em medicamentos reportados pelos informantes-chave, havendo em muitas situações informação de despesa igual a zero, por dificuldade de recuperação dessas informações, especialmente nos anos iniciais analisados, e quando houve mudança de gestão no município, como justificado por alguns informantes em contato com os pesquisadores por correio eletrônico. Também não se descartam erros de digitação dos valores monetários no instrumento utilizado.</w:t>
      </w:r>
      <w:commentRangeEnd w:id="51"/>
      <w:r>
        <w:rPr>
          <w:rStyle w:val="CommentReference"/>
        </w:rPr>
        <w:commentReference w:id="51"/>
      </w:r>
    </w:p>
    <w:p w14:paraId="5E980551" w14:textId="77777777" w:rsidR="00E61D5F" w:rsidRPr="00E61D5F" w:rsidRDefault="00E61D5F" w:rsidP="00E61D5F">
      <w:pPr>
        <w:ind w:firstLine="708"/>
        <w:rPr>
          <w:rFonts w:ascii="Times New Roman" w:eastAsia="Times New Roman" w:hAnsi="Times New Roman" w:cs="Times New Roman"/>
          <w:lang w:val="pt-BR"/>
        </w:rPr>
      </w:pPr>
      <w:r w:rsidRPr="00E61D5F">
        <w:rPr>
          <w:rFonts w:ascii="Times New Roman" w:eastAsia="Times New Roman" w:hAnsi="Times New Roman" w:cs="Times New Roman"/>
          <w:lang w:val="pt-BR"/>
        </w:rPr>
        <w:t>Dos 1.865 respondentes municipais, 756 (40,5%) reportaram gastos consistentes em todos os anos de 2019 a 2023, o que equivale a uma perda geral de 59,5%. Nos estados, a perda foi de 16% em 2019 e de 20% em 2023, sendo que 17 estados em 25 (68%) apresentaram dados consistentes em todos esses anos, com uma perda geral de 32%.</w:t>
      </w:r>
    </w:p>
    <w:p w14:paraId="0910EB91" w14:textId="77777777" w:rsidR="00E61D5F" w:rsidRPr="00E61D5F" w:rsidRDefault="00E61D5F" w:rsidP="00E61D5F">
      <w:pPr>
        <w:ind w:firstLine="708"/>
        <w:rPr>
          <w:rFonts w:ascii="Times New Roman" w:eastAsia="Times New Roman" w:hAnsi="Times New Roman" w:cs="Times New Roman"/>
          <w:lang w:val="pt-BR"/>
        </w:rPr>
      </w:pPr>
      <w:r w:rsidRPr="00E61D5F">
        <w:rPr>
          <w:rFonts w:ascii="Times New Roman" w:eastAsia="Times New Roman" w:hAnsi="Times New Roman" w:cs="Times New Roman"/>
          <w:lang w:val="pt-BR"/>
        </w:rPr>
        <w:t>Outra questão relevante, estrutural no caso dos municípios, é que parte deles não dispõe de sistemas próprios de administração orçamentária e financeira, sendo seus demonstrativos de receitas e despesas produzidos por empresas privadas especializadas em serviços de contabilidade pública (Silva et al, 2010; Rezende, 2011; Goiás, 2019). Ou seja, escritórios privados são contratados para elaborar os documentos fiscais obrigatórios, os quais devem ser apresentados periodicamente pelos municípios. Nesta situação, torna-se mais difícil a disseminação do conhecimento sobre o orçamento público entre técnicos das unidades organizacionais da secretaria de saúde.</w:t>
      </w:r>
    </w:p>
    <w:p w14:paraId="6929C5CE" w14:textId="77777777" w:rsidR="00E61D5F" w:rsidRPr="00E61D5F" w:rsidRDefault="00E61D5F" w:rsidP="00E61D5F">
      <w:pPr>
        <w:ind w:firstLine="708"/>
        <w:rPr>
          <w:rFonts w:ascii="Times New Roman" w:eastAsia="Times New Roman" w:hAnsi="Times New Roman" w:cs="Times New Roman"/>
          <w:lang w:val="pt-BR"/>
        </w:rPr>
      </w:pPr>
      <w:r w:rsidRPr="00E61D5F">
        <w:rPr>
          <w:rFonts w:ascii="Times New Roman" w:eastAsia="Times New Roman" w:hAnsi="Times New Roman" w:cs="Times New Roman"/>
          <w:lang w:val="pt-BR"/>
        </w:rPr>
        <w:t xml:space="preserve">De todo modo, buscou-se aproveitar ao máximo as informações consistentes segundo os métodos de verificação adotados neste estudo. Por isso, a opção de apresentar na seção de resultados deste texto os gastos e indicadores a eles relacionados para o conjunto de respondentes com dados consistentes a cada ano. Essa informação, lida de forma transversal, ou seja, em um momento específico, proporciona um panorama sobre o esforço fiscal realizado pelo conjunto de respondentes válidos em cada exercício. </w:t>
      </w:r>
    </w:p>
    <w:p w14:paraId="02966F85" w14:textId="77777777" w:rsidR="00E61D5F" w:rsidRPr="00E61D5F" w:rsidRDefault="00E61D5F" w:rsidP="00E61D5F">
      <w:pPr>
        <w:ind w:firstLine="708"/>
        <w:rPr>
          <w:rFonts w:ascii="Times New Roman" w:eastAsia="Times New Roman" w:hAnsi="Times New Roman" w:cs="Times New Roman"/>
          <w:lang w:val="pt-BR"/>
        </w:rPr>
      </w:pPr>
      <w:r w:rsidRPr="00E61D5F">
        <w:rPr>
          <w:rFonts w:ascii="Times New Roman" w:eastAsia="Times New Roman" w:hAnsi="Times New Roman" w:cs="Times New Roman"/>
          <w:lang w:val="pt-BR"/>
        </w:rPr>
        <w:t>Entretanto, para uma análise longitudinal do comportamento do gasto em medicamentos, é preciso considerar o mesmo conjunto de municípios e de estados. Por essa razão, as despesas e indicadores a eles relacionados foram apresentados para um grupo menor desses entes, que cumpriram o requisito de informar dados consistentes em todos os anos analisados, cujos resultados serão comentados a seguir (756 municípios e 17 estados).</w:t>
      </w:r>
    </w:p>
    <w:p w14:paraId="6040E235" w14:textId="77777777" w:rsidR="00E61D5F" w:rsidRPr="00E61D5F" w:rsidRDefault="00E61D5F" w:rsidP="00E61D5F">
      <w:pPr>
        <w:ind w:firstLine="708"/>
        <w:rPr>
          <w:rFonts w:ascii="Times New Roman" w:eastAsia="Times New Roman" w:hAnsi="Times New Roman" w:cs="Times New Roman"/>
          <w:lang w:val="pt-BR"/>
        </w:rPr>
      </w:pPr>
      <w:r w:rsidRPr="00E61D5F">
        <w:rPr>
          <w:rFonts w:ascii="Times New Roman" w:eastAsia="Times New Roman" w:hAnsi="Times New Roman" w:cs="Times New Roman"/>
          <w:lang w:val="pt-BR"/>
        </w:rPr>
        <w:t xml:space="preserve">Em relação ao financiamento da AF, o estudo revela uma redução da participação federal (-21%) e estadual (-22%), e crescimento da municipal (40%) entre 2019 e 2023 no GTM dos municípios. Neste último ano, a participação de cada esfera de governo no gasto total em medicamentos dos municípios foi de 12% para o federal, 3% para o estadual e de 85% para o municipal. Esses resultados mostram que o esforço dos municípios para financiar essas despesas aumentou naquele período. De um lado, perdas inflacionárias explicam parte da redução encontrada, uma vez que a maior parcela dos recursos federais recebidos por eles é proveniente </w:t>
      </w:r>
      <w:r w:rsidRPr="00E61D5F">
        <w:rPr>
          <w:rFonts w:ascii="Times New Roman" w:eastAsia="Times New Roman" w:hAnsi="Times New Roman" w:cs="Times New Roman"/>
          <w:lang w:val="pt-BR"/>
        </w:rPr>
        <w:lastRenderedPageBreak/>
        <w:t xml:space="preserve">da contrapartida do CBAF, cujo valor por habitante se manteve entre 2019 e 2023, considerando a população residente estimada de 2019 (Brasil, 2019; Brasil, 2023a). </w:t>
      </w:r>
    </w:p>
    <w:p w14:paraId="3433017E" w14:textId="77777777" w:rsidR="00E61D5F" w:rsidRPr="00E61D5F" w:rsidRDefault="00E61D5F" w:rsidP="00E61D5F">
      <w:pPr>
        <w:ind w:firstLine="708"/>
        <w:rPr>
          <w:rFonts w:ascii="Times New Roman" w:eastAsia="Times New Roman" w:hAnsi="Times New Roman" w:cs="Times New Roman"/>
          <w:lang w:val="pt-BR"/>
        </w:rPr>
      </w:pPr>
      <w:r w:rsidRPr="00E61D5F">
        <w:rPr>
          <w:rFonts w:ascii="Times New Roman" w:eastAsia="Times New Roman" w:hAnsi="Times New Roman" w:cs="Times New Roman"/>
          <w:lang w:val="pt-BR"/>
        </w:rPr>
        <w:t xml:space="preserve">Essa mesma situação explica a diminuição do repasse estadual do CBAF, que também tem valores mínimos por habitante definidos na portaria que estabelece o repasse federal. Por outro lado, o aumento da demanda pelo crescimento populacional, dos preços dos produtos e do fornecimento de medicamentos em decorrência de ações judiciais podem explicar o crescimento do gasto com recursos próprios do município, também observado em outro estudo que analisou dados do período de 2016 a 2020 (Silva et al, 2024).  </w:t>
      </w:r>
    </w:p>
    <w:p w14:paraId="23CD2162" w14:textId="77777777" w:rsidR="00E61D5F" w:rsidRPr="00E61D5F" w:rsidRDefault="00E61D5F" w:rsidP="00E61D5F">
      <w:pPr>
        <w:ind w:firstLine="708"/>
        <w:rPr>
          <w:rFonts w:ascii="Times New Roman" w:eastAsia="Times New Roman" w:hAnsi="Times New Roman" w:cs="Times New Roman"/>
          <w:lang w:val="pt-BR"/>
        </w:rPr>
      </w:pPr>
      <w:r w:rsidRPr="00E61D5F">
        <w:rPr>
          <w:rFonts w:ascii="Times New Roman" w:eastAsia="Times New Roman" w:hAnsi="Times New Roman" w:cs="Times New Roman"/>
          <w:lang w:val="pt-BR"/>
        </w:rPr>
        <w:t>Quando a participação das esferas de governo no GTM dos municípios foi analisada por grupos de porte populacional, verificou-se maior participação das esferas federal e estadual em municípios de maior porte, especialmente para aqueles com mais de 100 mil habitantes (grupos VI e VII). Como consequência, a participação municipal nestes grupos é menor quando comparada a daqueles com menos de 10 mil habitantes (grupos I e II). Como municípios menores tendem a receber a contrapartida estadual do CBAF em medicamentos ao invés de recursos financeiros, e mesmo a contrapartida federal dessa forma, a participação estadual e federal no gasto total acaba sendo menor.</w:t>
      </w:r>
    </w:p>
    <w:p w14:paraId="0F866194" w14:textId="77777777" w:rsidR="00E61D5F" w:rsidRPr="00E61D5F" w:rsidRDefault="00E61D5F" w:rsidP="00E61D5F">
      <w:pPr>
        <w:ind w:firstLine="708"/>
        <w:rPr>
          <w:rFonts w:ascii="Times New Roman" w:eastAsia="Times New Roman" w:hAnsi="Times New Roman" w:cs="Times New Roman"/>
          <w:lang w:val="pt-BR"/>
        </w:rPr>
      </w:pPr>
      <w:r w:rsidRPr="00E61D5F">
        <w:rPr>
          <w:rFonts w:ascii="Times New Roman" w:eastAsia="Times New Roman" w:hAnsi="Times New Roman" w:cs="Times New Roman"/>
          <w:lang w:val="pt-BR"/>
        </w:rPr>
        <w:t>Em relação ao gasto estadual em medicamentos, verificou-se que os estados também financiam a maior parte de suas despesas com esses produtos. Em 2023, em comparação a 2019, houve crescimento de 25,1% no GTM estadual, redução de 6,2% do repasse federal e crescimento de 32,5% da DRP. A leitura desses números, em conjunto com os valores apresentados para os municípios, mostra uma diminuição da participação federal no financiamento dos medicamentos adquiridos pelos estados e municípios entre 2019 e 2023. Como o gasto federal em medicamentos cresceu nesse período (Ipea, 2024), o que deve ter ocorrido é a concentração do aumento das despesas do Ministério da Saúde nas compras centralizadas desses produtos, que envolvem, por exemplo, insulinas no CBAF, medicamentos do CESAF e os incorporados ao grupo 1A do CEAF.</w:t>
      </w:r>
    </w:p>
    <w:p w14:paraId="315A2E5A" w14:textId="77777777" w:rsidR="00E61D5F" w:rsidRPr="00E61D5F" w:rsidRDefault="00E61D5F" w:rsidP="00E61D5F">
      <w:pPr>
        <w:ind w:firstLine="708"/>
        <w:rPr>
          <w:rFonts w:ascii="Times New Roman" w:eastAsia="Times New Roman" w:hAnsi="Times New Roman" w:cs="Times New Roman"/>
          <w:lang w:val="pt-BR"/>
        </w:rPr>
      </w:pPr>
      <w:r w:rsidRPr="00E61D5F">
        <w:rPr>
          <w:rFonts w:ascii="Times New Roman" w:eastAsia="Times New Roman" w:hAnsi="Times New Roman" w:cs="Times New Roman"/>
          <w:lang w:val="pt-BR"/>
        </w:rPr>
        <w:t>Ademais, merece destaque o fato de que a maioria (58,8%) dos estados (10 de 17) majorou a sua contrapartida para financiamento do CBAF, o que revela um esforço adicional no cofinanciamento dos medicamentos dispensados, em geral, pelos municípios no âmbito da atenção primária à saúde. O esforço também ocorreu no cofinanciamento do grupo 1B do CEAF, em que 70,6% dos estados (12 de 17) reportaram adicionar recursos aos transferidos pelo Ministério da Saúde para a aquisição de medicamentos desse grupo.</w:t>
      </w:r>
    </w:p>
    <w:p w14:paraId="6BB10663" w14:textId="77777777" w:rsidR="00E61D5F" w:rsidRPr="00E61D5F" w:rsidRDefault="00E61D5F" w:rsidP="00E61D5F">
      <w:pPr>
        <w:ind w:firstLine="708"/>
        <w:rPr>
          <w:rFonts w:ascii="Times New Roman" w:eastAsia="Times New Roman" w:hAnsi="Times New Roman" w:cs="Times New Roman"/>
          <w:lang w:val="pt-BR"/>
        </w:rPr>
      </w:pPr>
      <w:r w:rsidRPr="00E61D5F">
        <w:rPr>
          <w:rFonts w:ascii="Times New Roman" w:eastAsia="Times New Roman" w:hAnsi="Times New Roman" w:cs="Times New Roman"/>
          <w:lang w:val="pt-BR"/>
        </w:rPr>
        <w:t xml:space="preserve">No que se refere ao GTM por habitante dos municípios, o estudo revela que ele foi maior para aqueles com até 5 mil habitantes em comparação com o GTM por habitante dos demais grupos de municípios, ao nível de significância estatística de 1%. Além disso, o estudo mostra que houve crescimento das despesas nos municípios dos grupos com população até 100 mil habitantes em todos os anos, com maior magnitude do aumento para os municípios do grupo I (até 5 mil habitantes). Em 2023, por exemplo, o GTM médio por habitante dos municípios com </w:t>
      </w:r>
      <w:r w:rsidRPr="00E61D5F">
        <w:rPr>
          <w:rFonts w:ascii="Times New Roman" w:eastAsia="Times New Roman" w:hAnsi="Times New Roman" w:cs="Times New Roman"/>
          <w:lang w:val="pt-BR"/>
        </w:rPr>
        <w:lastRenderedPageBreak/>
        <w:t xml:space="preserve">até 5 mil habitantes foi de R$ 81,75, enquanto o dos municípios com população acima de R$ 500 mil habitantes foi de R$ 38,58. Esses resultados corroboram achados de pesquisa anterior que identificou maior despesa </w:t>
      </w:r>
      <w:r w:rsidRPr="00E61D5F">
        <w:rPr>
          <w:rFonts w:ascii="Times New Roman" w:eastAsia="Times New Roman" w:hAnsi="Times New Roman" w:cs="Times New Roman"/>
          <w:i/>
          <w:lang w:val="pt-BR"/>
        </w:rPr>
        <w:t>per capita</w:t>
      </w:r>
      <w:r w:rsidRPr="00E61D5F">
        <w:rPr>
          <w:rFonts w:ascii="Times New Roman" w:eastAsia="Times New Roman" w:hAnsi="Times New Roman" w:cs="Times New Roman"/>
          <w:lang w:val="pt-BR"/>
        </w:rPr>
        <w:t xml:space="preserve"> em medicamentos em municípios de menor porte populacional (Vieira, 2011).</w:t>
      </w:r>
    </w:p>
    <w:p w14:paraId="014F000D" w14:textId="77777777" w:rsidR="00E61D5F" w:rsidRPr="00E61D5F" w:rsidRDefault="00E61D5F" w:rsidP="00E61D5F">
      <w:pPr>
        <w:ind w:firstLine="708"/>
        <w:rPr>
          <w:rFonts w:ascii="Times New Roman" w:eastAsia="Times New Roman" w:hAnsi="Times New Roman" w:cs="Times New Roman"/>
          <w:lang w:val="pt-BR"/>
        </w:rPr>
      </w:pPr>
      <w:r w:rsidRPr="00E61D5F">
        <w:rPr>
          <w:rFonts w:ascii="Times New Roman" w:eastAsia="Times New Roman" w:hAnsi="Times New Roman" w:cs="Times New Roman"/>
          <w:lang w:val="pt-BR"/>
        </w:rPr>
        <w:t>Isso remete a um fator relevante à eficiência nas aquisições públicas que é a escala. Municípios menores têm menor poder de negociação de preços nas compras, porque adquirem menores quantidades de medicamentos, e até mesmo estados podem enfrentar desafios a esse respeito. Uma análise das aquisições de medicamentos do grupo 1B do CEAF reportadas no Banco de Preços em Saúde (BPS) pelos estados permitiu confirmar a existência de uma ampla variabilidade dos preços de aquisição entre eles, demonstrando potencial iniquidade de acesso, com menores preços praticados nos estados com maior população e riqueza (</w:t>
      </w:r>
      <w:proofErr w:type="spellStart"/>
      <w:r w:rsidRPr="00E61D5F">
        <w:rPr>
          <w:rFonts w:ascii="Times New Roman" w:eastAsia="Times New Roman" w:hAnsi="Times New Roman" w:cs="Times New Roman"/>
          <w:lang w:val="pt-BR"/>
        </w:rPr>
        <w:t>Rossignoli</w:t>
      </w:r>
      <w:proofErr w:type="spellEnd"/>
      <w:r w:rsidRPr="00E61D5F">
        <w:rPr>
          <w:rFonts w:ascii="Times New Roman" w:eastAsia="Times New Roman" w:hAnsi="Times New Roman" w:cs="Times New Roman"/>
          <w:lang w:val="pt-BR"/>
        </w:rPr>
        <w:t xml:space="preserve"> et al., 2024). Essa desigualdade nos preços praticados reforça os desafios enfrentados por municípios menores, que além de recursos financeiros limitados, não possuem a mesma capacidade de barganha nas compras de medicamentos. Essa assimetria pode comprometer a equidade no acesso aos medicamentos essenciais, o que demanda estratégias mais robustas para garantir preços justos e condições equitativas de fornecimento.</w:t>
      </w:r>
    </w:p>
    <w:p w14:paraId="4EC19E68" w14:textId="77777777" w:rsidR="00E61D5F" w:rsidRPr="00E61D5F" w:rsidRDefault="00E61D5F" w:rsidP="00E61D5F">
      <w:pPr>
        <w:ind w:firstLine="708"/>
        <w:rPr>
          <w:rFonts w:ascii="Times New Roman" w:eastAsia="Times New Roman" w:hAnsi="Times New Roman" w:cs="Times New Roman"/>
          <w:lang w:val="pt-BR"/>
        </w:rPr>
      </w:pPr>
      <w:r w:rsidRPr="00E61D5F">
        <w:rPr>
          <w:rFonts w:ascii="Times New Roman" w:eastAsia="Times New Roman" w:hAnsi="Times New Roman" w:cs="Times New Roman"/>
          <w:lang w:val="pt-BR"/>
        </w:rPr>
        <w:t>As dificuldades no cotidiano da gestão estadual e municipal têm levado os gestores a buscarem alternativas ágeis para a otimização de recursos, incluindo a área de medicamentos. A necessidade de racionalizar os recursos destinados à aquisição desses produtos motiva a busca por mecanismos que possibilitem compras com preços reduzidos, gerando maior nível de eficiência, tais como os consórcios públicos, o compartilhamento das atas de registro de preços e a centralização de compras na secretaria de estado da saúde (</w:t>
      </w:r>
      <w:proofErr w:type="spellStart"/>
      <w:r w:rsidRPr="00E61D5F">
        <w:rPr>
          <w:rFonts w:ascii="Times New Roman" w:eastAsia="Times New Roman" w:hAnsi="Times New Roman" w:cs="Times New Roman"/>
          <w:lang w:val="pt-BR"/>
        </w:rPr>
        <w:t>Ferraes</w:t>
      </w:r>
      <w:proofErr w:type="spellEnd"/>
      <w:r w:rsidRPr="00E61D5F">
        <w:rPr>
          <w:rFonts w:ascii="Times New Roman" w:eastAsia="Times New Roman" w:hAnsi="Times New Roman" w:cs="Times New Roman"/>
          <w:lang w:val="pt-BR"/>
        </w:rPr>
        <w:t xml:space="preserve"> e </w:t>
      </w:r>
      <w:proofErr w:type="spellStart"/>
      <w:r w:rsidRPr="00E61D5F">
        <w:rPr>
          <w:rFonts w:ascii="Times New Roman" w:eastAsia="Times New Roman" w:hAnsi="Times New Roman" w:cs="Times New Roman"/>
          <w:lang w:val="pt-BR"/>
        </w:rPr>
        <w:t>Cordoni</w:t>
      </w:r>
      <w:proofErr w:type="spellEnd"/>
      <w:r w:rsidRPr="00E61D5F">
        <w:rPr>
          <w:rFonts w:ascii="Times New Roman" w:eastAsia="Times New Roman" w:hAnsi="Times New Roman" w:cs="Times New Roman"/>
          <w:lang w:val="pt-BR"/>
        </w:rPr>
        <w:t xml:space="preserve"> Jr., 2007; Amaral e </w:t>
      </w:r>
      <w:proofErr w:type="spellStart"/>
      <w:r w:rsidRPr="00E61D5F">
        <w:rPr>
          <w:rFonts w:ascii="Times New Roman" w:eastAsia="Times New Roman" w:hAnsi="Times New Roman" w:cs="Times New Roman"/>
          <w:lang w:val="pt-BR"/>
        </w:rPr>
        <w:t>Blatt</w:t>
      </w:r>
      <w:proofErr w:type="spellEnd"/>
      <w:r w:rsidRPr="00E61D5F">
        <w:rPr>
          <w:rFonts w:ascii="Times New Roman" w:eastAsia="Times New Roman" w:hAnsi="Times New Roman" w:cs="Times New Roman"/>
          <w:lang w:val="pt-BR"/>
        </w:rPr>
        <w:t>, 2011; Vieira, 2011; Gonçalves et al, 2020; Conasems, 2022). Um exemplo, neste último caso, é a pactuação na CIB entre o gestor estadual e os gestores municipais para que a contrapartida federal do CBAF seja transferida ao estado, e para que o estado retenha a sua contrapartida, com o objetivo de adquirir os medicamentos e os distribuir ao município. Esse arranjo pode envolver também a transferência da contrapartida municipal ao estado com a mesma finalidade (Machado e Machado, 2023).</w:t>
      </w:r>
    </w:p>
    <w:p w14:paraId="74E6D1A6" w14:textId="77777777" w:rsidR="00E61D5F" w:rsidRPr="00E61D5F" w:rsidRDefault="00E61D5F" w:rsidP="00E61D5F">
      <w:pPr>
        <w:ind w:firstLine="708"/>
        <w:rPr>
          <w:rFonts w:ascii="Times New Roman" w:eastAsia="Times New Roman" w:hAnsi="Times New Roman" w:cs="Times New Roman"/>
          <w:lang w:val="pt-BR"/>
        </w:rPr>
      </w:pPr>
      <w:r w:rsidRPr="00E61D5F">
        <w:rPr>
          <w:rFonts w:ascii="Times New Roman" w:eastAsia="Times New Roman" w:hAnsi="Times New Roman" w:cs="Times New Roman"/>
          <w:lang w:val="pt-BR"/>
        </w:rPr>
        <w:t xml:space="preserve">A respeito dessas pactuações, verificou-se que a maioria dos municípios participantes da pesquisa tinha acordo com o estado para receber medicamentos como contrapartida estadual do CBAF (59,4%) e que 90% deles recebiam os medicamentos de forma regular. Isso evidencia um uso amplo desse mecanismo, que promove eficiência nas aquisições desses produtos, sobretudo para os municípios de menor porte populacional. Entre os que recebiam a contrapartida estadual em recursos financeiros, a regularidade no recebimento dos repasses foi menor (em 80,5% dos municípios com esse tipo de pactuação) em relação à regularidade de recebimento de medicamentos nos municípios que tinham este tipo de acordo. </w:t>
      </w:r>
    </w:p>
    <w:p w14:paraId="5605B8C0" w14:textId="77777777" w:rsidR="00E61D5F" w:rsidRPr="00E61D5F" w:rsidRDefault="00E61D5F" w:rsidP="00E61D5F">
      <w:pPr>
        <w:ind w:firstLine="708"/>
        <w:rPr>
          <w:rFonts w:ascii="Times New Roman" w:eastAsia="Times New Roman" w:hAnsi="Times New Roman" w:cs="Times New Roman"/>
          <w:lang w:val="pt-BR"/>
        </w:rPr>
      </w:pPr>
      <w:r w:rsidRPr="00E61D5F">
        <w:rPr>
          <w:rFonts w:ascii="Times New Roman" w:eastAsia="Times New Roman" w:hAnsi="Times New Roman" w:cs="Times New Roman"/>
          <w:lang w:val="pt-BR"/>
        </w:rPr>
        <w:lastRenderedPageBreak/>
        <w:t>Quanto à participação em consórcio público, a presente pesquisa revela que ainda há espaço para a ampliação da utilização desse mecanismo pelos estados e municípios, dado que menos de 40% deles o adotam para a aquisição de medicamentos. Há fortes evidências na literatura de que os consórcios públicos são instrumentos relevantes para a promoção da eficiência nas compras governamentais de bens e serviços (</w:t>
      </w:r>
      <w:proofErr w:type="spellStart"/>
      <w:r w:rsidRPr="00E61D5F">
        <w:rPr>
          <w:rFonts w:ascii="Times New Roman" w:eastAsia="Times New Roman" w:hAnsi="Times New Roman" w:cs="Times New Roman"/>
          <w:lang w:val="pt-BR"/>
        </w:rPr>
        <w:t>Ferraes</w:t>
      </w:r>
      <w:proofErr w:type="spellEnd"/>
      <w:r w:rsidRPr="00E61D5F">
        <w:rPr>
          <w:rFonts w:ascii="Times New Roman" w:eastAsia="Times New Roman" w:hAnsi="Times New Roman" w:cs="Times New Roman"/>
          <w:lang w:val="pt-BR"/>
        </w:rPr>
        <w:t xml:space="preserve"> e </w:t>
      </w:r>
      <w:proofErr w:type="spellStart"/>
      <w:r w:rsidRPr="00E61D5F">
        <w:rPr>
          <w:rFonts w:ascii="Times New Roman" w:eastAsia="Times New Roman" w:hAnsi="Times New Roman" w:cs="Times New Roman"/>
          <w:lang w:val="pt-BR"/>
        </w:rPr>
        <w:t>Cordoni</w:t>
      </w:r>
      <w:proofErr w:type="spellEnd"/>
      <w:r w:rsidRPr="00E61D5F">
        <w:rPr>
          <w:rFonts w:ascii="Times New Roman" w:eastAsia="Times New Roman" w:hAnsi="Times New Roman" w:cs="Times New Roman"/>
          <w:lang w:val="pt-BR"/>
        </w:rPr>
        <w:t xml:space="preserve"> Jr., 2007; Amaral e </w:t>
      </w:r>
      <w:proofErr w:type="spellStart"/>
      <w:r w:rsidRPr="00E61D5F">
        <w:rPr>
          <w:rFonts w:ascii="Times New Roman" w:eastAsia="Times New Roman" w:hAnsi="Times New Roman" w:cs="Times New Roman"/>
          <w:lang w:val="pt-BR"/>
        </w:rPr>
        <w:t>Blatt</w:t>
      </w:r>
      <w:proofErr w:type="spellEnd"/>
      <w:r w:rsidRPr="00E61D5F">
        <w:rPr>
          <w:rFonts w:ascii="Times New Roman" w:eastAsia="Times New Roman" w:hAnsi="Times New Roman" w:cs="Times New Roman"/>
          <w:lang w:val="pt-BR"/>
        </w:rPr>
        <w:t xml:space="preserve">, 2011; Gonçalves et al, 2020; Conasems, 2022; Flexa e </w:t>
      </w:r>
      <w:proofErr w:type="spellStart"/>
      <w:r w:rsidRPr="00E61D5F">
        <w:rPr>
          <w:rFonts w:ascii="Times New Roman" w:eastAsia="Times New Roman" w:hAnsi="Times New Roman" w:cs="Times New Roman"/>
          <w:lang w:val="pt-BR"/>
        </w:rPr>
        <w:t>Barbastefano</w:t>
      </w:r>
      <w:proofErr w:type="spellEnd"/>
      <w:r w:rsidRPr="00E61D5F">
        <w:rPr>
          <w:rFonts w:ascii="Times New Roman" w:eastAsia="Times New Roman" w:hAnsi="Times New Roman" w:cs="Times New Roman"/>
          <w:lang w:val="pt-BR"/>
        </w:rPr>
        <w:t xml:space="preserve">, 2020). O </w:t>
      </w:r>
      <w:proofErr w:type="spellStart"/>
      <w:r w:rsidRPr="00E61D5F">
        <w:rPr>
          <w:rFonts w:ascii="Times New Roman" w:eastAsia="Times New Roman" w:hAnsi="Times New Roman" w:cs="Times New Roman"/>
          <w:lang w:val="pt-BR"/>
        </w:rPr>
        <w:t>consorciamento</w:t>
      </w:r>
      <w:proofErr w:type="spellEnd"/>
      <w:r w:rsidRPr="00E61D5F">
        <w:rPr>
          <w:rFonts w:ascii="Times New Roman" w:eastAsia="Times New Roman" w:hAnsi="Times New Roman" w:cs="Times New Roman"/>
          <w:lang w:val="pt-BR"/>
        </w:rPr>
        <w:t xml:space="preserve"> poderia ser mais utilizado, especialmente pelos municípios de pequeno porte populacional.      </w:t>
      </w:r>
    </w:p>
    <w:p w14:paraId="348D89DF" w14:textId="77777777" w:rsidR="00E61D5F" w:rsidRPr="00E61D5F" w:rsidRDefault="00E61D5F" w:rsidP="00E61D5F">
      <w:pPr>
        <w:ind w:firstLine="708"/>
        <w:rPr>
          <w:rFonts w:ascii="Times New Roman" w:eastAsia="Times New Roman" w:hAnsi="Times New Roman" w:cs="Times New Roman"/>
          <w:lang w:val="pt-BR"/>
        </w:rPr>
      </w:pPr>
      <w:r w:rsidRPr="00E61D5F">
        <w:rPr>
          <w:rFonts w:ascii="Times New Roman" w:eastAsia="Times New Roman" w:hAnsi="Times New Roman" w:cs="Times New Roman"/>
          <w:lang w:val="pt-BR"/>
        </w:rPr>
        <w:t xml:space="preserve">Outra questão que merece destaque é que o GTM por habitante dos municípios superou em muito o valor da contrapartida municipal (R$ 2,36), somado à contrapartida estadual (R$ 2,36) e à máxima contrapartida federal de R$ 6,05 por habitante/ano entre 2019 e 2023 (Brasil, 2013d). Tomando-se por exemplo os municípios com até 5 mil habitantes, cujo GTM por habitante médio foi de R$ 81,75 em 2023, isso implica gasto 7,6 vezes maior que as contrapartidas somadas das três esferas de R$ 10,77. Fatores como preços mais altos pagos nas aquisições dos municípios, especialmente daqueles de menor porte populacional devem ser considerados. Assim como a pressão de maior demanda, tanto a regular por parte da população para obtenção dos medicamentos prescritos por profissionais do SUS e do setor de saúde suplementar, quanto pela via judicial.  </w:t>
      </w:r>
    </w:p>
    <w:p w14:paraId="34EF0DF9" w14:textId="77777777" w:rsidR="00E61D5F" w:rsidRPr="00E61D5F" w:rsidRDefault="00E61D5F" w:rsidP="00E61D5F">
      <w:pPr>
        <w:ind w:firstLine="708"/>
        <w:rPr>
          <w:rFonts w:ascii="Times New Roman" w:eastAsia="Times New Roman" w:hAnsi="Times New Roman" w:cs="Times New Roman"/>
          <w:lang w:val="pt-BR"/>
        </w:rPr>
      </w:pPr>
      <w:r w:rsidRPr="00E61D5F">
        <w:rPr>
          <w:rFonts w:ascii="Times New Roman" w:eastAsia="Times New Roman" w:hAnsi="Times New Roman" w:cs="Times New Roman"/>
          <w:lang w:val="pt-BR"/>
        </w:rPr>
        <w:t xml:space="preserve">No caso dos estados, a evolução do GTM por habitante também evidenciou crescimento significativo entre 2019 e 2023, exceto na região Sul, que já tinha patamar mais elevado de gasto em 2019. Ainda assim, o indicador mostra valores </w:t>
      </w:r>
      <w:r w:rsidRPr="00E61D5F">
        <w:rPr>
          <w:rFonts w:ascii="Times New Roman" w:eastAsia="Times New Roman" w:hAnsi="Times New Roman" w:cs="Times New Roman"/>
          <w:i/>
          <w:lang w:val="pt-BR"/>
        </w:rPr>
        <w:t>per capita</w:t>
      </w:r>
      <w:r w:rsidRPr="00E61D5F">
        <w:rPr>
          <w:rFonts w:ascii="Times New Roman" w:eastAsia="Times New Roman" w:hAnsi="Times New Roman" w:cs="Times New Roman"/>
          <w:lang w:val="pt-BR"/>
        </w:rPr>
        <w:t xml:space="preserve"> médios inferiores aos dos municípios por região geográfica. Por exemplo, tomando-se o menor e o maior valor de GTM por habitante, o gasto dos estados variou de R$ 13,77 na região Norte a R$ 45,54 na região Sul em 2023. No mesmo ano, o indicador oscilou de R$ 41,82 nos municípios do Nordeste a R$ 68,79 nos da região Centro-Oeste. O GTM por habitante dos municípios do Norte foi de R$ 60,80 e os do Sul de R$ 59,10. Isso mostra que os municípios estão executando mais recursos para a aquisição de medicamentos que os estados (de todas as fontes).</w:t>
      </w:r>
    </w:p>
    <w:p w14:paraId="51F7DAC1" w14:textId="77777777" w:rsidR="00E61D5F" w:rsidRPr="00E61D5F" w:rsidRDefault="00E61D5F" w:rsidP="00E61D5F">
      <w:pPr>
        <w:ind w:firstLine="708"/>
        <w:rPr>
          <w:rFonts w:ascii="Times New Roman" w:eastAsia="Times New Roman" w:hAnsi="Times New Roman" w:cs="Times New Roman"/>
          <w:lang w:val="pt-BR"/>
        </w:rPr>
      </w:pPr>
      <w:r w:rsidRPr="00E61D5F">
        <w:rPr>
          <w:rFonts w:ascii="Times New Roman" w:eastAsia="Times New Roman" w:hAnsi="Times New Roman" w:cs="Times New Roman"/>
          <w:lang w:val="pt-BR"/>
        </w:rPr>
        <w:t xml:space="preserve">Quanto à participação do GTM no gasto total em saúde dos municípios e estados, os resultados demonstram uma participação ainda baixa. Em média, de 3,9% para os municípios e de 3,7% para os estados entre 2019 e 2023. No caso dos estados, em polos opostos, encontram-se os da região Norte e da Sul, com participação média de 1,6% e 7,0%, respectivamente. A título de comparação, segundo a OMS, o gasto em medicamentos como proporção do gasto em saúde em países de baixa e média renda varia, consideravelmente, de 20 a 60%, sendo de 18% nos países da OCDE (WHO, 2017). No Brasil, embora a participação do gasto total em medicamentos na despesa total em saúde tenha sido de 20,5% em 2019, o mesmo indicador foi de 5,2% quando </w:t>
      </w:r>
      <w:r w:rsidRPr="00E61D5F">
        <w:rPr>
          <w:rFonts w:ascii="Times New Roman" w:eastAsia="Times New Roman" w:hAnsi="Times New Roman" w:cs="Times New Roman"/>
          <w:lang w:val="pt-BR"/>
        </w:rPr>
        <w:lastRenderedPageBreak/>
        <w:t>considerados apenas os gastos do SUS (R$ 14,3 bilhões em medicamentos e artigos médicos em R$ 277,4 bilhões de despesas em saúde)</w:t>
      </w:r>
      <w:r w:rsidRPr="008800F7">
        <w:rPr>
          <w:rFonts w:ascii="Times New Roman" w:eastAsia="Times New Roman" w:hAnsi="Times New Roman" w:cs="Times New Roman"/>
          <w:vertAlign w:val="superscript"/>
        </w:rPr>
        <w:footnoteReference w:id="21"/>
      </w:r>
      <w:r w:rsidRPr="00E61D5F">
        <w:rPr>
          <w:rFonts w:ascii="Times New Roman" w:eastAsia="Times New Roman" w:hAnsi="Times New Roman" w:cs="Times New Roman"/>
          <w:lang w:val="pt-BR"/>
        </w:rPr>
        <w:t xml:space="preserve"> (Brasil, 2022).</w:t>
      </w:r>
    </w:p>
    <w:p w14:paraId="2C8FFB07" w14:textId="77777777" w:rsidR="00E61D5F" w:rsidRPr="00E61D5F" w:rsidRDefault="00E61D5F" w:rsidP="00E61D5F">
      <w:pPr>
        <w:ind w:firstLine="708"/>
        <w:rPr>
          <w:rFonts w:ascii="Times New Roman" w:eastAsia="Times New Roman" w:hAnsi="Times New Roman" w:cs="Times New Roman"/>
          <w:lang w:val="pt-BR"/>
        </w:rPr>
      </w:pPr>
      <w:r w:rsidRPr="00E61D5F">
        <w:rPr>
          <w:rFonts w:ascii="Times New Roman" w:eastAsia="Times New Roman" w:hAnsi="Times New Roman" w:cs="Times New Roman"/>
          <w:lang w:val="pt-BR"/>
        </w:rPr>
        <w:t>Esse resultado evidencia que, apesar dos esforços realizados por esses entes, ainda é baixo o valor alocado ao financiamento da AF,</w:t>
      </w:r>
      <w:r w:rsidRPr="008800F7">
        <w:rPr>
          <w:rFonts w:ascii="Times New Roman" w:eastAsia="Times New Roman" w:hAnsi="Times New Roman" w:cs="Times New Roman"/>
          <w:vertAlign w:val="superscript"/>
        </w:rPr>
        <w:footnoteReference w:id="22"/>
      </w:r>
      <w:r w:rsidRPr="00E61D5F">
        <w:rPr>
          <w:rFonts w:ascii="Times New Roman" w:eastAsia="Times New Roman" w:hAnsi="Times New Roman" w:cs="Times New Roman"/>
          <w:lang w:val="pt-BR"/>
        </w:rPr>
        <w:t xml:space="preserve"> sendo necessária uma discussão tripartite mais abrangente sobre o tema, dado que os recursos federais mais elevados, excetuando-se os empregados na compra de vacinas e hemoderivados, podem estar altamente concentrados na oferta de tratamentos para doenças raras, que acometem pequena parcela da população, mas, geralmente, com grande impacto orçamentário (INESC, 2022; Ministério da Saúde e OPAS, 2023). Por exemplo, em 2023, o Ministério da Saúde reportou gasto superior a R$ 4,0 bilhões para fornecimento de 152 medicamentos empregados no tratamento dessas doenças.</w:t>
      </w:r>
      <w:r w:rsidRPr="008800F7">
        <w:rPr>
          <w:rFonts w:ascii="Times New Roman" w:eastAsia="Times New Roman" w:hAnsi="Times New Roman" w:cs="Times New Roman"/>
          <w:vertAlign w:val="superscript"/>
        </w:rPr>
        <w:footnoteReference w:id="23"/>
      </w:r>
      <w:r w:rsidRPr="00E61D5F">
        <w:rPr>
          <w:rFonts w:ascii="Times New Roman" w:eastAsia="Times New Roman" w:hAnsi="Times New Roman" w:cs="Times New Roman"/>
          <w:lang w:val="pt-BR"/>
        </w:rPr>
        <w:t xml:space="preserve"> Esse montante é 3 vezes maior que a DRP em medicamentos dos 756 municípios participantes desta pesquisa, com registros consistentes em todos os anos (R$ 1,3 bilhão), e corresponde a 88,9% da DRP (R$ 4,5 bilhões) dos 17 estados que cumpriram esse requisito de consistência dos dados. </w:t>
      </w:r>
    </w:p>
    <w:p w14:paraId="2A9DF803" w14:textId="77777777" w:rsidR="00E61D5F" w:rsidRPr="00E61D5F" w:rsidRDefault="00E61D5F" w:rsidP="00E61D5F">
      <w:pPr>
        <w:ind w:firstLine="708"/>
        <w:rPr>
          <w:rFonts w:ascii="Times New Roman" w:eastAsia="Times New Roman" w:hAnsi="Times New Roman" w:cs="Times New Roman"/>
          <w:lang w:val="pt-BR"/>
        </w:rPr>
      </w:pPr>
      <w:r>
        <w:rPr>
          <w:rFonts w:ascii="Times New Roman" w:eastAsia="Times New Roman" w:hAnsi="Times New Roman" w:cs="Times New Roman"/>
          <w:lang w:val="pt-BR"/>
        </w:rPr>
        <w:t>No Brasil, o financiamento dos medicamentos é majoritariamente privado. Segundo dados das contas de saúde, 87,7% das despesas com esses produtos foram financiadas diretamente do bolso em 2019 (Brasil, 2022), sendo o governo responsável por apenas 6,7% do financiamento das despesas de consumo final de medicamentos em 2021 (</w:t>
      </w:r>
      <w:commentRangeStart w:id="52"/>
      <w:r>
        <w:rPr>
          <w:rFonts w:ascii="Times New Roman" w:eastAsia="Times New Roman" w:hAnsi="Times New Roman" w:cs="Times New Roman"/>
          <w:lang w:val="pt-BR"/>
          <w:highlight w:val="yellow"/>
        </w:rPr>
        <w:t>IBGE, 2024</w:t>
      </w:r>
      <w:commentRangeEnd w:id="52"/>
      <w:r>
        <w:rPr>
          <w:rStyle w:val="CommentReference"/>
        </w:rPr>
        <w:commentReference w:id="52"/>
      </w:r>
      <w:r>
        <w:rPr>
          <w:rFonts w:ascii="Times New Roman" w:eastAsia="Times New Roman" w:hAnsi="Times New Roman" w:cs="Times New Roman"/>
          <w:lang w:val="pt-BR"/>
        </w:rPr>
        <w:t>). Ao se analisarem essas estatísticas é preciso ponderar que o montante de recursos aportado pelo governo pode adquirir quantidade maior de medicamentos, porque os preços pagos em compras públicas são geralmente menores.</w:t>
      </w:r>
      <w:r>
        <w:rPr>
          <w:rStyle w:val="Refdenotaderodap"/>
          <w:rFonts w:ascii="Times New Roman" w:eastAsia="Times New Roman" w:hAnsi="Times New Roman" w:cs="Times New Roman"/>
        </w:rPr>
        <w:footnoteReference w:id="24"/>
      </w:r>
      <w:r w:rsidRPr="00E61D5F">
        <w:rPr>
          <w:rFonts w:ascii="Times New Roman" w:eastAsia="Times New Roman" w:hAnsi="Times New Roman" w:cs="Times New Roman"/>
          <w:lang w:val="pt-BR"/>
        </w:rPr>
        <w:t xml:space="preserve"> Além disso que, no SUS, a oferta desses produtos é racionalizada tanto pela existência de listas de medicamentos essenciais, quanto pela obrigatoriedade de apresentação da prescrição médica para a sua dispensação. Entretanto, ainda que se considerem essas questões, há inegável evidência de baixa participação do governo no financiamento de medicamentos no Brasil. </w:t>
      </w:r>
    </w:p>
    <w:p w14:paraId="094054F9" w14:textId="77777777" w:rsidR="00E61D5F" w:rsidRPr="00E61D5F" w:rsidRDefault="00E61D5F" w:rsidP="00E61D5F">
      <w:pPr>
        <w:ind w:firstLine="708"/>
        <w:rPr>
          <w:rFonts w:ascii="Times New Roman" w:eastAsia="Times New Roman" w:hAnsi="Times New Roman" w:cs="Times New Roman"/>
          <w:lang w:val="pt-BR"/>
        </w:rPr>
      </w:pPr>
      <w:r w:rsidRPr="00E61D5F">
        <w:rPr>
          <w:rFonts w:ascii="Times New Roman" w:eastAsia="Times New Roman" w:hAnsi="Times New Roman" w:cs="Times New Roman"/>
          <w:lang w:val="pt-BR"/>
        </w:rPr>
        <w:t xml:space="preserve">O setor público tem papel relevante no acesso a vacinas e a medicamentos para tratamento das doenças crônicas mais prevalentes, como hipertensão e diabetes (Oliveira et al, 2016; </w:t>
      </w:r>
      <w:proofErr w:type="spellStart"/>
      <w:r w:rsidRPr="00E61D5F">
        <w:rPr>
          <w:rFonts w:ascii="Times New Roman" w:eastAsia="Times New Roman" w:hAnsi="Times New Roman" w:cs="Times New Roman"/>
          <w:lang w:val="pt-BR"/>
        </w:rPr>
        <w:t>Meiners</w:t>
      </w:r>
      <w:proofErr w:type="spellEnd"/>
      <w:r w:rsidRPr="00E61D5F">
        <w:rPr>
          <w:rFonts w:ascii="Times New Roman" w:eastAsia="Times New Roman" w:hAnsi="Times New Roman" w:cs="Times New Roman"/>
          <w:lang w:val="pt-BR"/>
        </w:rPr>
        <w:t xml:space="preserve"> et al, 2017), mas tem menor incidência na garantia de acesso a produtos farmacêuticos para muitas outras doenças com prevalência elevada, como a asma (Tavares et al, 2016; Ministério da Saúde, </w:t>
      </w:r>
      <w:r w:rsidRPr="00E61D5F">
        <w:rPr>
          <w:rFonts w:ascii="Times New Roman" w:eastAsia="Times New Roman" w:hAnsi="Times New Roman" w:cs="Times New Roman"/>
          <w:lang w:val="pt-BR"/>
        </w:rPr>
        <w:lastRenderedPageBreak/>
        <w:t>2021a). Com base em dados da Pesquisa de Orçamentos Familiares 2017/2018, um estudo mostrou que o consumo de medicamentos sem desembolso no país foi de 83,3% para vacinas; 70,3% para oncológicos; 47,9% para diabetes; 35,9% para hipertensão; 29,2% para asma e bronquite; 14% para problemas oftalmológicos; 10,7% para medicamentos para próstata e vias urinárias; 11,6% para problemas ginecológicos; e 9,7% para anticoncepcionais (Moraes et al, 2022).</w:t>
      </w:r>
    </w:p>
    <w:p w14:paraId="04088BAF" w14:textId="77777777" w:rsidR="00E61D5F" w:rsidRPr="00E61D5F" w:rsidRDefault="00E61D5F" w:rsidP="00E61D5F">
      <w:pPr>
        <w:ind w:firstLine="708"/>
        <w:rPr>
          <w:rFonts w:ascii="Times New Roman" w:eastAsia="Times New Roman" w:hAnsi="Times New Roman" w:cs="Times New Roman"/>
          <w:lang w:val="pt-BR"/>
        </w:rPr>
      </w:pPr>
      <w:r w:rsidRPr="00E61D5F">
        <w:rPr>
          <w:rFonts w:ascii="Times New Roman" w:eastAsia="Times New Roman" w:hAnsi="Times New Roman" w:cs="Times New Roman"/>
          <w:lang w:val="pt-BR"/>
        </w:rPr>
        <w:t xml:space="preserve">Outra questão relevante é que os esforços das três esferas de governo de ampliar o acesso da população a medicamentos podem estar sendo limitados pelo número de ações judiciais de medicamentos, que têm se mantido em patamar elevado há muitos anos, envolvendo, em certa medida, produtos não incorporados ao SUS (Vieira, 2020). Nesse caso, parte significativa do gasto estaria ocorrendo para atendimento de pequena parcela da população. Com isso, o aumento da despesa não significaria, necessariamente, expansão de cobertura no acesso a medicamentos pela população. </w:t>
      </w:r>
    </w:p>
    <w:p w14:paraId="56E36707" w14:textId="77777777" w:rsidR="00E61D5F" w:rsidRPr="00E61D5F" w:rsidRDefault="00E61D5F" w:rsidP="00E61D5F">
      <w:pPr>
        <w:ind w:firstLine="708"/>
        <w:rPr>
          <w:rFonts w:ascii="Times New Roman" w:eastAsia="Times New Roman" w:hAnsi="Times New Roman" w:cs="Times New Roman"/>
          <w:lang w:val="pt-BR"/>
        </w:rPr>
      </w:pPr>
      <w:r w:rsidRPr="00E61D5F">
        <w:rPr>
          <w:rFonts w:ascii="Times New Roman" w:eastAsia="Times New Roman" w:hAnsi="Times New Roman" w:cs="Times New Roman"/>
          <w:lang w:val="pt-BR"/>
        </w:rPr>
        <w:t>Para ilustrar, dados das edições 2013 e 2019 da Pesquisa Nacional de Saúde demonstram que não houve avanço no percentual de pessoas que obtiveram todos os medicamentos prescritos no SUS entre esses anos. Esse indicador passou de 22,5% em 2013 para 20,1% em 2019, variando negativamente, mas dentro</w:t>
      </w:r>
      <w:r w:rsidRPr="00E61D5F">
        <w:rPr>
          <w:lang w:val="pt-BR"/>
        </w:rPr>
        <w:t xml:space="preserve"> </w:t>
      </w:r>
      <w:r w:rsidRPr="00E61D5F">
        <w:rPr>
          <w:rFonts w:ascii="Times New Roman" w:eastAsia="Times New Roman" w:hAnsi="Times New Roman" w:cs="Times New Roman"/>
          <w:lang w:val="pt-BR"/>
        </w:rPr>
        <w:t>dos limites do intervalo de confiança de 95%, ou seja, a diferença não foi estatisticamente significativa (Vieira et al, 2023). Vale lembrar que esse período foi marcado por crise política e fiscal, bem como pela implementação do teto de gastos para as despesas primárias da União, o que limitou, consideravelmente, o orçamento federal do SUS (Ipea, 2019).</w:t>
      </w:r>
    </w:p>
    <w:p w14:paraId="6CF4690F" w14:textId="77777777" w:rsidR="00E61D5F" w:rsidRPr="00E61D5F" w:rsidRDefault="00E61D5F" w:rsidP="00E61D5F">
      <w:pPr>
        <w:ind w:firstLine="708"/>
        <w:rPr>
          <w:rFonts w:ascii="Times New Roman" w:eastAsia="Times New Roman" w:hAnsi="Times New Roman" w:cs="Times New Roman"/>
          <w:lang w:val="pt-BR"/>
        </w:rPr>
      </w:pPr>
      <w:r w:rsidRPr="00E61D5F">
        <w:rPr>
          <w:rFonts w:ascii="Times New Roman" w:eastAsia="Times New Roman" w:hAnsi="Times New Roman" w:cs="Times New Roman"/>
          <w:lang w:val="pt-BR"/>
        </w:rPr>
        <w:t xml:space="preserve">É claro que o Programa Farmácia Popular vem contribuindo para a ampliação do acesso a medicamentos, especialmente para o tratamento da hipertensão e da diabetes. Contudo, um de seus possíveis efeitos é o da substituição da fonte de obtenção dos medicamentos. Um estudo baseado na pesquisa </w:t>
      </w:r>
      <w:proofErr w:type="spellStart"/>
      <w:r w:rsidRPr="00E61D5F">
        <w:rPr>
          <w:rFonts w:ascii="Times New Roman" w:eastAsia="Times New Roman" w:hAnsi="Times New Roman" w:cs="Times New Roman"/>
          <w:lang w:val="pt-BR"/>
        </w:rPr>
        <w:t>Vigitel</w:t>
      </w:r>
      <w:proofErr w:type="spellEnd"/>
      <w:r w:rsidRPr="00E61D5F">
        <w:rPr>
          <w:rFonts w:ascii="Times New Roman" w:eastAsia="Times New Roman" w:hAnsi="Times New Roman" w:cs="Times New Roman"/>
          <w:lang w:val="pt-BR"/>
        </w:rPr>
        <w:t xml:space="preserve"> constatou redução da obtenção de anti-hipertensivos por meio das unidades do SUS de 44,2% para 30,5% e aumento da obtenção pelo Farmácia Popular de 16,1% para 29,9% entre 2011 e 2017, com a introdução da gratuidade no acesso a esses medicamentos do programa (Leitão et al, 2020). Ademais, outra questão a ser considerada são os custos do modelo de provisão de medicamentos e, a esse respeito, há estudos indicando que os resultados são desfavoráveis ao Farmácia Popular (Silva e Caetano, 2016; Garcia et al, 2017).</w:t>
      </w:r>
    </w:p>
    <w:p w14:paraId="776F4567" w14:textId="77777777" w:rsidR="00E61D5F" w:rsidRPr="00E61D5F" w:rsidRDefault="00E61D5F" w:rsidP="00E61D5F">
      <w:pPr>
        <w:ind w:firstLine="708"/>
        <w:rPr>
          <w:rFonts w:ascii="Times New Roman" w:eastAsia="Times New Roman" w:hAnsi="Times New Roman" w:cs="Times New Roman"/>
          <w:lang w:val="pt-BR"/>
        </w:rPr>
      </w:pPr>
      <w:r w:rsidRPr="00E61D5F">
        <w:rPr>
          <w:rFonts w:ascii="Times New Roman" w:eastAsia="Times New Roman" w:hAnsi="Times New Roman" w:cs="Times New Roman"/>
          <w:lang w:val="pt-BR"/>
        </w:rPr>
        <w:t xml:space="preserve">Em suma, essas evidências reforçam a necessidade de uma discussão ampla sobre o acesso a medicamentos no SUS e sobre o financiamento desse acesso pelos entes da federação no país. </w:t>
      </w:r>
    </w:p>
    <w:p w14:paraId="02C6826C" w14:textId="77777777" w:rsidR="00E61D5F" w:rsidRPr="00E61D5F" w:rsidRDefault="00E61D5F" w:rsidP="00E61D5F">
      <w:pPr>
        <w:ind w:firstLine="708"/>
        <w:rPr>
          <w:rFonts w:ascii="Times New Roman" w:eastAsia="Times New Roman" w:hAnsi="Times New Roman" w:cs="Times New Roman"/>
          <w:lang w:val="pt-BR"/>
        </w:rPr>
      </w:pPr>
      <w:r w:rsidRPr="00E61D5F">
        <w:rPr>
          <w:rFonts w:ascii="Times New Roman" w:eastAsia="Times New Roman" w:hAnsi="Times New Roman" w:cs="Times New Roman"/>
          <w:lang w:val="pt-BR"/>
        </w:rPr>
        <w:t xml:space="preserve">Por fim, antes de entrarmos nas considerações finais, é importante mencionar algumas limitações da presente pesquisa. A primeira é que os achados reportados neste texto não podem ser generalizados para todos os municípios e estados do país dado o viés de autosseleção. Embora todos os entes tenham sido convidados a participar da pesquisa, eles tiveram a opção de recusar o convite. Os entes interessados na participação podem diferir substancialmente dos que não </w:t>
      </w:r>
      <w:r w:rsidRPr="00E61D5F">
        <w:rPr>
          <w:rFonts w:ascii="Times New Roman" w:eastAsia="Times New Roman" w:hAnsi="Times New Roman" w:cs="Times New Roman"/>
          <w:lang w:val="pt-BR"/>
        </w:rPr>
        <w:lastRenderedPageBreak/>
        <w:t>aderiram (</w:t>
      </w:r>
      <w:proofErr w:type="spellStart"/>
      <w:r w:rsidRPr="00E61D5F">
        <w:rPr>
          <w:rFonts w:ascii="Times New Roman" w:eastAsia="Times New Roman" w:hAnsi="Times New Roman" w:cs="Times New Roman"/>
          <w:lang w:val="pt-BR"/>
        </w:rPr>
        <w:t>Chehuen</w:t>
      </w:r>
      <w:proofErr w:type="spellEnd"/>
      <w:r w:rsidRPr="00E61D5F">
        <w:rPr>
          <w:rFonts w:ascii="Times New Roman" w:eastAsia="Times New Roman" w:hAnsi="Times New Roman" w:cs="Times New Roman"/>
          <w:lang w:val="pt-BR"/>
        </w:rPr>
        <w:t xml:space="preserve"> Neto, 2022). Ademais, como demonstraram os dados comparativos da proporção entre municípios, por grupos de porte populacional, e entre estados por região do Brasil em relação aos respondentes, alguns grupos e algumas regiões estão sobrerepresentados ou sub-representados na pesquisa.</w:t>
      </w:r>
    </w:p>
    <w:p w14:paraId="14862268" w14:textId="77777777" w:rsidR="00E61D5F" w:rsidRPr="00E61D5F" w:rsidRDefault="00E61D5F" w:rsidP="00E61D5F">
      <w:pPr>
        <w:ind w:firstLine="708"/>
        <w:rPr>
          <w:rFonts w:ascii="Times New Roman" w:eastAsia="Times New Roman" w:hAnsi="Times New Roman" w:cs="Times New Roman"/>
          <w:lang w:val="pt-BR"/>
        </w:rPr>
      </w:pPr>
      <w:r w:rsidRPr="00E61D5F">
        <w:rPr>
          <w:rFonts w:ascii="Times New Roman" w:eastAsia="Times New Roman" w:hAnsi="Times New Roman" w:cs="Times New Roman"/>
          <w:lang w:val="pt-BR"/>
        </w:rPr>
        <w:t xml:space="preserve">A segunda é a coleta de dados retrospectivos. Nessa situação, a qualidade dos dados depende muito dos sistemas existentes para registro e acompanhamento das despesas em cada secretaria de saúde, os quais podem ser mais frágeis nos municípios, como mencionado anteriormente. A terceira limitação diz respeito ao informante-chave que pode ter sido um profissional com maior ou menor conhecimento sobre o orçamento da saúde e, particularmente, sobre o orçamento de medicamentos. A quarta envolve o estágio da despesa, pois o GTM foi informado no estágio de liquidação e o gasto total em saúde, obtido a partir da tabulação do SIOPS no </w:t>
      </w:r>
      <w:proofErr w:type="spellStart"/>
      <w:r w:rsidRPr="00E61D5F">
        <w:rPr>
          <w:rFonts w:ascii="Times New Roman" w:eastAsia="Times New Roman" w:hAnsi="Times New Roman" w:cs="Times New Roman"/>
          <w:lang w:val="pt-BR"/>
        </w:rPr>
        <w:t>Tabnet</w:t>
      </w:r>
      <w:proofErr w:type="spellEnd"/>
      <w:r w:rsidRPr="00E61D5F">
        <w:rPr>
          <w:rFonts w:ascii="Times New Roman" w:eastAsia="Times New Roman" w:hAnsi="Times New Roman" w:cs="Times New Roman"/>
          <w:lang w:val="pt-BR"/>
        </w:rPr>
        <w:t xml:space="preserve">, está disponível no estágio de empenho. Caso fosse utilizado o estágio de liquidação do gasto total em saúde, a proporção do GTM nesse gasto total tenderia a ser maior do que a apresentada neste texto. </w:t>
      </w:r>
    </w:p>
    <w:p w14:paraId="78E2B9F6" w14:textId="77777777" w:rsidR="00E61D5F" w:rsidRPr="00E61D5F" w:rsidRDefault="00E61D5F" w:rsidP="00E61D5F">
      <w:pPr>
        <w:ind w:firstLine="708"/>
        <w:rPr>
          <w:rFonts w:ascii="Times New Roman" w:eastAsia="Times New Roman" w:hAnsi="Times New Roman" w:cs="Times New Roman"/>
          <w:lang w:val="pt-BR"/>
        </w:rPr>
      </w:pPr>
      <w:r w:rsidRPr="00E61D5F">
        <w:rPr>
          <w:rFonts w:ascii="Times New Roman" w:eastAsia="Times New Roman" w:hAnsi="Times New Roman" w:cs="Times New Roman"/>
          <w:lang w:val="pt-BR"/>
        </w:rPr>
        <w:t>A quinta é que, no cômputo da participação estadual no GTM dos municípios, consideraram-se os repasses para os municípios com pactuação para recebimento da transferência monetária. Não se computou a contrapartida do estado feita em medicamentos. Como a perspectiva foi identificar de onde vem os recursos que financiaram o GTM dos municípios, não se pode tirar conclusões sobre a participação dos estados no financiamento dos medicamentos pelas três esferas de governo. Por fim, a sexta limitação é que parte dos municípios e estados, que repassam recursos para OSS para aquisição de medicamentos, não incluiu o valor repassado no GTM informado. Isso faz com que o GTM esteja subestimado nesses casos.</w:t>
      </w:r>
    </w:p>
    <w:p w14:paraId="2D04FC78" w14:textId="77777777" w:rsidR="00E61D5F" w:rsidRPr="00E61D5F" w:rsidRDefault="00E61D5F" w:rsidP="00E61D5F">
      <w:pPr>
        <w:ind w:firstLine="708"/>
        <w:rPr>
          <w:rFonts w:ascii="Times New Roman" w:eastAsia="Times New Roman" w:hAnsi="Times New Roman" w:cs="Times New Roman"/>
          <w:lang w:val="pt-BR"/>
        </w:rPr>
      </w:pPr>
      <w:r w:rsidRPr="00E61D5F">
        <w:rPr>
          <w:rFonts w:ascii="Times New Roman" w:eastAsia="Times New Roman" w:hAnsi="Times New Roman" w:cs="Times New Roman"/>
          <w:lang w:val="pt-BR"/>
        </w:rPr>
        <w:t xml:space="preserve"> Contudo, ainda que não se possa generalizar os resultados desta pesquisa para o país, eles têm validade interna e se referem a uma amostra não desprezível de municípios (14%, 756 de 5.568), e a uma amostra expressiva de estados (63%, 17 de 27). Os achados nos dão pistas sobre o que está ocorrendo com o gasto em medicamentos nos entes subnacionais e ajudam a levantar hipóteses que podem ser investigadas em estudos representativos. </w:t>
      </w:r>
    </w:p>
    <w:p w14:paraId="335642DD" w14:textId="77777777" w:rsidR="00E61D5F" w:rsidRPr="008800F7" w:rsidRDefault="00E61D5F" w:rsidP="00E61D5F">
      <w:pPr>
        <w:pStyle w:val="Ttulo1"/>
        <w:numPr>
          <w:ilvl w:val="0"/>
          <w:numId w:val="7"/>
        </w:numPr>
        <w:ind w:left="720"/>
        <w:rPr>
          <w:rFonts w:ascii="Times New Roman" w:eastAsia="Times New Roman" w:hAnsi="Times New Roman" w:cs="Times New Roman"/>
          <w:b/>
          <w:color w:val="000000"/>
          <w:sz w:val="24"/>
          <w:szCs w:val="24"/>
        </w:rPr>
      </w:pPr>
      <w:bookmarkStart w:id="8" w:name="_Toc195269446"/>
      <w:commentRangeStart w:id="53"/>
      <w:r w:rsidRPr="008800F7">
        <w:rPr>
          <w:rFonts w:ascii="Times New Roman" w:eastAsia="Times New Roman" w:hAnsi="Times New Roman" w:cs="Times New Roman"/>
          <w:b/>
          <w:color w:val="000000"/>
          <w:sz w:val="24"/>
          <w:szCs w:val="24"/>
          <w:highlight w:val="yellow"/>
        </w:rPr>
        <w:t>CONSIDERAÇÕES FINAIS</w:t>
      </w:r>
      <w:commentRangeEnd w:id="53"/>
      <w:r>
        <w:rPr>
          <w:rStyle w:val="CommentReference"/>
        </w:rPr>
        <w:commentReference w:id="53"/>
      </w:r>
      <w:bookmarkEnd w:id="8"/>
    </w:p>
    <w:p w14:paraId="0F4FE5C4" w14:textId="77777777" w:rsidR="00E61D5F" w:rsidRPr="00E61D5F" w:rsidRDefault="00E61D5F" w:rsidP="00E61D5F">
      <w:pPr>
        <w:rPr>
          <w:rFonts w:ascii="Times New Roman" w:eastAsia="Times New Roman" w:hAnsi="Times New Roman" w:cs="Times New Roman"/>
          <w:lang w:val="pt-BR"/>
        </w:rPr>
      </w:pPr>
      <w:r w:rsidRPr="00E61D5F">
        <w:rPr>
          <w:rFonts w:ascii="Times New Roman" w:eastAsia="Times New Roman" w:hAnsi="Times New Roman" w:cs="Times New Roman"/>
          <w:lang w:val="pt-BR"/>
        </w:rPr>
        <w:t xml:space="preserve">Este estudo analisou o gasto em medicamentos de estados e municípios participantes da Pesquisa Assistência Farmacêutica no SUS, realizada a partir de uma cooperação entre o Ipea, o Conasems e o Conass, e teve por perspectiva o ente federado que executa as despesas. Ou seja, a soma de todas as despesas executadas pelos municípios e estados, o que corresponde às despesas registradas em qualquer modalidade de aplicação (aplicação direta, transferência ao estado, transferência a municípios, transferência a consórcios ou transferência a instituições privadas sem </w:t>
      </w:r>
      <w:r w:rsidRPr="00E61D5F">
        <w:rPr>
          <w:rFonts w:ascii="Times New Roman" w:eastAsia="Times New Roman" w:hAnsi="Times New Roman" w:cs="Times New Roman"/>
          <w:lang w:val="pt-BR"/>
        </w:rPr>
        <w:lastRenderedPageBreak/>
        <w:t>fins lucrativos), independentemente da fonte de recursos que as financiaram, constituindo o GTM de cada ente.</w:t>
      </w:r>
    </w:p>
    <w:p w14:paraId="072E3CA4" w14:textId="77777777" w:rsidR="00E61D5F" w:rsidRPr="00E61D5F" w:rsidRDefault="00E61D5F" w:rsidP="00E61D5F">
      <w:pPr>
        <w:rPr>
          <w:rFonts w:ascii="Times New Roman" w:eastAsia="Times New Roman" w:hAnsi="Times New Roman" w:cs="Times New Roman"/>
          <w:lang w:val="pt-BR"/>
        </w:rPr>
      </w:pPr>
      <w:r w:rsidRPr="00E61D5F">
        <w:rPr>
          <w:rFonts w:ascii="Times New Roman" w:eastAsia="Times New Roman" w:hAnsi="Times New Roman" w:cs="Times New Roman"/>
          <w:lang w:val="pt-BR"/>
        </w:rPr>
        <w:tab/>
        <w:t>A partir das informações sobre o repasse federal e das estimativas de repasse estadual, foi possível estimar a DRP dos entes e, consequentemente, a participação de cada esfera de governo no gasto realizado pelo conjunto de municípios e estados participantes da pesquisa e com dados consistentes entre 2019 e 2023. Sob essa perspectiva, os resultados revelam redução da participação federal e estadual no GTM dos municípios, com crescimento da DRP nesses entes. Também mostram que houve ampliação do esforço estadual no financiamento de medicamentos, com oscilação da participação federal nesse período, a qual reduziu nos anos da pandemia da Covid (2020 e 2021), mas com aumento nos anos subsequentes.</w:t>
      </w:r>
    </w:p>
    <w:p w14:paraId="13D9080B" w14:textId="77777777" w:rsidR="00E61D5F" w:rsidRPr="00E61D5F" w:rsidRDefault="00E61D5F" w:rsidP="00E61D5F">
      <w:pPr>
        <w:rPr>
          <w:rFonts w:ascii="Times New Roman" w:eastAsia="Times New Roman" w:hAnsi="Times New Roman" w:cs="Times New Roman"/>
          <w:lang w:val="pt-BR"/>
        </w:rPr>
      </w:pPr>
      <w:r w:rsidRPr="00E61D5F">
        <w:rPr>
          <w:rFonts w:ascii="Times New Roman" w:eastAsia="Times New Roman" w:hAnsi="Times New Roman" w:cs="Times New Roman"/>
          <w:lang w:val="pt-BR"/>
        </w:rPr>
        <w:tab/>
        <w:t>Os resultados desta pesquisa sugerem uma focalização do esforço federativo no financiamento de medicamentos no SUS, baseada nos componentes da AF. De um lado, os municípios sendo os principais financiadores do CBAF e, por outro lado, os estados focados no cofinanciamento do grupo 1B do CEAF com a União, haja vista o fato de que, mesmo se a majoração da contrapartida estadual para o CBAF tivesse sido expressiva (o dobro do valor mínimo por habitante estabelecido), os estados não atingiriam um terço do GTM informado por eles. Como o gasto federal aumentou no período da pesquisa, sendo reportada uma despesa empenhada no valor de R$ 13,5 bilhões, apenas com o CEAF,  e de R$ 3,0 bilhões com o Programa Farmácia Popular do Brasil em 2023 (Brasil, 2023b), tem-se uma evidência da focalização do gasto federal em medicamentos usados no tratamento de doenças com alto impacto orçamentário para o sistema de saúde, e na oferta de medicamentos, que também constam da Rename, em sua maioria, por meio de estabelecimentos farmacêuticos privados do Farmácia Popular (</w:t>
      </w:r>
      <w:proofErr w:type="spellStart"/>
      <w:r w:rsidRPr="00E61D5F">
        <w:rPr>
          <w:rFonts w:ascii="Times New Roman" w:eastAsia="Times New Roman" w:hAnsi="Times New Roman" w:cs="Times New Roman"/>
          <w:lang w:val="pt-BR"/>
        </w:rPr>
        <w:t>Yamauti</w:t>
      </w:r>
      <w:proofErr w:type="spellEnd"/>
      <w:r w:rsidRPr="00E61D5F">
        <w:rPr>
          <w:rFonts w:ascii="Times New Roman" w:eastAsia="Times New Roman" w:hAnsi="Times New Roman" w:cs="Times New Roman"/>
          <w:lang w:val="pt-BR"/>
        </w:rPr>
        <w:t xml:space="preserve"> et al, 2015).</w:t>
      </w:r>
    </w:p>
    <w:p w14:paraId="081644C6" w14:textId="77777777" w:rsidR="00E61D5F" w:rsidRPr="00E61D5F" w:rsidRDefault="00E61D5F" w:rsidP="00E61D5F">
      <w:pPr>
        <w:rPr>
          <w:rFonts w:ascii="Times New Roman" w:eastAsia="Times New Roman" w:hAnsi="Times New Roman" w:cs="Times New Roman"/>
          <w:lang w:val="pt-BR"/>
        </w:rPr>
      </w:pPr>
      <w:r w:rsidRPr="00E61D5F">
        <w:rPr>
          <w:rFonts w:ascii="Times New Roman" w:eastAsia="Times New Roman" w:hAnsi="Times New Roman" w:cs="Times New Roman"/>
          <w:lang w:val="pt-BR"/>
        </w:rPr>
        <w:tab/>
        <w:t xml:space="preserve">Em síntese, os resultados desta pesquisa sinalizam para a necessidade de rediscussão do financiamento da assistência farmacêutica e do gerenciamento da aquisição de medicamentos pelas três esferas de governo no SUS, considerando que: i) esse acesso ainda se dá, majoritariamente, por financiamento direto do bolso (Brasil, 2022); </w:t>
      </w:r>
      <w:proofErr w:type="spellStart"/>
      <w:r w:rsidRPr="00E61D5F">
        <w:rPr>
          <w:rFonts w:ascii="Times New Roman" w:eastAsia="Times New Roman" w:hAnsi="Times New Roman" w:cs="Times New Roman"/>
          <w:lang w:val="pt-BR"/>
        </w:rPr>
        <w:t>ii</w:t>
      </w:r>
      <w:proofErr w:type="spellEnd"/>
      <w:r w:rsidRPr="00E61D5F">
        <w:rPr>
          <w:rFonts w:ascii="Times New Roman" w:eastAsia="Times New Roman" w:hAnsi="Times New Roman" w:cs="Times New Roman"/>
          <w:lang w:val="pt-BR"/>
        </w:rPr>
        <w:t xml:space="preserve">) tem onerado as famílias de menor renda (Boing et al, 2014; Garcia et al, 2013; Santos et al, 2024); </w:t>
      </w:r>
      <w:proofErr w:type="spellStart"/>
      <w:r w:rsidRPr="00E61D5F">
        <w:rPr>
          <w:rFonts w:ascii="Times New Roman" w:eastAsia="Times New Roman" w:hAnsi="Times New Roman" w:cs="Times New Roman"/>
          <w:lang w:val="pt-BR"/>
        </w:rPr>
        <w:t>iii</w:t>
      </w:r>
      <w:proofErr w:type="spellEnd"/>
      <w:r w:rsidRPr="00E61D5F">
        <w:rPr>
          <w:rFonts w:ascii="Times New Roman" w:eastAsia="Times New Roman" w:hAnsi="Times New Roman" w:cs="Times New Roman"/>
          <w:lang w:val="pt-BR"/>
        </w:rPr>
        <w:t xml:space="preserve">) é baixa a cobertura por meio do SUS (Vieira et al, 2023) e sem desembolso para várias classes terapêuticas (Moraes et al, 2022); </w:t>
      </w:r>
      <w:proofErr w:type="spellStart"/>
      <w:r w:rsidRPr="00E61D5F">
        <w:rPr>
          <w:rFonts w:ascii="Times New Roman" w:eastAsia="Times New Roman" w:hAnsi="Times New Roman" w:cs="Times New Roman"/>
          <w:lang w:val="pt-BR"/>
        </w:rPr>
        <w:t>iv</w:t>
      </w:r>
      <w:proofErr w:type="spellEnd"/>
      <w:r w:rsidRPr="00E61D5F">
        <w:rPr>
          <w:rFonts w:ascii="Times New Roman" w:eastAsia="Times New Roman" w:hAnsi="Times New Roman" w:cs="Times New Roman"/>
          <w:lang w:val="pt-BR"/>
        </w:rPr>
        <w:t>) há focalização do financiamento por esfera de governo, como demonstrado nesta pesquisa, e elevados gastos federais concentrados em medicamentos para doenças menos prevalentes; v) há maior dificuldade de ampliação do gasto, especialmente por parte dos municípios, dado que suas aplicações mínimas em saúde têm sido 7,7 pontos percentuais, em média, mais altas que o piso obrigatório de 15% dos seus recursos próprios (Ministério da Saúde, 2021b); e vi) o gasto por habitante mais elevados em municípios com até 5 mil habitantes é um indicativo de preços mais altos nas compras públicas, em virtude do menor poder de negociação pela escala reduzida de aquisição.</w:t>
      </w:r>
    </w:p>
    <w:p w14:paraId="59590AF0" w14:textId="77777777" w:rsidR="00E61D5F" w:rsidRPr="00E61D5F" w:rsidRDefault="00E61D5F" w:rsidP="00E61D5F">
      <w:pPr>
        <w:ind w:firstLine="720"/>
        <w:rPr>
          <w:rFonts w:ascii="Times New Roman" w:eastAsia="Times New Roman" w:hAnsi="Times New Roman" w:cs="Times New Roman"/>
          <w:lang w:val="pt-BR"/>
        </w:rPr>
      </w:pPr>
      <w:r w:rsidRPr="00E61D5F">
        <w:rPr>
          <w:rFonts w:ascii="Times New Roman" w:eastAsia="Times New Roman" w:hAnsi="Times New Roman" w:cs="Times New Roman"/>
          <w:lang w:val="pt-BR"/>
        </w:rPr>
        <w:lastRenderedPageBreak/>
        <w:t>É importante mencionar que diante da importância da correta classificação contábil dos gastos em medicamentos no orçamento público brasileiro, fica evidente que esse processo é fundamental não somente para o acompanhamento da execução orçamentária, assim como para assegurar a correta aferição dos respectivos gastos e o planejamento das políticas de assistência farmacêutica no Brasil.</w:t>
      </w:r>
    </w:p>
    <w:p w14:paraId="48057D11" w14:textId="77777777" w:rsidR="00E61D5F" w:rsidRPr="00E61D5F" w:rsidRDefault="00E61D5F" w:rsidP="00E61D5F">
      <w:pPr>
        <w:rPr>
          <w:rFonts w:ascii="Times New Roman" w:eastAsia="Times New Roman" w:hAnsi="Times New Roman" w:cs="Times New Roman"/>
          <w:lang w:val="pt-BR"/>
        </w:rPr>
      </w:pPr>
      <w:r w:rsidRPr="00E61D5F">
        <w:rPr>
          <w:rFonts w:ascii="Times New Roman" w:eastAsia="Times New Roman" w:hAnsi="Times New Roman" w:cs="Times New Roman"/>
          <w:lang w:val="pt-BR"/>
        </w:rPr>
        <w:tab/>
        <w:t>Nesse contexto, é relevante destacar que as perspectivas em torno da obtenção de dados de despesa em medicamentos por meio do SIOPS nos próximos anos são promissoras, em virtude do empenho da equipe gestora do sistema no Ministério da Saúde e da retomada da Câmara Técnica de Orientação e Avaliação desse sistema (CT-SIOPS). Em fevereiro de 2025 foi pactuada, em reunião da CIT, uma minuta de portaria com o objetivo de instituir a Rede de Economia e Desenvolvimento em Saúde e que tem na sua composição esta câmara técnica (CIT, 2025). Na versão inicial, a CT-SIOPS tinha entre as suas competências a proposição de ações para o aperfeiçoamento dos instrumentos de coleta de informações e de mecanismos que assegurassem a qualidade das informações produzidas a partir desse sistema (Brasil, 2013b). Com a sua retomada, ações de capacitação dos técnicos dos municípios e estados poderão ser propostas em um esforço conjunto das três esferas de governo, sob a liderança do Departamento de Economia e Desenvolvimento em Saúde do Ministério da Saúde, do Conasems e do Conass.</w:t>
      </w:r>
    </w:p>
    <w:p w14:paraId="159BD3E3" w14:textId="77777777" w:rsidR="00E61D5F" w:rsidRPr="00E61D5F" w:rsidRDefault="00E61D5F" w:rsidP="00E61D5F">
      <w:pPr>
        <w:rPr>
          <w:rFonts w:ascii="Times New Roman" w:eastAsia="Times New Roman" w:hAnsi="Times New Roman" w:cs="Times New Roman"/>
          <w:lang w:val="pt-BR"/>
        </w:rPr>
      </w:pPr>
      <w:r w:rsidRPr="00E61D5F">
        <w:rPr>
          <w:rFonts w:ascii="Times New Roman" w:eastAsia="Times New Roman" w:hAnsi="Times New Roman" w:cs="Times New Roman"/>
          <w:lang w:val="pt-BR"/>
        </w:rPr>
        <w:tab/>
        <w:t>Como esta pesquisa permite concluir, é importante investir em capacitação dos trabalhadores do SUS em temas relacionados ao planejamento e à gestão orçamentária e financeira, conforme as especificidades de cada esfera de governo. Não apenas para aqueles que lidam com o orçamento, mas também para os que atuam diretamente na implementação de políticas públicas, entre elas, a de assistência farmacêutica. É importante que os coordenadores nessa área tenham maior domínio sobre esses temas, o que contribuirá para o aperfeiçoamento da gestão da assistência farmacêutica em todo o país.</w:t>
      </w:r>
    </w:p>
    <w:p w14:paraId="161C75B9" w14:textId="77777777" w:rsidR="00E61D5F" w:rsidRPr="00E61D5F" w:rsidRDefault="00E61D5F" w:rsidP="00E61D5F">
      <w:pPr>
        <w:pStyle w:val="Ttulo1"/>
        <w:rPr>
          <w:rFonts w:ascii="Times New Roman" w:eastAsia="Times New Roman" w:hAnsi="Times New Roman" w:cs="Times New Roman"/>
          <w:b/>
          <w:color w:val="000000"/>
          <w:sz w:val="24"/>
          <w:szCs w:val="24"/>
          <w:lang w:val="pt-BR"/>
        </w:rPr>
      </w:pPr>
      <w:bookmarkStart w:id="9" w:name="_Toc195269447"/>
      <w:commentRangeStart w:id="54"/>
      <w:r w:rsidRPr="00E61D5F">
        <w:rPr>
          <w:rFonts w:ascii="Times New Roman" w:eastAsia="Times New Roman" w:hAnsi="Times New Roman" w:cs="Times New Roman"/>
          <w:b/>
          <w:color w:val="000000"/>
          <w:sz w:val="24"/>
          <w:szCs w:val="24"/>
          <w:lang w:val="pt-BR"/>
          <w:highlight w:val="yellow"/>
        </w:rPr>
        <w:t>REFERÊNCIAS</w:t>
      </w:r>
      <w:commentRangeEnd w:id="54"/>
      <w:r>
        <w:rPr>
          <w:rStyle w:val="CommentReference"/>
        </w:rPr>
        <w:commentReference w:id="54"/>
      </w:r>
      <w:bookmarkEnd w:id="9"/>
    </w:p>
    <w:p w14:paraId="5CDCEDE8" w14:textId="77777777" w:rsidR="00E61D5F" w:rsidRPr="00E61D5F" w:rsidRDefault="00E61D5F" w:rsidP="00E61D5F">
      <w:pPr>
        <w:rPr>
          <w:rFonts w:ascii="Times New Roman" w:eastAsia="Times New Roman" w:hAnsi="Times New Roman" w:cs="Times New Roman"/>
          <w:lang w:val="pt-BR"/>
        </w:rPr>
      </w:pPr>
      <w:r w:rsidRPr="00E61D5F">
        <w:rPr>
          <w:rFonts w:ascii="Times New Roman" w:eastAsia="Times New Roman" w:hAnsi="Times New Roman" w:cs="Times New Roman"/>
          <w:lang w:val="pt-BR"/>
        </w:rPr>
        <w:t>AMARAL, S. M. S.; BLATT, C. R. Consórcio intermunicipal para a aquisição de medicamentos: impacto no desabastecimento e no custo.</w:t>
      </w:r>
      <w:r w:rsidRPr="00E61D5F">
        <w:rPr>
          <w:rFonts w:ascii="Times New Roman" w:eastAsia="Times New Roman" w:hAnsi="Times New Roman" w:cs="Times New Roman"/>
          <w:b/>
          <w:lang w:val="pt-BR"/>
        </w:rPr>
        <w:t xml:space="preserve"> Revista de Saúde Pública</w:t>
      </w:r>
      <w:r w:rsidRPr="00E61D5F">
        <w:rPr>
          <w:rFonts w:ascii="Times New Roman" w:eastAsia="Times New Roman" w:hAnsi="Times New Roman" w:cs="Times New Roman"/>
          <w:lang w:val="pt-BR"/>
        </w:rPr>
        <w:t>, v. 45, n. 4, p. 799–801, ago. 2011.</w:t>
      </w:r>
    </w:p>
    <w:p w14:paraId="229FC3DC" w14:textId="77777777" w:rsidR="00E61D5F" w:rsidRPr="00E61D5F" w:rsidRDefault="00E61D5F" w:rsidP="00E61D5F">
      <w:pPr>
        <w:rPr>
          <w:rFonts w:ascii="Times New Roman" w:eastAsia="Times New Roman" w:hAnsi="Times New Roman" w:cs="Times New Roman"/>
          <w:lang w:val="pt-BR"/>
        </w:rPr>
      </w:pPr>
      <w:r w:rsidRPr="00E61D5F">
        <w:rPr>
          <w:rFonts w:ascii="Times New Roman" w:eastAsia="Times New Roman" w:hAnsi="Times New Roman" w:cs="Times New Roman"/>
          <w:lang w:val="pt-BR"/>
        </w:rPr>
        <w:t xml:space="preserve">BOING, A. et al. Influência dos gastos em saúde no empobrecimento de domicílios no Brasil. </w:t>
      </w:r>
      <w:commentRangeStart w:id="55"/>
      <w:r w:rsidRPr="00E61D5F">
        <w:rPr>
          <w:rFonts w:ascii="Times New Roman" w:eastAsia="Times New Roman" w:hAnsi="Times New Roman" w:cs="Times New Roman"/>
          <w:b/>
          <w:lang w:val="pt-BR"/>
          <w:highlight w:val="yellow"/>
        </w:rPr>
        <w:t>Revista de Saúde Pública</w:t>
      </w:r>
      <w:r w:rsidRPr="00E61D5F">
        <w:rPr>
          <w:rFonts w:ascii="Times New Roman" w:eastAsia="Times New Roman" w:hAnsi="Times New Roman" w:cs="Times New Roman"/>
          <w:lang w:val="pt-BR"/>
          <w:highlight w:val="yellow"/>
        </w:rPr>
        <w:t>, São Paulo, Brasil, v. 48, n. 5, p. 797–807, 2014.</w:t>
      </w:r>
      <w:commentRangeEnd w:id="55"/>
      <w:r>
        <w:rPr>
          <w:rStyle w:val="CommentReference"/>
        </w:rPr>
        <w:commentReference w:id="55"/>
      </w:r>
    </w:p>
    <w:p w14:paraId="66299BF2" w14:textId="77777777" w:rsidR="00E61D5F" w:rsidRPr="00E61D5F" w:rsidRDefault="00E61D5F" w:rsidP="00E61D5F">
      <w:pPr>
        <w:rPr>
          <w:rFonts w:ascii="Times New Roman" w:eastAsia="Times New Roman" w:hAnsi="Times New Roman" w:cs="Times New Roman"/>
          <w:lang w:val="pt-BR"/>
        </w:rPr>
      </w:pPr>
      <w:r w:rsidRPr="00E61D5F">
        <w:rPr>
          <w:rFonts w:ascii="Times New Roman" w:eastAsia="Times New Roman" w:hAnsi="Times New Roman" w:cs="Times New Roman"/>
          <w:lang w:val="pt-BR"/>
        </w:rPr>
        <w:t xml:space="preserve">BRASIL. Lei nº 4.320, de 17 de março de 1964. Estatui Normas Gerais de Direito Financeiro para elaboração e controle dos orçamentos e balanços da União, dos Estados, dos Municípios e do Distrito Federal. </w:t>
      </w:r>
      <w:r w:rsidRPr="00E61D5F">
        <w:rPr>
          <w:rFonts w:ascii="Times New Roman" w:eastAsia="Times New Roman" w:hAnsi="Times New Roman" w:cs="Times New Roman"/>
          <w:b/>
          <w:bCs/>
          <w:lang w:val="pt-BR"/>
        </w:rPr>
        <w:t>Diário Oficial da União,</w:t>
      </w:r>
      <w:r w:rsidRPr="00E61D5F">
        <w:rPr>
          <w:rFonts w:ascii="Times New Roman" w:eastAsia="Times New Roman" w:hAnsi="Times New Roman" w:cs="Times New Roman"/>
          <w:lang w:val="pt-BR"/>
        </w:rPr>
        <w:t xml:space="preserve"> Brasília, Seção 1, p. 2745, 23 mar. 1964.</w:t>
      </w:r>
    </w:p>
    <w:p w14:paraId="655088A0" w14:textId="77777777" w:rsidR="00E61D5F" w:rsidRPr="00E61D5F" w:rsidRDefault="00E61D5F" w:rsidP="00E61D5F">
      <w:pPr>
        <w:rPr>
          <w:rFonts w:ascii="Times New Roman" w:eastAsia="Times New Roman" w:hAnsi="Times New Roman" w:cs="Times New Roman"/>
          <w:lang w:val="pt-BR"/>
        </w:rPr>
      </w:pPr>
      <w:r w:rsidRPr="00E61D5F">
        <w:rPr>
          <w:rFonts w:ascii="Times New Roman" w:eastAsia="Times New Roman" w:hAnsi="Times New Roman" w:cs="Times New Roman"/>
          <w:lang w:val="pt-BR"/>
        </w:rPr>
        <w:lastRenderedPageBreak/>
        <w:t xml:space="preserve">BRASIL. Lei nº 8.080, de 19 de setembro de 1990. Dispõe sobre as condições para a promoção, proteção e recuperação da saúde, a organização e o funcionamento dos serviços correspondentes e dá outras providências. </w:t>
      </w:r>
      <w:r w:rsidRPr="00E61D5F">
        <w:rPr>
          <w:rFonts w:ascii="Times New Roman" w:eastAsia="Times New Roman" w:hAnsi="Times New Roman" w:cs="Times New Roman"/>
          <w:b/>
          <w:lang w:val="pt-BR"/>
        </w:rPr>
        <w:t>Diário Oficial da União</w:t>
      </w:r>
      <w:r>
        <w:rPr>
          <w:rFonts w:ascii="Times New Roman" w:eastAsia="Times New Roman" w:hAnsi="Times New Roman" w:cs="Times New Roman"/>
          <w:lang w:val="pt-BR"/>
        </w:rPr>
        <w:t xml:space="preserve">, Brasília, n. 182, seção I, p. 1, </w:t>
      </w:r>
      <w:commentRangeStart w:id="56"/>
      <w:r>
        <w:rPr>
          <w:rFonts w:ascii="Times New Roman" w:eastAsia="Times New Roman" w:hAnsi="Times New Roman" w:cs="Times New Roman"/>
          <w:lang w:val="pt-BR"/>
          <w:highlight w:val="yellow"/>
        </w:rPr>
        <w:t>20 set. 1990.</w:t>
      </w:r>
      <w:commentRangeEnd w:id="56"/>
      <w:r>
        <w:rPr>
          <w:rStyle w:val="CommentReference"/>
        </w:rPr>
        <w:commentReference w:id="56"/>
      </w:r>
    </w:p>
    <w:p w14:paraId="5D9649AD" w14:textId="77777777" w:rsidR="00E61D5F" w:rsidRPr="00E61D5F" w:rsidRDefault="00E61D5F" w:rsidP="00E61D5F">
      <w:pPr>
        <w:rPr>
          <w:rFonts w:ascii="Times New Roman" w:eastAsia="Times New Roman" w:hAnsi="Times New Roman" w:cs="Times New Roman"/>
          <w:lang w:val="pt-BR"/>
        </w:rPr>
      </w:pPr>
      <w:r w:rsidRPr="00E61D5F">
        <w:rPr>
          <w:rFonts w:ascii="Times New Roman" w:eastAsia="Times New Roman" w:hAnsi="Times New Roman" w:cs="Times New Roman"/>
          <w:lang w:val="pt-BR"/>
        </w:rPr>
        <w:t xml:space="preserve">BRASIL. Ministério do Orçamento e Gestão. Portaria nº 42, de 14 de abril de 1999 (atualizada). Atualiza a discriminação da despesa por funções de que tratam o inciso I do § 1o do art. 2o e § 2o do art. 8o, ambos da Lei no 4.320, de 17 de março de 1964, estabelece os conceitos de função, subfunção, programa, projeto, atividade, operações especiais, e dá outras providências. </w:t>
      </w:r>
      <w:r w:rsidRPr="00E61D5F">
        <w:rPr>
          <w:rFonts w:ascii="Times New Roman" w:eastAsia="Times New Roman" w:hAnsi="Times New Roman" w:cs="Times New Roman"/>
          <w:b/>
          <w:lang w:val="pt-BR"/>
        </w:rPr>
        <w:t xml:space="preserve">Diário Oficial da União, </w:t>
      </w:r>
      <w:r>
        <w:rPr>
          <w:rFonts w:ascii="Times New Roman" w:eastAsia="Times New Roman" w:hAnsi="Times New Roman" w:cs="Times New Roman"/>
          <w:lang w:val="pt-BR"/>
        </w:rPr>
        <w:t xml:space="preserve">Brasília, </w:t>
      </w:r>
      <w:commentRangeStart w:id="57"/>
      <w:r>
        <w:rPr>
          <w:rFonts w:ascii="Times New Roman" w:eastAsia="Times New Roman" w:hAnsi="Times New Roman" w:cs="Times New Roman"/>
          <w:lang w:val="pt-BR"/>
          <w:highlight w:val="yellow"/>
        </w:rPr>
        <w:t>15 abr. 1999.</w:t>
      </w:r>
      <w:commentRangeEnd w:id="57"/>
      <w:r>
        <w:rPr>
          <w:rStyle w:val="CommentReference"/>
        </w:rPr>
        <w:commentReference w:id="57"/>
      </w:r>
    </w:p>
    <w:p w14:paraId="69954CBC" w14:textId="77777777" w:rsidR="00E61D5F" w:rsidRPr="00E61D5F" w:rsidRDefault="00E61D5F" w:rsidP="00E61D5F">
      <w:pPr>
        <w:rPr>
          <w:rFonts w:ascii="Times New Roman" w:eastAsia="Times New Roman" w:hAnsi="Times New Roman" w:cs="Times New Roman"/>
          <w:lang w:val="pt-BR"/>
        </w:rPr>
      </w:pPr>
      <w:r w:rsidRPr="00E61D5F">
        <w:rPr>
          <w:rFonts w:ascii="Times New Roman" w:eastAsia="Times New Roman" w:hAnsi="Times New Roman" w:cs="Times New Roman"/>
          <w:lang w:val="pt-BR"/>
        </w:rPr>
        <w:t xml:space="preserve">BRASIL. Ministério da Saúde. </w:t>
      </w:r>
      <w:r w:rsidRPr="00E61D5F">
        <w:rPr>
          <w:rFonts w:ascii="Times New Roman" w:eastAsia="Times New Roman" w:hAnsi="Times New Roman" w:cs="Times New Roman"/>
          <w:b/>
          <w:lang w:val="pt-BR"/>
        </w:rPr>
        <w:t>Política Nacional de Medicamentos</w:t>
      </w:r>
      <w:r w:rsidRPr="00E61D5F">
        <w:rPr>
          <w:rFonts w:ascii="Times New Roman" w:eastAsia="Times New Roman" w:hAnsi="Times New Roman" w:cs="Times New Roman"/>
          <w:lang w:val="pt-BR"/>
        </w:rPr>
        <w:t>. Brasília: Ministério da Saúde, 2001.</w:t>
      </w:r>
    </w:p>
    <w:p w14:paraId="1FADAECD" w14:textId="77777777" w:rsidR="00E61D5F" w:rsidRPr="00E61D5F" w:rsidRDefault="00E61D5F" w:rsidP="00E61D5F">
      <w:pPr>
        <w:rPr>
          <w:rFonts w:ascii="Times New Roman" w:eastAsia="Times New Roman" w:hAnsi="Times New Roman" w:cs="Times New Roman"/>
          <w:lang w:val="pt-BR"/>
        </w:rPr>
      </w:pPr>
      <w:r w:rsidRPr="00E61D5F">
        <w:rPr>
          <w:rFonts w:ascii="Times New Roman" w:eastAsia="Times New Roman" w:hAnsi="Times New Roman" w:cs="Times New Roman"/>
          <w:lang w:val="pt-BR"/>
        </w:rPr>
        <w:t xml:space="preserve">BRASIL. Conselho Nacional de Saúde. Resolução nº 338, de 6 de maio de 2004. Aprova a Política Nacional de Assistência Farmacêutica. </w:t>
      </w:r>
      <w:r w:rsidRPr="00E61D5F">
        <w:rPr>
          <w:rFonts w:ascii="Times New Roman" w:eastAsia="Times New Roman" w:hAnsi="Times New Roman" w:cs="Times New Roman"/>
          <w:b/>
          <w:lang w:val="pt-BR"/>
        </w:rPr>
        <w:t>Diário Oficial da União</w:t>
      </w:r>
      <w:r>
        <w:rPr>
          <w:rFonts w:ascii="Times New Roman" w:eastAsia="Times New Roman" w:hAnsi="Times New Roman" w:cs="Times New Roman"/>
          <w:lang w:val="pt-BR"/>
        </w:rPr>
        <w:t xml:space="preserve">, Brasília, p. 52, Seção I, </w:t>
      </w:r>
      <w:commentRangeStart w:id="58"/>
      <w:r>
        <w:rPr>
          <w:rFonts w:ascii="Times New Roman" w:eastAsia="Times New Roman" w:hAnsi="Times New Roman" w:cs="Times New Roman"/>
          <w:lang w:val="pt-BR"/>
          <w:highlight w:val="yellow"/>
        </w:rPr>
        <w:t>20 mai. 2004.</w:t>
      </w:r>
      <w:commentRangeEnd w:id="58"/>
      <w:r>
        <w:rPr>
          <w:rStyle w:val="CommentReference"/>
        </w:rPr>
        <w:commentReference w:id="58"/>
      </w:r>
    </w:p>
    <w:p w14:paraId="6517B487" w14:textId="77777777" w:rsidR="00E61D5F" w:rsidRPr="00E61D5F" w:rsidRDefault="00E61D5F" w:rsidP="00E61D5F">
      <w:pPr>
        <w:rPr>
          <w:rFonts w:ascii="Times New Roman" w:eastAsia="Times New Roman" w:hAnsi="Times New Roman" w:cs="Times New Roman"/>
          <w:lang w:val="pt-BR"/>
        </w:rPr>
      </w:pPr>
      <w:r w:rsidRPr="00E61D5F">
        <w:rPr>
          <w:rFonts w:ascii="Times New Roman" w:eastAsia="Times New Roman" w:hAnsi="Times New Roman" w:cs="Times New Roman"/>
          <w:lang w:val="pt-BR"/>
        </w:rPr>
        <w:t xml:space="preserve">BRASIL. Ministério da Saúde. </w:t>
      </w:r>
      <w:r w:rsidRPr="00E61D5F">
        <w:rPr>
          <w:rFonts w:ascii="Times New Roman" w:eastAsia="Times New Roman" w:hAnsi="Times New Roman" w:cs="Times New Roman"/>
          <w:b/>
          <w:lang w:val="pt-BR"/>
        </w:rPr>
        <w:t>Glossário Temático Economia da Saúde</w:t>
      </w:r>
      <w:r>
        <w:rPr>
          <w:rFonts w:ascii="Times New Roman" w:eastAsia="Times New Roman" w:hAnsi="Times New Roman" w:cs="Times New Roman"/>
          <w:lang w:val="pt-BR"/>
        </w:rPr>
        <w:t xml:space="preserve">. </w:t>
      </w:r>
      <w:commentRangeStart w:id="59"/>
      <w:r>
        <w:rPr>
          <w:rFonts w:ascii="Times New Roman" w:eastAsia="Times New Roman" w:hAnsi="Times New Roman" w:cs="Times New Roman"/>
          <w:lang w:val="pt-BR"/>
          <w:highlight w:val="yellow"/>
        </w:rPr>
        <w:t>3ª edição, 1ª reimpressão.</w:t>
      </w:r>
      <w:commentRangeEnd w:id="59"/>
      <w:r>
        <w:rPr>
          <w:rStyle w:val="CommentReference"/>
        </w:rPr>
        <w:commentReference w:id="59"/>
      </w:r>
      <w:r>
        <w:rPr>
          <w:rFonts w:ascii="Times New Roman" w:eastAsia="Times New Roman" w:hAnsi="Times New Roman" w:cs="Times New Roman"/>
          <w:lang w:val="pt-BR"/>
        </w:rPr>
        <w:t xml:space="preserve"> Brasília: Ministério da Saúde, 2013a. </w:t>
      </w:r>
    </w:p>
    <w:p w14:paraId="597598E0" w14:textId="77777777" w:rsidR="00E61D5F" w:rsidRPr="00E61D5F" w:rsidRDefault="00E61D5F" w:rsidP="00E61D5F">
      <w:pPr>
        <w:rPr>
          <w:rFonts w:ascii="Times New Roman" w:eastAsia="Times New Roman" w:hAnsi="Times New Roman" w:cs="Times New Roman"/>
          <w:lang w:val="pt-BR"/>
        </w:rPr>
      </w:pPr>
      <w:r w:rsidRPr="00E61D5F">
        <w:rPr>
          <w:rFonts w:ascii="Times New Roman" w:eastAsia="Times New Roman" w:hAnsi="Times New Roman" w:cs="Times New Roman"/>
          <w:lang w:val="pt-BR"/>
        </w:rPr>
        <w:t xml:space="preserve">BRASIL. Ministério da Saúde, Organização Pan-Americana da Saúde. </w:t>
      </w:r>
      <w:r w:rsidRPr="00E61D5F">
        <w:rPr>
          <w:rFonts w:ascii="Times New Roman" w:eastAsia="Times New Roman" w:hAnsi="Times New Roman" w:cs="Times New Roman"/>
          <w:b/>
          <w:lang w:val="pt-BR"/>
        </w:rPr>
        <w:t>Sistema de Informações sobre Orçamentos Públicos em Saúde – SIOPS</w:t>
      </w:r>
      <w:r w:rsidRPr="00E61D5F">
        <w:rPr>
          <w:rFonts w:ascii="Times New Roman" w:eastAsia="Times New Roman" w:hAnsi="Times New Roman" w:cs="Times New Roman"/>
          <w:lang w:val="pt-BR"/>
        </w:rPr>
        <w:t>. Brasília: Ministério da Saúde, 2013b. (Série Ecos, Economia da Saúde para a Gestão do SUS; Eixo 2, v. 1).</w:t>
      </w:r>
    </w:p>
    <w:p w14:paraId="0F76B08E" w14:textId="77777777" w:rsidR="00E61D5F" w:rsidRPr="00E61D5F" w:rsidRDefault="00E61D5F" w:rsidP="00E61D5F">
      <w:pPr>
        <w:rPr>
          <w:rFonts w:ascii="Times New Roman" w:eastAsia="Times New Roman" w:hAnsi="Times New Roman" w:cs="Times New Roman"/>
          <w:lang w:val="pt-BR"/>
        </w:rPr>
      </w:pPr>
      <w:r w:rsidRPr="00E61D5F">
        <w:rPr>
          <w:rFonts w:ascii="Times New Roman" w:eastAsia="Times New Roman" w:hAnsi="Times New Roman" w:cs="Times New Roman"/>
          <w:lang w:val="pt-BR"/>
        </w:rPr>
        <w:t xml:space="preserve">BRASIL. Conselho Nacional de Saúde. Resolução nº 466, de 12 de dezembro de 2012. Aprova diretrizes e normas regulamentadoras de pesquisas envolvendo seres humanos. </w:t>
      </w:r>
      <w:r w:rsidRPr="00E61D5F">
        <w:rPr>
          <w:rFonts w:ascii="Times New Roman" w:eastAsia="Times New Roman" w:hAnsi="Times New Roman" w:cs="Times New Roman"/>
          <w:b/>
          <w:lang w:val="pt-BR"/>
        </w:rPr>
        <w:t>Diário Oficial da União</w:t>
      </w:r>
      <w:r>
        <w:rPr>
          <w:rFonts w:ascii="Times New Roman" w:eastAsia="Times New Roman" w:hAnsi="Times New Roman" w:cs="Times New Roman"/>
          <w:lang w:val="pt-BR"/>
        </w:rPr>
        <w:t xml:space="preserve">, Brasília, seção I, p. 59, </w:t>
      </w:r>
      <w:commentRangeStart w:id="60"/>
      <w:r>
        <w:rPr>
          <w:rFonts w:ascii="Times New Roman" w:eastAsia="Times New Roman" w:hAnsi="Times New Roman" w:cs="Times New Roman"/>
          <w:lang w:val="pt-BR"/>
          <w:highlight w:val="yellow"/>
        </w:rPr>
        <w:t>13 jun. 2013c.</w:t>
      </w:r>
      <w:commentRangeEnd w:id="60"/>
      <w:r>
        <w:rPr>
          <w:rStyle w:val="CommentReference"/>
        </w:rPr>
        <w:commentReference w:id="60"/>
      </w:r>
    </w:p>
    <w:p w14:paraId="575FEFA2" w14:textId="77777777" w:rsidR="00E61D5F" w:rsidRPr="00E61D5F" w:rsidRDefault="00E61D5F" w:rsidP="00E61D5F">
      <w:pPr>
        <w:rPr>
          <w:rFonts w:ascii="Times New Roman" w:eastAsia="Times New Roman" w:hAnsi="Times New Roman" w:cs="Times New Roman"/>
          <w:lang w:val="pt-BR"/>
        </w:rPr>
      </w:pPr>
      <w:r w:rsidRPr="00E61D5F">
        <w:rPr>
          <w:rFonts w:ascii="Times New Roman" w:eastAsia="Times New Roman" w:hAnsi="Times New Roman" w:cs="Times New Roman"/>
          <w:lang w:val="pt-BR"/>
        </w:rPr>
        <w:t xml:space="preserve">BRASIL. Ministério da Saúde. Portaria nº 1.555, de 30 de julho de 2013. Dispõe sobre as normas de financiamento e de execução do Componente Básico da Assistência Farmacêutica no âmbito do Sistema Único de Saúde (SUS). </w:t>
      </w:r>
      <w:r w:rsidRPr="00E61D5F">
        <w:rPr>
          <w:rFonts w:ascii="Times New Roman" w:eastAsia="Times New Roman" w:hAnsi="Times New Roman" w:cs="Times New Roman"/>
          <w:b/>
          <w:lang w:val="pt-BR"/>
        </w:rPr>
        <w:t>Diário Oficial da União</w:t>
      </w:r>
      <w:r>
        <w:rPr>
          <w:rFonts w:ascii="Times New Roman" w:eastAsia="Times New Roman" w:hAnsi="Times New Roman" w:cs="Times New Roman"/>
          <w:lang w:val="pt-BR"/>
        </w:rPr>
        <w:t xml:space="preserve">, Brasília, seção I, p. 71, </w:t>
      </w:r>
      <w:commentRangeStart w:id="61"/>
      <w:r>
        <w:rPr>
          <w:rFonts w:ascii="Times New Roman" w:eastAsia="Times New Roman" w:hAnsi="Times New Roman" w:cs="Times New Roman"/>
          <w:lang w:val="pt-BR"/>
          <w:highlight w:val="yellow"/>
        </w:rPr>
        <w:t>31 jul. 2013d.</w:t>
      </w:r>
      <w:commentRangeEnd w:id="61"/>
      <w:r>
        <w:rPr>
          <w:rStyle w:val="CommentReference"/>
        </w:rPr>
        <w:commentReference w:id="61"/>
      </w:r>
    </w:p>
    <w:p w14:paraId="1678EE99" w14:textId="77777777" w:rsidR="00E61D5F" w:rsidRPr="00E61D5F" w:rsidRDefault="00E61D5F" w:rsidP="00E61D5F">
      <w:pPr>
        <w:rPr>
          <w:rFonts w:ascii="Times New Roman" w:eastAsia="Times New Roman" w:hAnsi="Times New Roman" w:cs="Times New Roman"/>
          <w:lang w:val="pt-BR"/>
        </w:rPr>
      </w:pPr>
      <w:r w:rsidRPr="00E61D5F">
        <w:rPr>
          <w:rFonts w:ascii="Times New Roman" w:eastAsia="Times New Roman" w:hAnsi="Times New Roman" w:cs="Times New Roman"/>
          <w:lang w:val="pt-BR"/>
        </w:rPr>
        <w:t xml:space="preserve">BRASIL. Conselho Nacional de Saúde. Resolução nº 510, de 7 de abril de 2016. Dispõe sobre as normas aplicáveis a pesquisas em Ciências Humanas e Sociais cujos procedimentos metodológicos envolvam a utilização de dados diretamente obtidos com os participantes ou de informações identificáveis ou que possam acarretar riscos maiores do que os existentes na vida cotidiana. </w:t>
      </w:r>
      <w:r w:rsidRPr="00E61D5F">
        <w:rPr>
          <w:rFonts w:ascii="Times New Roman" w:eastAsia="Times New Roman" w:hAnsi="Times New Roman" w:cs="Times New Roman"/>
          <w:b/>
          <w:lang w:val="pt-BR"/>
        </w:rPr>
        <w:t>Diário Oficial da União</w:t>
      </w:r>
      <w:r>
        <w:rPr>
          <w:rFonts w:ascii="Times New Roman" w:eastAsia="Times New Roman" w:hAnsi="Times New Roman" w:cs="Times New Roman"/>
          <w:lang w:val="pt-BR"/>
        </w:rPr>
        <w:t xml:space="preserve">, Brasília, Seção I, p. 44, </w:t>
      </w:r>
      <w:commentRangeStart w:id="62"/>
      <w:r>
        <w:rPr>
          <w:rFonts w:ascii="Times New Roman" w:eastAsia="Times New Roman" w:hAnsi="Times New Roman" w:cs="Times New Roman"/>
          <w:lang w:val="pt-BR"/>
          <w:highlight w:val="yellow"/>
        </w:rPr>
        <w:t>24 mai. 2016.</w:t>
      </w:r>
      <w:commentRangeEnd w:id="62"/>
      <w:r>
        <w:rPr>
          <w:rStyle w:val="CommentReference"/>
        </w:rPr>
        <w:commentReference w:id="62"/>
      </w:r>
    </w:p>
    <w:p w14:paraId="386627C4" w14:textId="77777777" w:rsidR="00E61D5F" w:rsidRPr="00E61D5F" w:rsidRDefault="00E61D5F" w:rsidP="00E61D5F">
      <w:pPr>
        <w:rPr>
          <w:rFonts w:ascii="Times New Roman" w:eastAsia="Times New Roman" w:hAnsi="Times New Roman" w:cs="Times New Roman"/>
          <w:lang w:val="pt-BR"/>
        </w:rPr>
      </w:pPr>
      <w:r w:rsidRPr="00E61D5F">
        <w:rPr>
          <w:rFonts w:ascii="Times New Roman" w:eastAsia="Times New Roman" w:hAnsi="Times New Roman" w:cs="Times New Roman"/>
          <w:lang w:val="pt-BR"/>
        </w:rPr>
        <w:t xml:space="preserve">BRASIL. </w:t>
      </w:r>
      <w:proofErr w:type="spellStart"/>
      <w:r w:rsidRPr="008800F7">
        <w:rPr>
          <w:rFonts w:ascii="Times New Roman" w:eastAsia="Times New Roman" w:hAnsi="Times New Roman" w:cs="Times New Roman"/>
        </w:rPr>
        <w:t>Ministério</w:t>
      </w:r>
      <w:proofErr w:type="spellEnd"/>
      <w:r w:rsidRPr="008800F7">
        <w:rPr>
          <w:rFonts w:ascii="Times New Roman" w:eastAsia="Times New Roman" w:hAnsi="Times New Roman" w:cs="Times New Roman"/>
        </w:rPr>
        <w:t xml:space="preserve"> da </w:t>
      </w:r>
      <w:proofErr w:type="spellStart"/>
      <w:r w:rsidRPr="008800F7">
        <w:rPr>
          <w:rFonts w:ascii="Times New Roman" w:eastAsia="Times New Roman" w:hAnsi="Times New Roman" w:cs="Times New Roman"/>
        </w:rPr>
        <w:t>Saúde</w:t>
      </w:r>
      <w:proofErr w:type="spellEnd"/>
      <w:r w:rsidRPr="008800F7">
        <w:rPr>
          <w:rFonts w:ascii="Times New Roman" w:eastAsia="Times New Roman" w:hAnsi="Times New Roman" w:cs="Times New Roman"/>
        </w:rPr>
        <w:t xml:space="preserve">. </w:t>
      </w:r>
      <w:r w:rsidRPr="00E61D5F">
        <w:rPr>
          <w:rFonts w:ascii="Times New Roman" w:eastAsia="Times New Roman" w:hAnsi="Times New Roman" w:cs="Times New Roman"/>
          <w:lang w:val="pt-BR"/>
        </w:rPr>
        <w:t xml:space="preserve">Portaria de Consolidação nº 6, de 28 de setembro de 2017. Consolidação das normas sobre o financiamento e a transferência dos recursos federais para as ações e os serviços de saúde do Sistema Único de Saúde. </w:t>
      </w:r>
      <w:r w:rsidRPr="00E61D5F">
        <w:rPr>
          <w:rFonts w:ascii="Times New Roman" w:eastAsia="Times New Roman" w:hAnsi="Times New Roman" w:cs="Times New Roman"/>
          <w:b/>
          <w:lang w:val="pt-BR"/>
        </w:rPr>
        <w:t>Diário Oficial da União</w:t>
      </w:r>
      <w:r>
        <w:rPr>
          <w:rFonts w:ascii="Times New Roman" w:eastAsia="Times New Roman" w:hAnsi="Times New Roman" w:cs="Times New Roman"/>
          <w:lang w:val="pt-BR"/>
        </w:rPr>
        <w:t xml:space="preserve">, Brasília, Suplemento, p. 569, </w:t>
      </w:r>
      <w:commentRangeStart w:id="63"/>
      <w:r>
        <w:rPr>
          <w:rFonts w:ascii="Times New Roman" w:eastAsia="Times New Roman" w:hAnsi="Times New Roman" w:cs="Times New Roman"/>
          <w:lang w:val="pt-BR"/>
          <w:highlight w:val="yellow"/>
        </w:rPr>
        <w:t>3 out. 2017.</w:t>
      </w:r>
      <w:commentRangeEnd w:id="63"/>
      <w:r>
        <w:rPr>
          <w:rStyle w:val="CommentReference"/>
        </w:rPr>
        <w:commentReference w:id="63"/>
      </w:r>
    </w:p>
    <w:p w14:paraId="42106F48" w14:textId="77777777" w:rsidR="00E61D5F" w:rsidRPr="00E61D5F" w:rsidRDefault="00E61D5F" w:rsidP="00E61D5F">
      <w:pPr>
        <w:rPr>
          <w:rFonts w:ascii="Times New Roman" w:eastAsia="Times New Roman" w:hAnsi="Times New Roman" w:cs="Times New Roman"/>
          <w:lang w:val="pt-BR"/>
        </w:rPr>
      </w:pPr>
      <w:r w:rsidRPr="00E61D5F">
        <w:rPr>
          <w:rFonts w:ascii="Times New Roman" w:eastAsia="Times New Roman" w:hAnsi="Times New Roman" w:cs="Times New Roman"/>
          <w:lang w:val="pt-BR"/>
        </w:rPr>
        <w:t xml:space="preserve">BRASIL. Ministério da Saúde. Portaria nº 3.193, de 9 de dezembro de 2019. Altera a Portaria de Consolidação nº 6/GM/MS, de 28 de setembro de 2017, para dispor sobre o financiamento do Componente Básico da Assistência Farmacêutica no âmbito do Sistema Único de Saúde (SUS). </w:t>
      </w:r>
      <w:r w:rsidRPr="00E61D5F">
        <w:rPr>
          <w:rFonts w:ascii="Times New Roman" w:eastAsia="Times New Roman" w:hAnsi="Times New Roman" w:cs="Times New Roman"/>
          <w:b/>
          <w:lang w:val="pt-BR"/>
        </w:rPr>
        <w:t>Diário Oficial da União</w:t>
      </w:r>
      <w:r>
        <w:rPr>
          <w:rFonts w:ascii="Times New Roman" w:eastAsia="Times New Roman" w:hAnsi="Times New Roman" w:cs="Times New Roman"/>
          <w:lang w:val="pt-BR"/>
        </w:rPr>
        <w:t xml:space="preserve">, Brasília, Seção I, p. 112, </w:t>
      </w:r>
      <w:commentRangeStart w:id="64"/>
      <w:r>
        <w:rPr>
          <w:rFonts w:ascii="Times New Roman" w:eastAsia="Times New Roman" w:hAnsi="Times New Roman" w:cs="Times New Roman"/>
          <w:lang w:val="pt-BR"/>
          <w:highlight w:val="yellow"/>
        </w:rPr>
        <w:t>10 dez. 2019.</w:t>
      </w:r>
      <w:commentRangeEnd w:id="64"/>
      <w:r>
        <w:rPr>
          <w:rStyle w:val="CommentReference"/>
        </w:rPr>
        <w:commentReference w:id="64"/>
      </w:r>
    </w:p>
    <w:p w14:paraId="2F7D2D5E" w14:textId="77777777" w:rsidR="003020C2" w:rsidRDefault="00E61D5F" w:rsidP="003020C2">
      <w:pPr>
        <w:spacing w:line="240" w:lineRule="auto"/>
        <w:rPr>
          <w:rFonts w:ascii="Times New Roman" w:eastAsia="Times New Roman" w:hAnsi="Times New Roman" w:cs="Times New Roman"/>
          <w:lang w:val="pt-BR"/>
        </w:rPr>
      </w:pPr>
      <w:r w:rsidRPr="00E61D5F">
        <w:rPr>
          <w:rFonts w:ascii="Times New Roman" w:eastAsia="Times New Roman" w:hAnsi="Times New Roman" w:cs="Times New Roman"/>
          <w:lang w:val="pt-BR"/>
        </w:rPr>
        <w:lastRenderedPageBreak/>
        <w:t xml:space="preserve">BRASIL. </w:t>
      </w:r>
      <w:proofErr w:type="spellStart"/>
      <w:r w:rsidRPr="008800F7">
        <w:rPr>
          <w:rFonts w:ascii="Times New Roman" w:eastAsia="Times New Roman" w:hAnsi="Times New Roman" w:cs="Times New Roman"/>
        </w:rPr>
        <w:t>Ministério</w:t>
      </w:r>
      <w:proofErr w:type="spellEnd"/>
      <w:r w:rsidRPr="008800F7">
        <w:rPr>
          <w:rFonts w:ascii="Times New Roman" w:eastAsia="Times New Roman" w:hAnsi="Times New Roman" w:cs="Times New Roman"/>
        </w:rPr>
        <w:t xml:space="preserve"> da </w:t>
      </w:r>
      <w:proofErr w:type="spellStart"/>
      <w:r w:rsidRPr="008800F7">
        <w:rPr>
          <w:rFonts w:ascii="Times New Roman" w:eastAsia="Times New Roman" w:hAnsi="Times New Roman" w:cs="Times New Roman"/>
        </w:rPr>
        <w:t>Saúde</w:t>
      </w:r>
      <w:proofErr w:type="spellEnd"/>
      <w:r w:rsidRPr="008800F7">
        <w:rPr>
          <w:rFonts w:ascii="Times New Roman" w:eastAsia="Times New Roman" w:hAnsi="Times New Roman" w:cs="Times New Roman"/>
        </w:rPr>
        <w:t xml:space="preserve">. </w:t>
      </w:r>
      <w:r w:rsidRPr="00E61D5F">
        <w:rPr>
          <w:rFonts w:ascii="Times New Roman" w:eastAsia="Times New Roman" w:hAnsi="Times New Roman" w:cs="Times New Roman"/>
          <w:lang w:val="pt-BR"/>
        </w:rPr>
        <w:t xml:space="preserve">Fundação Oswaldo Cruz. Instituto de Pesquisa Econômica Aplicada. </w:t>
      </w:r>
      <w:r w:rsidRPr="00E61D5F">
        <w:rPr>
          <w:rFonts w:ascii="Times New Roman" w:eastAsia="Times New Roman" w:hAnsi="Times New Roman" w:cs="Times New Roman"/>
          <w:b/>
          <w:lang w:val="pt-BR"/>
        </w:rPr>
        <w:t>Contas de saúde na perspectiva da contabilidade internacional</w:t>
      </w:r>
      <w:r w:rsidRPr="00E61D5F">
        <w:rPr>
          <w:rFonts w:ascii="Times New Roman" w:eastAsia="Times New Roman" w:hAnsi="Times New Roman" w:cs="Times New Roman"/>
          <w:lang w:val="pt-BR"/>
        </w:rPr>
        <w:t>: conta SHA para o Brasil, 2015 a 2019. Brasília: Ipea, 2022.</w:t>
      </w:r>
    </w:p>
    <w:p w14:paraId="4706441C" w14:textId="511BB860" w:rsidR="00E61D5F" w:rsidRPr="00E61D5F" w:rsidRDefault="00E61D5F" w:rsidP="003020C2">
      <w:pPr>
        <w:spacing w:line="240" w:lineRule="auto"/>
        <w:rPr>
          <w:rFonts w:ascii="Times New Roman" w:eastAsia="Times New Roman" w:hAnsi="Times New Roman" w:cs="Times New Roman"/>
          <w:lang w:val="pt-BR"/>
        </w:rPr>
      </w:pPr>
      <w:r w:rsidRPr="00E61D5F">
        <w:rPr>
          <w:rFonts w:ascii="Times New Roman" w:eastAsia="Times New Roman" w:hAnsi="Times New Roman" w:cs="Times New Roman"/>
          <w:lang w:val="pt-BR"/>
        </w:rPr>
        <w:t xml:space="preserve">BRASIL. </w:t>
      </w:r>
      <w:r w:rsidRPr="00E61D5F">
        <w:rPr>
          <w:rFonts w:ascii="Times New Roman" w:eastAsia="Times New Roman" w:hAnsi="Times New Roman" w:cs="Times New Roman"/>
          <w:b/>
          <w:lang w:val="pt-BR"/>
        </w:rPr>
        <w:t>Perguntas e Respostas Frequentes</w:t>
      </w:r>
      <w:r w:rsidRPr="00E61D5F">
        <w:rPr>
          <w:rFonts w:ascii="Times New Roman" w:eastAsia="Times New Roman" w:hAnsi="Times New Roman" w:cs="Times New Roman"/>
          <w:lang w:val="pt-BR"/>
        </w:rPr>
        <w:t>: repasse de recursos do Componente Básico da</w:t>
      </w:r>
      <w:r w:rsidR="003020C2">
        <w:rPr>
          <w:rFonts w:ascii="Times New Roman" w:eastAsia="Times New Roman" w:hAnsi="Times New Roman" w:cs="Times New Roman"/>
          <w:lang w:val="pt-BR"/>
        </w:rPr>
        <w:t xml:space="preserve"> </w:t>
      </w:r>
      <w:r w:rsidRPr="00E61D5F">
        <w:rPr>
          <w:rFonts w:ascii="Times New Roman" w:eastAsia="Times New Roman" w:hAnsi="Times New Roman" w:cs="Times New Roman"/>
          <w:lang w:val="pt-BR"/>
        </w:rPr>
        <w:t>Assistência Farmacêutica (CBAF). Brasília: Ministério da Saúde, 2023a.</w:t>
      </w:r>
    </w:p>
    <w:p w14:paraId="566FC63B" w14:textId="77777777" w:rsidR="00E61D5F" w:rsidRPr="00E61D5F" w:rsidRDefault="00E61D5F" w:rsidP="00E61D5F">
      <w:pPr>
        <w:rPr>
          <w:rFonts w:ascii="Times New Roman" w:eastAsia="Times New Roman" w:hAnsi="Times New Roman" w:cs="Times New Roman"/>
          <w:lang w:val="pt-BR"/>
        </w:rPr>
      </w:pPr>
      <w:r w:rsidRPr="00E61D5F">
        <w:rPr>
          <w:rFonts w:ascii="Times New Roman" w:eastAsia="Times New Roman" w:hAnsi="Times New Roman" w:cs="Times New Roman"/>
          <w:lang w:val="pt-BR"/>
        </w:rPr>
        <w:t xml:space="preserve">BRASIL. Ministério da Saúde. </w:t>
      </w:r>
      <w:r w:rsidRPr="00E61D5F">
        <w:rPr>
          <w:rFonts w:ascii="Times New Roman" w:eastAsia="Times New Roman" w:hAnsi="Times New Roman" w:cs="Times New Roman"/>
          <w:b/>
          <w:lang w:val="pt-BR"/>
        </w:rPr>
        <w:t>Relatório de Gestão 2023</w:t>
      </w:r>
      <w:r w:rsidRPr="00E61D5F">
        <w:rPr>
          <w:rFonts w:ascii="Times New Roman" w:eastAsia="Times New Roman" w:hAnsi="Times New Roman" w:cs="Times New Roman"/>
          <w:lang w:val="pt-BR"/>
        </w:rPr>
        <w:t>. Brasília: Ministério da Saúde, 2023b.</w:t>
      </w:r>
    </w:p>
    <w:p w14:paraId="19149A08" w14:textId="77777777" w:rsidR="00E61D5F" w:rsidRPr="00E61D5F" w:rsidRDefault="00E61D5F" w:rsidP="00E61D5F">
      <w:pPr>
        <w:rPr>
          <w:rFonts w:ascii="Times New Roman" w:eastAsia="Times New Roman" w:hAnsi="Times New Roman" w:cs="Times New Roman"/>
          <w:lang w:val="pt-BR"/>
        </w:rPr>
      </w:pPr>
      <w:r w:rsidRPr="00E61D5F">
        <w:rPr>
          <w:rFonts w:ascii="Times New Roman" w:eastAsia="Times New Roman" w:hAnsi="Times New Roman" w:cs="Times New Roman"/>
          <w:lang w:val="pt-BR"/>
        </w:rPr>
        <w:t xml:space="preserve">BRASIL. Ministério da Saúde. </w:t>
      </w:r>
      <w:r w:rsidRPr="00E61D5F">
        <w:rPr>
          <w:rFonts w:ascii="Times New Roman" w:eastAsia="Times New Roman" w:hAnsi="Times New Roman" w:cs="Times New Roman"/>
          <w:b/>
          <w:lang w:val="pt-BR"/>
        </w:rPr>
        <w:t>Relação Nacional de Medicamentos Essenciais</w:t>
      </w:r>
      <w:r w:rsidRPr="00E61D5F">
        <w:rPr>
          <w:rFonts w:ascii="Times New Roman" w:eastAsia="Times New Roman" w:hAnsi="Times New Roman" w:cs="Times New Roman"/>
          <w:lang w:val="pt-BR"/>
        </w:rPr>
        <w:t>: Rename 2024. Brasília: Ministério da Saúde, 2024a.</w:t>
      </w:r>
    </w:p>
    <w:p w14:paraId="4665DB27" w14:textId="77777777" w:rsidR="00E61D5F" w:rsidRPr="00E61D5F" w:rsidRDefault="00E61D5F" w:rsidP="00E61D5F">
      <w:pPr>
        <w:rPr>
          <w:rFonts w:ascii="Times New Roman" w:eastAsia="Times New Roman" w:hAnsi="Times New Roman" w:cs="Times New Roman"/>
          <w:lang w:val="pt-BR"/>
        </w:rPr>
      </w:pPr>
      <w:r w:rsidRPr="00E61D5F">
        <w:rPr>
          <w:rFonts w:ascii="Times New Roman" w:eastAsia="Times New Roman" w:hAnsi="Times New Roman" w:cs="Times New Roman"/>
          <w:lang w:val="pt-BR"/>
        </w:rPr>
        <w:t xml:space="preserve">BRASIL. Ministério do Planejamento e Orçamento. </w:t>
      </w:r>
      <w:r w:rsidRPr="00E61D5F">
        <w:rPr>
          <w:rFonts w:ascii="Times New Roman" w:eastAsia="Times New Roman" w:hAnsi="Times New Roman" w:cs="Times New Roman"/>
          <w:b/>
          <w:lang w:val="pt-BR"/>
        </w:rPr>
        <w:t>Manual Técnico de Orçamento</w:t>
      </w:r>
      <w:r>
        <w:rPr>
          <w:rFonts w:ascii="Times New Roman" w:eastAsia="Times New Roman" w:hAnsi="Times New Roman" w:cs="Times New Roman"/>
          <w:lang w:val="pt-BR"/>
        </w:rPr>
        <w:t xml:space="preserve">: MTO 2024. </w:t>
      </w:r>
      <w:commentRangeStart w:id="65"/>
      <w:r>
        <w:rPr>
          <w:rFonts w:ascii="Times New Roman" w:eastAsia="Times New Roman" w:hAnsi="Times New Roman" w:cs="Times New Roman"/>
          <w:lang w:val="pt-BR"/>
          <w:highlight w:val="yellow"/>
        </w:rPr>
        <w:t>7ª edição.</w:t>
      </w:r>
      <w:commentRangeEnd w:id="65"/>
      <w:r>
        <w:rPr>
          <w:rStyle w:val="CommentReference"/>
        </w:rPr>
        <w:commentReference w:id="65"/>
      </w:r>
      <w:r>
        <w:rPr>
          <w:rFonts w:ascii="Times New Roman" w:eastAsia="Times New Roman" w:hAnsi="Times New Roman" w:cs="Times New Roman"/>
          <w:lang w:val="pt-BR"/>
        </w:rPr>
        <w:t xml:space="preserve"> Brasília: Ministério do Planejamento e Orçamento, 2024b.</w:t>
      </w:r>
    </w:p>
    <w:p w14:paraId="4C95547D" w14:textId="77777777" w:rsidR="00E61D5F" w:rsidRPr="00E61D5F" w:rsidRDefault="00E61D5F" w:rsidP="00E61D5F">
      <w:pPr>
        <w:rPr>
          <w:rFonts w:ascii="Times New Roman" w:eastAsia="Times New Roman" w:hAnsi="Times New Roman" w:cs="Times New Roman"/>
          <w:lang w:val="pt-BR"/>
        </w:rPr>
      </w:pPr>
      <w:r w:rsidRPr="00E61D5F">
        <w:rPr>
          <w:rFonts w:ascii="Times New Roman" w:eastAsia="Times New Roman" w:hAnsi="Times New Roman" w:cs="Times New Roman"/>
          <w:lang w:val="pt-BR"/>
        </w:rPr>
        <w:t>CHEHUEN NETO, J. A. (</w:t>
      </w:r>
      <w:proofErr w:type="spellStart"/>
      <w:r w:rsidRPr="00E61D5F">
        <w:rPr>
          <w:rFonts w:ascii="Times New Roman" w:eastAsia="Times New Roman" w:hAnsi="Times New Roman" w:cs="Times New Roman"/>
          <w:lang w:val="pt-BR"/>
        </w:rPr>
        <w:t>org</w:t>
      </w:r>
      <w:proofErr w:type="spellEnd"/>
      <w:r w:rsidRPr="00E61D5F">
        <w:rPr>
          <w:rFonts w:ascii="Times New Roman" w:eastAsia="Times New Roman" w:hAnsi="Times New Roman" w:cs="Times New Roman"/>
          <w:lang w:val="pt-BR"/>
        </w:rPr>
        <w:t xml:space="preserve">). </w:t>
      </w:r>
      <w:r w:rsidRPr="00E61D5F">
        <w:rPr>
          <w:rFonts w:ascii="Times New Roman" w:eastAsia="Times New Roman" w:hAnsi="Times New Roman" w:cs="Times New Roman"/>
          <w:b/>
          <w:lang w:val="pt-BR"/>
        </w:rPr>
        <w:t>Metodologia, modelos e estatística aplicados à pesquisa científica na área da saúde</w:t>
      </w:r>
      <w:r w:rsidRPr="00E61D5F">
        <w:rPr>
          <w:rFonts w:ascii="Times New Roman" w:eastAsia="Times New Roman" w:hAnsi="Times New Roman" w:cs="Times New Roman"/>
          <w:lang w:val="pt-BR"/>
        </w:rPr>
        <w:t>. Juiz de Fora: Editora UFJF, 2022.</w:t>
      </w:r>
    </w:p>
    <w:p w14:paraId="17D719C7" w14:textId="77777777" w:rsidR="00E61D5F" w:rsidRPr="003701D2" w:rsidRDefault="00E61D5F" w:rsidP="00E61D5F">
      <w:pPr>
        <w:rPr>
          <w:rFonts w:ascii="Times New Roman" w:eastAsia="Times New Roman" w:hAnsi="Times New Roman" w:cs="Times New Roman"/>
          <w:lang w:val="pt-BR"/>
        </w:rPr>
      </w:pPr>
      <w:r w:rsidRPr="00E61D5F">
        <w:rPr>
          <w:rFonts w:ascii="Times New Roman" w:eastAsia="Times New Roman" w:hAnsi="Times New Roman" w:cs="Times New Roman"/>
          <w:lang w:val="pt-BR"/>
        </w:rPr>
        <w:t xml:space="preserve">CIT - COMISSÃO INTERGESTORES TRIPARTITE. </w:t>
      </w:r>
      <w:r w:rsidRPr="00E61D5F">
        <w:rPr>
          <w:rFonts w:ascii="Times New Roman" w:eastAsia="Times New Roman" w:hAnsi="Times New Roman" w:cs="Times New Roman"/>
          <w:b/>
          <w:lang w:val="pt-BR"/>
        </w:rPr>
        <w:t>Minuta de portaria que altera a Portaria de Consolidação GM/MS nº3, de 28 de setembro de 2017, para instituir a Rede de Economia e Desenvolvimento em Saúde</w:t>
      </w:r>
      <w:r w:rsidRPr="00E61D5F">
        <w:rPr>
          <w:rFonts w:ascii="Times New Roman" w:eastAsia="Times New Roman" w:hAnsi="Times New Roman" w:cs="Times New Roman"/>
          <w:lang w:val="pt-BR"/>
        </w:rPr>
        <w:t xml:space="preserve"> – Rede Ecos. </w:t>
      </w:r>
      <w:r w:rsidRPr="003701D2">
        <w:rPr>
          <w:rFonts w:ascii="Times New Roman" w:eastAsia="Times New Roman" w:hAnsi="Times New Roman" w:cs="Times New Roman"/>
          <w:lang w:val="pt-BR"/>
        </w:rPr>
        <w:t>Brasília: CIT, 2025.</w:t>
      </w:r>
    </w:p>
    <w:p w14:paraId="32049D05" w14:textId="77777777" w:rsidR="00E61D5F" w:rsidRPr="00E61D5F" w:rsidRDefault="00E61D5F" w:rsidP="00E61D5F">
      <w:pPr>
        <w:rPr>
          <w:rFonts w:ascii="Times New Roman" w:eastAsia="Times New Roman" w:hAnsi="Times New Roman" w:cs="Times New Roman"/>
          <w:lang w:val="pt-BR"/>
        </w:rPr>
      </w:pPr>
      <w:r w:rsidRPr="00E61D5F">
        <w:rPr>
          <w:rFonts w:ascii="Times New Roman" w:eastAsia="Times New Roman" w:hAnsi="Times New Roman" w:cs="Times New Roman"/>
          <w:lang w:val="pt-BR"/>
        </w:rPr>
        <w:t xml:space="preserve">CONASEMS - CONSELHO NACIONAL DE SECRETARIAS MUNICIPAIS DE SAÚDE. </w:t>
      </w:r>
      <w:r w:rsidRPr="00E61D5F">
        <w:rPr>
          <w:rFonts w:ascii="Times New Roman" w:eastAsia="Times New Roman" w:hAnsi="Times New Roman" w:cs="Times New Roman"/>
          <w:b/>
          <w:bCs/>
          <w:lang w:val="pt-BR"/>
        </w:rPr>
        <w:t>Diagnóstico da assistência farmacêutica na atenção básica</w:t>
      </w:r>
      <w:r w:rsidRPr="00E61D5F">
        <w:rPr>
          <w:rFonts w:ascii="Times New Roman" w:eastAsia="Times New Roman" w:hAnsi="Times New Roman" w:cs="Times New Roman"/>
          <w:lang w:val="pt-BR"/>
        </w:rPr>
        <w:t>: caracterização dos municípios participantes: análise da relação municipal de medicamentos do componente básico da assistência farmacêutica e processos de aquisição praticados pelos municípios brasileiros em 2018: caderno 1. Brasília: Conasems, 2022.</w:t>
      </w:r>
    </w:p>
    <w:p w14:paraId="7608855B" w14:textId="77777777" w:rsidR="00E61D5F" w:rsidRPr="003701D2" w:rsidRDefault="00E61D5F" w:rsidP="00E61D5F">
      <w:pPr>
        <w:rPr>
          <w:rFonts w:ascii="Times New Roman" w:eastAsia="Times New Roman" w:hAnsi="Times New Roman" w:cs="Times New Roman"/>
          <w:lang w:val="en-US"/>
        </w:rPr>
      </w:pPr>
      <w:r w:rsidRPr="00E61D5F">
        <w:rPr>
          <w:rFonts w:ascii="Times New Roman" w:eastAsia="Times New Roman" w:hAnsi="Times New Roman" w:cs="Times New Roman"/>
          <w:lang w:val="pt-BR"/>
        </w:rPr>
        <w:t xml:space="preserve">CONASS - CONSELHO NACIONAL DE SECRETÁRIOS DE SAÚDE. </w:t>
      </w:r>
      <w:r w:rsidRPr="00E61D5F">
        <w:rPr>
          <w:rFonts w:ascii="Times New Roman" w:eastAsia="Times New Roman" w:hAnsi="Times New Roman" w:cs="Times New Roman"/>
          <w:b/>
          <w:bCs/>
          <w:lang w:val="pt-BR"/>
        </w:rPr>
        <w:t>Assistência Farmacêutica no SUS.</w:t>
      </w:r>
      <w:r w:rsidRPr="00E61D5F">
        <w:rPr>
          <w:rFonts w:ascii="Times New Roman" w:eastAsia="Times New Roman" w:hAnsi="Times New Roman" w:cs="Times New Roman"/>
          <w:lang w:val="pt-BR"/>
        </w:rPr>
        <w:t xml:space="preserve"> </w:t>
      </w:r>
      <w:r w:rsidRPr="003701D2">
        <w:rPr>
          <w:rFonts w:ascii="Times New Roman" w:eastAsia="Times New Roman" w:hAnsi="Times New Roman" w:cs="Times New Roman"/>
          <w:lang w:val="en-US"/>
        </w:rPr>
        <w:t>Brasília: CONASS, 2011. (</w:t>
      </w:r>
      <w:proofErr w:type="spellStart"/>
      <w:r w:rsidRPr="003701D2">
        <w:rPr>
          <w:rFonts w:ascii="Times New Roman" w:eastAsia="Times New Roman" w:hAnsi="Times New Roman" w:cs="Times New Roman"/>
          <w:lang w:val="en-US"/>
        </w:rPr>
        <w:t>Coleção</w:t>
      </w:r>
      <w:proofErr w:type="spellEnd"/>
      <w:r w:rsidRPr="003701D2">
        <w:rPr>
          <w:rFonts w:ascii="Times New Roman" w:eastAsia="Times New Roman" w:hAnsi="Times New Roman" w:cs="Times New Roman"/>
          <w:lang w:val="en-US"/>
        </w:rPr>
        <w:t xml:space="preserve"> Para </w:t>
      </w:r>
      <w:proofErr w:type="spellStart"/>
      <w:r w:rsidRPr="003701D2">
        <w:rPr>
          <w:rFonts w:ascii="Times New Roman" w:eastAsia="Times New Roman" w:hAnsi="Times New Roman" w:cs="Times New Roman"/>
          <w:lang w:val="en-US"/>
        </w:rPr>
        <w:t>Entender</w:t>
      </w:r>
      <w:proofErr w:type="spellEnd"/>
      <w:r w:rsidRPr="003701D2">
        <w:rPr>
          <w:rFonts w:ascii="Times New Roman" w:eastAsia="Times New Roman" w:hAnsi="Times New Roman" w:cs="Times New Roman"/>
          <w:lang w:val="en-US"/>
        </w:rPr>
        <w:t xml:space="preserve"> a </w:t>
      </w:r>
      <w:proofErr w:type="spellStart"/>
      <w:r w:rsidRPr="003701D2">
        <w:rPr>
          <w:rFonts w:ascii="Times New Roman" w:eastAsia="Times New Roman" w:hAnsi="Times New Roman" w:cs="Times New Roman"/>
          <w:lang w:val="en-US"/>
        </w:rPr>
        <w:t>Gestão</w:t>
      </w:r>
      <w:proofErr w:type="spellEnd"/>
      <w:r w:rsidRPr="003701D2">
        <w:rPr>
          <w:rFonts w:ascii="Times New Roman" w:eastAsia="Times New Roman" w:hAnsi="Times New Roman" w:cs="Times New Roman"/>
          <w:lang w:val="en-US"/>
        </w:rPr>
        <w:t xml:space="preserve"> do SUS 2011, 7).</w:t>
      </w:r>
    </w:p>
    <w:p w14:paraId="3FF0EB45" w14:textId="77777777" w:rsidR="00E61D5F" w:rsidRPr="008800F7" w:rsidRDefault="00E61D5F" w:rsidP="00E61D5F">
      <w:pPr>
        <w:rPr>
          <w:rFonts w:ascii="Times New Roman" w:eastAsia="Times New Roman" w:hAnsi="Times New Roman" w:cs="Times New Roman"/>
          <w:lang w:val="en-US"/>
        </w:rPr>
      </w:pPr>
      <w:r w:rsidRPr="008800F7">
        <w:rPr>
          <w:rFonts w:ascii="Times New Roman" w:eastAsia="Times New Roman" w:hAnsi="Times New Roman" w:cs="Times New Roman"/>
          <w:lang w:val="en-US"/>
        </w:rPr>
        <w:t xml:space="preserve">EC – EUROPEAN COMMISSION; IMF – INTERNATIONAL MONETARY FUND; OECD – ORGANISATION FOR ECONOMIC CO-OPERATION AND DEVELOPMENT; UN – UNITED NATIONS; WB – WORLD BANK. </w:t>
      </w:r>
      <w:r w:rsidRPr="008800F7">
        <w:rPr>
          <w:rFonts w:ascii="Times New Roman" w:eastAsia="Times New Roman" w:hAnsi="Times New Roman" w:cs="Times New Roman"/>
          <w:b/>
          <w:lang w:val="en-US"/>
        </w:rPr>
        <w:t>System of National Accounts 2008</w:t>
      </w:r>
      <w:r w:rsidRPr="008800F7">
        <w:rPr>
          <w:rFonts w:ascii="Times New Roman" w:eastAsia="Times New Roman" w:hAnsi="Times New Roman" w:cs="Times New Roman"/>
          <w:lang w:val="en-US"/>
        </w:rPr>
        <w:t>. New York: 2009.</w:t>
      </w:r>
    </w:p>
    <w:p w14:paraId="187E8F9C" w14:textId="77777777" w:rsidR="00E61D5F" w:rsidRPr="00E61D5F" w:rsidRDefault="00E61D5F" w:rsidP="00E61D5F">
      <w:pPr>
        <w:rPr>
          <w:rFonts w:ascii="Times New Roman" w:eastAsia="Times New Roman" w:hAnsi="Times New Roman" w:cs="Times New Roman"/>
          <w:lang w:val="pt-BR"/>
        </w:rPr>
      </w:pPr>
      <w:r w:rsidRPr="008800F7">
        <w:rPr>
          <w:rFonts w:ascii="Times New Roman" w:eastAsia="Times New Roman" w:hAnsi="Times New Roman" w:cs="Times New Roman"/>
          <w:lang w:val="en-US"/>
        </w:rPr>
        <w:t xml:space="preserve">FALEIROS, D. R. et al. </w:t>
      </w:r>
      <w:r w:rsidRPr="00E61D5F">
        <w:rPr>
          <w:rFonts w:ascii="Times New Roman" w:eastAsia="Times New Roman" w:hAnsi="Times New Roman" w:cs="Times New Roman"/>
          <w:lang w:val="pt-BR"/>
        </w:rPr>
        <w:t xml:space="preserve">Financiamento da assistência farmacêutica na gestão municipal do Sistema Único de Saúde. </w:t>
      </w:r>
      <w:r w:rsidRPr="00E61D5F">
        <w:rPr>
          <w:rFonts w:ascii="Times New Roman" w:eastAsia="Times New Roman" w:hAnsi="Times New Roman" w:cs="Times New Roman"/>
          <w:b/>
          <w:lang w:val="pt-BR"/>
        </w:rPr>
        <w:t>Revista de Saúde Pública</w:t>
      </w:r>
      <w:r w:rsidRPr="00E61D5F">
        <w:rPr>
          <w:rFonts w:ascii="Times New Roman" w:eastAsia="Times New Roman" w:hAnsi="Times New Roman" w:cs="Times New Roman"/>
          <w:lang w:val="pt-BR"/>
        </w:rPr>
        <w:t>, v. 51, p. 14s, 2017.</w:t>
      </w:r>
    </w:p>
    <w:p w14:paraId="4A580978" w14:textId="77777777" w:rsidR="00E61D5F" w:rsidRPr="00E61D5F" w:rsidRDefault="00E61D5F" w:rsidP="00E61D5F">
      <w:pPr>
        <w:rPr>
          <w:rFonts w:ascii="Times New Roman" w:eastAsia="Times New Roman" w:hAnsi="Times New Roman" w:cs="Times New Roman"/>
          <w:lang w:val="pt-BR"/>
        </w:rPr>
      </w:pPr>
      <w:r w:rsidRPr="00E61D5F">
        <w:rPr>
          <w:rFonts w:ascii="Times New Roman" w:eastAsia="Times New Roman" w:hAnsi="Times New Roman" w:cs="Times New Roman"/>
          <w:lang w:val="pt-BR"/>
        </w:rPr>
        <w:t xml:space="preserve">FARIAS, A. M. L. </w:t>
      </w:r>
      <w:r w:rsidRPr="00E61D5F">
        <w:rPr>
          <w:rFonts w:ascii="Times New Roman" w:eastAsia="Times New Roman" w:hAnsi="Times New Roman" w:cs="Times New Roman"/>
          <w:b/>
          <w:lang w:val="pt-BR"/>
        </w:rPr>
        <w:t>Estatística descritiva</w:t>
      </w:r>
      <w:r w:rsidRPr="00E61D5F">
        <w:rPr>
          <w:rFonts w:ascii="Times New Roman" w:eastAsia="Times New Roman" w:hAnsi="Times New Roman" w:cs="Times New Roman"/>
          <w:lang w:val="pt-BR"/>
        </w:rPr>
        <w:t>. Rio de Janeiro: Universidade Federal Fluminense, 2020.</w:t>
      </w:r>
    </w:p>
    <w:p w14:paraId="2E702A78" w14:textId="77777777" w:rsidR="00E61D5F" w:rsidRPr="00E61D5F" w:rsidRDefault="00E61D5F" w:rsidP="00E61D5F">
      <w:pPr>
        <w:rPr>
          <w:rFonts w:ascii="Times New Roman" w:eastAsia="Times New Roman" w:hAnsi="Times New Roman" w:cs="Times New Roman"/>
          <w:lang w:val="pt-BR"/>
        </w:rPr>
      </w:pPr>
      <w:r w:rsidRPr="00E61D5F">
        <w:rPr>
          <w:rFonts w:ascii="Times New Roman" w:eastAsia="Times New Roman" w:hAnsi="Times New Roman" w:cs="Times New Roman"/>
          <w:lang w:val="pt-BR"/>
        </w:rPr>
        <w:t xml:space="preserve">FERRAES, A. M. B.; CORDONI JÚNIOR, L. Consórcio de medicamentos no Paraná: análise de cobertura e custos. </w:t>
      </w:r>
      <w:r w:rsidRPr="00E61D5F">
        <w:rPr>
          <w:rFonts w:ascii="Times New Roman" w:eastAsia="Times New Roman" w:hAnsi="Times New Roman" w:cs="Times New Roman"/>
          <w:b/>
          <w:lang w:val="pt-BR"/>
        </w:rPr>
        <w:t>Revista de Administração Pública</w:t>
      </w:r>
      <w:r w:rsidRPr="00E61D5F">
        <w:rPr>
          <w:rFonts w:ascii="Times New Roman" w:eastAsia="Times New Roman" w:hAnsi="Times New Roman" w:cs="Times New Roman"/>
          <w:lang w:val="pt-BR"/>
        </w:rPr>
        <w:t>, v. 41, n. 3, p. 475–486, mai. 2007.</w:t>
      </w:r>
    </w:p>
    <w:p w14:paraId="201A0A53" w14:textId="77777777" w:rsidR="00E61D5F" w:rsidRPr="00E61D5F" w:rsidRDefault="00E61D5F" w:rsidP="00E61D5F">
      <w:pPr>
        <w:rPr>
          <w:rFonts w:ascii="Times New Roman" w:eastAsia="Times New Roman" w:hAnsi="Times New Roman" w:cs="Times New Roman"/>
          <w:lang w:val="pt-BR"/>
        </w:rPr>
      </w:pPr>
      <w:r w:rsidRPr="00E61D5F">
        <w:rPr>
          <w:rFonts w:ascii="Times New Roman" w:eastAsia="Times New Roman" w:hAnsi="Times New Roman" w:cs="Times New Roman"/>
          <w:lang w:val="pt-BR"/>
        </w:rPr>
        <w:t xml:space="preserve">FLEXA, R. G. C.; BARBASTEFANO, R. G. Consórcios públicos de saúde: uma revisão da literatura. </w:t>
      </w:r>
      <w:r w:rsidRPr="00E61D5F">
        <w:rPr>
          <w:rFonts w:ascii="Times New Roman" w:eastAsia="Times New Roman" w:hAnsi="Times New Roman" w:cs="Times New Roman"/>
          <w:b/>
          <w:bCs/>
          <w:lang w:val="pt-BR"/>
        </w:rPr>
        <w:t>Ciência &amp; Saúde Coletiva</w:t>
      </w:r>
      <w:r w:rsidRPr="00E61D5F">
        <w:rPr>
          <w:rFonts w:ascii="Times New Roman" w:eastAsia="Times New Roman" w:hAnsi="Times New Roman" w:cs="Times New Roman"/>
          <w:lang w:val="pt-BR"/>
        </w:rPr>
        <w:t>, v. 25, n. 1, p. 325–338, jan. 2020.</w:t>
      </w:r>
    </w:p>
    <w:p w14:paraId="220AC5A1" w14:textId="77777777" w:rsidR="00E61D5F" w:rsidRPr="00E61D5F" w:rsidRDefault="00E61D5F" w:rsidP="00E61D5F">
      <w:pPr>
        <w:rPr>
          <w:rFonts w:ascii="Times New Roman" w:eastAsia="Times New Roman" w:hAnsi="Times New Roman" w:cs="Times New Roman"/>
          <w:lang w:val="pt-BR"/>
        </w:rPr>
      </w:pPr>
      <w:r w:rsidRPr="00E61D5F">
        <w:rPr>
          <w:rFonts w:ascii="Times New Roman" w:eastAsia="Times New Roman" w:hAnsi="Times New Roman" w:cs="Times New Roman"/>
          <w:lang w:val="pt-BR"/>
        </w:rPr>
        <w:t xml:space="preserve">GARCIA, L. P. et al. Gastos com saúde das famílias brasileiras: um recorte regional a partir das Pesquisas de Orçamentos Familiares 2002-2003 e 2008-2009. In: BOUERI, R.; COSTA, M. A., </w:t>
      </w:r>
      <w:r w:rsidRPr="00E61D5F">
        <w:rPr>
          <w:rFonts w:ascii="Times New Roman" w:eastAsia="Times New Roman" w:hAnsi="Times New Roman" w:cs="Times New Roman"/>
          <w:lang w:val="pt-BR"/>
        </w:rPr>
        <w:lastRenderedPageBreak/>
        <w:t xml:space="preserve">organizadores. </w:t>
      </w:r>
      <w:r w:rsidRPr="00E61D5F">
        <w:rPr>
          <w:rFonts w:ascii="Times New Roman" w:eastAsia="Times New Roman" w:hAnsi="Times New Roman" w:cs="Times New Roman"/>
          <w:b/>
          <w:lang w:val="pt-BR"/>
        </w:rPr>
        <w:t>Brasil em desenvolvimento 2013</w:t>
      </w:r>
      <w:r w:rsidRPr="00E61D5F">
        <w:rPr>
          <w:rFonts w:ascii="Times New Roman" w:eastAsia="Times New Roman" w:hAnsi="Times New Roman" w:cs="Times New Roman"/>
          <w:lang w:val="pt-BR"/>
        </w:rPr>
        <w:t>: estado, planejamento e políticas públicas. v. 3. Brasília: Ipea, 2013. p. 859-76.</w:t>
      </w:r>
    </w:p>
    <w:p w14:paraId="124C832A" w14:textId="77777777" w:rsidR="00E61D5F" w:rsidRPr="00E61D5F" w:rsidRDefault="00E61D5F" w:rsidP="00E61D5F">
      <w:pPr>
        <w:rPr>
          <w:rFonts w:ascii="Times New Roman" w:eastAsia="Times New Roman" w:hAnsi="Times New Roman" w:cs="Times New Roman"/>
          <w:lang w:val="pt-BR"/>
        </w:rPr>
      </w:pPr>
      <w:r w:rsidRPr="00E61D5F">
        <w:rPr>
          <w:rFonts w:ascii="Times New Roman" w:eastAsia="Times New Roman" w:hAnsi="Times New Roman" w:cs="Times New Roman"/>
          <w:lang w:val="pt-BR"/>
        </w:rPr>
        <w:t xml:space="preserve">GARCIA, M. M.; GUERRA JÚNIOR, A. A.; ACÚRCIO, F. A. Avaliação econômica dos Programas Rede Farmácia de Minas do SUS versus Farmácia Popular do Brasil. </w:t>
      </w:r>
      <w:r w:rsidRPr="00E61D5F">
        <w:rPr>
          <w:rFonts w:ascii="Times New Roman" w:eastAsia="Times New Roman" w:hAnsi="Times New Roman" w:cs="Times New Roman"/>
          <w:b/>
          <w:bCs/>
          <w:lang w:val="pt-BR"/>
        </w:rPr>
        <w:t>Ciência e Saúde Coletiva</w:t>
      </w:r>
      <w:r w:rsidRPr="00E61D5F">
        <w:rPr>
          <w:rFonts w:ascii="Times New Roman" w:eastAsia="Times New Roman" w:hAnsi="Times New Roman" w:cs="Times New Roman"/>
          <w:lang w:val="pt-BR"/>
        </w:rPr>
        <w:t>, Rio de Janeiro, v. 22, n. 1, p. 221-233, 2017.</w:t>
      </w:r>
    </w:p>
    <w:p w14:paraId="1C509549" w14:textId="77777777" w:rsidR="00E61D5F" w:rsidRPr="00E61D5F" w:rsidRDefault="00E61D5F" w:rsidP="00E61D5F">
      <w:pPr>
        <w:rPr>
          <w:rFonts w:ascii="Times New Roman" w:eastAsia="Times New Roman" w:hAnsi="Times New Roman" w:cs="Times New Roman"/>
          <w:lang w:val="pt-BR"/>
        </w:rPr>
      </w:pPr>
      <w:r w:rsidRPr="00E61D5F">
        <w:rPr>
          <w:rFonts w:ascii="Times New Roman" w:eastAsia="Times New Roman" w:hAnsi="Times New Roman" w:cs="Times New Roman"/>
          <w:lang w:val="pt-BR"/>
        </w:rPr>
        <w:t xml:space="preserve">GIACOMONI, J. </w:t>
      </w:r>
      <w:r w:rsidRPr="00E61D5F">
        <w:rPr>
          <w:rFonts w:ascii="Times New Roman" w:eastAsia="Times New Roman" w:hAnsi="Times New Roman" w:cs="Times New Roman"/>
          <w:b/>
          <w:lang w:val="pt-BR"/>
        </w:rPr>
        <w:t>Orçamento governamental</w:t>
      </w:r>
      <w:r w:rsidRPr="00E61D5F">
        <w:rPr>
          <w:rFonts w:ascii="Times New Roman" w:eastAsia="Times New Roman" w:hAnsi="Times New Roman" w:cs="Times New Roman"/>
          <w:lang w:val="pt-BR"/>
        </w:rPr>
        <w:t>: teoria, sistema, processo. São Paulo: Atlas, 2019.</w:t>
      </w:r>
    </w:p>
    <w:p w14:paraId="5A7BDFBE" w14:textId="77777777" w:rsidR="00E61D5F" w:rsidRPr="00E61D5F" w:rsidRDefault="00E61D5F" w:rsidP="00E61D5F">
      <w:pPr>
        <w:rPr>
          <w:rFonts w:ascii="Times New Roman" w:eastAsia="Times New Roman" w:hAnsi="Times New Roman" w:cs="Times New Roman"/>
          <w:lang w:val="pt-BR"/>
        </w:rPr>
      </w:pPr>
      <w:r w:rsidRPr="00E61D5F">
        <w:rPr>
          <w:rFonts w:ascii="Times New Roman" w:eastAsia="Times New Roman" w:hAnsi="Times New Roman" w:cs="Times New Roman"/>
          <w:lang w:val="pt-BR"/>
        </w:rPr>
        <w:t xml:space="preserve">GOIÁS. Tribunal de Contas dos Municípios. </w:t>
      </w:r>
      <w:r w:rsidRPr="00E61D5F">
        <w:rPr>
          <w:rFonts w:ascii="Times New Roman" w:eastAsia="Times New Roman" w:hAnsi="Times New Roman" w:cs="Times New Roman"/>
          <w:b/>
          <w:lang w:val="pt-BR"/>
        </w:rPr>
        <w:t>Estudo sobre as despesas com assessoria contábil e jurídica dos municípios goianos e seu reflexo na despesa total de pessoal</w:t>
      </w:r>
      <w:r>
        <w:rPr>
          <w:rFonts w:ascii="Times New Roman" w:eastAsia="Times New Roman" w:hAnsi="Times New Roman" w:cs="Times New Roman"/>
          <w:lang w:val="pt-BR"/>
        </w:rPr>
        <w:t xml:space="preserve">: referente ao 3o quadrimestre de 2018. </w:t>
      </w:r>
      <w:commentRangeStart w:id="66"/>
      <w:r>
        <w:rPr>
          <w:rFonts w:ascii="Times New Roman" w:eastAsia="Times New Roman" w:hAnsi="Times New Roman" w:cs="Times New Roman"/>
          <w:lang w:val="pt-BR"/>
          <w:highlight w:val="yellow"/>
        </w:rPr>
        <w:t>Goiânia: TCMGO, 2019.</w:t>
      </w:r>
      <w:commentRangeEnd w:id="66"/>
      <w:r>
        <w:rPr>
          <w:rStyle w:val="CommentReference"/>
        </w:rPr>
        <w:commentReference w:id="66"/>
      </w:r>
    </w:p>
    <w:p w14:paraId="5D436E23" w14:textId="77777777" w:rsidR="00E61D5F" w:rsidRPr="00E61D5F" w:rsidRDefault="00E61D5F" w:rsidP="00E61D5F">
      <w:pPr>
        <w:rPr>
          <w:rFonts w:ascii="Times New Roman" w:eastAsia="Times New Roman" w:hAnsi="Times New Roman" w:cs="Times New Roman"/>
          <w:lang w:val="pt-BR"/>
        </w:rPr>
      </w:pPr>
      <w:r w:rsidRPr="00E61D5F">
        <w:rPr>
          <w:rFonts w:ascii="Times New Roman" w:eastAsia="Times New Roman" w:hAnsi="Times New Roman" w:cs="Times New Roman"/>
          <w:lang w:val="pt-BR"/>
        </w:rPr>
        <w:t xml:space="preserve">GONÇALVES, L. M. M. et al. Eficiência na aquisição de medicamentos através de consórcios intermunicipais de saúde. </w:t>
      </w:r>
      <w:r w:rsidRPr="00E61D5F">
        <w:rPr>
          <w:rFonts w:ascii="Times New Roman" w:eastAsia="Times New Roman" w:hAnsi="Times New Roman" w:cs="Times New Roman"/>
          <w:b/>
          <w:lang w:val="pt-BR"/>
        </w:rPr>
        <w:t>RAHIS, Revista de Administração Hospitalar e Inovação em Saúde</w:t>
      </w:r>
      <w:r>
        <w:rPr>
          <w:rFonts w:ascii="Times New Roman" w:eastAsia="Times New Roman" w:hAnsi="Times New Roman" w:cs="Times New Roman"/>
          <w:lang w:val="pt-BR"/>
        </w:rPr>
        <w:t xml:space="preserve">, Belo Horizonte, </w:t>
      </w:r>
      <w:commentRangeStart w:id="67"/>
      <w:r>
        <w:rPr>
          <w:rFonts w:ascii="Times New Roman" w:eastAsia="Times New Roman" w:hAnsi="Times New Roman" w:cs="Times New Roman"/>
          <w:lang w:val="pt-BR"/>
          <w:highlight w:val="yellow"/>
        </w:rPr>
        <w:t>v. 17, n. 2, 2020.</w:t>
      </w:r>
      <w:commentRangeEnd w:id="67"/>
      <w:r>
        <w:rPr>
          <w:rStyle w:val="CommentReference"/>
        </w:rPr>
        <w:commentReference w:id="67"/>
      </w:r>
    </w:p>
    <w:p w14:paraId="7EE5270D" w14:textId="77777777" w:rsidR="00E61D5F" w:rsidRPr="008800F7" w:rsidRDefault="00E61D5F" w:rsidP="00E61D5F">
      <w:pPr>
        <w:rPr>
          <w:rFonts w:ascii="Times New Roman" w:eastAsia="Times New Roman" w:hAnsi="Times New Roman" w:cs="Times New Roman"/>
        </w:rPr>
      </w:pPr>
      <w:r w:rsidRPr="00E61D5F">
        <w:rPr>
          <w:rFonts w:ascii="Times New Roman" w:eastAsia="Times New Roman" w:hAnsi="Times New Roman" w:cs="Times New Roman"/>
          <w:lang w:val="pt-BR"/>
        </w:rPr>
        <w:t xml:space="preserve">IBGE – INSTITUTO BRASILEIRO DE GEOGRAFIA E ESTATÍSTICA. </w:t>
      </w:r>
      <w:r w:rsidRPr="00E61D5F">
        <w:rPr>
          <w:rFonts w:ascii="Times New Roman" w:eastAsia="Times New Roman" w:hAnsi="Times New Roman" w:cs="Times New Roman"/>
          <w:b/>
          <w:lang w:val="pt-BR"/>
        </w:rPr>
        <w:t>Conta-satélite de saúde</w:t>
      </w:r>
      <w:r w:rsidRPr="00E61D5F">
        <w:rPr>
          <w:rFonts w:ascii="Times New Roman" w:eastAsia="Times New Roman" w:hAnsi="Times New Roman" w:cs="Times New Roman"/>
          <w:lang w:val="pt-BR"/>
        </w:rPr>
        <w:t xml:space="preserve">: Brasil 2010-2021. </w:t>
      </w:r>
      <w:r>
        <w:rPr>
          <w:rFonts w:ascii="Times New Roman" w:eastAsia="Times New Roman" w:hAnsi="Times New Roman" w:cs="Times New Roman"/>
        </w:rPr>
        <w:t xml:space="preserve">Rio de Janeiro: IBGE, 2024a. </w:t>
      </w:r>
      <w:commentRangeStart w:id="68"/>
      <w:r>
        <w:rPr>
          <w:rFonts w:ascii="Times New Roman" w:eastAsia="Times New Roman" w:hAnsi="Times New Roman" w:cs="Times New Roman"/>
          <w:highlight w:val="yellow"/>
        </w:rPr>
        <w:t>(</w:t>
      </w:r>
      <w:proofErr w:type="spellStart"/>
      <w:r w:rsidRPr="008800F7">
        <w:rPr>
          <w:rFonts w:ascii="Times New Roman" w:eastAsia="Times New Roman" w:hAnsi="Times New Roman" w:cs="Times New Roman"/>
          <w:highlight w:val="yellow"/>
        </w:rPr>
        <w:t>Informativo</w:t>
      </w:r>
      <w:proofErr w:type="spellEnd"/>
      <w:r w:rsidRPr="008800F7">
        <w:rPr>
          <w:rFonts w:ascii="Times New Roman" w:eastAsia="Times New Roman" w:hAnsi="Times New Roman" w:cs="Times New Roman"/>
          <w:highlight w:val="yellow"/>
        </w:rPr>
        <w:t xml:space="preserve"> Contas </w:t>
      </w:r>
      <w:proofErr w:type="spellStart"/>
      <w:r w:rsidRPr="008800F7">
        <w:rPr>
          <w:rFonts w:ascii="Times New Roman" w:eastAsia="Times New Roman" w:hAnsi="Times New Roman" w:cs="Times New Roman"/>
          <w:highlight w:val="yellow"/>
        </w:rPr>
        <w:t>Nacionais</w:t>
      </w:r>
      <w:proofErr w:type="spellEnd"/>
      <w:r w:rsidRPr="008800F7">
        <w:rPr>
          <w:rFonts w:ascii="Times New Roman" w:eastAsia="Times New Roman" w:hAnsi="Times New Roman" w:cs="Times New Roman"/>
          <w:highlight w:val="yellow"/>
        </w:rPr>
        <w:t>, n. 97).</w:t>
      </w:r>
      <w:commentRangeEnd w:id="68"/>
      <w:r>
        <w:rPr>
          <w:rStyle w:val="CommentReference"/>
        </w:rPr>
        <w:commentReference w:id="68"/>
      </w:r>
    </w:p>
    <w:p w14:paraId="381824F8" w14:textId="77777777" w:rsidR="00E61D5F" w:rsidRPr="00E61D5F" w:rsidRDefault="00E61D5F" w:rsidP="00E61D5F">
      <w:pPr>
        <w:rPr>
          <w:rFonts w:ascii="Times New Roman" w:eastAsia="Times New Roman" w:hAnsi="Times New Roman" w:cs="Times New Roman"/>
          <w:lang w:val="pt-BR"/>
        </w:rPr>
      </w:pPr>
      <w:r w:rsidRPr="00E61D5F">
        <w:rPr>
          <w:rFonts w:ascii="Times New Roman" w:eastAsia="Times New Roman" w:hAnsi="Times New Roman" w:cs="Times New Roman"/>
          <w:lang w:val="pt-BR"/>
        </w:rPr>
        <w:t xml:space="preserve">INESC - INSTITUTO DE ESTUDOS SOCIOECONÔMICOS. </w:t>
      </w:r>
      <w:r w:rsidRPr="00E61D5F">
        <w:rPr>
          <w:rFonts w:ascii="Times New Roman" w:eastAsia="Times New Roman" w:hAnsi="Times New Roman" w:cs="Times New Roman"/>
          <w:b/>
          <w:lang w:val="pt-BR"/>
        </w:rPr>
        <w:t>Orçamento temático de acesso a medicamentos (OTMED) 2021</w:t>
      </w:r>
      <w:r w:rsidRPr="00E61D5F">
        <w:rPr>
          <w:rFonts w:ascii="Times New Roman" w:eastAsia="Times New Roman" w:hAnsi="Times New Roman" w:cs="Times New Roman"/>
          <w:lang w:val="pt-BR"/>
        </w:rPr>
        <w:t>. Brasília: INESC, 2022.</w:t>
      </w:r>
    </w:p>
    <w:p w14:paraId="114F12B1" w14:textId="77777777" w:rsidR="00E61D5F" w:rsidRPr="00E61D5F" w:rsidRDefault="00E61D5F" w:rsidP="00E61D5F">
      <w:pPr>
        <w:rPr>
          <w:rFonts w:ascii="Times New Roman" w:eastAsia="Times New Roman" w:hAnsi="Times New Roman" w:cs="Times New Roman"/>
          <w:lang w:val="pt-BR"/>
        </w:rPr>
      </w:pPr>
      <w:r w:rsidRPr="00E61D5F">
        <w:rPr>
          <w:rFonts w:ascii="Times New Roman" w:eastAsia="Times New Roman" w:hAnsi="Times New Roman" w:cs="Times New Roman"/>
          <w:lang w:val="pt-BR"/>
        </w:rPr>
        <w:t xml:space="preserve">IPEA – INSTITUTO DE PESQUISA ECONÔMICA APLICADA. Saúde. </w:t>
      </w:r>
      <w:r w:rsidRPr="00E61D5F">
        <w:rPr>
          <w:rFonts w:ascii="Times New Roman" w:eastAsia="Times New Roman" w:hAnsi="Times New Roman" w:cs="Times New Roman"/>
          <w:b/>
          <w:lang w:val="pt-BR"/>
        </w:rPr>
        <w:t>Políticas Sociais</w:t>
      </w:r>
      <w:r>
        <w:rPr>
          <w:rFonts w:ascii="Times New Roman" w:eastAsia="Times New Roman" w:hAnsi="Times New Roman" w:cs="Times New Roman"/>
          <w:lang w:val="pt-BR"/>
        </w:rPr>
        <w:t xml:space="preserve">: Acompanhamento e Análise, </w:t>
      </w:r>
      <w:commentRangeStart w:id="69"/>
      <w:r>
        <w:rPr>
          <w:rFonts w:ascii="Times New Roman" w:eastAsia="Times New Roman" w:hAnsi="Times New Roman" w:cs="Times New Roman"/>
          <w:lang w:val="pt-BR"/>
          <w:highlight w:val="yellow"/>
        </w:rPr>
        <w:t>n. 26, 2019.</w:t>
      </w:r>
      <w:commentRangeEnd w:id="69"/>
      <w:r>
        <w:rPr>
          <w:rStyle w:val="CommentReference"/>
        </w:rPr>
        <w:commentReference w:id="69"/>
      </w:r>
    </w:p>
    <w:p w14:paraId="218CC68D" w14:textId="77777777" w:rsidR="00E61D5F" w:rsidRPr="00E61D5F" w:rsidRDefault="00E61D5F" w:rsidP="00E61D5F">
      <w:pPr>
        <w:rPr>
          <w:rFonts w:ascii="Times New Roman" w:eastAsia="Times New Roman" w:hAnsi="Times New Roman" w:cs="Times New Roman"/>
          <w:lang w:val="pt-BR"/>
        </w:rPr>
      </w:pPr>
      <w:r w:rsidRPr="00E61D5F">
        <w:rPr>
          <w:rFonts w:ascii="Times New Roman" w:eastAsia="Times New Roman" w:hAnsi="Times New Roman" w:cs="Times New Roman"/>
          <w:lang w:val="pt-BR"/>
        </w:rPr>
        <w:t xml:space="preserve">IPEA – INSTITUTO DE PESQUISA ECONÔMICA APLICADA. Saúde. </w:t>
      </w:r>
      <w:r w:rsidRPr="00E61D5F">
        <w:rPr>
          <w:rFonts w:ascii="Times New Roman" w:eastAsia="Times New Roman" w:hAnsi="Times New Roman" w:cs="Times New Roman"/>
          <w:b/>
          <w:lang w:val="pt-BR"/>
        </w:rPr>
        <w:t>Políticas Sociais</w:t>
      </w:r>
      <w:r>
        <w:rPr>
          <w:rFonts w:ascii="Times New Roman" w:eastAsia="Times New Roman" w:hAnsi="Times New Roman" w:cs="Times New Roman"/>
          <w:lang w:val="pt-BR"/>
        </w:rPr>
        <w:t xml:space="preserve">: Acompanhamento e Análise, </w:t>
      </w:r>
      <w:commentRangeStart w:id="70"/>
      <w:r>
        <w:rPr>
          <w:rFonts w:ascii="Times New Roman" w:eastAsia="Times New Roman" w:hAnsi="Times New Roman" w:cs="Times New Roman"/>
          <w:lang w:val="pt-BR"/>
          <w:highlight w:val="yellow"/>
        </w:rPr>
        <w:t>n. 31, 2024.</w:t>
      </w:r>
      <w:commentRangeEnd w:id="70"/>
      <w:r>
        <w:rPr>
          <w:rStyle w:val="CommentReference"/>
        </w:rPr>
        <w:commentReference w:id="70"/>
      </w:r>
    </w:p>
    <w:p w14:paraId="30A9D62E" w14:textId="77777777" w:rsidR="00E61D5F" w:rsidRPr="00E61D5F" w:rsidRDefault="00E61D5F" w:rsidP="00E61D5F">
      <w:pPr>
        <w:rPr>
          <w:rFonts w:ascii="Times New Roman" w:eastAsia="Times New Roman" w:hAnsi="Times New Roman" w:cs="Times New Roman"/>
          <w:lang w:val="pt-BR"/>
        </w:rPr>
      </w:pPr>
      <w:r w:rsidRPr="00E61D5F">
        <w:rPr>
          <w:rFonts w:ascii="Times New Roman" w:eastAsia="Times New Roman" w:hAnsi="Times New Roman" w:cs="Times New Roman"/>
          <w:lang w:val="pt-BR"/>
        </w:rPr>
        <w:t xml:space="preserve">LEITÃO, V. B. G. et al. Prevalência de uso e fontes de obtenção de medicamentos anti-hipertensivos no Brasil: análise do inquérito telefônico VIGITEL. </w:t>
      </w:r>
      <w:r w:rsidRPr="00E61D5F">
        <w:rPr>
          <w:rFonts w:ascii="Times New Roman" w:eastAsia="Times New Roman" w:hAnsi="Times New Roman" w:cs="Times New Roman"/>
          <w:b/>
          <w:bCs/>
          <w:lang w:val="pt-BR"/>
        </w:rPr>
        <w:t>Revista Brasileira de Epidemiologia</w:t>
      </w:r>
      <w:r w:rsidRPr="00E61D5F">
        <w:rPr>
          <w:rFonts w:ascii="Times New Roman" w:eastAsia="Times New Roman" w:hAnsi="Times New Roman" w:cs="Times New Roman"/>
          <w:lang w:val="pt-BR"/>
        </w:rPr>
        <w:t>, v. 23, p. e200028, 2020.</w:t>
      </w:r>
    </w:p>
    <w:p w14:paraId="7E8A7D12" w14:textId="77777777" w:rsidR="00E61D5F" w:rsidRPr="00E61D5F" w:rsidRDefault="00E61D5F" w:rsidP="00E61D5F">
      <w:pPr>
        <w:rPr>
          <w:rFonts w:ascii="Times New Roman" w:eastAsia="Times New Roman" w:hAnsi="Times New Roman" w:cs="Times New Roman"/>
          <w:lang w:val="pt-BR"/>
        </w:rPr>
      </w:pPr>
      <w:r w:rsidRPr="00E61D5F">
        <w:rPr>
          <w:rFonts w:ascii="Times New Roman" w:eastAsia="Times New Roman" w:hAnsi="Times New Roman" w:cs="Times New Roman"/>
          <w:lang w:val="pt-BR"/>
        </w:rPr>
        <w:t xml:space="preserve">MACHADO, R. M. C.; MACHADO, J. A. Coordenação e cooperação para a provisão da assistência farmacêutica básica nos estados brasileiros. In: PALOTTI, P. et al. (Org.). </w:t>
      </w:r>
      <w:r w:rsidRPr="00E61D5F">
        <w:rPr>
          <w:rFonts w:ascii="Times New Roman" w:eastAsia="Times New Roman" w:hAnsi="Times New Roman" w:cs="Times New Roman"/>
          <w:b/>
          <w:lang w:val="pt-BR"/>
        </w:rPr>
        <w:t>E os Estados?</w:t>
      </w:r>
      <w:r>
        <w:rPr>
          <w:rFonts w:ascii="Times New Roman" w:eastAsia="Times New Roman" w:hAnsi="Times New Roman" w:cs="Times New Roman"/>
          <w:lang w:val="pt-BR"/>
        </w:rPr>
        <w:t xml:space="preserve"> Federalismo, relações intergovernamentais e políticas públicas no Brasil contemporâneo. Rio de Janeiro: Ipea, </w:t>
      </w:r>
      <w:commentRangeStart w:id="71"/>
      <w:r>
        <w:rPr>
          <w:rFonts w:ascii="Times New Roman" w:eastAsia="Times New Roman" w:hAnsi="Times New Roman" w:cs="Times New Roman"/>
          <w:lang w:val="pt-BR"/>
          <w:highlight w:val="yellow"/>
        </w:rPr>
        <w:t>2023.</w:t>
      </w:r>
      <w:commentRangeEnd w:id="71"/>
      <w:r>
        <w:rPr>
          <w:rStyle w:val="CommentReference"/>
        </w:rPr>
        <w:commentReference w:id="71"/>
      </w:r>
      <w:r>
        <w:rPr>
          <w:rFonts w:ascii="Times New Roman" w:eastAsia="Times New Roman" w:hAnsi="Times New Roman" w:cs="Times New Roman"/>
          <w:lang w:val="pt-BR"/>
        </w:rPr>
        <w:t xml:space="preserve"> p. 355-383.</w:t>
      </w:r>
    </w:p>
    <w:p w14:paraId="21ED1DFE" w14:textId="77777777" w:rsidR="00E61D5F" w:rsidRPr="00E61D5F" w:rsidRDefault="00E61D5F" w:rsidP="00E61D5F">
      <w:pPr>
        <w:rPr>
          <w:rFonts w:ascii="Times New Roman" w:eastAsia="Times New Roman" w:hAnsi="Times New Roman" w:cs="Times New Roman"/>
          <w:lang w:val="pt-BR"/>
        </w:rPr>
      </w:pPr>
      <w:r w:rsidRPr="00E61D5F">
        <w:rPr>
          <w:rFonts w:ascii="Times New Roman" w:eastAsia="Times New Roman" w:hAnsi="Times New Roman" w:cs="Times New Roman"/>
          <w:lang w:val="pt-BR"/>
        </w:rPr>
        <w:t xml:space="preserve">MINISTÉRIO DA SAÚDE. </w:t>
      </w:r>
      <w:r w:rsidRPr="00E61D5F">
        <w:rPr>
          <w:rFonts w:ascii="Times New Roman" w:eastAsia="Times New Roman" w:hAnsi="Times New Roman" w:cs="Times New Roman"/>
          <w:b/>
          <w:lang w:val="pt-BR"/>
        </w:rPr>
        <w:t>Protocolo Clínico e Diretrizes Terapêuticas da Asma</w:t>
      </w:r>
      <w:r>
        <w:rPr>
          <w:rFonts w:ascii="Times New Roman" w:eastAsia="Times New Roman" w:hAnsi="Times New Roman" w:cs="Times New Roman"/>
          <w:lang w:val="pt-BR"/>
        </w:rPr>
        <w:t xml:space="preserve">. Brasília: Ministério da Saúde, </w:t>
      </w:r>
      <w:commentRangeStart w:id="72"/>
      <w:r>
        <w:rPr>
          <w:rFonts w:ascii="Times New Roman" w:eastAsia="Times New Roman" w:hAnsi="Times New Roman" w:cs="Times New Roman"/>
          <w:lang w:val="pt-BR"/>
          <w:highlight w:val="yellow"/>
        </w:rPr>
        <w:t>2021a.</w:t>
      </w:r>
      <w:commentRangeEnd w:id="72"/>
      <w:r>
        <w:rPr>
          <w:rStyle w:val="CommentReference"/>
        </w:rPr>
        <w:commentReference w:id="72"/>
      </w:r>
    </w:p>
    <w:p w14:paraId="20A455E5" w14:textId="77777777" w:rsidR="00E61D5F" w:rsidRPr="00E61D5F" w:rsidRDefault="00E61D5F" w:rsidP="00E61D5F">
      <w:pPr>
        <w:rPr>
          <w:rFonts w:ascii="Times New Roman" w:eastAsia="Times New Roman" w:hAnsi="Times New Roman" w:cs="Times New Roman"/>
          <w:lang w:val="pt-BR"/>
        </w:rPr>
      </w:pPr>
      <w:r w:rsidRPr="00E61D5F">
        <w:rPr>
          <w:rFonts w:ascii="Times New Roman" w:eastAsia="Times New Roman" w:hAnsi="Times New Roman" w:cs="Times New Roman"/>
          <w:lang w:val="pt-BR"/>
        </w:rPr>
        <w:t xml:space="preserve">MINISTÉRIO DA SAÚDE. Gastos públicos em saúde. </w:t>
      </w:r>
      <w:r w:rsidRPr="00E61D5F">
        <w:rPr>
          <w:rFonts w:ascii="Times New Roman" w:eastAsia="Times New Roman" w:hAnsi="Times New Roman" w:cs="Times New Roman"/>
          <w:b/>
          <w:lang w:val="pt-BR"/>
        </w:rPr>
        <w:t>Boletim Economia da Saúde</w:t>
      </w:r>
      <w:r>
        <w:rPr>
          <w:rFonts w:ascii="Times New Roman" w:eastAsia="Times New Roman" w:hAnsi="Times New Roman" w:cs="Times New Roman"/>
          <w:lang w:val="pt-BR"/>
        </w:rPr>
        <w:t xml:space="preserve">, </w:t>
      </w:r>
      <w:commentRangeStart w:id="73"/>
      <w:r>
        <w:rPr>
          <w:rFonts w:ascii="Times New Roman" w:eastAsia="Times New Roman" w:hAnsi="Times New Roman" w:cs="Times New Roman"/>
          <w:lang w:val="pt-BR"/>
          <w:highlight w:val="yellow"/>
        </w:rPr>
        <w:t>v. 1, n. 1, 1-6, 2021b.</w:t>
      </w:r>
      <w:commentRangeEnd w:id="73"/>
      <w:r>
        <w:rPr>
          <w:rStyle w:val="CommentReference"/>
        </w:rPr>
        <w:commentReference w:id="73"/>
      </w:r>
    </w:p>
    <w:p w14:paraId="5B7FE3A5" w14:textId="77777777" w:rsidR="00E61D5F" w:rsidRPr="00E61D5F" w:rsidRDefault="00E61D5F" w:rsidP="00E61D5F">
      <w:pPr>
        <w:rPr>
          <w:rFonts w:ascii="Times New Roman" w:eastAsia="Times New Roman" w:hAnsi="Times New Roman" w:cs="Times New Roman"/>
          <w:lang w:val="pt-BR"/>
        </w:rPr>
      </w:pPr>
      <w:r w:rsidRPr="00E61D5F">
        <w:rPr>
          <w:rFonts w:ascii="Times New Roman" w:eastAsia="Times New Roman" w:hAnsi="Times New Roman" w:cs="Times New Roman"/>
          <w:lang w:val="pt-BR"/>
        </w:rPr>
        <w:t xml:space="preserve">MINISTÉRIO DA SAÚDE; ORGANIZAÇÃO PAN-AMERICANA DA SAÚDE. </w:t>
      </w:r>
      <w:r w:rsidRPr="00E61D5F">
        <w:rPr>
          <w:rFonts w:ascii="Times New Roman" w:eastAsia="Times New Roman" w:hAnsi="Times New Roman" w:cs="Times New Roman"/>
          <w:b/>
          <w:lang w:val="pt-BR"/>
        </w:rPr>
        <w:t xml:space="preserve">Gasto federal com aquisição dos itens pertencentes a classe 6505 do </w:t>
      </w:r>
      <w:proofErr w:type="spellStart"/>
      <w:r w:rsidRPr="00E61D5F">
        <w:rPr>
          <w:rFonts w:ascii="Times New Roman" w:eastAsia="Times New Roman" w:hAnsi="Times New Roman" w:cs="Times New Roman"/>
          <w:b/>
          <w:lang w:val="pt-BR"/>
        </w:rPr>
        <w:t>Catmat</w:t>
      </w:r>
      <w:proofErr w:type="spellEnd"/>
      <w:r w:rsidRPr="00E61D5F">
        <w:rPr>
          <w:rFonts w:ascii="Times New Roman" w:eastAsia="Times New Roman" w:hAnsi="Times New Roman" w:cs="Times New Roman"/>
          <w:b/>
          <w:lang w:val="pt-BR"/>
        </w:rPr>
        <w:t xml:space="preserve"> por componente da assistência farmacêutica no ano de 2022</w:t>
      </w:r>
      <w:r w:rsidRPr="00E61D5F">
        <w:rPr>
          <w:rFonts w:ascii="Times New Roman" w:eastAsia="Times New Roman" w:hAnsi="Times New Roman" w:cs="Times New Roman"/>
          <w:lang w:val="pt-BR"/>
        </w:rPr>
        <w:t>. Brasília: Ministério da Saúde, 2023.</w:t>
      </w:r>
    </w:p>
    <w:p w14:paraId="544D0649" w14:textId="77777777" w:rsidR="00E61D5F" w:rsidRPr="00E61D5F" w:rsidRDefault="00E61D5F" w:rsidP="00E61D5F">
      <w:pPr>
        <w:rPr>
          <w:rFonts w:ascii="Times New Roman" w:eastAsia="Times New Roman" w:hAnsi="Times New Roman" w:cs="Times New Roman"/>
          <w:lang w:val="pt-BR"/>
        </w:rPr>
      </w:pPr>
      <w:r w:rsidRPr="00E61D5F">
        <w:rPr>
          <w:rFonts w:ascii="Times New Roman" w:eastAsia="Times New Roman" w:hAnsi="Times New Roman" w:cs="Times New Roman"/>
          <w:lang w:val="pt-BR"/>
        </w:rPr>
        <w:t xml:space="preserve">MEINERS, M. M. M. A. et al. Acesso e adesão a medicamentos entre pessoas com diabetes no Brasil: evidências da PNAUM. </w:t>
      </w:r>
      <w:r w:rsidRPr="00E61D5F">
        <w:rPr>
          <w:rFonts w:ascii="Times New Roman" w:eastAsia="Times New Roman" w:hAnsi="Times New Roman" w:cs="Times New Roman"/>
          <w:b/>
          <w:lang w:val="pt-BR"/>
        </w:rPr>
        <w:t xml:space="preserve">Revista Brasileira de Epidemiologia, </w:t>
      </w:r>
      <w:r>
        <w:rPr>
          <w:rFonts w:ascii="Times New Roman" w:eastAsia="Times New Roman" w:hAnsi="Times New Roman" w:cs="Times New Roman"/>
          <w:lang w:val="pt-BR"/>
        </w:rPr>
        <w:t xml:space="preserve">v. 20, n. 03, 445-459, </w:t>
      </w:r>
      <w:commentRangeStart w:id="74"/>
      <w:r>
        <w:rPr>
          <w:rFonts w:ascii="Times New Roman" w:eastAsia="Times New Roman" w:hAnsi="Times New Roman" w:cs="Times New Roman"/>
          <w:lang w:val="pt-BR"/>
          <w:highlight w:val="yellow"/>
        </w:rPr>
        <w:t>2017.</w:t>
      </w:r>
      <w:commentRangeEnd w:id="74"/>
      <w:r>
        <w:rPr>
          <w:rStyle w:val="CommentReference"/>
        </w:rPr>
        <w:commentReference w:id="74"/>
      </w:r>
    </w:p>
    <w:p w14:paraId="29F6F417" w14:textId="77777777" w:rsidR="00E61D5F" w:rsidRPr="008800F7" w:rsidRDefault="00E61D5F" w:rsidP="00E61D5F">
      <w:pPr>
        <w:rPr>
          <w:rFonts w:ascii="Times New Roman" w:eastAsia="Times New Roman" w:hAnsi="Times New Roman" w:cs="Times New Roman"/>
        </w:rPr>
      </w:pPr>
      <w:r w:rsidRPr="00E61D5F">
        <w:rPr>
          <w:rFonts w:ascii="Times New Roman" w:eastAsia="Times New Roman" w:hAnsi="Times New Roman" w:cs="Times New Roman"/>
          <w:lang w:val="pt-BR"/>
        </w:rPr>
        <w:lastRenderedPageBreak/>
        <w:t xml:space="preserve">MORAES, R. M. et al. Cobertura de políticas públicas e acesso a medicamentos no Brasil. </w:t>
      </w:r>
      <w:proofErr w:type="spellStart"/>
      <w:r w:rsidRPr="008800F7">
        <w:rPr>
          <w:rFonts w:ascii="Times New Roman" w:eastAsia="Times New Roman" w:hAnsi="Times New Roman" w:cs="Times New Roman"/>
          <w:b/>
        </w:rPr>
        <w:t>Revista</w:t>
      </w:r>
      <w:proofErr w:type="spellEnd"/>
      <w:r w:rsidRPr="008800F7">
        <w:rPr>
          <w:rFonts w:ascii="Times New Roman" w:eastAsia="Times New Roman" w:hAnsi="Times New Roman" w:cs="Times New Roman"/>
          <w:b/>
        </w:rPr>
        <w:t xml:space="preserve"> de </w:t>
      </w:r>
      <w:proofErr w:type="spellStart"/>
      <w:r w:rsidRPr="008800F7">
        <w:rPr>
          <w:rFonts w:ascii="Times New Roman" w:eastAsia="Times New Roman" w:hAnsi="Times New Roman" w:cs="Times New Roman"/>
          <w:b/>
        </w:rPr>
        <w:t>Saúde</w:t>
      </w:r>
      <w:proofErr w:type="spellEnd"/>
      <w:r w:rsidRPr="008800F7">
        <w:rPr>
          <w:rFonts w:ascii="Times New Roman" w:eastAsia="Times New Roman" w:hAnsi="Times New Roman" w:cs="Times New Roman"/>
          <w:b/>
        </w:rPr>
        <w:t xml:space="preserve"> Pública</w:t>
      </w:r>
      <w:r w:rsidRPr="008800F7">
        <w:rPr>
          <w:rFonts w:ascii="Times New Roman" w:eastAsia="Times New Roman" w:hAnsi="Times New Roman" w:cs="Times New Roman"/>
        </w:rPr>
        <w:t>, v. 56, p. 58, 2022.</w:t>
      </w:r>
    </w:p>
    <w:p w14:paraId="01FEDA78" w14:textId="77777777" w:rsidR="00E61D5F" w:rsidRPr="003701D2" w:rsidRDefault="00E61D5F" w:rsidP="00E61D5F">
      <w:pPr>
        <w:rPr>
          <w:rFonts w:ascii="Times New Roman" w:eastAsia="Times New Roman" w:hAnsi="Times New Roman" w:cs="Times New Roman"/>
          <w:lang w:val="en-US"/>
        </w:rPr>
      </w:pPr>
      <w:r w:rsidRPr="00E61D5F">
        <w:rPr>
          <w:rFonts w:ascii="Times New Roman" w:eastAsia="Times New Roman" w:hAnsi="Times New Roman" w:cs="Times New Roman"/>
          <w:lang w:val="pt-BR"/>
        </w:rPr>
        <w:t xml:space="preserve">NORA, L. C. D. et al. Análise da assistência farmacêutica no planejamento: participação dos profissionais e a qualificação da gestão. </w:t>
      </w:r>
      <w:proofErr w:type="spellStart"/>
      <w:r w:rsidRPr="003701D2">
        <w:rPr>
          <w:rFonts w:ascii="Times New Roman" w:eastAsia="Times New Roman" w:hAnsi="Times New Roman" w:cs="Times New Roman"/>
          <w:b/>
          <w:bCs/>
          <w:lang w:val="en-US"/>
        </w:rPr>
        <w:t>Cadernos</w:t>
      </w:r>
      <w:proofErr w:type="spellEnd"/>
      <w:r w:rsidRPr="003701D2">
        <w:rPr>
          <w:rFonts w:ascii="Times New Roman" w:eastAsia="Times New Roman" w:hAnsi="Times New Roman" w:cs="Times New Roman"/>
          <w:b/>
          <w:bCs/>
          <w:lang w:val="en-US"/>
        </w:rPr>
        <w:t xml:space="preserve"> </w:t>
      </w:r>
      <w:proofErr w:type="spellStart"/>
      <w:r w:rsidRPr="003701D2">
        <w:rPr>
          <w:rFonts w:ascii="Times New Roman" w:eastAsia="Times New Roman" w:hAnsi="Times New Roman" w:cs="Times New Roman"/>
          <w:b/>
          <w:bCs/>
          <w:lang w:val="en-US"/>
        </w:rPr>
        <w:t>Saúde</w:t>
      </w:r>
      <w:proofErr w:type="spellEnd"/>
      <w:r w:rsidRPr="003701D2">
        <w:rPr>
          <w:rFonts w:ascii="Times New Roman" w:eastAsia="Times New Roman" w:hAnsi="Times New Roman" w:cs="Times New Roman"/>
          <w:b/>
          <w:bCs/>
          <w:lang w:val="en-US"/>
        </w:rPr>
        <w:t xml:space="preserve"> </w:t>
      </w:r>
      <w:proofErr w:type="spellStart"/>
      <w:r w:rsidRPr="003701D2">
        <w:rPr>
          <w:rFonts w:ascii="Times New Roman" w:eastAsia="Times New Roman" w:hAnsi="Times New Roman" w:cs="Times New Roman"/>
          <w:b/>
          <w:bCs/>
          <w:lang w:val="en-US"/>
        </w:rPr>
        <w:t>Coletiva</w:t>
      </w:r>
      <w:proofErr w:type="spellEnd"/>
      <w:r w:rsidRPr="003701D2">
        <w:rPr>
          <w:rFonts w:ascii="Times New Roman" w:eastAsia="Times New Roman" w:hAnsi="Times New Roman" w:cs="Times New Roman"/>
          <w:lang w:val="en-US"/>
        </w:rPr>
        <w:t>, Rio de Janeiro, v. 27, n. 3, p. 278-286, 2019.</w:t>
      </w:r>
    </w:p>
    <w:p w14:paraId="290FE558" w14:textId="77777777" w:rsidR="00E61D5F" w:rsidRPr="008800F7" w:rsidRDefault="00E61D5F" w:rsidP="00E61D5F">
      <w:pPr>
        <w:rPr>
          <w:rFonts w:ascii="Times New Roman" w:eastAsia="Times New Roman" w:hAnsi="Times New Roman" w:cs="Times New Roman"/>
          <w:lang w:val="en-US"/>
        </w:rPr>
      </w:pPr>
      <w:r w:rsidRPr="008800F7">
        <w:rPr>
          <w:rFonts w:ascii="Times New Roman" w:eastAsia="Times New Roman" w:hAnsi="Times New Roman" w:cs="Times New Roman"/>
          <w:lang w:val="en-US"/>
        </w:rPr>
        <w:t xml:space="preserve">OECD – ORGANISATION FOR ECONOMIC CO-OPERATION AND DEVELOPMENT; EUROSTAT; WHO – WORLD HEALTH ORGANIZATION. </w:t>
      </w:r>
      <w:r w:rsidRPr="008800F7">
        <w:rPr>
          <w:rFonts w:ascii="Times New Roman" w:eastAsia="Times New Roman" w:hAnsi="Times New Roman" w:cs="Times New Roman"/>
          <w:b/>
          <w:lang w:val="en-US"/>
        </w:rPr>
        <w:t>A System of Health Accounts 2011:</w:t>
      </w:r>
      <w:r w:rsidRPr="008800F7">
        <w:rPr>
          <w:rFonts w:ascii="Times New Roman" w:eastAsia="Times New Roman" w:hAnsi="Times New Roman" w:cs="Times New Roman"/>
          <w:lang w:val="en-US"/>
        </w:rPr>
        <w:t xml:space="preserve"> revised edition. Paris: OECD Publishing, 2017.</w:t>
      </w:r>
    </w:p>
    <w:p w14:paraId="61DE19D7" w14:textId="77777777" w:rsidR="00E61D5F" w:rsidRPr="00E61D5F" w:rsidRDefault="00E61D5F" w:rsidP="00E61D5F">
      <w:pPr>
        <w:rPr>
          <w:rFonts w:ascii="Times New Roman" w:eastAsia="Times New Roman" w:hAnsi="Times New Roman" w:cs="Times New Roman"/>
          <w:lang w:val="pt-BR"/>
        </w:rPr>
      </w:pPr>
      <w:r w:rsidRPr="00E61D5F">
        <w:rPr>
          <w:rFonts w:ascii="Times New Roman" w:eastAsia="Times New Roman" w:hAnsi="Times New Roman" w:cs="Times New Roman"/>
          <w:lang w:val="pt-BR"/>
        </w:rPr>
        <w:t xml:space="preserve">OLIVEIRA, F. A. </w:t>
      </w:r>
      <w:r w:rsidRPr="00E61D5F">
        <w:rPr>
          <w:rFonts w:ascii="Times New Roman" w:eastAsia="Times New Roman" w:hAnsi="Times New Roman" w:cs="Times New Roman"/>
          <w:b/>
          <w:lang w:val="pt-BR"/>
        </w:rPr>
        <w:t>Economia e política das finanças públicas no Brasil</w:t>
      </w:r>
      <w:r>
        <w:rPr>
          <w:rFonts w:ascii="Times New Roman" w:eastAsia="Times New Roman" w:hAnsi="Times New Roman" w:cs="Times New Roman"/>
          <w:lang w:val="pt-BR"/>
        </w:rPr>
        <w:t xml:space="preserve">: um guia de leitura. Obras didáticas. São Paulo: Hucitec; </w:t>
      </w:r>
      <w:commentRangeStart w:id="75"/>
      <w:r>
        <w:rPr>
          <w:rFonts w:ascii="Times New Roman" w:eastAsia="Times New Roman" w:hAnsi="Times New Roman" w:cs="Times New Roman"/>
          <w:lang w:val="pt-BR"/>
          <w:highlight w:val="yellow"/>
        </w:rPr>
        <w:t>2009.</w:t>
      </w:r>
      <w:commentRangeEnd w:id="75"/>
      <w:r>
        <w:rPr>
          <w:rStyle w:val="CommentReference"/>
        </w:rPr>
        <w:commentReference w:id="75"/>
      </w:r>
    </w:p>
    <w:p w14:paraId="209238C8" w14:textId="77777777" w:rsidR="00E61D5F" w:rsidRPr="00E61D5F" w:rsidRDefault="00E61D5F" w:rsidP="00E61D5F">
      <w:pPr>
        <w:rPr>
          <w:rFonts w:ascii="Times New Roman" w:eastAsia="Times New Roman" w:hAnsi="Times New Roman" w:cs="Times New Roman"/>
          <w:lang w:val="pt-BR"/>
        </w:rPr>
      </w:pPr>
      <w:r w:rsidRPr="00E61D5F">
        <w:rPr>
          <w:rFonts w:ascii="Times New Roman" w:eastAsia="Times New Roman" w:hAnsi="Times New Roman" w:cs="Times New Roman"/>
          <w:lang w:val="pt-BR"/>
        </w:rPr>
        <w:t xml:space="preserve">OLIVEIRA, M. A. et al. Acesso a medicamentos para doenças crônicas no Brasil: uma abordagem multidimensional. </w:t>
      </w:r>
      <w:r w:rsidRPr="00E61D5F">
        <w:rPr>
          <w:rFonts w:ascii="Times New Roman" w:eastAsia="Times New Roman" w:hAnsi="Times New Roman" w:cs="Times New Roman"/>
          <w:b/>
          <w:lang w:val="pt-BR"/>
        </w:rPr>
        <w:t>Revista de Saúde Pública</w:t>
      </w:r>
      <w:r>
        <w:rPr>
          <w:rFonts w:ascii="Times New Roman" w:eastAsia="Times New Roman" w:hAnsi="Times New Roman" w:cs="Times New Roman"/>
          <w:lang w:val="pt-BR"/>
        </w:rPr>
        <w:t xml:space="preserve">, v. 50, </w:t>
      </w:r>
      <w:commentRangeStart w:id="76"/>
      <w:r>
        <w:rPr>
          <w:rFonts w:ascii="Times New Roman" w:eastAsia="Times New Roman" w:hAnsi="Times New Roman" w:cs="Times New Roman"/>
          <w:lang w:val="pt-BR"/>
          <w:highlight w:val="yellow"/>
        </w:rPr>
        <w:t>supl. 2, 6s, 2016.</w:t>
      </w:r>
      <w:commentRangeEnd w:id="76"/>
      <w:r>
        <w:rPr>
          <w:rStyle w:val="CommentReference"/>
        </w:rPr>
        <w:commentReference w:id="76"/>
      </w:r>
    </w:p>
    <w:p w14:paraId="249904CF" w14:textId="77777777" w:rsidR="00E61D5F" w:rsidRPr="00E61D5F" w:rsidRDefault="00E61D5F" w:rsidP="00E61D5F">
      <w:pPr>
        <w:rPr>
          <w:rFonts w:ascii="Times New Roman" w:eastAsia="Times New Roman" w:hAnsi="Times New Roman" w:cs="Times New Roman"/>
          <w:lang w:val="pt-BR"/>
        </w:rPr>
      </w:pPr>
      <w:r w:rsidRPr="00E61D5F">
        <w:rPr>
          <w:rFonts w:ascii="Times New Roman" w:eastAsia="Times New Roman" w:hAnsi="Times New Roman" w:cs="Times New Roman"/>
          <w:lang w:val="pt-BR"/>
        </w:rPr>
        <w:t xml:space="preserve">OPAS – ORGANIZAÇÃO PAN-AMERICANA DA SAÚDE. </w:t>
      </w:r>
      <w:r w:rsidRPr="00E61D5F">
        <w:rPr>
          <w:rFonts w:ascii="Times New Roman" w:eastAsia="Times New Roman" w:hAnsi="Times New Roman" w:cs="Times New Roman"/>
          <w:b/>
          <w:lang w:val="pt-BR"/>
        </w:rPr>
        <w:t>As funções essenciais de saúde pública nas Américas</w:t>
      </w:r>
      <w:r w:rsidRPr="00E61D5F">
        <w:rPr>
          <w:rFonts w:ascii="Times New Roman" w:eastAsia="Times New Roman" w:hAnsi="Times New Roman" w:cs="Times New Roman"/>
          <w:lang w:val="pt-BR"/>
        </w:rPr>
        <w:t>: uma renovação para o século 21: marco conceitual e descrição. Washington: Opas, 2021.</w:t>
      </w:r>
    </w:p>
    <w:p w14:paraId="1D5A3CDD" w14:textId="77777777" w:rsidR="00E61D5F" w:rsidRPr="00E61D5F" w:rsidRDefault="00E61D5F" w:rsidP="00E61D5F">
      <w:pPr>
        <w:rPr>
          <w:rFonts w:ascii="Times New Roman" w:eastAsia="Times New Roman" w:hAnsi="Times New Roman" w:cs="Times New Roman"/>
          <w:lang w:val="pt-BR"/>
        </w:rPr>
      </w:pPr>
      <w:r w:rsidRPr="00E61D5F">
        <w:rPr>
          <w:rFonts w:ascii="Times New Roman" w:eastAsia="Times New Roman" w:hAnsi="Times New Roman" w:cs="Times New Roman"/>
          <w:lang w:val="pt-BR"/>
        </w:rPr>
        <w:t xml:space="preserve">REZENDE, J. B. </w:t>
      </w:r>
      <w:r w:rsidRPr="00E61D5F">
        <w:rPr>
          <w:rFonts w:ascii="Times New Roman" w:eastAsia="Times New Roman" w:hAnsi="Times New Roman" w:cs="Times New Roman"/>
          <w:b/>
          <w:lang w:val="pt-BR"/>
        </w:rPr>
        <w:t>Administração pública em municípios de pequeno porte do Sul de Minas Gerais</w:t>
      </w:r>
      <w:r w:rsidRPr="00E61D5F">
        <w:rPr>
          <w:rFonts w:ascii="Times New Roman" w:eastAsia="Times New Roman" w:hAnsi="Times New Roman" w:cs="Times New Roman"/>
          <w:lang w:val="pt-BR"/>
        </w:rPr>
        <w:t>: velhas questões, modernas leis e práticas patrimonialistas. 2011. Tese (Doutorado) – Programa de Pós-Graduação em Administração, Universidade Federal de Lavras, Lavras, 2011.</w:t>
      </w:r>
    </w:p>
    <w:p w14:paraId="29DD9E96" w14:textId="77777777" w:rsidR="00E61D5F" w:rsidRPr="00E61D5F" w:rsidRDefault="00E61D5F" w:rsidP="00E61D5F">
      <w:pPr>
        <w:rPr>
          <w:rFonts w:ascii="Times New Roman" w:eastAsia="Times New Roman" w:hAnsi="Times New Roman" w:cs="Times New Roman"/>
          <w:lang w:val="pt-BR"/>
        </w:rPr>
      </w:pPr>
      <w:r w:rsidRPr="00E61D5F">
        <w:rPr>
          <w:rFonts w:ascii="Times New Roman" w:eastAsia="Times New Roman" w:hAnsi="Times New Roman" w:cs="Times New Roman"/>
          <w:lang w:val="pt-BR"/>
        </w:rPr>
        <w:t xml:space="preserve">ROSSIGNOLI, P.; PONTAROLO, R.; FERNANDEZ-LLIMOS, F. Variabilidade de preços de aquisição de medicamentos do grupo 1B do Componente Especializado da Assistência Farmacêutica. </w:t>
      </w:r>
      <w:r w:rsidRPr="00E61D5F">
        <w:rPr>
          <w:rFonts w:ascii="Times New Roman" w:eastAsia="Times New Roman" w:hAnsi="Times New Roman" w:cs="Times New Roman"/>
          <w:b/>
          <w:bCs/>
          <w:lang w:val="pt-BR"/>
        </w:rPr>
        <w:t>Ciência &amp; Saúde Coletiva</w:t>
      </w:r>
      <w:r>
        <w:rPr>
          <w:rFonts w:ascii="Times New Roman" w:eastAsia="Times New Roman" w:hAnsi="Times New Roman" w:cs="Times New Roman"/>
          <w:lang w:val="pt-BR"/>
        </w:rPr>
        <w:t xml:space="preserve">, v. 29, n. 1, </w:t>
      </w:r>
      <w:commentRangeStart w:id="77"/>
      <w:r>
        <w:rPr>
          <w:rFonts w:ascii="Times New Roman" w:eastAsia="Times New Roman" w:hAnsi="Times New Roman" w:cs="Times New Roman"/>
          <w:lang w:val="pt-BR"/>
          <w:highlight w:val="yellow"/>
        </w:rPr>
        <w:t>p. e18142022, 2024.</w:t>
      </w:r>
      <w:commentRangeEnd w:id="77"/>
      <w:r>
        <w:rPr>
          <w:rStyle w:val="CommentReference"/>
        </w:rPr>
        <w:commentReference w:id="77"/>
      </w:r>
    </w:p>
    <w:p w14:paraId="3619B217" w14:textId="77777777" w:rsidR="00E61D5F" w:rsidRPr="00E61D5F" w:rsidRDefault="00E61D5F" w:rsidP="00E61D5F">
      <w:pPr>
        <w:rPr>
          <w:rFonts w:ascii="Times New Roman" w:eastAsia="Times New Roman" w:hAnsi="Times New Roman" w:cs="Times New Roman"/>
          <w:lang w:val="pt-BR"/>
        </w:rPr>
      </w:pPr>
      <w:r w:rsidRPr="00E61D5F">
        <w:rPr>
          <w:rFonts w:ascii="Times New Roman" w:eastAsia="Times New Roman" w:hAnsi="Times New Roman" w:cs="Times New Roman"/>
          <w:lang w:val="pt-BR"/>
        </w:rPr>
        <w:t xml:space="preserve">SANTOS, P. H. A. et al. Gastos catastróficos em saúde incorridos pelas famílias nos anos de 2003, 2009 e 2018 no Distrito Federal: evolução e composição. </w:t>
      </w:r>
      <w:r w:rsidRPr="00E61D5F">
        <w:rPr>
          <w:rFonts w:ascii="Times New Roman" w:eastAsia="Times New Roman" w:hAnsi="Times New Roman" w:cs="Times New Roman"/>
          <w:b/>
          <w:lang w:val="pt-BR"/>
        </w:rPr>
        <w:t>Epidemiologia e Serviços de Saúde</w:t>
      </w:r>
      <w:r>
        <w:rPr>
          <w:rFonts w:ascii="Times New Roman" w:eastAsia="Times New Roman" w:hAnsi="Times New Roman" w:cs="Times New Roman"/>
          <w:lang w:val="pt-BR"/>
        </w:rPr>
        <w:t xml:space="preserve">, v. 33, </w:t>
      </w:r>
      <w:commentRangeStart w:id="78"/>
      <w:r>
        <w:rPr>
          <w:rFonts w:ascii="Times New Roman" w:eastAsia="Times New Roman" w:hAnsi="Times New Roman" w:cs="Times New Roman"/>
          <w:lang w:val="pt-BR"/>
          <w:highlight w:val="yellow"/>
        </w:rPr>
        <w:t>e20231358, 2024.</w:t>
      </w:r>
      <w:commentRangeEnd w:id="78"/>
      <w:r>
        <w:rPr>
          <w:rStyle w:val="CommentReference"/>
        </w:rPr>
        <w:commentReference w:id="78"/>
      </w:r>
    </w:p>
    <w:p w14:paraId="12D1EEC8" w14:textId="77777777" w:rsidR="00E61D5F" w:rsidRPr="00E61D5F" w:rsidRDefault="00E61D5F" w:rsidP="00E61D5F">
      <w:pPr>
        <w:rPr>
          <w:rFonts w:ascii="Times New Roman" w:eastAsia="Times New Roman" w:hAnsi="Times New Roman" w:cs="Times New Roman"/>
          <w:lang w:val="pt-BR"/>
        </w:rPr>
      </w:pPr>
      <w:r w:rsidRPr="00E61D5F">
        <w:rPr>
          <w:rFonts w:ascii="Times New Roman" w:eastAsia="Times New Roman" w:hAnsi="Times New Roman" w:cs="Times New Roman"/>
          <w:lang w:val="pt-BR"/>
        </w:rPr>
        <w:t xml:space="preserve">SERVO, L. M. S. et al. Gasto público de média complexidade nas regiões de saúde: proposta de metodologia e análise dos resultados. In: Sousa MHL, Silva MGC, organizadores. </w:t>
      </w:r>
      <w:r w:rsidRPr="00E61D5F">
        <w:rPr>
          <w:rFonts w:ascii="Times New Roman" w:eastAsia="Times New Roman" w:hAnsi="Times New Roman" w:cs="Times New Roman"/>
          <w:b/>
          <w:lang w:val="pt-BR"/>
        </w:rPr>
        <w:t>Temas de economia da saúde V</w:t>
      </w:r>
      <w:r w:rsidRPr="00E61D5F">
        <w:rPr>
          <w:rFonts w:ascii="Times New Roman" w:eastAsia="Times New Roman" w:hAnsi="Times New Roman" w:cs="Times New Roman"/>
          <w:lang w:val="pt-BR"/>
        </w:rPr>
        <w:t xml:space="preserve">: Contribuição para a gestão do SUS. Fortaleza: </w:t>
      </w:r>
      <w:proofErr w:type="spellStart"/>
      <w:r w:rsidRPr="00E61D5F">
        <w:rPr>
          <w:rFonts w:ascii="Times New Roman" w:eastAsia="Times New Roman" w:hAnsi="Times New Roman" w:cs="Times New Roman"/>
          <w:lang w:val="pt-BR"/>
        </w:rPr>
        <w:t>EdUECE</w:t>
      </w:r>
      <w:proofErr w:type="spellEnd"/>
      <w:r w:rsidRPr="00E61D5F">
        <w:rPr>
          <w:rFonts w:ascii="Times New Roman" w:eastAsia="Times New Roman" w:hAnsi="Times New Roman" w:cs="Times New Roman"/>
          <w:lang w:val="pt-BR"/>
        </w:rPr>
        <w:t>; 2020. p. 22-47.</w:t>
      </w:r>
    </w:p>
    <w:p w14:paraId="1AC21AA4" w14:textId="77777777" w:rsidR="00E61D5F" w:rsidRPr="008800F7" w:rsidRDefault="00E61D5F" w:rsidP="00E61D5F">
      <w:pPr>
        <w:rPr>
          <w:rFonts w:ascii="Times New Roman" w:eastAsia="Times New Roman" w:hAnsi="Times New Roman" w:cs="Times New Roman"/>
        </w:rPr>
      </w:pPr>
      <w:r w:rsidRPr="00E61D5F">
        <w:rPr>
          <w:rFonts w:ascii="Times New Roman" w:eastAsia="Times New Roman" w:hAnsi="Times New Roman" w:cs="Times New Roman"/>
          <w:lang w:val="pt-BR"/>
        </w:rPr>
        <w:t xml:space="preserve">SILVA, K. S. B. E. et al. Conhecimento e uso do Sistema de Informações sobre Orçamentos Públicos em Saúde (SIOPS) pelos gestores municipais, Pernambuco, Brasil. </w:t>
      </w:r>
      <w:proofErr w:type="spellStart"/>
      <w:r w:rsidRPr="008800F7">
        <w:rPr>
          <w:rFonts w:ascii="Times New Roman" w:eastAsia="Times New Roman" w:hAnsi="Times New Roman" w:cs="Times New Roman"/>
          <w:b/>
        </w:rPr>
        <w:t>Cadernos</w:t>
      </w:r>
      <w:proofErr w:type="spellEnd"/>
      <w:r w:rsidRPr="008800F7">
        <w:rPr>
          <w:rFonts w:ascii="Times New Roman" w:eastAsia="Times New Roman" w:hAnsi="Times New Roman" w:cs="Times New Roman"/>
          <w:b/>
        </w:rPr>
        <w:t xml:space="preserve"> de </w:t>
      </w:r>
      <w:proofErr w:type="spellStart"/>
      <w:r w:rsidRPr="008800F7">
        <w:rPr>
          <w:rFonts w:ascii="Times New Roman" w:eastAsia="Times New Roman" w:hAnsi="Times New Roman" w:cs="Times New Roman"/>
          <w:b/>
        </w:rPr>
        <w:t>Saúde</w:t>
      </w:r>
      <w:proofErr w:type="spellEnd"/>
      <w:r w:rsidRPr="008800F7">
        <w:rPr>
          <w:rFonts w:ascii="Times New Roman" w:eastAsia="Times New Roman" w:hAnsi="Times New Roman" w:cs="Times New Roman"/>
          <w:b/>
        </w:rPr>
        <w:t xml:space="preserve"> Pública</w:t>
      </w:r>
      <w:r w:rsidRPr="008800F7">
        <w:rPr>
          <w:rFonts w:ascii="Times New Roman" w:eastAsia="Times New Roman" w:hAnsi="Times New Roman" w:cs="Times New Roman"/>
        </w:rPr>
        <w:t xml:space="preserve">, v. 26, n. 2, p. 373–382, </w:t>
      </w:r>
      <w:proofErr w:type="spellStart"/>
      <w:r w:rsidRPr="008800F7">
        <w:rPr>
          <w:rFonts w:ascii="Times New Roman" w:eastAsia="Times New Roman" w:hAnsi="Times New Roman" w:cs="Times New Roman"/>
        </w:rPr>
        <w:t>fev</w:t>
      </w:r>
      <w:proofErr w:type="spellEnd"/>
      <w:r w:rsidRPr="008800F7">
        <w:rPr>
          <w:rFonts w:ascii="Times New Roman" w:eastAsia="Times New Roman" w:hAnsi="Times New Roman" w:cs="Times New Roman"/>
        </w:rPr>
        <w:t xml:space="preserve">. 2010. </w:t>
      </w:r>
    </w:p>
    <w:p w14:paraId="2384D0F5" w14:textId="77777777" w:rsidR="00E61D5F" w:rsidRPr="00E61D5F" w:rsidRDefault="00E61D5F" w:rsidP="00E61D5F">
      <w:pPr>
        <w:rPr>
          <w:rFonts w:ascii="Times New Roman" w:eastAsia="Times New Roman" w:hAnsi="Times New Roman" w:cs="Times New Roman"/>
          <w:lang w:val="pt-BR"/>
        </w:rPr>
      </w:pPr>
      <w:r w:rsidRPr="00E61D5F">
        <w:rPr>
          <w:rFonts w:ascii="Times New Roman" w:eastAsia="Times New Roman" w:hAnsi="Times New Roman" w:cs="Times New Roman"/>
          <w:lang w:val="pt-BR"/>
        </w:rPr>
        <w:t xml:space="preserve">SILVA, W. R. O. et al. O financiamento dos medicamentos nos municípios do Brasil: de quem é a responsabilidade? </w:t>
      </w:r>
      <w:r w:rsidRPr="00E61D5F">
        <w:rPr>
          <w:rFonts w:ascii="Times New Roman" w:eastAsia="Times New Roman" w:hAnsi="Times New Roman" w:cs="Times New Roman"/>
          <w:b/>
          <w:lang w:val="pt-BR"/>
        </w:rPr>
        <w:t>Revista de Saúde Pública</w:t>
      </w:r>
      <w:r w:rsidRPr="00E61D5F">
        <w:rPr>
          <w:rFonts w:ascii="Times New Roman" w:eastAsia="Times New Roman" w:hAnsi="Times New Roman" w:cs="Times New Roman"/>
          <w:lang w:val="pt-BR"/>
        </w:rPr>
        <w:t xml:space="preserve">, v. 58, p. 48, 2024. </w:t>
      </w:r>
    </w:p>
    <w:p w14:paraId="39511681" w14:textId="77777777" w:rsidR="00E61D5F" w:rsidRPr="00E61D5F" w:rsidRDefault="00E61D5F" w:rsidP="00E61D5F">
      <w:pPr>
        <w:rPr>
          <w:rFonts w:ascii="Times New Roman" w:eastAsia="Times New Roman" w:hAnsi="Times New Roman" w:cs="Times New Roman"/>
          <w:lang w:val="pt-BR"/>
        </w:rPr>
      </w:pPr>
      <w:r w:rsidRPr="00E61D5F">
        <w:rPr>
          <w:rFonts w:ascii="Times New Roman" w:eastAsia="Times New Roman" w:hAnsi="Times New Roman" w:cs="Times New Roman"/>
          <w:lang w:val="pt-BR"/>
        </w:rPr>
        <w:t xml:space="preserve">SILVA, R. M.; CAETANO, R. Custos da assistência farmacêutica pública frente ao Programa Farmácia Popular. </w:t>
      </w:r>
      <w:r w:rsidRPr="00E61D5F">
        <w:rPr>
          <w:rFonts w:ascii="Times New Roman" w:eastAsia="Times New Roman" w:hAnsi="Times New Roman" w:cs="Times New Roman"/>
          <w:b/>
          <w:bCs/>
          <w:lang w:val="pt-BR"/>
        </w:rPr>
        <w:t>Revista de Saúde Pública</w:t>
      </w:r>
      <w:r>
        <w:rPr>
          <w:rFonts w:ascii="Times New Roman" w:eastAsia="Times New Roman" w:hAnsi="Times New Roman" w:cs="Times New Roman"/>
          <w:lang w:val="pt-BR"/>
        </w:rPr>
        <w:t xml:space="preserve">, São Paulo, v. 50, n. 74, </w:t>
      </w:r>
      <w:commentRangeStart w:id="79"/>
      <w:r>
        <w:rPr>
          <w:rFonts w:ascii="Times New Roman" w:eastAsia="Times New Roman" w:hAnsi="Times New Roman" w:cs="Times New Roman"/>
          <w:lang w:val="pt-BR"/>
          <w:highlight w:val="yellow"/>
        </w:rPr>
        <w:t>p. 1-11, 2016.</w:t>
      </w:r>
      <w:commentRangeEnd w:id="79"/>
      <w:r>
        <w:rPr>
          <w:rStyle w:val="CommentReference"/>
        </w:rPr>
        <w:commentReference w:id="79"/>
      </w:r>
    </w:p>
    <w:p w14:paraId="76D921FC" w14:textId="77777777" w:rsidR="00E61D5F" w:rsidRPr="00E61D5F" w:rsidRDefault="00E61D5F" w:rsidP="00E61D5F">
      <w:pPr>
        <w:rPr>
          <w:rFonts w:ascii="Times New Roman" w:eastAsia="Times New Roman" w:hAnsi="Times New Roman" w:cs="Times New Roman"/>
          <w:lang w:val="pt-BR"/>
        </w:rPr>
      </w:pPr>
      <w:r w:rsidRPr="00E61D5F">
        <w:rPr>
          <w:rFonts w:ascii="Times New Roman" w:eastAsia="Times New Roman" w:hAnsi="Times New Roman" w:cs="Times New Roman"/>
          <w:lang w:val="pt-BR"/>
        </w:rPr>
        <w:t xml:space="preserve">SOUZA, A.; ANDRADE, M. V. Financiamento público da saúde nos municípios brasileiros: análise da qualidade dos registros declarados ao SIOPS de 2002 a 2014 para a atenção básica. </w:t>
      </w:r>
      <w:r w:rsidRPr="00E61D5F">
        <w:rPr>
          <w:rFonts w:ascii="Times New Roman" w:eastAsia="Times New Roman" w:hAnsi="Times New Roman" w:cs="Times New Roman"/>
          <w:b/>
          <w:lang w:val="pt-BR"/>
        </w:rPr>
        <w:t>Planejamento e Políticas Públicas</w:t>
      </w:r>
      <w:r>
        <w:rPr>
          <w:rFonts w:ascii="Times New Roman" w:eastAsia="Times New Roman" w:hAnsi="Times New Roman" w:cs="Times New Roman"/>
          <w:lang w:val="pt-BR"/>
        </w:rPr>
        <w:t xml:space="preserve">, n. 56, </w:t>
      </w:r>
      <w:commentRangeStart w:id="80"/>
      <w:r>
        <w:rPr>
          <w:rFonts w:ascii="Times New Roman" w:eastAsia="Times New Roman" w:hAnsi="Times New Roman" w:cs="Times New Roman"/>
          <w:lang w:val="pt-BR"/>
          <w:highlight w:val="yellow"/>
        </w:rPr>
        <w:t>p. 251-282, out.-dez. 2020.</w:t>
      </w:r>
      <w:commentRangeEnd w:id="80"/>
      <w:r>
        <w:rPr>
          <w:rStyle w:val="CommentReference"/>
        </w:rPr>
        <w:commentReference w:id="80"/>
      </w:r>
    </w:p>
    <w:p w14:paraId="02F9B98F" w14:textId="77777777" w:rsidR="00E61D5F" w:rsidRPr="008800F7" w:rsidRDefault="00E61D5F" w:rsidP="00E61D5F">
      <w:pPr>
        <w:rPr>
          <w:rFonts w:ascii="Times New Roman" w:eastAsia="Times New Roman" w:hAnsi="Times New Roman" w:cs="Times New Roman"/>
        </w:rPr>
      </w:pPr>
      <w:r w:rsidRPr="00E61D5F">
        <w:rPr>
          <w:rFonts w:ascii="Times New Roman" w:eastAsia="Times New Roman" w:hAnsi="Times New Roman" w:cs="Times New Roman"/>
          <w:lang w:val="pt-BR"/>
        </w:rPr>
        <w:lastRenderedPageBreak/>
        <w:t xml:space="preserve">TAVARES, N. U. L. et al. Acesso gratuito a medicamentos para tratamento de doenças crônicas no Brasil. </w:t>
      </w:r>
      <w:proofErr w:type="spellStart"/>
      <w:r w:rsidRPr="008800F7">
        <w:rPr>
          <w:rFonts w:ascii="Times New Roman" w:eastAsia="Times New Roman" w:hAnsi="Times New Roman" w:cs="Times New Roman"/>
          <w:b/>
        </w:rPr>
        <w:t>Revista</w:t>
      </w:r>
      <w:proofErr w:type="spellEnd"/>
      <w:r w:rsidRPr="008800F7">
        <w:rPr>
          <w:rFonts w:ascii="Times New Roman" w:eastAsia="Times New Roman" w:hAnsi="Times New Roman" w:cs="Times New Roman"/>
          <w:b/>
        </w:rPr>
        <w:t xml:space="preserve"> de </w:t>
      </w:r>
      <w:proofErr w:type="spellStart"/>
      <w:r w:rsidRPr="008800F7">
        <w:rPr>
          <w:rFonts w:ascii="Times New Roman" w:eastAsia="Times New Roman" w:hAnsi="Times New Roman" w:cs="Times New Roman"/>
          <w:b/>
        </w:rPr>
        <w:t>Saúde</w:t>
      </w:r>
      <w:proofErr w:type="spellEnd"/>
      <w:r w:rsidRPr="008800F7">
        <w:rPr>
          <w:rFonts w:ascii="Times New Roman" w:eastAsia="Times New Roman" w:hAnsi="Times New Roman" w:cs="Times New Roman"/>
          <w:b/>
        </w:rPr>
        <w:t xml:space="preserve"> Pública,</w:t>
      </w:r>
      <w:r w:rsidRPr="008800F7">
        <w:rPr>
          <w:rFonts w:ascii="Times New Roman" w:eastAsia="Times New Roman" w:hAnsi="Times New Roman" w:cs="Times New Roman"/>
        </w:rPr>
        <w:t xml:space="preserve"> v. 50, </w:t>
      </w:r>
      <w:proofErr w:type="spellStart"/>
      <w:commentRangeStart w:id="81"/>
      <w:r w:rsidRPr="008800F7">
        <w:rPr>
          <w:rFonts w:ascii="Times New Roman" w:eastAsia="Times New Roman" w:hAnsi="Times New Roman" w:cs="Times New Roman"/>
          <w:highlight w:val="yellow"/>
        </w:rPr>
        <w:t>supl</w:t>
      </w:r>
      <w:proofErr w:type="spellEnd"/>
      <w:r w:rsidRPr="008800F7">
        <w:rPr>
          <w:rFonts w:ascii="Times New Roman" w:eastAsia="Times New Roman" w:hAnsi="Times New Roman" w:cs="Times New Roman"/>
          <w:highlight w:val="yellow"/>
        </w:rPr>
        <w:t xml:space="preserve"> 2, 7s, 2016.</w:t>
      </w:r>
      <w:commentRangeEnd w:id="81"/>
      <w:r>
        <w:rPr>
          <w:rStyle w:val="CommentReference"/>
        </w:rPr>
        <w:commentReference w:id="81"/>
      </w:r>
    </w:p>
    <w:p w14:paraId="415063EA" w14:textId="77777777" w:rsidR="00E61D5F" w:rsidRPr="00E61D5F" w:rsidRDefault="00E61D5F" w:rsidP="00E61D5F">
      <w:pPr>
        <w:rPr>
          <w:rFonts w:ascii="Times New Roman" w:eastAsia="Times New Roman" w:hAnsi="Times New Roman" w:cs="Times New Roman"/>
          <w:lang w:val="pt-BR"/>
        </w:rPr>
      </w:pPr>
      <w:r w:rsidRPr="00E61D5F">
        <w:rPr>
          <w:rFonts w:ascii="Times New Roman" w:eastAsia="Times New Roman" w:hAnsi="Times New Roman" w:cs="Times New Roman"/>
          <w:lang w:val="pt-BR"/>
        </w:rPr>
        <w:t xml:space="preserve">YAMAUTI, S. M.; BARBERATO-FILHO, S.; LOPES, L. C. Elenco de medicamentos do Programa Farmácia Popular do Brasil e a Política Nacional de Assistência Farmacêutica. </w:t>
      </w:r>
      <w:r w:rsidRPr="00E61D5F">
        <w:rPr>
          <w:rFonts w:ascii="Times New Roman" w:eastAsia="Times New Roman" w:hAnsi="Times New Roman" w:cs="Times New Roman"/>
          <w:b/>
          <w:lang w:val="pt-BR"/>
        </w:rPr>
        <w:t>Cadernos de Saúde Pública</w:t>
      </w:r>
      <w:r w:rsidRPr="00E61D5F">
        <w:rPr>
          <w:rFonts w:ascii="Times New Roman" w:eastAsia="Times New Roman" w:hAnsi="Times New Roman" w:cs="Times New Roman"/>
          <w:lang w:val="pt-BR"/>
        </w:rPr>
        <w:t>, v. 31, n. 8, p. 1648–1662, ago. 2015.</w:t>
      </w:r>
    </w:p>
    <w:p w14:paraId="4415CDFE" w14:textId="77777777" w:rsidR="00E61D5F" w:rsidRPr="00E61D5F" w:rsidRDefault="00E61D5F" w:rsidP="00E61D5F">
      <w:pPr>
        <w:rPr>
          <w:rFonts w:ascii="Times New Roman" w:eastAsia="Times New Roman" w:hAnsi="Times New Roman" w:cs="Times New Roman"/>
          <w:lang w:val="pt-BR"/>
        </w:rPr>
      </w:pPr>
      <w:r w:rsidRPr="00E61D5F">
        <w:rPr>
          <w:rFonts w:ascii="Times New Roman" w:eastAsia="Times New Roman" w:hAnsi="Times New Roman" w:cs="Times New Roman"/>
          <w:lang w:val="pt-BR"/>
        </w:rPr>
        <w:t xml:space="preserve">VIEIRA, S. </w:t>
      </w:r>
      <w:r w:rsidRPr="00E61D5F">
        <w:rPr>
          <w:rFonts w:ascii="Times New Roman" w:eastAsia="Times New Roman" w:hAnsi="Times New Roman" w:cs="Times New Roman"/>
          <w:b/>
          <w:lang w:val="pt-BR"/>
        </w:rPr>
        <w:t>Bioestatística:</w:t>
      </w:r>
      <w:r>
        <w:rPr>
          <w:rFonts w:ascii="Times New Roman" w:eastAsia="Times New Roman" w:hAnsi="Times New Roman" w:cs="Times New Roman"/>
          <w:lang w:val="pt-BR"/>
        </w:rPr>
        <w:t xml:space="preserve"> tópicos avançados. </w:t>
      </w:r>
      <w:commentRangeStart w:id="82"/>
      <w:r>
        <w:rPr>
          <w:rFonts w:ascii="Times New Roman" w:eastAsia="Times New Roman" w:hAnsi="Times New Roman" w:cs="Times New Roman"/>
          <w:lang w:val="pt-BR"/>
          <w:highlight w:val="yellow"/>
        </w:rPr>
        <w:t>4ª edição.</w:t>
      </w:r>
      <w:commentRangeEnd w:id="82"/>
      <w:r>
        <w:rPr>
          <w:rStyle w:val="CommentReference"/>
        </w:rPr>
        <w:commentReference w:id="82"/>
      </w:r>
      <w:r>
        <w:rPr>
          <w:rFonts w:ascii="Times New Roman" w:eastAsia="Times New Roman" w:hAnsi="Times New Roman" w:cs="Times New Roman"/>
          <w:lang w:val="pt-BR"/>
        </w:rPr>
        <w:t xml:space="preserve"> Rio de Janeiro: Elsevier, 2018.</w:t>
      </w:r>
    </w:p>
    <w:p w14:paraId="138C6CC8" w14:textId="77777777" w:rsidR="00E61D5F" w:rsidRPr="00E61D5F" w:rsidRDefault="00E61D5F" w:rsidP="00E61D5F">
      <w:pPr>
        <w:rPr>
          <w:rFonts w:ascii="Times New Roman" w:eastAsia="Times New Roman" w:hAnsi="Times New Roman" w:cs="Times New Roman"/>
          <w:lang w:val="pt-BR"/>
        </w:rPr>
      </w:pPr>
      <w:r w:rsidRPr="00E61D5F">
        <w:rPr>
          <w:rFonts w:ascii="Times New Roman" w:eastAsia="Times New Roman" w:hAnsi="Times New Roman" w:cs="Times New Roman"/>
          <w:lang w:val="pt-BR"/>
        </w:rPr>
        <w:t xml:space="preserve">VIEIRA, F. S.; ZUCCHI, P. Aplicações diretas para aquisição de medicamentos no Sistema Único de Saúde. </w:t>
      </w:r>
      <w:r w:rsidRPr="00E61D5F">
        <w:rPr>
          <w:rFonts w:ascii="Times New Roman" w:eastAsia="Times New Roman" w:hAnsi="Times New Roman" w:cs="Times New Roman"/>
          <w:b/>
          <w:lang w:val="pt-BR"/>
        </w:rPr>
        <w:t>Revista de Saúde Pública</w:t>
      </w:r>
      <w:r>
        <w:rPr>
          <w:rFonts w:ascii="Times New Roman" w:eastAsia="Times New Roman" w:hAnsi="Times New Roman" w:cs="Times New Roman"/>
          <w:lang w:val="pt-BR"/>
        </w:rPr>
        <w:t xml:space="preserve">, v. 45, n. 5, </w:t>
      </w:r>
      <w:commentRangeStart w:id="83"/>
      <w:r>
        <w:rPr>
          <w:rFonts w:ascii="Times New Roman" w:eastAsia="Times New Roman" w:hAnsi="Times New Roman" w:cs="Times New Roman"/>
          <w:lang w:val="pt-BR"/>
          <w:highlight w:val="yellow"/>
        </w:rPr>
        <w:t>p. 906–913</w:t>
      </w:r>
      <w:commentRangeEnd w:id="83"/>
      <w:r>
        <w:rPr>
          <w:rStyle w:val="CommentReference"/>
        </w:rPr>
        <w:commentReference w:id="83"/>
      </w:r>
      <w:r>
        <w:rPr>
          <w:rFonts w:ascii="Times New Roman" w:eastAsia="Times New Roman" w:hAnsi="Times New Roman" w:cs="Times New Roman"/>
          <w:lang w:val="pt-BR"/>
        </w:rPr>
        <w:t xml:space="preserve">, out. 2011. </w:t>
      </w:r>
    </w:p>
    <w:p w14:paraId="0D35F087" w14:textId="77777777" w:rsidR="00E61D5F" w:rsidRPr="00E61D5F" w:rsidRDefault="00E61D5F" w:rsidP="00E61D5F">
      <w:pPr>
        <w:rPr>
          <w:rFonts w:ascii="Times New Roman" w:eastAsia="Times New Roman" w:hAnsi="Times New Roman" w:cs="Times New Roman"/>
          <w:lang w:val="pt-BR"/>
        </w:rPr>
      </w:pPr>
      <w:r w:rsidRPr="00E61D5F">
        <w:rPr>
          <w:rFonts w:ascii="Times New Roman" w:eastAsia="Times New Roman" w:hAnsi="Times New Roman" w:cs="Times New Roman"/>
          <w:lang w:val="pt-BR"/>
        </w:rPr>
        <w:t xml:space="preserve">VIEIRA, F. S. </w:t>
      </w:r>
      <w:r w:rsidRPr="00E61D5F">
        <w:rPr>
          <w:rFonts w:ascii="Times New Roman" w:eastAsia="Times New Roman" w:hAnsi="Times New Roman" w:cs="Times New Roman"/>
          <w:b/>
          <w:lang w:val="pt-BR"/>
        </w:rPr>
        <w:t>Direito à saúde no Brasil: seus contornos, judicialização e a necessidade da macrojustiça</w:t>
      </w:r>
      <w:r w:rsidRPr="00E61D5F">
        <w:rPr>
          <w:rFonts w:ascii="Times New Roman" w:eastAsia="Times New Roman" w:hAnsi="Times New Roman" w:cs="Times New Roman"/>
          <w:lang w:val="pt-BR"/>
        </w:rPr>
        <w:t>. Brasília: Ipea, 2020. (Texto para Discussão n. 2547).</w:t>
      </w:r>
    </w:p>
    <w:p w14:paraId="69592389" w14:textId="77777777" w:rsidR="00E61D5F" w:rsidRPr="00E61D5F" w:rsidRDefault="00E61D5F" w:rsidP="00E61D5F">
      <w:pPr>
        <w:rPr>
          <w:rFonts w:ascii="Times New Roman" w:eastAsia="Times New Roman" w:hAnsi="Times New Roman" w:cs="Times New Roman"/>
          <w:lang w:val="pt-BR"/>
        </w:rPr>
      </w:pPr>
      <w:r w:rsidRPr="00E61D5F">
        <w:rPr>
          <w:rFonts w:ascii="Times New Roman" w:eastAsia="Times New Roman" w:hAnsi="Times New Roman" w:cs="Times New Roman"/>
          <w:lang w:val="pt-BR"/>
        </w:rPr>
        <w:t xml:space="preserve">VIEIRA, F. S. </w:t>
      </w:r>
      <w:r w:rsidRPr="00E61D5F">
        <w:rPr>
          <w:rFonts w:ascii="Times New Roman" w:eastAsia="Times New Roman" w:hAnsi="Times New Roman" w:cs="Times New Roman"/>
          <w:b/>
          <w:lang w:val="pt-BR"/>
        </w:rPr>
        <w:t>Modelos de organização da assistência farmacêutica na atenção ambulatorial</w:t>
      </w:r>
      <w:r w:rsidRPr="00E61D5F">
        <w:rPr>
          <w:rFonts w:ascii="Times New Roman" w:eastAsia="Times New Roman" w:hAnsi="Times New Roman" w:cs="Times New Roman"/>
          <w:lang w:val="pt-BR"/>
        </w:rPr>
        <w:t>: uma análise comparada. Rio de Janeiro: Ipea, 2022. (Texto para Discussão n. 2734).</w:t>
      </w:r>
    </w:p>
    <w:p w14:paraId="1BB53D53" w14:textId="77777777" w:rsidR="00E61D5F" w:rsidRPr="00E61D5F" w:rsidRDefault="00E61D5F" w:rsidP="00E61D5F">
      <w:pPr>
        <w:rPr>
          <w:rFonts w:ascii="Times New Roman" w:eastAsia="Times New Roman" w:hAnsi="Times New Roman" w:cs="Times New Roman"/>
          <w:lang w:val="pt-BR"/>
        </w:rPr>
      </w:pPr>
      <w:r w:rsidRPr="00E61D5F">
        <w:rPr>
          <w:rFonts w:ascii="Times New Roman" w:eastAsia="Times New Roman" w:hAnsi="Times New Roman" w:cs="Times New Roman"/>
          <w:lang w:val="pt-BR"/>
        </w:rPr>
        <w:t xml:space="preserve">VIEIRA, F. S.; et al. </w:t>
      </w:r>
      <w:r w:rsidRPr="00E61D5F">
        <w:rPr>
          <w:rFonts w:ascii="Times New Roman" w:eastAsia="Times New Roman" w:hAnsi="Times New Roman" w:cs="Times New Roman"/>
          <w:b/>
          <w:lang w:val="pt-BR"/>
        </w:rPr>
        <w:t>Beneficiômetro da seguridade social</w:t>
      </w:r>
      <w:r w:rsidRPr="00E61D5F">
        <w:rPr>
          <w:rFonts w:ascii="Times New Roman" w:eastAsia="Times New Roman" w:hAnsi="Times New Roman" w:cs="Times New Roman"/>
          <w:lang w:val="pt-BR"/>
        </w:rPr>
        <w:t>: a relevância do Sistema Único de Saúde para a população brasileira. Brasília: Ipea, 2023. (Texto para Discussão, n. 2935).</w:t>
      </w:r>
    </w:p>
    <w:p w14:paraId="12FE6AFA" w14:textId="77777777" w:rsidR="00E61D5F" w:rsidRPr="00E61D5F" w:rsidRDefault="00E61D5F" w:rsidP="00E61D5F">
      <w:pPr>
        <w:rPr>
          <w:rFonts w:ascii="Times New Roman" w:eastAsia="Times New Roman" w:hAnsi="Times New Roman" w:cs="Times New Roman"/>
          <w:lang w:val="pt-BR"/>
        </w:rPr>
      </w:pPr>
      <w:r w:rsidRPr="00E61D5F">
        <w:rPr>
          <w:rFonts w:ascii="Times New Roman" w:eastAsia="Times New Roman" w:hAnsi="Times New Roman" w:cs="Times New Roman"/>
          <w:lang w:val="pt-BR"/>
        </w:rPr>
        <w:t xml:space="preserve">VIEIRA, F. S. </w:t>
      </w:r>
      <w:r w:rsidRPr="00E61D5F">
        <w:rPr>
          <w:rFonts w:ascii="Times New Roman" w:eastAsia="Times New Roman" w:hAnsi="Times New Roman" w:cs="Times New Roman"/>
          <w:b/>
          <w:lang w:val="pt-BR"/>
        </w:rPr>
        <w:t>Gasto público em medicamentos no Brasil</w:t>
      </w:r>
      <w:r w:rsidRPr="00E61D5F">
        <w:rPr>
          <w:rFonts w:ascii="Times New Roman" w:eastAsia="Times New Roman" w:hAnsi="Times New Roman" w:cs="Times New Roman"/>
          <w:lang w:val="pt-BR"/>
        </w:rPr>
        <w:t xml:space="preserve">: análise da completude dos registros de despesa dos estados, do Distrito Federal e dos municípios no SIOPS. Brasília: Ipea, 2024. (Nota Técnica </w:t>
      </w:r>
      <w:proofErr w:type="spellStart"/>
      <w:r w:rsidRPr="00E61D5F">
        <w:rPr>
          <w:rFonts w:ascii="Times New Roman" w:eastAsia="Times New Roman" w:hAnsi="Times New Roman" w:cs="Times New Roman"/>
          <w:lang w:val="pt-BR"/>
        </w:rPr>
        <w:t>Disoc</w:t>
      </w:r>
      <w:proofErr w:type="spellEnd"/>
      <w:r w:rsidRPr="00E61D5F">
        <w:rPr>
          <w:rFonts w:ascii="Times New Roman" w:eastAsia="Times New Roman" w:hAnsi="Times New Roman" w:cs="Times New Roman"/>
          <w:lang w:val="pt-BR"/>
        </w:rPr>
        <w:t>, n. 115).</w:t>
      </w:r>
    </w:p>
    <w:p w14:paraId="455AB9C8" w14:textId="77777777" w:rsidR="00E61D5F" w:rsidRPr="008800F7" w:rsidRDefault="00E61D5F" w:rsidP="00E61D5F">
      <w:pPr>
        <w:rPr>
          <w:rFonts w:ascii="Times New Roman" w:eastAsia="Times New Roman" w:hAnsi="Times New Roman" w:cs="Times New Roman"/>
          <w:lang w:val="en-US"/>
        </w:rPr>
      </w:pPr>
      <w:r w:rsidRPr="00E61D5F">
        <w:rPr>
          <w:rFonts w:ascii="Times New Roman" w:eastAsia="Times New Roman" w:hAnsi="Times New Roman" w:cs="Times New Roman"/>
          <w:lang w:val="pt-BR"/>
        </w:rPr>
        <w:t xml:space="preserve">VIEIRA, F. S.; SANTOS, M. A. B. dos. </w:t>
      </w:r>
      <w:r w:rsidRPr="00E61D5F">
        <w:rPr>
          <w:rFonts w:ascii="Times New Roman" w:eastAsia="Times New Roman" w:hAnsi="Times New Roman" w:cs="Times New Roman"/>
          <w:b/>
          <w:lang w:val="pt-BR"/>
        </w:rPr>
        <w:t>O setor farmacêutico no Brasil sob as lentes da conta-satélite de saúde</w:t>
      </w:r>
      <w:r w:rsidRPr="00E61D5F">
        <w:rPr>
          <w:rFonts w:ascii="Times New Roman" w:eastAsia="Times New Roman" w:hAnsi="Times New Roman" w:cs="Times New Roman"/>
          <w:lang w:val="pt-BR"/>
        </w:rPr>
        <w:t xml:space="preserve">. </w:t>
      </w:r>
      <w:r w:rsidRPr="008800F7">
        <w:rPr>
          <w:rFonts w:ascii="Times New Roman" w:eastAsia="Times New Roman" w:hAnsi="Times New Roman" w:cs="Times New Roman"/>
          <w:lang w:val="en-US"/>
        </w:rPr>
        <w:t xml:space="preserve">Brasília: </w:t>
      </w:r>
      <w:proofErr w:type="spellStart"/>
      <w:r w:rsidRPr="008800F7">
        <w:rPr>
          <w:rFonts w:ascii="Times New Roman" w:eastAsia="Times New Roman" w:hAnsi="Times New Roman" w:cs="Times New Roman"/>
          <w:lang w:val="en-US"/>
        </w:rPr>
        <w:t>Ipea</w:t>
      </w:r>
      <w:proofErr w:type="spellEnd"/>
      <w:r w:rsidRPr="008800F7">
        <w:rPr>
          <w:rFonts w:ascii="Times New Roman" w:eastAsia="Times New Roman" w:hAnsi="Times New Roman" w:cs="Times New Roman"/>
          <w:lang w:val="en-US"/>
        </w:rPr>
        <w:t>, 2020. (</w:t>
      </w:r>
      <w:proofErr w:type="spellStart"/>
      <w:r w:rsidRPr="008800F7">
        <w:rPr>
          <w:rFonts w:ascii="Times New Roman" w:eastAsia="Times New Roman" w:hAnsi="Times New Roman" w:cs="Times New Roman"/>
          <w:lang w:val="en-US"/>
        </w:rPr>
        <w:t>Texto</w:t>
      </w:r>
      <w:proofErr w:type="spellEnd"/>
      <w:r w:rsidRPr="008800F7">
        <w:rPr>
          <w:rFonts w:ascii="Times New Roman" w:eastAsia="Times New Roman" w:hAnsi="Times New Roman" w:cs="Times New Roman"/>
          <w:lang w:val="en-US"/>
        </w:rPr>
        <w:t xml:space="preserve"> para </w:t>
      </w:r>
      <w:proofErr w:type="spellStart"/>
      <w:r w:rsidRPr="008800F7">
        <w:rPr>
          <w:rFonts w:ascii="Times New Roman" w:eastAsia="Times New Roman" w:hAnsi="Times New Roman" w:cs="Times New Roman"/>
          <w:lang w:val="en-US"/>
        </w:rPr>
        <w:t>discussão</w:t>
      </w:r>
      <w:proofErr w:type="spellEnd"/>
      <w:r w:rsidRPr="008800F7">
        <w:rPr>
          <w:rFonts w:ascii="Times New Roman" w:eastAsia="Times New Roman" w:hAnsi="Times New Roman" w:cs="Times New Roman"/>
          <w:lang w:val="en-US"/>
        </w:rPr>
        <w:t xml:space="preserve"> n. 2615).</w:t>
      </w:r>
    </w:p>
    <w:p w14:paraId="44961A01" w14:textId="77777777" w:rsidR="00E61D5F" w:rsidRPr="00E61D5F" w:rsidRDefault="00E61D5F" w:rsidP="00E61D5F">
      <w:pPr>
        <w:rPr>
          <w:rFonts w:ascii="Times New Roman" w:eastAsia="Times New Roman" w:hAnsi="Times New Roman" w:cs="Times New Roman"/>
          <w:lang w:val="pt-BR"/>
        </w:rPr>
      </w:pPr>
      <w:r w:rsidRPr="008800F7">
        <w:rPr>
          <w:rFonts w:ascii="Times New Roman" w:eastAsia="Times New Roman" w:hAnsi="Times New Roman" w:cs="Times New Roman"/>
          <w:lang w:val="en-US"/>
        </w:rPr>
        <w:t xml:space="preserve">WHO – WORLD HEALTH ORGANIZATION. </w:t>
      </w:r>
      <w:r w:rsidRPr="008800F7">
        <w:rPr>
          <w:rFonts w:ascii="Times New Roman" w:eastAsia="Times New Roman" w:hAnsi="Times New Roman" w:cs="Times New Roman"/>
          <w:b/>
          <w:lang w:val="en-US"/>
        </w:rPr>
        <w:t>Access to medicines</w:t>
      </w:r>
      <w:r w:rsidRPr="008800F7">
        <w:rPr>
          <w:rFonts w:ascii="Times New Roman" w:eastAsia="Times New Roman" w:hAnsi="Times New Roman" w:cs="Times New Roman"/>
          <w:lang w:val="en-US"/>
        </w:rPr>
        <w:t xml:space="preserve">: making market forces serve the poor. </w:t>
      </w:r>
      <w:r w:rsidRPr="00E61D5F">
        <w:rPr>
          <w:rFonts w:ascii="Times New Roman" w:eastAsia="Times New Roman" w:hAnsi="Times New Roman" w:cs="Times New Roman"/>
          <w:lang w:val="pt-BR"/>
        </w:rPr>
        <w:t>Geneva: WHO, 2017.</w:t>
      </w:r>
    </w:p>
    <w:p w14:paraId="4D7064DD" w14:textId="77777777" w:rsidR="00E61D5F" w:rsidRPr="00E61D5F" w:rsidRDefault="00E61D5F" w:rsidP="00E61D5F">
      <w:pPr>
        <w:rPr>
          <w:rFonts w:ascii="Times New Roman" w:eastAsia="Times New Roman" w:hAnsi="Times New Roman" w:cs="Times New Roman"/>
          <w:lang w:val="pt-BR"/>
        </w:rPr>
      </w:pPr>
    </w:p>
    <w:p w14:paraId="6BDA5D95" w14:textId="77777777" w:rsidR="00E61D5F" w:rsidRPr="00E61D5F" w:rsidRDefault="00E61D5F" w:rsidP="003020C2">
      <w:pPr>
        <w:rPr>
          <w:rFonts w:ascii="Times New Roman" w:eastAsia="Times New Roman" w:hAnsi="Times New Roman" w:cs="Times New Roman"/>
          <w:lang w:val="pt-BR"/>
        </w:rPr>
      </w:pPr>
    </w:p>
    <w:p w14:paraId="3344FB2A" w14:textId="77777777" w:rsidR="00E61D5F" w:rsidRPr="00E61D5F" w:rsidRDefault="00E61D5F" w:rsidP="003020C2">
      <w:pPr>
        <w:rPr>
          <w:rFonts w:ascii="Times New Roman" w:eastAsia="Times New Roman" w:hAnsi="Times New Roman" w:cs="Times New Roman"/>
          <w:lang w:val="pt-BR"/>
        </w:rPr>
      </w:pPr>
    </w:p>
    <w:p w14:paraId="78645298" w14:textId="77777777" w:rsidR="00E61D5F" w:rsidRPr="00E61D5F" w:rsidRDefault="00E61D5F" w:rsidP="003020C2">
      <w:pPr>
        <w:rPr>
          <w:rFonts w:ascii="Times New Roman" w:eastAsia="Times New Roman" w:hAnsi="Times New Roman" w:cs="Times New Roman"/>
          <w:lang w:val="pt-BR"/>
        </w:rPr>
      </w:pPr>
    </w:p>
    <w:p w14:paraId="3BC19757" w14:textId="77777777" w:rsidR="00E61D5F" w:rsidRPr="00E61D5F" w:rsidRDefault="00E61D5F" w:rsidP="003020C2">
      <w:pPr>
        <w:rPr>
          <w:rFonts w:ascii="Times New Roman" w:eastAsia="Times New Roman" w:hAnsi="Times New Roman" w:cs="Times New Roman"/>
          <w:lang w:val="pt-BR"/>
        </w:rPr>
      </w:pPr>
    </w:p>
    <w:p w14:paraId="0CD7C3D8" w14:textId="77777777" w:rsidR="00E61D5F" w:rsidRPr="00E61D5F" w:rsidRDefault="00E61D5F" w:rsidP="003020C2">
      <w:pPr>
        <w:rPr>
          <w:rFonts w:ascii="Times New Roman" w:eastAsia="Times New Roman" w:hAnsi="Times New Roman" w:cs="Times New Roman"/>
          <w:lang w:val="pt-BR"/>
        </w:rPr>
      </w:pPr>
    </w:p>
    <w:p w14:paraId="375C0196" w14:textId="77777777" w:rsidR="003020C2" w:rsidRDefault="003020C2" w:rsidP="003020C2">
      <w:pPr>
        <w:rPr>
          <w:rFonts w:ascii="Times New Roman" w:eastAsia="Times New Roman" w:hAnsi="Times New Roman" w:cs="Times New Roman"/>
          <w:b/>
          <w:color w:val="000000"/>
          <w:sz w:val="24"/>
          <w:szCs w:val="24"/>
          <w:lang w:val="pt-BR"/>
        </w:rPr>
      </w:pPr>
    </w:p>
    <w:p w14:paraId="57E2613D" w14:textId="77777777" w:rsidR="003020C2" w:rsidRDefault="003020C2" w:rsidP="003020C2">
      <w:pPr>
        <w:rPr>
          <w:rFonts w:ascii="Times New Roman" w:eastAsia="Times New Roman" w:hAnsi="Times New Roman" w:cs="Times New Roman"/>
          <w:b/>
          <w:color w:val="000000"/>
          <w:sz w:val="24"/>
          <w:szCs w:val="24"/>
          <w:lang w:val="pt-BR"/>
        </w:rPr>
      </w:pPr>
    </w:p>
    <w:p w14:paraId="3B355157" w14:textId="77777777" w:rsidR="003020C2" w:rsidRDefault="003020C2" w:rsidP="003020C2">
      <w:pPr>
        <w:rPr>
          <w:rFonts w:ascii="Times New Roman" w:eastAsia="Times New Roman" w:hAnsi="Times New Roman" w:cs="Times New Roman"/>
          <w:b/>
          <w:color w:val="000000"/>
          <w:sz w:val="24"/>
          <w:szCs w:val="24"/>
          <w:lang w:val="pt-BR"/>
        </w:rPr>
      </w:pPr>
    </w:p>
    <w:p w14:paraId="11FE0CD1" w14:textId="77777777" w:rsidR="003020C2" w:rsidRDefault="003020C2" w:rsidP="003020C2">
      <w:pPr>
        <w:rPr>
          <w:lang w:val="pt-BR"/>
        </w:rPr>
      </w:pPr>
    </w:p>
    <w:p w14:paraId="265F3BC4" w14:textId="77777777" w:rsidR="003020C2" w:rsidRPr="003020C2" w:rsidRDefault="003020C2" w:rsidP="003020C2">
      <w:pPr>
        <w:rPr>
          <w:lang w:val="pt-BR"/>
        </w:rPr>
      </w:pPr>
    </w:p>
    <w:p w14:paraId="07AF0683" w14:textId="22B9566D" w:rsidR="00E61D5F" w:rsidRPr="00E61D5F" w:rsidRDefault="00E61D5F" w:rsidP="00E61D5F">
      <w:pPr>
        <w:pStyle w:val="Ttulo1"/>
        <w:rPr>
          <w:rFonts w:ascii="Times New Roman" w:eastAsia="Times New Roman" w:hAnsi="Times New Roman" w:cs="Times New Roman"/>
          <w:b/>
          <w:color w:val="000000"/>
          <w:sz w:val="24"/>
          <w:szCs w:val="24"/>
          <w:lang w:val="pt-BR"/>
        </w:rPr>
      </w:pPr>
      <w:bookmarkStart w:id="10" w:name="_Toc195269448"/>
      <w:r w:rsidRPr="00E61D5F">
        <w:rPr>
          <w:rFonts w:ascii="Times New Roman" w:eastAsia="Times New Roman" w:hAnsi="Times New Roman" w:cs="Times New Roman"/>
          <w:b/>
          <w:color w:val="000000"/>
          <w:sz w:val="24"/>
          <w:szCs w:val="24"/>
          <w:lang w:val="pt-BR"/>
        </w:rPr>
        <w:lastRenderedPageBreak/>
        <w:t>APÊNDICES</w:t>
      </w:r>
      <w:bookmarkEnd w:id="10"/>
    </w:p>
    <w:p w14:paraId="6099926D" w14:textId="77777777" w:rsidR="00E61D5F" w:rsidRPr="00E61D5F" w:rsidRDefault="00E61D5F" w:rsidP="00E61D5F">
      <w:pPr>
        <w:pStyle w:val="Ttulo2"/>
        <w:rPr>
          <w:rFonts w:ascii="Times New Roman" w:eastAsia="Times New Roman" w:hAnsi="Times New Roman" w:cs="Times New Roman"/>
          <w:b/>
          <w:color w:val="000000"/>
          <w:sz w:val="24"/>
          <w:szCs w:val="24"/>
          <w:lang w:val="pt-BR"/>
        </w:rPr>
      </w:pPr>
      <w:bookmarkStart w:id="11" w:name="_Toc195269449"/>
      <w:r w:rsidRPr="00E61D5F">
        <w:rPr>
          <w:rFonts w:ascii="Times New Roman" w:eastAsia="Times New Roman" w:hAnsi="Times New Roman" w:cs="Times New Roman"/>
          <w:b/>
          <w:color w:val="000000"/>
          <w:sz w:val="24"/>
          <w:szCs w:val="24"/>
          <w:lang w:val="pt-BR"/>
        </w:rPr>
        <w:t>Apêndice A – Taxa de resposta da pesquisa</w:t>
      </w:r>
      <w:bookmarkEnd w:id="11"/>
    </w:p>
    <w:p w14:paraId="7E933A55" w14:textId="77777777" w:rsidR="00E61D5F" w:rsidRPr="00E61D5F" w:rsidRDefault="00E61D5F" w:rsidP="00E61D5F">
      <w:pPr>
        <w:spacing w:line="240" w:lineRule="auto"/>
        <w:rPr>
          <w:rFonts w:ascii="Times New Roman" w:eastAsia="Times New Roman" w:hAnsi="Times New Roman" w:cs="Times New Roman"/>
          <w:sz w:val="20"/>
          <w:szCs w:val="20"/>
          <w:lang w:val="pt-BR"/>
        </w:rPr>
      </w:pPr>
      <w:r w:rsidRPr="00E61D5F">
        <w:rPr>
          <w:rFonts w:ascii="Times New Roman" w:eastAsia="Times New Roman" w:hAnsi="Times New Roman" w:cs="Times New Roman"/>
          <w:sz w:val="20"/>
          <w:szCs w:val="20"/>
          <w:lang w:val="pt-BR"/>
        </w:rPr>
        <w:t>TABELA A.1</w:t>
      </w:r>
      <w:r w:rsidRPr="00E61D5F">
        <w:rPr>
          <w:rFonts w:ascii="Times New Roman" w:eastAsia="Times New Roman" w:hAnsi="Times New Roman" w:cs="Times New Roman"/>
          <w:sz w:val="20"/>
          <w:szCs w:val="20"/>
          <w:lang w:val="pt-BR"/>
        </w:rPr>
        <w:tab/>
      </w:r>
      <w:r w:rsidRPr="00E61D5F">
        <w:rPr>
          <w:rFonts w:ascii="Times New Roman" w:eastAsia="Times New Roman" w:hAnsi="Times New Roman" w:cs="Times New Roman"/>
          <w:sz w:val="20"/>
          <w:szCs w:val="20"/>
          <w:lang w:val="pt-BR"/>
        </w:rPr>
        <w:tab/>
      </w:r>
      <w:r w:rsidRPr="00E61D5F">
        <w:rPr>
          <w:rFonts w:ascii="Times New Roman" w:eastAsia="Times New Roman" w:hAnsi="Times New Roman" w:cs="Times New Roman"/>
          <w:sz w:val="20"/>
          <w:szCs w:val="20"/>
          <w:lang w:val="pt-BR"/>
        </w:rPr>
        <w:tab/>
      </w:r>
    </w:p>
    <w:p w14:paraId="7131CDCE" w14:textId="77777777" w:rsidR="00E61D5F" w:rsidRPr="00E61D5F" w:rsidRDefault="00E61D5F" w:rsidP="00E61D5F">
      <w:pPr>
        <w:spacing w:line="240" w:lineRule="auto"/>
        <w:rPr>
          <w:rFonts w:ascii="Times New Roman" w:eastAsia="Times New Roman" w:hAnsi="Times New Roman" w:cs="Times New Roman"/>
          <w:b/>
          <w:sz w:val="20"/>
          <w:szCs w:val="20"/>
          <w:lang w:val="pt-BR"/>
        </w:rPr>
      </w:pPr>
      <w:r w:rsidRPr="00E61D5F">
        <w:rPr>
          <w:rFonts w:ascii="Times New Roman" w:eastAsia="Times New Roman" w:hAnsi="Times New Roman" w:cs="Times New Roman"/>
          <w:b/>
          <w:sz w:val="20"/>
          <w:szCs w:val="20"/>
          <w:lang w:val="pt-BR"/>
        </w:rPr>
        <w:t>Taxa de resposta da pesquisa entre municípios segundo unidades federativas (2024)</w:t>
      </w:r>
    </w:p>
    <w:p w14:paraId="1EB14CA7" w14:textId="77777777" w:rsidR="00E61D5F" w:rsidRPr="00E61D5F" w:rsidRDefault="00E61D5F" w:rsidP="00E61D5F">
      <w:pPr>
        <w:spacing w:line="240" w:lineRule="auto"/>
        <w:rPr>
          <w:rFonts w:ascii="Times New Roman" w:eastAsia="Times New Roman" w:hAnsi="Times New Roman" w:cs="Times New Roman"/>
          <w:b/>
          <w:sz w:val="20"/>
          <w:szCs w:val="20"/>
          <w:lang w:val="pt-BR"/>
        </w:rPr>
      </w:pPr>
    </w:p>
    <w:tbl>
      <w:tblPr>
        <w:tblW w:w="8504" w:type="dxa"/>
        <w:tblLayout w:type="fixed"/>
        <w:tblLook w:val="0400" w:firstRow="0" w:lastRow="0" w:firstColumn="0" w:lastColumn="0" w:noHBand="0" w:noVBand="1"/>
      </w:tblPr>
      <w:tblGrid>
        <w:gridCol w:w="1402"/>
        <w:gridCol w:w="2368"/>
        <w:gridCol w:w="2368"/>
        <w:gridCol w:w="2366"/>
      </w:tblGrid>
      <w:tr w:rsidR="00E61D5F" w:rsidRPr="008800F7" w14:paraId="6EE6EBDA" w14:textId="77777777" w:rsidTr="0021479B">
        <w:trPr>
          <w:trHeight w:val="510"/>
        </w:trPr>
        <w:tc>
          <w:tcPr>
            <w:tcW w:w="1402" w:type="dxa"/>
            <w:tcBorders>
              <w:top w:val="single" w:sz="4" w:space="0" w:color="000000"/>
              <w:left w:val="nil"/>
              <w:bottom w:val="single" w:sz="4" w:space="0" w:color="000000"/>
              <w:right w:val="nil"/>
            </w:tcBorders>
            <w:shd w:val="clear" w:color="auto" w:fill="FFFFFF"/>
            <w:vAlign w:val="center"/>
          </w:tcPr>
          <w:p w14:paraId="12D65D0A" w14:textId="77777777" w:rsidR="00E61D5F" w:rsidRPr="008800F7" w:rsidRDefault="00E61D5F" w:rsidP="0021479B">
            <w:pPr>
              <w:spacing w:line="240" w:lineRule="auto"/>
              <w:jc w:val="center"/>
              <w:rPr>
                <w:rFonts w:ascii="Times New Roman" w:eastAsia="Times New Roman" w:hAnsi="Times New Roman" w:cs="Times New Roman"/>
                <w:b/>
                <w:sz w:val="20"/>
                <w:szCs w:val="20"/>
              </w:rPr>
            </w:pPr>
            <w:r w:rsidRPr="008800F7">
              <w:rPr>
                <w:rFonts w:ascii="Times New Roman" w:eastAsia="Times New Roman" w:hAnsi="Times New Roman" w:cs="Times New Roman"/>
                <w:b/>
                <w:sz w:val="20"/>
                <w:szCs w:val="20"/>
              </w:rPr>
              <w:t>UF</w:t>
            </w:r>
          </w:p>
        </w:tc>
        <w:tc>
          <w:tcPr>
            <w:tcW w:w="2368" w:type="dxa"/>
            <w:tcBorders>
              <w:top w:val="single" w:sz="4" w:space="0" w:color="000000"/>
              <w:left w:val="nil"/>
              <w:bottom w:val="single" w:sz="4" w:space="0" w:color="000000"/>
              <w:right w:val="nil"/>
            </w:tcBorders>
            <w:shd w:val="clear" w:color="auto" w:fill="FFFFFF"/>
            <w:vAlign w:val="center"/>
          </w:tcPr>
          <w:p w14:paraId="44BC0F37" w14:textId="77777777" w:rsidR="00E61D5F" w:rsidRPr="008800F7" w:rsidRDefault="00E61D5F" w:rsidP="0021479B">
            <w:pPr>
              <w:spacing w:line="240" w:lineRule="auto"/>
              <w:jc w:val="center"/>
              <w:rPr>
                <w:rFonts w:ascii="Times New Roman" w:eastAsia="Times New Roman" w:hAnsi="Times New Roman" w:cs="Times New Roman"/>
                <w:b/>
                <w:sz w:val="20"/>
                <w:szCs w:val="20"/>
              </w:rPr>
            </w:pPr>
            <w:proofErr w:type="spellStart"/>
            <w:r w:rsidRPr="008800F7">
              <w:rPr>
                <w:rFonts w:ascii="Times New Roman" w:eastAsia="Times New Roman" w:hAnsi="Times New Roman" w:cs="Times New Roman"/>
                <w:b/>
                <w:sz w:val="20"/>
                <w:szCs w:val="20"/>
              </w:rPr>
              <w:t>Respondentes</w:t>
            </w:r>
            <w:proofErr w:type="spellEnd"/>
          </w:p>
        </w:tc>
        <w:tc>
          <w:tcPr>
            <w:tcW w:w="2368" w:type="dxa"/>
            <w:tcBorders>
              <w:top w:val="single" w:sz="4" w:space="0" w:color="000000"/>
              <w:left w:val="nil"/>
              <w:bottom w:val="single" w:sz="4" w:space="0" w:color="000000"/>
              <w:right w:val="nil"/>
            </w:tcBorders>
            <w:shd w:val="clear" w:color="auto" w:fill="FFFFFF"/>
            <w:vAlign w:val="center"/>
          </w:tcPr>
          <w:p w14:paraId="7DA08EDD" w14:textId="77777777" w:rsidR="00E61D5F" w:rsidRPr="008800F7" w:rsidRDefault="00E61D5F" w:rsidP="0021479B">
            <w:pPr>
              <w:spacing w:line="240" w:lineRule="auto"/>
              <w:jc w:val="center"/>
              <w:rPr>
                <w:rFonts w:ascii="Times New Roman" w:eastAsia="Times New Roman" w:hAnsi="Times New Roman" w:cs="Times New Roman"/>
                <w:b/>
                <w:sz w:val="20"/>
                <w:szCs w:val="20"/>
              </w:rPr>
            </w:pPr>
            <w:r w:rsidRPr="008800F7">
              <w:rPr>
                <w:rFonts w:ascii="Times New Roman" w:eastAsia="Times New Roman" w:hAnsi="Times New Roman" w:cs="Times New Roman"/>
                <w:b/>
                <w:sz w:val="20"/>
                <w:szCs w:val="20"/>
              </w:rPr>
              <w:t xml:space="preserve">Total de </w:t>
            </w:r>
            <w:proofErr w:type="spellStart"/>
            <w:r w:rsidRPr="008800F7">
              <w:rPr>
                <w:rFonts w:ascii="Times New Roman" w:eastAsia="Times New Roman" w:hAnsi="Times New Roman" w:cs="Times New Roman"/>
                <w:b/>
                <w:sz w:val="20"/>
                <w:szCs w:val="20"/>
              </w:rPr>
              <w:t>municípios</w:t>
            </w:r>
            <w:proofErr w:type="spellEnd"/>
          </w:p>
        </w:tc>
        <w:tc>
          <w:tcPr>
            <w:tcW w:w="2366" w:type="dxa"/>
            <w:tcBorders>
              <w:top w:val="single" w:sz="4" w:space="0" w:color="000000"/>
              <w:left w:val="nil"/>
              <w:bottom w:val="single" w:sz="4" w:space="0" w:color="000000"/>
              <w:right w:val="nil"/>
            </w:tcBorders>
            <w:shd w:val="clear" w:color="auto" w:fill="FFFFFF"/>
            <w:vAlign w:val="center"/>
          </w:tcPr>
          <w:p w14:paraId="1395A4FB" w14:textId="77777777" w:rsidR="00E61D5F" w:rsidRPr="008800F7" w:rsidRDefault="00E61D5F" w:rsidP="0021479B">
            <w:pPr>
              <w:spacing w:line="240" w:lineRule="auto"/>
              <w:jc w:val="center"/>
              <w:rPr>
                <w:rFonts w:ascii="Times New Roman" w:eastAsia="Times New Roman" w:hAnsi="Times New Roman" w:cs="Times New Roman"/>
                <w:b/>
                <w:sz w:val="20"/>
                <w:szCs w:val="20"/>
              </w:rPr>
            </w:pPr>
            <w:r w:rsidRPr="008800F7">
              <w:rPr>
                <w:rFonts w:ascii="Times New Roman" w:eastAsia="Times New Roman" w:hAnsi="Times New Roman" w:cs="Times New Roman"/>
                <w:b/>
                <w:sz w:val="20"/>
                <w:szCs w:val="20"/>
              </w:rPr>
              <w:t xml:space="preserve">Taxa de </w:t>
            </w:r>
            <w:proofErr w:type="spellStart"/>
            <w:r w:rsidRPr="008800F7">
              <w:rPr>
                <w:rFonts w:ascii="Times New Roman" w:eastAsia="Times New Roman" w:hAnsi="Times New Roman" w:cs="Times New Roman"/>
                <w:b/>
                <w:sz w:val="20"/>
                <w:szCs w:val="20"/>
              </w:rPr>
              <w:t>resposta</w:t>
            </w:r>
            <w:proofErr w:type="spellEnd"/>
            <w:r w:rsidRPr="008800F7">
              <w:rPr>
                <w:rFonts w:ascii="Times New Roman" w:eastAsia="Times New Roman" w:hAnsi="Times New Roman" w:cs="Times New Roman"/>
                <w:b/>
                <w:sz w:val="20"/>
                <w:szCs w:val="20"/>
              </w:rPr>
              <w:t xml:space="preserve"> (%)</w:t>
            </w:r>
          </w:p>
        </w:tc>
      </w:tr>
      <w:tr w:rsidR="00E61D5F" w:rsidRPr="008800F7" w14:paraId="19D978E4" w14:textId="77777777" w:rsidTr="0021479B">
        <w:trPr>
          <w:trHeight w:val="255"/>
        </w:trPr>
        <w:tc>
          <w:tcPr>
            <w:tcW w:w="1402" w:type="dxa"/>
            <w:tcBorders>
              <w:top w:val="nil"/>
              <w:left w:val="nil"/>
              <w:bottom w:val="nil"/>
              <w:right w:val="nil"/>
            </w:tcBorders>
            <w:shd w:val="clear" w:color="auto" w:fill="FFFFFF"/>
            <w:vAlign w:val="center"/>
          </w:tcPr>
          <w:p w14:paraId="2BF2ECA7" w14:textId="77777777" w:rsidR="00E61D5F" w:rsidRPr="008800F7" w:rsidRDefault="00E61D5F" w:rsidP="0021479B">
            <w:pPr>
              <w:spacing w:line="240" w:lineRule="auto"/>
              <w:jc w:val="center"/>
              <w:rPr>
                <w:rFonts w:ascii="Times New Roman" w:eastAsia="Times New Roman" w:hAnsi="Times New Roman" w:cs="Times New Roman"/>
                <w:sz w:val="20"/>
                <w:szCs w:val="20"/>
              </w:rPr>
            </w:pPr>
            <w:r w:rsidRPr="008800F7">
              <w:rPr>
                <w:rFonts w:ascii="Times New Roman" w:eastAsia="Times New Roman" w:hAnsi="Times New Roman" w:cs="Times New Roman"/>
                <w:sz w:val="20"/>
                <w:szCs w:val="20"/>
              </w:rPr>
              <w:t>AC</w:t>
            </w:r>
          </w:p>
        </w:tc>
        <w:tc>
          <w:tcPr>
            <w:tcW w:w="2368" w:type="dxa"/>
            <w:tcBorders>
              <w:top w:val="nil"/>
              <w:left w:val="nil"/>
              <w:bottom w:val="nil"/>
              <w:right w:val="nil"/>
            </w:tcBorders>
            <w:shd w:val="clear" w:color="auto" w:fill="FFFFFF"/>
            <w:vAlign w:val="center"/>
          </w:tcPr>
          <w:p w14:paraId="216D9039" w14:textId="77777777" w:rsidR="00E61D5F" w:rsidRPr="008800F7" w:rsidRDefault="00E61D5F" w:rsidP="0021479B">
            <w:pPr>
              <w:spacing w:line="240" w:lineRule="auto"/>
              <w:jc w:val="center"/>
              <w:rPr>
                <w:rFonts w:ascii="Times New Roman" w:eastAsia="Times New Roman" w:hAnsi="Times New Roman" w:cs="Times New Roman"/>
                <w:sz w:val="20"/>
                <w:szCs w:val="20"/>
              </w:rPr>
            </w:pPr>
            <w:r w:rsidRPr="008800F7">
              <w:rPr>
                <w:rFonts w:ascii="Times New Roman" w:eastAsia="Times New Roman" w:hAnsi="Times New Roman" w:cs="Times New Roman"/>
                <w:sz w:val="20"/>
                <w:szCs w:val="20"/>
              </w:rPr>
              <w:t>7</w:t>
            </w:r>
          </w:p>
        </w:tc>
        <w:tc>
          <w:tcPr>
            <w:tcW w:w="2368" w:type="dxa"/>
            <w:tcBorders>
              <w:top w:val="nil"/>
              <w:left w:val="nil"/>
              <w:bottom w:val="nil"/>
              <w:right w:val="nil"/>
            </w:tcBorders>
            <w:shd w:val="clear" w:color="auto" w:fill="FFFFFF"/>
            <w:vAlign w:val="center"/>
          </w:tcPr>
          <w:p w14:paraId="03428E1D" w14:textId="77777777" w:rsidR="00E61D5F" w:rsidRPr="008800F7" w:rsidRDefault="00E61D5F" w:rsidP="0021479B">
            <w:pPr>
              <w:spacing w:line="240" w:lineRule="auto"/>
              <w:jc w:val="center"/>
              <w:rPr>
                <w:rFonts w:ascii="Times New Roman" w:eastAsia="Times New Roman" w:hAnsi="Times New Roman" w:cs="Times New Roman"/>
                <w:sz w:val="20"/>
                <w:szCs w:val="20"/>
              </w:rPr>
            </w:pPr>
            <w:r w:rsidRPr="008800F7">
              <w:rPr>
                <w:rFonts w:ascii="Times New Roman" w:eastAsia="Times New Roman" w:hAnsi="Times New Roman" w:cs="Times New Roman"/>
                <w:sz w:val="20"/>
                <w:szCs w:val="20"/>
              </w:rPr>
              <w:t>22</w:t>
            </w:r>
          </w:p>
        </w:tc>
        <w:tc>
          <w:tcPr>
            <w:tcW w:w="2366" w:type="dxa"/>
            <w:tcBorders>
              <w:top w:val="nil"/>
              <w:left w:val="nil"/>
              <w:bottom w:val="nil"/>
              <w:right w:val="nil"/>
            </w:tcBorders>
            <w:shd w:val="clear" w:color="auto" w:fill="FFFFFF"/>
            <w:vAlign w:val="center"/>
          </w:tcPr>
          <w:p w14:paraId="2B5292E1" w14:textId="77777777" w:rsidR="00E61D5F" w:rsidRPr="008800F7" w:rsidRDefault="00E61D5F" w:rsidP="0021479B">
            <w:pPr>
              <w:spacing w:line="240" w:lineRule="auto"/>
              <w:jc w:val="center"/>
              <w:rPr>
                <w:rFonts w:ascii="Times New Roman" w:eastAsia="Times New Roman" w:hAnsi="Times New Roman" w:cs="Times New Roman"/>
                <w:sz w:val="20"/>
                <w:szCs w:val="20"/>
              </w:rPr>
            </w:pPr>
            <w:r w:rsidRPr="008800F7">
              <w:rPr>
                <w:rFonts w:ascii="Times New Roman" w:eastAsia="Times New Roman" w:hAnsi="Times New Roman" w:cs="Times New Roman"/>
                <w:sz w:val="20"/>
                <w:szCs w:val="20"/>
              </w:rPr>
              <w:t>31,8</w:t>
            </w:r>
          </w:p>
        </w:tc>
      </w:tr>
      <w:tr w:rsidR="00E61D5F" w:rsidRPr="008800F7" w14:paraId="6E98F19E" w14:textId="77777777" w:rsidTr="0021479B">
        <w:trPr>
          <w:trHeight w:val="255"/>
        </w:trPr>
        <w:tc>
          <w:tcPr>
            <w:tcW w:w="1402" w:type="dxa"/>
            <w:tcBorders>
              <w:top w:val="nil"/>
              <w:left w:val="nil"/>
              <w:bottom w:val="nil"/>
              <w:right w:val="nil"/>
            </w:tcBorders>
            <w:shd w:val="clear" w:color="auto" w:fill="FFFFFF"/>
            <w:vAlign w:val="center"/>
          </w:tcPr>
          <w:p w14:paraId="46FF8151" w14:textId="77777777" w:rsidR="00E61D5F" w:rsidRPr="008800F7" w:rsidRDefault="00E61D5F" w:rsidP="0021479B">
            <w:pPr>
              <w:spacing w:line="240" w:lineRule="auto"/>
              <w:jc w:val="center"/>
              <w:rPr>
                <w:rFonts w:ascii="Times New Roman" w:eastAsia="Times New Roman" w:hAnsi="Times New Roman" w:cs="Times New Roman"/>
                <w:sz w:val="20"/>
                <w:szCs w:val="20"/>
              </w:rPr>
            </w:pPr>
            <w:r w:rsidRPr="008800F7">
              <w:rPr>
                <w:rFonts w:ascii="Times New Roman" w:eastAsia="Times New Roman" w:hAnsi="Times New Roman" w:cs="Times New Roman"/>
                <w:sz w:val="20"/>
                <w:szCs w:val="20"/>
              </w:rPr>
              <w:t>AL</w:t>
            </w:r>
          </w:p>
        </w:tc>
        <w:tc>
          <w:tcPr>
            <w:tcW w:w="2368" w:type="dxa"/>
            <w:tcBorders>
              <w:top w:val="nil"/>
              <w:left w:val="nil"/>
              <w:bottom w:val="nil"/>
              <w:right w:val="nil"/>
            </w:tcBorders>
            <w:shd w:val="clear" w:color="auto" w:fill="FFFFFF"/>
            <w:vAlign w:val="center"/>
          </w:tcPr>
          <w:p w14:paraId="5310ECFF" w14:textId="77777777" w:rsidR="00E61D5F" w:rsidRPr="008800F7" w:rsidRDefault="00E61D5F" w:rsidP="0021479B">
            <w:pPr>
              <w:spacing w:line="240" w:lineRule="auto"/>
              <w:jc w:val="center"/>
              <w:rPr>
                <w:rFonts w:ascii="Times New Roman" w:eastAsia="Times New Roman" w:hAnsi="Times New Roman" w:cs="Times New Roman"/>
                <w:sz w:val="20"/>
                <w:szCs w:val="20"/>
              </w:rPr>
            </w:pPr>
            <w:r w:rsidRPr="008800F7">
              <w:rPr>
                <w:rFonts w:ascii="Times New Roman" w:eastAsia="Times New Roman" w:hAnsi="Times New Roman" w:cs="Times New Roman"/>
                <w:sz w:val="20"/>
                <w:szCs w:val="20"/>
              </w:rPr>
              <w:t>72</w:t>
            </w:r>
          </w:p>
        </w:tc>
        <w:tc>
          <w:tcPr>
            <w:tcW w:w="2368" w:type="dxa"/>
            <w:tcBorders>
              <w:top w:val="nil"/>
              <w:left w:val="nil"/>
              <w:bottom w:val="nil"/>
              <w:right w:val="nil"/>
            </w:tcBorders>
            <w:shd w:val="clear" w:color="auto" w:fill="FFFFFF"/>
            <w:vAlign w:val="center"/>
          </w:tcPr>
          <w:p w14:paraId="4B60D40B" w14:textId="77777777" w:rsidR="00E61D5F" w:rsidRPr="008800F7" w:rsidRDefault="00E61D5F" w:rsidP="0021479B">
            <w:pPr>
              <w:spacing w:line="240" w:lineRule="auto"/>
              <w:jc w:val="center"/>
              <w:rPr>
                <w:rFonts w:ascii="Times New Roman" w:eastAsia="Times New Roman" w:hAnsi="Times New Roman" w:cs="Times New Roman"/>
                <w:sz w:val="20"/>
                <w:szCs w:val="20"/>
              </w:rPr>
            </w:pPr>
            <w:r w:rsidRPr="008800F7">
              <w:rPr>
                <w:rFonts w:ascii="Times New Roman" w:eastAsia="Times New Roman" w:hAnsi="Times New Roman" w:cs="Times New Roman"/>
                <w:sz w:val="20"/>
                <w:szCs w:val="20"/>
              </w:rPr>
              <w:t>102</w:t>
            </w:r>
          </w:p>
        </w:tc>
        <w:tc>
          <w:tcPr>
            <w:tcW w:w="2366" w:type="dxa"/>
            <w:tcBorders>
              <w:top w:val="nil"/>
              <w:left w:val="nil"/>
              <w:bottom w:val="nil"/>
              <w:right w:val="nil"/>
            </w:tcBorders>
            <w:shd w:val="clear" w:color="auto" w:fill="FFFFFF"/>
            <w:vAlign w:val="center"/>
          </w:tcPr>
          <w:p w14:paraId="5CB388EE" w14:textId="77777777" w:rsidR="00E61D5F" w:rsidRPr="008800F7" w:rsidRDefault="00E61D5F" w:rsidP="0021479B">
            <w:pPr>
              <w:spacing w:line="240" w:lineRule="auto"/>
              <w:jc w:val="center"/>
              <w:rPr>
                <w:rFonts w:ascii="Times New Roman" w:eastAsia="Times New Roman" w:hAnsi="Times New Roman" w:cs="Times New Roman"/>
                <w:sz w:val="20"/>
                <w:szCs w:val="20"/>
              </w:rPr>
            </w:pPr>
            <w:r w:rsidRPr="008800F7">
              <w:rPr>
                <w:rFonts w:ascii="Times New Roman" w:eastAsia="Times New Roman" w:hAnsi="Times New Roman" w:cs="Times New Roman"/>
                <w:sz w:val="20"/>
                <w:szCs w:val="20"/>
              </w:rPr>
              <w:t>70,6</w:t>
            </w:r>
          </w:p>
        </w:tc>
      </w:tr>
      <w:tr w:rsidR="00E61D5F" w:rsidRPr="008800F7" w14:paraId="3DBF6C9D" w14:textId="77777777" w:rsidTr="0021479B">
        <w:trPr>
          <w:trHeight w:val="255"/>
        </w:trPr>
        <w:tc>
          <w:tcPr>
            <w:tcW w:w="1402" w:type="dxa"/>
            <w:tcBorders>
              <w:top w:val="nil"/>
              <w:left w:val="nil"/>
              <w:bottom w:val="nil"/>
              <w:right w:val="nil"/>
            </w:tcBorders>
            <w:shd w:val="clear" w:color="auto" w:fill="FFFFFF"/>
            <w:vAlign w:val="center"/>
          </w:tcPr>
          <w:p w14:paraId="7C7A2E76" w14:textId="77777777" w:rsidR="00E61D5F" w:rsidRPr="008800F7" w:rsidRDefault="00E61D5F" w:rsidP="0021479B">
            <w:pPr>
              <w:spacing w:line="240" w:lineRule="auto"/>
              <w:jc w:val="center"/>
              <w:rPr>
                <w:rFonts w:ascii="Times New Roman" w:eastAsia="Times New Roman" w:hAnsi="Times New Roman" w:cs="Times New Roman"/>
                <w:sz w:val="20"/>
                <w:szCs w:val="20"/>
              </w:rPr>
            </w:pPr>
            <w:r w:rsidRPr="008800F7">
              <w:rPr>
                <w:rFonts w:ascii="Times New Roman" w:eastAsia="Times New Roman" w:hAnsi="Times New Roman" w:cs="Times New Roman"/>
                <w:sz w:val="20"/>
                <w:szCs w:val="20"/>
              </w:rPr>
              <w:t>AM</w:t>
            </w:r>
          </w:p>
        </w:tc>
        <w:tc>
          <w:tcPr>
            <w:tcW w:w="2368" w:type="dxa"/>
            <w:tcBorders>
              <w:top w:val="nil"/>
              <w:left w:val="nil"/>
              <w:bottom w:val="nil"/>
              <w:right w:val="nil"/>
            </w:tcBorders>
            <w:shd w:val="clear" w:color="auto" w:fill="FFFFFF"/>
            <w:vAlign w:val="center"/>
          </w:tcPr>
          <w:p w14:paraId="76554CA4" w14:textId="77777777" w:rsidR="00E61D5F" w:rsidRPr="008800F7" w:rsidRDefault="00E61D5F" w:rsidP="0021479B">
            <w:pPr>
              <w:spacing w:line="240" w:lineRule="auto"/>
              <w:jc w:val="center"/>
              <w:rPr>
                <w:rFonts w:ascii="Times New Roman" w:eastAsia="Times New Roman" w:hAnsi="Times New Roman" w:cs="Times New Roman"/>
                <w:sz w:val="20"/>
                <w:szCs w:val="20"/>
              </w:rPr>
            </w:pPr>
            <w:r w:rsidRPr="008800F7">
              <w:rPr>
                <w:rFonts w:ascii="Times New Roman" w:eastAsia="Times New Roman" w:hAnsi="Times New Roman" w:cs="Times New Roman"/>
                <w:sz w:val="20"/>
                <w:szCs w:val="20"/>
              </w:rPr>
              <w:t>43</w:t>
            </w:r>
          </w:p>
        </w:tc>
        <w:tc>
          <w:tcPr>
            <w:tcW w:w="2368" w:type="dxa"/>
            <w:tcBorders>
              <w:top w:val="nil"/>
              <w:left w:val="nil"/>
              <w:bottom w:val="nil"/>
              <w:right w:val="nil"/>
            </w:tcBorders>
            <w:shd w:val="clear" w:color="auto" w:fill="FFFFFF"/>
            <w:vAlign w:val="center"/>
          </w:tcPr>
          <w:p w14:paraId="416A1F72" w14:textId="77777777" w:rsidR="00E61D5F" w:rsidRPr="008800F7" w:rsidRDefault="00E61D5F" w:rsidP="0021479B">
            <w:pPr>
              <w:spacing w:line="240" w:lineRule="auto"/>
              <w:jc w:val="center"/>
              <w:rPr>
                <w:rFonts w:ascii="Times New Roman" w:eastAsia="Times New Roman" w:hAnsi="Times New Roman" w:cs="Times New Roman"/>
                <w:sz w:val="20"/>
                <w:szCs w:val="20"/>
              </w:rPr>
            </w:pPr>
            <w:r w:rsidRPr="008800F7">
              <w:rPr>
                <w:rFonts w:ascii="Times New Roman" w:eastAsia="Times New Roman" w:hAnsi="Times New Roman" w:cs="Times New Roman"/>
                <w:sz w:val="20"/>
                <w:szCs w:val="20"/>
              </w:rPr>
              <w:t>62</w:t>
            </w:r>
          </w:p>
        </w:tc>
        <w:tc>
          <w:tcPr>
            <w:tcW w:w="2366" w:type="dxa"/>
            <w:tcBorders>
              <w:top w:val="nil"/>
              <w:left w:val="nil"/>
              <w:bottom w:val="nil"/>
              <w:right w:val="nil"/>
            </w:tcBorders>
            <w:shd w:val="clear" w:color="auto" w:fill="FFFFFF"/>
            <w:vAlign w:val="center"/>
          </w:tcPr>
          <w:p w14:paraId="1F453999" w14:textId="77777777" w:rsidR="00E61D5F" w:rsidRPr="008800F7" w:rsidRDefault="00E61D5F" w:rsidP="0021479B">
            <w:pPr>
              <w:spacing w:line="240" w:lineRule="auto"/>
              <w:jc w:val="center"/>
              <w:rPr>
                <w:rFonts w:ascii="Times New Roman" w:eastAsia="Times New Roman" w:hAnsi="Times New Roman" w:cs="Times New Roman"/>
                <w:sz w:val="20"/>
                <w:szCs w:val="20"/>
              </w:rPr>
            </w:pPr>
            <w:r w:rsidRPr="008800F7">
              <w:rPr>
                <w:rFonts w:ascii="Times New Roman" w:eastAsia="Times New Roman" w:hAnsi="Times New Roman" w:cs="Times New Roman"/>
                <w:sz w:val="20"/>
                <w:szCs w:val="20"/>
              </w:rPr>
              <w:t>69,4</w:t>
            </w:r>
          </w:p>
        </w:tc>
      </w:tr>
      <w:tr w:rsidR="00E61D5F" w:rsidRPr="008800F7" w14:paraId="54AD2383" w14:textId="77777777" w:rsidTr="0021479B">
        <w:trPr>
          <w:trHeight w:val="255"/>
        </w:trPr>
        <w:tc>
          <w:tcPr>
            <w:tcW w:w="1402" w:type="dxa"/>
            <w:tcBorders>
              <w:top w:val="nil"/>
              <w:left w:val="nil"/>
              <w:bottom w:val="nil"/>
              <w:right w:val="nil"/>
            </w:tcBorders>
            <w:shd w:val="clear" w:color="auto" w:fill="FFFFFF"/>
            <w:vAlign w:val="center"/>
          </w:tcPr>
          <w:p w14:paraId="73B68831" w14:textId="77777777" w:rsidR="00E61D5F" w:rsidRPr="008800F7" w:rsidRDefault="00E61D5F" w:rsidP="0021479B">
            <w:pPr>
              <w:spacing w:line="240" w:lineRule="auto"/>
              <w:jc w:val="center"/>
              <w:rPr>
                <w:rFonts w:ascii="Times New Roman" w:eastAsia="Times New Roman" w:hAnsi="Times New Roman" w:cs="Times New Roman"/>
                <w:sz w:val="20"/>
                <w:szCs w:val="20"/>
              </w:rPr>
            </w:pPr>
            <w:r w:rsidRPr="008800F7">
              <w:rPr>
                <w:rFonts w:ascii="Times New Roman" w:eastAsia="Times New Roman" w:hAnsi="Times New Roman" w:cs="Times New Roman"/>
                <w:sz w:val="20"/>
                <w:szCs w:val="20"/>
              </w:rPr>
              <w:t>AP</w:t>
            </w:r>
          </w:p>
        </w:tc>
        <w:tc>
          <w:tcPr>
            <w:tcW w:w="2368" w:type="dxa"/>
            <w:tcBorders>
              <w:top w:val="nil"/>
              <w:left w:val="nil"/>
              <w:bottom w:val="nil"/>
              <w:right w:val="nil"/>
            </w:tcBorders>
            <w:shd w:val="clear" w:color="auto" w:fill="FFFFFF"/>
            <w:vAlign w:val="center"/>
          </w:tcPr>
          <w:p w14:paraId="3C93B2BE" w14:textId="77777777" w:rsidR="00E61D5F" w:rsidRPr="008800F7" w:rsidRDefault="00E61D5F" w:rsidP="0021479B">
            <w:pPr>
              <w:spacing w:line="240" w:lineRule="auto"/>
              <w:jc w:val="center"/>
              <w:rPr>
                <w:rFonts w:ascii="Times New Roman" w:eastAsia="Times New Roman" w:hAnsi="Times New Roman" w:cs="Times New Roman"/>
                <w:sz w:val="20"/>
                <w:szCs w:val="20"/>
              </w:rPr>
            </w:pPr>
            <w:r w:rsidRPr="008800F7">
              <w:rPr>
                <w:rFonts w:ascii="Times New Roman" w:eastAsia="Times New Roman" w:hAnsi="Times New Roman" w:cs="Times New Roman"/>
                <w:sz w:val="20"/>
                <w:szCs w:val="20"/>
              </w:rPr>
              <w:t>2</w:t>
            </w:r>
          </w:p>
        </w:tc>
        <w:tc>
          <w:tcPr>
            <w:tcW w:w="2368" w:type="dxa"/>
            <w:tcBorders>
              <w:top w:val="nil"/>
              <w:left w:val="nil"/>
              <w:bottom w:val="nil"/>
              <w:right w:val="nil"/>
            </w:tcBorders>
            <w:shd w:val="clear" w:color="auto" w:fill="FFFFFF"/>
            <w:vAlign w:val="center"/>
          </w:tcPr>
          <w:p w14:paraId="093CEF14" w14:textId="77777777" w:rsidR="00E61D5F" w:rsidRPr="008800F7" w:rsidRDefault="00E61D5F" w:rsidP="0021479B">
            <w:pPr>
              <w:spacing w:line="240" w:lineRule="auto"/>
              <w:jc w:val="center"/>
              <w:rPr>
                <w:rFonts w:ascii="Times New Roman" w:eastAsia="Times New Roman" w:hAnsi="Times New Roman" w:cs="Times New Roman"/>
                <w:sz w:val="20"/>
                <w:szCs w:val="20"/>
              </w:rPr>
            </w:pPr>
            <w:r w:rsidRPr="008800F7">
              <w:rPr>
                <w:rFonts w:ascii="Times New Roman" w:eastAsia="Times New Roman" w:hAnsi="Times New Roman" w:cs="Times New Roman"/>
                <w:sz w:val="20"/>
                <w:szCs w:val="20"/>
              </w:rPr>
              <w:t>16</w:t>
            </w:r>
          </w:p>
        </w:tc>
        <w:tc>
          <w:tcPr>
            <w:tcW w:w="2366" w:type="dxa"/>
            <w:tcBorders>
              <w:top w:val="nil"/>
              <w:left w:val="nil"/>
              <w:bottom w:val="nil"/>
              <w:right w:val="nil"/>
            </w:tcBorders>
            <w:shd w:val="clear" w:color="auto" w:fill="FFFFFF"/>
            <w:vAlign w:val="center"/>
          </w:tcPr>
          <w:p w14:paraId="01AC93C2" w14:textId="77777777" w:rsidR="00E61D5F" w:rsidRPr="008800F7" w:rsidRDefault="00E61D5F" w:rsidP="0021479B">
            <w:pPr>
              <w:spacing w:line="240" w:lineRule="auto"/>
              <w:jc w:val="center"/>
              <w:rPr>
                <w:rFonts w:ascii="Times New Roman" w:eastAsia="Times New Roman" w:hAnsi="Times New Roman" w:cs="Times New Roman"/>
                <w:sz w:val="20"/>
                <w:szCs w:val="20"/>
              </w:rPr>
            </w:pPr>
            <w:r w:rsidRPr="008800F7">
              <w:rPr>
                <w:rFonts w:ascii="Times New Roman" w:eastAsia="Times New Roman" w:hAnsi="Times New Roman" w:cs="Times New Roman"/>
                <w:sz w:val="20"/>
                <w:szCs w:val="20"/>
              </w:rPr>
              <w:t>12,5</w:t>
            </w:r>
          </w:p>
        </w:tc>
      </w:tr>
      <w:tr w:rsidR="00E61D5F" w:rsidRPr="008800F7" w14:paraId="42B902EF" w14:textId="77777777" w:rsidTr="0021479B">
        <w:trPr>
          <w:trHeight w:val="255"/>
        </w:trPr>
        <w:tc>
          <w:tcPr>
            <w:tcW w:w="1402" w:type="dxa"/>
            <w:tcBorders>
              <w:top w:val="nil"/>
              <w:left w:val="nil"/>
              <w:bottom w:val="nil"/>
              <w:right w:val="nil"/>
            </w:tcBorders>
            <w:shd w:val="clear" w:color="auto" w:fill="FFFFFF"/>
            <w:vAlign w:val="center"/>
          </w:tcPr>
          <w:p w14:paraId="11382E9D" w14:textId="77777777" w:rsidR="00E61D5F" w:rsidRPr="008800F7" w:rsidRDefault="00E61D5F" w:rsidP="0021479B">
            <w:pPr>
              <w:spacing w:line="240" w:lineRule="auto"/>
              <w:jc w:val="center"/>
              <w:rPr>
                <w:rFonts w:ascii="Times New Roman" w:eastAsia="Times New Roman" w:hAnsi="Times New Roman" w:cs="Times New Roman"/>
                <w:sz w:val="20"/>
                <w:szCs w:val="20"/>
              </w:rPr>
            </w:pPr>
            <w:r w:rsidRPr="008800F7">
              <w:rPr>
                <w:rFonts w:ascii="Times New Roman" w:eastAsia="Times New Roman" w:hAnsi="Times New Roman" w:cs="Times New Roman"/>
                <w:sz w:val="20"/>
                <w:szCs w:val="20"/>
              </w:rPr>
              <w:t>BA</w:t>
            </w:r>
          </w:p>
        </w:tc>
        <w:tc>
          <w:tcPr>
            <w:tcW w:w="2368" w:type="dxa"/>
            <w:tcBorders>
              <w:top w:val="nil"/>
              <w:left w:val="nil"/>
              <w:bottom w:val="nil"/>
              <w:right w:val="nil"/>
            </w:tcBorders>
            <w:shd w:val="clear" w:color="auto" w:fill="FFFFFF"/>
            <w:vAlign w:val="center"/>
          </w:tcPr>
          <w:p w14:paraId="3360F53C" w14:textId="77777777" w:rsidR="00E61D5F" w:rsidRPr="008800F7" w:rsidRDefault="00E61D5F" w:rsidP="0021479B">
            <w:pPr>
              <w:spacing w:line="240" w:lineRule="auto"/>
              <w:jc w:val="center"/>
              <w:rPr>
                <w:rFonts w:ascii="Times New Roman" w:eastAsia="Times New Roman" w:hAnsi="Times New Roman" w:cs="Times New Roman"/>
                <w:sz w:val="20"/>
                <w:szCs w:val="20"/>
              </w:rPr>
            </w:pPr>
            <w:r w:rsidRPr="008800F7">
              <w:rPr>
                <w:rFonts w:ascii="Times New Roman" w:eastAsia="Times New Roman" w:hAnsi="Times New Roman" w:cs="Times New Roman"/>
                <w:sz w:val="20"/>
                <w:szCs w:val="20"/>
              </w:rPr>
              <w:t>158</w:t>
            </w:r>
          </w:p>
        </w:tc>
        <w:tc>
          <w:tcPr>
            <w:tcW w:w="2368" w:type="dxa"/>
            <w:tcBorders>
              <w:top w:val="nil"/>
              <w:left w:val="nil"/>
              <w:bottom w:val="nil"/>
              <w:right w:val="nil"/>
            </w:tcBorders>
            <w:shd w:val="clear" w:color="auto" w:fill="FFFFFF"/>
            <w:vAlign w:val="center"/>
          </w:tcPr>
          <w:p w14:paraId="29ACBB1E" w14:textId="77777777" w:rsidR="00E61D5F" w:rsidRPr="008800F7" w:rsidRDefault="00E61D5F" w:rsidP="0021479B">
            <w:pPr>
              <w:spacing w:line="240" w:lineRule="auto"/>
              <w:jc w:val="center"/>
              <w:rPr>
                <w:rFonts w:ascii="Times New Roman" w:eastAsia="Times New Roman" w:hAnsi="Times New Roman" w:cs="Times New Roman"/>
                <w:sz w:val="20"/>
                <w:szCs w:val="20"/>
              </w:rPr>
            </w:pPr>
            <w:r w:rsidRPr="008800F7">
              <w:rPr>
                <w:rFonts w:ascii="Times New Roman" w:eastAsia="Times New Roman" w:hAnsi="Times New Roman" w:cs="Times New Roman"/>
                <w:sz w:val="20"/>
                <w:szCs w:val="20"/>
              </w:rPr>
              <w:t>417</w:t>
            </w:r>
          </w:p>
        </w:tc>
        <w:tc>
          <w:tcPr>
            <w:tcW w:w="2366" w:type="dxa"/>
            <w:tcBorders>
              <w:top w:val="nil"/>
              <w:left w:val="nil"/>
              <w:bottom w:val="nil"/>
              <w:right w:val="nil"/>
            </w:tcBorders>
            <w:shd w:val="clear" w:color="auto" w:fill="FFFFFF"/>
            <w:vAlign w:val="center"/>
          </w:tcPr>
          <w:p w14:paraId="629329D7" w14:textId="77777777" w:rsidR="00E61D5F" w:rsidRPr="008800F7" w:rsidRDefault="00E61D5F" w:rsidP="0021479B">
            <w:pPr>
              <w:spacing w:line="240" w:lineRule="auto"/>
              <w:jc w:val="center"/>
              <w:rPr>
                <w:rFonts w:ascii="Times New Roman" w:eastAsia="Times New Roman" w:hAnsi="Times New Roman" w:cs="Times New Roman"/>
                <w:sz w:val="20"/>
                <w:szCs w:val="20"/>
              </w:rPr>
            </w:pPr>
            <w:r w:rsidRPr="008800F7">
              <w:rPr>
                <w:rFonts w:ascii="Times New Roman" w:eastAsia="Times New Roman" w:hAnsi="Times New Roman" w:cs="Times New Roman"/>
                <w:sz w:val="20"/>
                <w:szCs w:val="20"/>
              </w:rPr>
              <w:t>37,9</w:t>
            </w:r>
          </w:p>
        </w:tc>
      </w:tr>
      <w:tr w:rsidR="00E61D5F" w:rsidRPr="008800F7" w14:paraId="02581C14" w14:textId="77777777" w:rsidTr="0021479B">
        <w:trPr>
          <w:trHeight w:val="255"/>
        </w:trPr>
        <w:tc>
          <w:tcPr>
            <w:tcW w:w="1402" w:type="dxa"/>
            <w:tcBorders>
              <w:top w:val="nil"/>
              <w:left w:val="nil"/>
              <w:bottom w:val="nil"/>
              <w:right w:val="nil"/>
            </w:tcBorders>
            <w:shd w:val="clear" w:color="auto" w:fill="FFFFFF"/>
            <w:vAlign w:val="center"/>
          </w:tcPr>
          <w:p w14:paraId="4EB25EE5" w14:textId="77777777" w:rsidR="00E61D5F" w:rsidRPr="008800F7" w:rsidRDefault="00E61D5F" w:rsidP="0021479B">
            <w:pPr>
              <w:spacing w:line="240" w:lineRule="auto"/>
              <w:jc w:val="center"/>
              <w:rPr>
                <w:rFonts w:ascii="Times New Roman" w:eastAsia="Times New Roman" w:hAnsi="Times New Roman" w:cs="Times New Roman"/>
                <w:sz w:val="20"/>
                <w:szCs w:val="20"/>
              </w:rPr>
            </w:pPr>
            <w:r w:rsidRPr="008800F7">
              <w:rPr>
                <w:rFonts w:ascii="Times New Roman" w:eastAsia="Times New Roman" w:hAnsi="Times New Roman" w:cs="Times New Roman"/>
                <w:sz w:val="20"/>
                <w:szCs w:val="20"/>
              </w:rPr>
              <w:t>CE</w:t>
            </w:r>
          </w:p>
        </w:tc>
        <w:tc>
          <w:tcPr>
            <w:tcW w:w="2368" w:type="dxa"/>
            <w:tcBorders>
              <w:top w:val="nil"/>
              <w:left w:val="nil"/>
              <w:bottom w:val="nil"/>
              <w:right w:val="nil"/>
            </w:tcBorders>
            <w:shd w:val="clear" w:color="auto" w:fill="FFFFFF"/>
            <w:vAlign w:val="center"/>
          </w:tcPr>
          <w:p w14:paraId="2BEF4964" w14:textId="77777777" w:rsidR="00E61D5F" w:rsidRPr="008800F7" w:rsidRDefault="00E61D5F" w:rsidP="0021479B">
            <w:pPr>
              <w:spacing w:line="240" w:lineRule="auto"/>
              <w:jc w:val="center"/>
              <w:rPr>
                <w:rFonts w:ascii="Times New Roman" w:eastAsia="Times New Roman" w:hAnsi="Times New Roman" w:cs="Times New Roman"/>
                <w:sz w:val="20"/>
                <w:szCs w:val="20"/>
              </w:rPr>
            </w:pPr>
            <w:r w:rsidRPr="008800F7">
              <w:rPr>
                <w:rFonts w:ascii="Times New Roman" w:eastAsia="Times New Roman" w:hAnsi="Times New Roman" w:cs="Times New Roman"/>
                <w:sz w:val="20"/>
                <w:szCs w:val="20"/>
              </w:rPr>
              <w:t>58</w:t>
            </w:r>
          </w:p>
        </w:tc>
        <w:tc>
          <w:tcPr>
            <w:tcW w:w="2368" w:type="dxa"/>
            <w:tcBorders>
              <w:top w:val="nil"/>
              <w:left w:val="nil"/>
              <w:bottom w:val="nil"/>
              <w:right w:val="nil"/>
            </w:tcBorders>
            <w:shd w:val="clear" w:color="auto" w:fill="FFFFFF"/>
            <w:vAlign w:val="center"/>
          </w:tcPr>
          <w:p w14:paraId="15DF3EC6" w14:textId="77777777" w:rsidR="00E61D5F" w:rsidRPr="008800F7" w:rsidRDefault="00E61D5F" w:rsidP="0021479B">
            <w:pPr>
              <w:spacing w:line="240" w:lineRule="auto"/>
              <w:jc w:val="center"/>
              <w:rPr>
                <w:rFonts w:ascii="Times New Roman" w:eastAsia="Times New Roman" w:hAnsi="Times New Roman" w:cs="Times New Roman"/>
                <w:sz w:val="20"/>
                <w:szCs w:val="20"/>
              </w:rPr>
            </w:pPr>
            <w:r w:rsidRPr="008800F7">
              <w:rPr>
                <w:rFonts w:ascii="Times New Roman" w:eastAsia="Times New Roman" w:hAnsi="Times New Roman" w:cs="Times New Roman"/>
                <w:sz w:val="20"/>
                <w:szCs w:val="20"/>
              </w:rPr>
              <w:t>184</w:t>
            </w:r>
          </w:p>
        </w:tc>
        <w:tc>
          <w:tcPr>
            <w:tcW w:w="2366" w:type="dxa"/>
            <w:tcBorders>
              <w:top w:val="nil"/>
              <w:left w:val="nil"/>
              <w:bottom w:val="nil"/>
              <w:right w:val="nil"/>
            </w:tcBorders>
            <w:shd w:val="clear" w:color="auto" w:fill="FFFFFF"/>
            <w:vAlign w:val="center"/>
          </w:tcPr>
          <w:p w14:paraId="3077E34F" w14:textId="77777777" w:rsidR="00E61D5F" w:rsidRPr="008800F7" w:rsidRDefault="00E61D5F" w:rsidP="0021479B">
            <w:pPr>
              <w:spacing w:line="240" w:lineRule="auto"/>
              <w:jc w:val="center"/>
              <w:rPr>
                <w:rFonts w:ascii="Times New Roman" w:eastAsia="Times New Roman" w:hAnsi="Times New Roman" w:cs="Times New Roman"/>
                <w:sz w:val="20"/>
                <w:szCs w:val="20"/>
              </w:rPr>
            </w:pPr>
            <w:r w:rsidRPr="008800F7">
              <w:rPr>
                <w:rFonts w:ascii="Times New Roman" w:eastAsia="Times New Roman" w:hAnsi="Times New Roman" w:cs="Times New Roman"/>
                <w:sz w:val="20"/>
                <w:szCs w:val="20"/>
              </w:rPr>
              <w:t>31,5</w:t>
            </w:r>
          </w:p>
        </w:tc>
      </w:tr>
      <w:tr w:rsidR="00E61D5F" w:rsidRPr="008800F7" w14:paraId="1B581A49" w14:textId="77777777" w:rsidTr="0021479B">
        <w:trPr>
          <w:trHeight w:val="255"/>
        </w:trPr>
        <w:tc>
          <w:tcPr>
            <w:tcW w:w="1402" w:type="dxa"/>
            <w:tcBorders>
              <w:top w:val="nil"/>
              <w:left w:val="nil"/>
              <w:bottom w:val="nil"/>
              <w:right w:val="nil"/>
            </w:tcBorders>
            <w:shd w:val="clear" w:color="auto" w:fill="FFFFFF"/>
            <w:vAlign w:val="center"/>
          </w:tcPr>
          <w:p w14:paraId="0939DE98" w14:textId="77777777" w:rsidR="00E61D5F" w:rsidRPr="008800F7" w:rsidRDefault="00E61D5F" w:rsidP="0021479B">
            <w:pPr>
              <w:spacing w:line="240" w:lineRule="auto"/>
              <w:jc w:val="center"/>
              <w:rPr>
                <w:rFonts w:ascii="Times New Roman" w:eastAsia="Times New Roman" w:hAnsi="Times New Roman" w:cs="Times New Roman"/>
                <w:sz w:val="20"/>
                <w:szCs w:val="20"/>
              </w:rPr>
            </w:pPr>
            <w:r w:rsidRPr="008800F7">
              <w:rPr>
                <w:rFonts w:ascii="Times New Roman" w:eastAsia="Times New Roman" w:hAnsi="Times New Roman" w:cs="Times New Roman"/>
                <w:sz w:val="20"/>
                <w:szCs w:val="20"/>
              </w:rPr>
              <w:t>ES</w:t>
            </w:r>
          </w:p>
        </w:tc>
        <w:tc>
          <w:tcPr>
            <w:tcW w:w="2368" w:type="dxa"/>
            <w:tcBorders>
              <w:top w:val="nil"/>
              <w:left w:val="nil"/>
              <w:bottom w:val="nil"/>
              <w:right w:val="nil"/>
            </w:tcBorders>
            <w:shd w:val="clear" w:color="auto" w:fill="FFFFFF"/>
            <w:vAlign w:val="center"/>
          </w:tcPr>
          <w:p w14:paraId="0C1D30F6" w14:textId="77777777" w:rsidR="00E61D5F" w:rsidRPr="008800F7" w:rsidRDefault="00E61D5F" w:rsidP="0021479B">
            <w:pPr>
              <w:spacing w:line="240" w:lineRule="auto"/>
              <w:jc w:val="center"/>
              <w:rPr>
                <w:rFonts w:ascii="Times New Roman" w:eastAsia="Times New Roman" w:hAnsi="Times New Roman" w:cs="Times New Roman"/>
                <w:sz w:val="20"/>
                <w:szCs w:val="20"/>
              </w:rPr>
            </w:pPr>
            <w:r w:rsidRPr="008800F7">
              <w:rPr>
                <w:rFonts w:ascii="Times New Roman" w:eastAsia="Times New Roman" w:hAnsi="Times New Roman" w:cs="Times New Roman"/>
                <w:sz w:val="20"/>
                <w:szCs w:val="20"/>
              </w:rPr>
              <w:t>55</w:t>
            </w:r>
          </w:p>
        </w:tc>
        <w:tc>
          <w:tcPr>
            <w:tcW w:w="2368" w:type="dxa"/>
            <w:tcBorders>
              <w:top w:val="nil"/>
              <w:left w:val="nil"/>
              <w:bottom w:val="nil"/>
              <w:right w:val="nil"/>
            </w:tcBorders>
            <w:shd w:val="clear" w:color="auto" w:fill="FFFFFF"/>
            <w:vAlign w:val="center"/>
          </w:tcPr>
          <w:p w14:paraId="56EBF944" w14:textId="77777777" w:rsidR="00E61D5F" w:rsidRPr="008800F7" w:rsidRDefault="00E61D5F" w:rsidP="0021479B">
            <w:pPr>
              <w:spacing w:line="240" w:lineRule="auto"/>
              <w:jc w:val="center"/>
              <w:rPr>
                <w:rFonts w:ascii="Times New Roman" w:eastAsia="Times New Roman" w:hAnsi="Times New Roman" w:cs="Times New Roman"/>
                <w:sz w:val="20"/>
                <w:szCs w:val="20"/>
              </w:rPr>
            </w:pPr>
            <w:r w:rsidRPr="008800F7">
              <w:rPr>
                <w:rFonts w:ascii="Times New Roman" w:eastAsia="Times New Roman" w:hAnsi="Times New Roman" w:cs="Times New Roman"/>
                <w:sz w:val="20"/>
                <w:szCs w:val="20"/>
              </w:rPr>
              <w:t>78</w:t>
            </w:r>
          </w:p>
        </w:tc>
        <w:tc>
          <w:tcPr>
            <w:tcW w:w="2366" w:type="dxa"/>
            <w:tcBorders>
              <w:top w:val="nil"/>
              <w:left w:val="nil"/>
              <w:bottom w:val="nil"/>
              <w:right w:val="nil"/>
            </w:tcBorders>
            <w:shd w:val="clear" w:color="auto" w:fill="FFFFFF"/>
            <w:vAlign w:val="center"/>
          </w:tcPr>
          <w:p w14:paraId="35C68138" w14:textId="77777777" w:rsidR="00E61D5F" w:rsidRPr="008800F7" w:rsidRDefault="00E61D5F" w:rsidP="0021479B">
            <w:pPr>
              <w:spacing w:line="240" w:lineRule="auto"/>
              <w:jc w:val="center"/>
              <w:rPr>
                <w:rFonts w:ascii="Times New Roman" w:eastAsia="Times New Roman" w:hAnsi="Times New Roman" w:cs="Times New Roman"/>
                <w:sz w:val="20"/>
                <w:szCs w:val="20"/>
              </w:rPr>
            </w:pPr>
            <w:r w:rsidRPr="008800F7">
              <w:rPr>
                <w:rFonts w:ascii="Times New Roman" w:eastAsia="Times New Roman" w:hAnsi="Times New Roman" w:cs="Times New Roman"/>
                <w:sz w:val="20"/>
                <w:szCs w:val="20"/>
              </w:rPr>
              <w:t>70,5</w:t>
            </w:r>
          </w:p>
        </w:tc>
      </w:tr>
      <w:tr w:rsidR="00E61D5F" w:rsidRPr="008800F7" w14:paraId="660A80A3" w14:textId="77777777" w:rsidTr="0021479B">
        <w:trPr>
          <w:trHeight w:val="255"/>
        </w:trPr>
        <w:tc>
          <w:tcPr>
            <w:tcW w:w="1402" w:type="dxa"/>
            <w:tcBorders>
              <w:top w:val="nil"/>
              <w:left w:val="nil"/>
              <w:bottom w:val="nil"/>
              <w:right w:val="nil"/>
            </w:tcBorders>
            <w:shd w:val="clear" w:color="auto" w:fill="FFFFFF"/>
            <w:vAlign w:val="center"/>
          </w:tcPr>
          <w:p w14:paraId="1DF52D4D" w14:textId="77777777" w:rsidR="00E61D5F" w:rsidRPr="008800F7" w:rsidRDefault="00E61D5F" w:rsidP="0021479B">
            <w:pPr>
              <w:spacing w:line="240" w:lineRule="auto"/>
              <w:jc w:val="center"/>
              <w:rPr>
                <w:rFonts w:ascii="Times New Roman" w:eastAsia="Times New Roman" w:hAnsi="Times New Roman" w:cs="Times New Roman"/>
                <w:sz w:val="20"/>
                <w:szCs w:val="20"/>
              </w:rPr>
            </w:pPr>
            <w:r w:rsidRPr="008800F7">
              <w:rPr>
                <w:rFonts w:ascii="Times New Roman" w:eastAsia="Times New Roman" w:hAnsi="Times New Roman" w:cs="Times New Roman"/>
                <w:sz w:val="20"/>
                <w:szCs w:val="20"/>
              </w:rPr>
              <w:t>GO</w:t>
            </w:r>
          </w:p>
        </w:tc>
        <w:tc>
          <w:tcPr>
            <w:tcW w:w="2368" w:type="dxa"/>
            <w:tcBorders>
              <w:top w:val="nil"/>
              <w:left w:val="nil"/>
              <w:bottom w:val="nil"/>
              <w:right w:val="nil"/>
            </w:tcBorders>
            <w:shd w:val="clear" w:color="auto" w:fill="FFFFFF"/>
            <w:vAlign w:val="center"/>
          </w:tcPr>
          <w:p w14:paraId="61D7A116" w14:textId="77777777" w:rsidR="00E61D5F" w:rsidRPr="008800F7" w:rsidRDefault="00E61D5F" w:rsidP="0021479B">
            <w:pPr>
              <w:spacing w:line="240" w:lineRule="auto"/>
              <w:jc w:val="center"/>
              <w:rPr>
                <w:rFonts w:ascii="Times New Roman" w:eastAsia="Times New Roman" w:hAnsi="Times New Roman" w:cs="Times New Roman"/>
                <w:sz w:val="20"/>
                <w:szCs w:val="20"/>
              </w:rPr>
            </w:pPr>
            <w:r w:rsidRPr="008800F7">
              <w:rPr>
                <w:rFonts w:ascii="Times New Roman" w:eastAsia="Times New Roman" w:hAnsi="Times New Roman" w:cs="Times New Roman"/>
                <w:sz w:val="20"/>
                <w:szCs w:val="20"/>
              </w:rPr>
              <w:t>107</w:t>
            </w:r>
          </w:p>
        </w:tc>
        <w:tc>
          <w:tcPr>
            <w:tcW w:w="2368" w:type="dxa"/>
            <w:tcBorders>
              <w:top w:val="nil"/>
              <w:left w:val="nil"/>
              <w:bottom w:val="nil"/>
              <w:right w:val="nil"/>
            </w:tcBorders>
            <w:shd w:val="clear" w:color="auto" w:fill="FFFFFF"/>
            <w:vAlign w:val="center"/>
          </w:tcPr>
          <w:p w14:paraId="284BB916" w14:textId="77777777" w:rsidR="00E61D5F" w:rsidRPr="008800F7" w:rsidRDefault="00E61D5F" w:rsidP="0021479B">
            <w:pPr>
              <w:spacing w:line="240" w:lineRule="auto"/>
              <w:jc w:val="center"/>
              <w:rPr>
                <w:rFonts w:ascii="Times New Roman" w:eastAsia="Times New Roman" w:hAnsi="Times New Roman" w:cs="Times New Roman"/>
                <w:sz w:val="20"/>
                <w:szCs w:val="20"/>
              </w:rPr>
            </w:pPr>
            <w:r w:rsidRPr="008800F7">
              <w:rPr>
                <w:rFonts w:ascii="Times New Roman" w:eastAsia="Times New Roman" w:hAnsi="Times New Roman" w:cs="Times New Roman"/>
                <w:sz w:val="20"/>
                <w:szCs w:val="20"/>
              </w:rPr>
              <w:t>246</w:t>
            </w:r>
          </w:p>
        </w:tc>
        <w:tc>
          <w:tcPr>
            <w:tcW w:w="2366" w:type="dxa"/>
            <w:tcBorders>
              <w:top w:val="nil"/>
              <w:left w:val="nil"/>
              <w:bottom w:val="nil"/>
              <w:right w:val="nil"/>
            </w:tcBorders>
            <w:shd w:val="clear" w:color="auto" w:fill="FFFFFF"/>
            <w:vAlign w:val="center"/>
          </w:tcPr>
          <w:p w14:paraId="7C0850A3" w14:textId="77777777" w:rsidR="00E61D5F" w:rsidRPr="008800F7" w:rsidRDefault="00E61D5F" w:rsidP="0021479B">
            <w:pPr>
              <w:spacing w:line="240" w:lineRule="auto"/>
              <w:jc w:val="center"/>
              <w:rPr>
                <w:rFonts w:ascii="Times New Roman" w:eastAsia="Times New Roman" w:hAnsi="Times New Roman" w:cs="Times New Roman"/>
                <w:sz w:val="20"/>
                <w:szCs w:val="20"/>
              </w:rPr>
            </w:pPr>
            <w:r w:rsidRPr="008800F7">
              <w:rPr>
                <w:rFonts w:ascii="Times New Roman" w:eastAsia="Times New Roman" w:hAnsi="Times New Roman" w:cs="Times New Roman"/>
                <w:sz w:val="20"/>
                <w:szCs w:val="20"/>
              </w:rPr>
              <w:t>43,5</w:t>
            </w:r>
          </w:p>
        </w:tc>
      </w:tr>
      <w:tr w:rsidR="00E61D5F" w:rsidRPr="008800F7" w14:paraId="295590C8" w14:textId="77777777" w:rsidTr="0021479B">
        <w:trPr>
          <w:trHeight w:val="255"/>
        </w:trPr>
        <w:tc>
          <w:tcPr>
            <w:tcW w:w="1402" w:type="dxa"/>
            <w:tcBorders>
              <w:top w:val="nil"/>
              <w:left w:val="nil"/>
              <w:bottom w:val="nil"/>
              <w:right w:val="nil"/>
            </w:tcBorders>
            <w:shd w:val="clear" w:color="auto" w:fill="FFFFFF"/>
            <w:vAlign w:val="center"/>
          </w:tcPr>
          <w:p w14:paraId="3BF5DE22" w14:textId="77777777" w:rsidR="00E61D5F" w:rsidRPr="008800F7" w:rsidRDefault="00E61D5F" w:rsidP="0021479B">
            <w:pPr>
              <w:spacing w:line="240" w:lineRule="auto"/>
              <w:jc w:val="center"/>
              <w:rPr>
                <w:rFonts w:ascii="Times New Roman" w:eastAsia="Times New Roman" w:hAnsi="Times New Roman" w:cs="Times New Roman"/>
                <w:sz w:val="20"/>
                <w:szCs w:val="20"/>
              </w:rPr>
            </w:pPr>
            <w:r w:rsidRPr="008800F7">
              <w:rPr>
                <w:rFonts w:ascii="Times New Roman" w:eastAsia="Times New Roman" w:hAnsi="Times New Roman" w:cs="Times New Roman"/>
                <w:sz w:val="20"/>
                <w:szCs w:val="20"/>
              </w:rPr>
              <w:t>MA</w:t>
            </w:r>
          </w:p>
        </w:tc>
        <w:tc>
          <w:tcPr>
            <w:tcW w:w="2368" w:type="dxa"/>
            <w:tcBorders>
              <w:top w:val="nil"/>
              <w:left w:val="nil"/>
              <w:bottom w:val="nil"/>
              <w:right w:val="nil"/>
            </w:tcBorders>
            <w:shd w:val="clear" w:color="auto" w:fill="FFFFFF"/>
            <w:vAlign w:val="center"/>
          </w:tcPr>
          <w:p w14:paraId="62578DEC" w14:textId="77777777" w:rsidR="00E61D5F" w:rsidRPr="008800F7" w:rsidRDefault="00E61D5F" w:rsidP="0021479B">
            <w:pPr>
              <w:spacing w:line="240" w:lineRule="auto"/>
              <w:jc w:val="center"/>
              <w:rPr>
                <w:rFonts w:ascii="Times New Roman" w:eastAsia="Times New Roman" w:hAnsi="Times New Roman" w:cs="Times New Roman"/>
                <w:sz w:val="20"/>
                <w:szCs w:val="20"/>
              </w:rPr>
            </w:pPr>
            <w:r w:rsidRPr="008800F7">
              <w:rPr>
                <w:rFonts w:ascii="Times New Roman" w:eastAsia="Times New Roman" w:hAnsi="Times New Roman" w:cs="Times New Roman"/>
                <w:sz w:val="20"/>
                <w:szCs w:val="20"/>
              </w:rPr>
              <w:t>68</w:t>
            </w:r>
          </w:p>
        </w:tc>
        <w:tc>
          <w:tcPr>
            <w:tcW w:w="2368" w:type="dxa"/>
            <w:tcBorders>
              <w:top w:val="nil"/>
              <w:left w:val="nil"/>
              <w:bottom w:val="nil"/>
              <w:right w:val="nil"/>
            </w:tcBorders>
            <w:shd w:val="clear" w:color="auto" w:fill="FFFFFF"/>
            <w:vAlign w:val="center"/>
          </w:tcPr>
          <w:p w14:paraId="53EC9330" w14:textId="77777777" w:rsidR="00E61D5F" w:rsidRPr="008800F7" w:rsidRDefault="00E61D5F" w:rsidP="0021479B">
            <w:pPr>
              <w:spacing w:line="240" w:lineRule="auto"/>
              <w:jc w:val="center"/>
              <w:rPr>
                <w:rFonts w:ascii="Times New Roman" w:eastAsia="Times New Roman" w:hAnsi="Times New Roman" w:cs="Times New Roman"/>
                <w:sz w:val="20"/>
                <w:szCs w:val="20"/>
              </w:rPr>
            </w:pPr>
            <w:r w:rsidRPr="008800F7">
              <w:rPr>
                <w:rFonts w:ascii="Times New Roman" w:eastAsia="Times New Roman" w:hAnsi="Times New Roman" w:cs="Times New Roman"/>
                <w:sz w:val="20"/>
                <w:szCs w:val="20"/>
              </w:rPr>
              <w:t>217</w:t>
            </w:r>
          </w:p>
        </w:tc>
        <w:tc>
          <w:tcPr>
            <w:tcW w:w="2366" w:type="dxa"/>
            <w:tcBorders>
              <w:top w:val="nil"/>
              <w:left w:val="nil"/>
              <w:bottom w:val="nil"/>
              <w:right w:val="nil"/>
            </w:tcBorders>
            <w:shd w:val="clear" w:color="auto" w:fill="FFFFFF"/>
            <w:vAlign w:val="center"/>
          </w:tcPr>
          <w:p w14:paraId="35D78D54" w14:textId="77777777" w:rsidR="00E61D5F" w:rsidRPr="008800F7" w:rsidRDefault="00E61D5F" w:rsidP="0021479B">
            <w:pPr>
              <w:spacing w:line="240" w:lineRule="auto"/>
              <w:jc w:val="center"/>
              <w:rPr>
                <w:rFonts w:ascii="Times New Roman" w:eastAsia="Times New Roman" w:hAnsi="Times New Roman" w:cs="Times New Roman"/>
                <w:sz w:val="20"/>
                <w:szCs w:val="20"/>
              </w:rPr>
            </w:pPr>
            <w:r w:rsidRPr="008800F7">
              <w:rPr>
                <w:rFonts w:ascii="Times New Roman" w:eastAsia="Times New Roman" w:hAnsi="Times New Roman" w:cs="Times New Roman"/>
                <w:sz w:val="20"/>
                <w:szCs w:val="20"/>
              </w:rPr>
              <w:t>31,3</w:t>
            </w:r>
          </w:p>
        </w:tc>
      </w:tr>
      <w:tr w:rsidR="00E61D5F" w:rsidRPr="008800F7" w14:paraId="7DDCD8EF" w14:textId="77777777" w:rsidTr="0021479B">
        <w:trPr>
          <w:trHeight w:val="255"/>
        </w:trPr>
        <w:tc>
          <w:tcPr>
            <w:tcW w:w="1402" w:type="dxa"/>
            <w:tcBorders>
              <w:top w:val="nil"/>
              <w:left w:val="nil"/>
              <w:bottom w:val="nil"/>
              <w:right w:val="nil"/>
            </w:tcBorders>
            <w:shd w:val="clear" w:color="auto" w:fill="FFFFFF"/>
            <w:vAlign w:val="center"/>
          </w:tcPr>
          <w:p w14:paraId="52A00426" w14:textId="77777777" w:rsidR="00E61D5F" w:rsidRPr="008800F7" w:rsidRDefault="00E61D5F" w:rsidP="0021479B">
            <w:pPr>
              <w:spacing w:line="240" w:lineRule="auto"/>
              <w:jc w:val="center"/>
              <w:rPr>
                <w:rFonts w:ascii="Times New Roman" w:eastAsia="Times New Roman" w:hAnsi="Times New Roman" w:cs="Times New Roman"/>
                <w:sz w:val="20"/>
                <w:szCs w:val="20"/>
              </w:rPr>
            </w:pPr>
            <w:r w:rsidRPr="008800F7">
              <w:rPr>
                <w:rFonts w:ascii="Times New Roman" w:eastAsia="Times New Roman" w:hAnsi="Times New Roman" w:cs="Times New Roman"/>
                <w:sz w:val="20"/>
                <w:szCs w:val="20"/>
              </w:rPr>
              <w:t>MG</w:t>
            </w:r>
          </w:p>
        </w:tc>
        <w:tc>
          <w:tcPr>
            <w:tcW w:w="2368" w:type="dxa"/>
            <w:tcBorders>
              <w:top w:val="nil"/>
              <w:left w:val="nil"/>
              <w:bottom w:val="nil"/>
              <w:right w:val="nil"/>
            </w:tcBorders>
            <w:shd w:val="clear" w:color="auto" w:fill="FFFFFF"/>
            <w:vAlign w:val="center"/>
          </w:tcPr>
          <w:p w14:paraId="5FCC082F" w14:textId="77777777" w:rsidR="00E61D5F" w:rsidRPr="008800F7" w:rsidRDefault="00E61D5F" w:rsidP="0021479B">
            <w:pPr>
              <w:spacing w:line="240" w:lineRule="auto"/>
              <w:jc w:val="center"/>
              <w:rPr>
                <w:rFonts w:ascii="Times New Roman" w:eastAsia="Times New Roman" w:hAnsi="Times New Roman" w:cs="Times New Roman"/>
                <w:sz w:val="20"/>
                <w:szCs w:val="20"/>
              </w:rPr>
            </w:pPr>
            <w:r w:rsidRPr="008800F7">
              <w:rPr>
                <w:rFonts w:ascii="Times New Roman" w:eastAsia="Times New Roman" w:hAnsi="Times New Roman" w:cs="Times New Roman"/>
                <w:sz w:val="20"/>
                <w:szCs w:val="20"/>
              </w:rPr>
              <w:t>236</w:t>
            </w:r>
          </w:p>
        </w:tc>
        <w:tc>
          <w:tcPr>
            <w:tcW w:w="2368" w:type="dxa"/>
            <w:tcBorders>
              <w:top w:val="nil"/>
              <w:left w:val="nil"/>
              <w:bottom w:val="nil"/>
              <w:right w:val="nil"/>
            </w:tcBorders>
            <w:shd w:val="clear" w:color="auto" w:fill="FFFFFF"/>
            <w:vAlign w:val="center"/>
          </w:tcPr>
          <w:p w14:paraId="3162DFDF" w14:textId="77777777" w:rsidR="00E61D5F" w:rsidRPr="008800F7" w:rsidRDefault="00E61D5F" w:rsidP="0021479B">
            <w:pPr>
              <w:spacing w:line="240" w:lineRule="auto"/>
              <w:jc w:val="center"/>
              <w:rPr>
                <w:rFonts w:ascii="Times New Roman" w:eastAsia="Times New Roman" w:hAnsi="Times New Roman" w:cs="Times New Roman"/>
                <w:sz w:val="20"/>
                <w:szCs w:val="20"/>
              </w:rPr>
            </w:pPr>
            <w:r w:rsidRPr="008800F7">
              <w:rPr>
                <w:rFonts w:ascii="Times New Roman" w:eastAsia="Times New Roman" w:hAnsi="Times New Roman" w:cs="Times New Roman"/>
                <w:sz w:val="20"/>
                <w:szCs w:val="20"/>
              </w:rPr>
              <w:t>853</w:t>
            </w:r>
          </w:p>
        </w:tc>
        <w:tc>
          <w:tcPr>
            <w:tcW w:w="2366" w:type="dxa"/>
            <w:tcBorders>
              <w:top w:val="nil"/>
              <w:left w:val="nil"/>
              <w:bottom w:val="nil"/>
              <w:right w:val="nil"/>
            </w:tcBorders>
            <w:shd w:val="clear" w:color="auto" w:fill="FFFFFF"/>
            <w:vAlign w:val="center"/>
          </w:tcPr>
          <w:p w14:paraId="39333DF6" w14:textId="77777777" w:rsidR="00E61D5F" w:rsidRPr="008800F7" w:rsidRDefault="00E61D5F" w:rsidP="0021479B">
            <w:pPr>
              <w:spacing w:line="240" w:lineRule="auto"/>
              <w:jc w:val="center"/>
              <w:rPr>
                <w:rFonts w:ascii="Times New Roman" w:eastAsia="Times New Roman" w:hAnsi="Times New Roman" w:cs="Times New Roman"/>
                <w:sz w:val="20"/>
                <w:szCs w:val="20"/>
              </w:rPr>
            </w:pPr>
            <w:r w:rsidRPr="008800F7">
              <w:rPr>
                <w:rFonts w:ascii="Times New Roman" w:eastAsia="Times New Roman" w:hAnsi="Times New Roman" w:cs="Times New Roman"/>
                <w:sz w:val="20"/>
                <w:szCs w:val="20"/>
              </w:rPr>
              <w:t>27,7</w:t>
            </w:r>
          </w:p>
        </w:tc>
      </w:tr>
      <w:tr w:rsidR="00E61D5F" w:rsidRPr="008800F7" w14:paraId="0511685A" w14:textId="77777777" w:rsidTr="0021479B">
        <w:trPr>
          <w:trHeight w:val="255"/>
        </w:trPr>
        <w:tc>
          <w:tcPr>
            <w:tcW w:w="1402" w:type="dxa"/>
            <w:tcBorders>
              <w:top w:val="nil"/>
              <w:left w:val="nil"/>
              <w:bottom w:val="nil"/>
              <w:right w:val="nil"/>
            </w:tcBorders>
            <w:shd w:val="clear" w:color="auto" w:fill="FFFFFF"/>
            <w:vAlign w:val="center"/>
          </w:tcPr>
          <w:p w14:paraId="1C7B4F79" w14:textId="77777777" w:rsidR="00E61D5F" w:rsidRPr="008800F7" w:rsidRDefault="00E61D5F" w:rsidP="0021479B">
            <w:pPr>
              <w:spacing w:line="240" w:lineRule="auto"/>
              <w:jc w:val="center"/>
              <w:rPr>
                <w:rFonts w:ascii="Times New Roman" w:eastAsia="Times New Roman" w:hAnsi="Times New Roman" w:cs="Times New Roman"/>
                <w:sz w:val="20"/>
                <w:szCs w:val="20"/>
              </w:rPr>
            </w:pPr>
            <w:r w:rsidRPr="008800F7">
              <w:rPr>
                <w:rFonts w:ascii="Times New Roman" w:eastAsia="Times New Roman" w:hAnsi="Times New Roman" w:cs="Times New Roman"/>
                <w:sz w:val="20"/>
                <w:szCs w:val="20"/>
              </w:rPr>
              <w:t>MS</w:t>
            </w:r>
          </w:p>
        </w:tc>
        <w:tc>
          <w:tcPr>
            <w:tcW w:w="2368" w:type="dxa"/>
            <w:tcBorders>
              <w:top w:val="nil"/>
              <w:left w:val="nil"/>
              <w:bottom w:val="nil"/>
              <w:right w:val="nil"/>
            </w:tcBorders>
            <w:shd w:val="clear" w:color="auto" w:fill="FFFFFF"/>
            <w:vAlign w:val="center"/>
          </w:tcPr>
          <w:p w14:paraId="41A4982B" w14:textId="77777777" w:rsidR="00E61D5F" w:rsidRPr="008800F7" w:rsidRDefault="00E61D5F" w:rsidP="0021479B">
            <w:pPr>
              <w:spacing w:line="240" w:lineRule="auto"/>
              <w:jc w:val="center"/>
              <w:rPr>
                <w:rFonts w:ascii="Times New Roman" w:eastAsia="Times New Roman" w:hAnsi="Times New Roman" w:cs="Times New Roman"/>
                <w:sz w:val="20"/>
                <w:szCs w:val="20"/>
              </w:rPr>
            </w:pPr>
            <w:r w:rsidRPr="008800F7">
              <w:rPr>
                <w:rFonts w:ascii="Times New Roman" w:eastAsia="Times New Roman" w:hAnsi="Times New Roman" w:cs="Times New Roman"/>
                <w:sz w:val="20"/>
                <w:szCs w:val="20"/>
              </w:rPr>
              <w:t>40</w:t>
            </w:r>
          </w:p>
        </w:tc>
        <w:tc>
          <w:tcPr>
            <w:tcW w:w="2368" w:type="dxa"/>
            <w:tcBorders>
              <w:top w:val="nil"/>
              <w:left w:val="nil"/>
              <w:bottom w:val="nil"/>
              <w:right w:val="nil"/>
            </w:tcBorders>
            <w:shd w:val="clear" w:color="auto" w:fill="FFFFFF"/>
            <w:vAlign w:val="center"/>
          </w:tcPr>
          <w:p w14:paraId="626E80D6" w14:textId="77777777" w:rsidR="00E61D5F" w:rsidRPr="008800F7" w:rsidRDefault="00E61D5F" w:rsidP="0021479B">
            <w:pPr>
              <w:spacing w:line="240" w:lineRule="auto"/>
              <w:jc w:val="center"/>
              <w:rPr>
                <w:rFonts w:ascii="Times New Roman" w:eastAsia="Times New Roman" w:hAnsi="Times New Roman" w:cs="Times New Roman"/>
                <w:sz w:val="20"/>
                <w:szCs w:val="20"/>
              </w:rPr>
            </w:pPr>
            <w:r w:rsidRPr="008800F7">
              <w:rPr>
                <w:rFonts w:ascii="Times New Roman" w:eastAsia="Times New Roman" w:hAnsi="Times New Roman" w:cs="Times New Roman"/>
                <w:sz w:val="20"/>
                <w:szCs w:val="20"/>
              </w:rPr>
              <w:t>79</w:t>
            </w:r>
          </w:p>
        </w:tc>
        <w:tc>
          <w:tcPr>
            <w:tcW w:w="2366" w:type="dxa"/>
            <w:tcBorders>
              <w:top w:val="nil"/>
              <w:left w:val="nil"/>
              <w:bottom w:val="nil"/>
              <w:right w:val="nil"/>
            </w:tcBorders>
            <w:shd w:val="clear" w:color="auto" w:fill="FFFFFF"/>
            <w:vAlign w:val="center"/>
          </w:tcPr>
          <w:p w14:paraId="44517C11" w14:textId="77777777" w:rsidR="00E61D5F" w:rsidRPr="008800F7" w:rsidRDefault="00E61D5F" w:rsidP="0021479B">
            <w:pPr>
              <w:spacing w:line="240" w:lineRule="auto"/>
              <w:jc w:val="center"/>
              <w:rPr>
                <w:rFonts w:ascii="Times New Roman" w:eastAsia="Times New Roman" w:hAnsi="Times New Roman" w:cs="Times New Roman"/>
                <w:sz w:val="20"/>
                <w:szCs w:val="20"/>
              </w:rPr>
            </w:pPr>
            <w:r w:rsidRPr="008800F7">
              <w:rPr>
                <w:rFonts w:ascii="Times New Roman" w:eastAsia="Times New Roman" w:hAnsi="Times New Roman" w:cs="Times New Roman"/>
                <w:sz w:val="20"/>
                <w:szCs w:val="20"/>
              </w:rPr>
              <w:t>50,6</w:t>
            </w:r>
          </w:p>
        </w:tc>
      </w:tr>
      <w:tr w:rsidR="00E61D5F" w:rsidRPr="008800F7" w14:paraId="656DBBC6" w14:textId="77777777" w:rsidTr="0021479B">
        <w:trPr>
          <w:trHeight w:val="255"/>
        </w:trPr>
        <w:tc>
          <w:tcPr>
            <w:tcW w:w="1402" w:type="dxa"/>
            <w:tcBorders>
              <w:top w:val="nil"/>
              <w:left w:val="nil"/>
              <w:bottom w:val="nil"/>
              <w:right w:val="nil"/>
            </w:tcBorders>
            <w:shd w:val="clear" w:color="auto" w:fill="FFFFFF"/>
            <w:vAlign w:val="center"/>
          </w:tcPr>
          <w:p w14:paraId="07DD05D0" w14:textId="77777777" w:rsidR="00E61D5F" w:rsidRPr="008800F7" w:rsidRDefault="00E61D5F" w:rsidP="0021479B">
            <w:pPr>
              <w:spacing w:line="240" w:lineRule="auto"/>
              <w:jc w:val="center"/>
              <w:rPr>
                <w:rFonts w:ascii="Times New Roman" w:eastAsia="Times New Roman" w:hAnsi="Times New Roman" w:cs="Times New Roman"/>
                <w:sz w:val="20"/>
                <w:szCs w:val="20"/>
              </w:rPr>
            </w:pPr>
            <w:r w:rsidRPr="008800F7">
              <w:rPr>
                <w:rFonts w:ascii="Times New Roman" w:eastAsia="Times New Roman" w:hAnsi="Times New Roman" w:cs="Times New Roman"/>
                <w:sz w:val="20"/>
                <w:szCs w:val="20"/>
              </w:rPr>
              <w:t>MT</w:t>
            </w:r>
          </w:p>
        </w:tc>
        <w:tc>
          <w:tcPr>
            <w:tcW w:w="2368" w:type="dxa"/>
            <w:tcBorders>
              <w:top w:val="nil"/>
              <w:left w:val="nil"/>
              <w:bottom w:val="nil"/>
              <w:right w:val="nil"/>
            </w:tcBorders>
            <w:shd w:val="clear" w:color="auto" w:fill="FFFFFF"/>
            <w:vAlign w:val="center"/>
          </w:tcPr>
          <w:p w14:paraId="4534AA1E" w14:textId="77777777" w:rsidR="00E61D5F" w:rsidRPr="008800F7" w:rsidRDefault="00E61D5F" w:rsidP="0021479B">
            <w:pPr>
              <w:spacing w:line="240" w:lineRule="auto"/>
              <w:jc w:val="center"/>
              <w:rPr>
                <w:rFonts w:ascii="Times New Roman" w:eastAsia="Times New Roman" w:hAnsi="Times New Roman" w:cs="Times New Roman"/>
                <w:sz w:val="20"/>
                <w:szCs w:val="20"/>
              </w:rPr>
            </w:pPr>
            <w:r w:rsidRPr="008800F7">
              <w:rPr>
                <w:rFonts w:ascii="Times New Roman" w:eastAsia="Times New Roman" w:hAnsi="Times New Roman" w:cs="Times New Roman"/>
                <w:sz w:val="20"/>
                <w:szCs w:val="20"/>
              </w:rPr>
              <w:t>17</w:t>
            </w:r>
          </w:p>
        </w:tc>
        <w:tc>
          <w:tcPr>
            <w:tcW w:w="2368" w:type="dxa"/>
            <w:tcBorders>
              <w:top w:val="nil"/>
              <w:left w:val="nil"/>
              <w:bottom w:val="nil"/>
              <w:right w:val="nil"/>
            </w:tcBorders>
            <w:shd w:val="clear" w:color="auto" w:fill="FFFFFF"/>
            <w:vAlign w:val="center"/>
          </w:tcPr>
          <w:p w14:paraId="106F2B86" w14:textId="77777777" w:rsidR="00E61D5F" w:rsidRPr="008800F7" w:rsidRDefault="00E61D5F" w:rsidP="0021479B">
            <w:pPr>
              <w:spacing w:line="240" w:lineRule="auto"/>
              <w:jc w:val="center"/>
              <w:rPr>
                <w:rFonts w:ascii="Times New Roman" w:eastAsia="Times New Roman" w:hAnsi="Times New Roman" w:cs="Times New Roman"/>
                <w:sz w:val="20"/>
                <w:szCs w:val="20"/>
              </w:rPr>
            </w:pPr>
            <w:r w:rsidRPr="008800F7">
              <w:rPr>
                <w:rFonts w:ascii="Times New Roman" w:eastAsia="Times New Roman" w:hAnsi="Times New Roman" w:cs="Times New Roman"/>
                <w:sz w:val="20"/>
                <w:szCs w:val="20"/>
              </w:rPr>
              <w:t>141</w:t>
            </w:r>
          </w:p>
        </w:tc>
        <w:tc>
          <w:tcPr>
            <w:tcW w:w="2366" w:type="dxa"/>
            <w:tcBorders>
              <w:top w:val="nil"/>
              <w:left w:val="nil"/>
              <w:bottom w:val="nil"/>
              <w:right w:val="nil"/>
            </w:tcBorders>
            <w:shd w:val="clear" w:color="auto" w:fill="FFFFFF"/>
            <w:vAlign w:val="center"/>
          </w:tcPr>
          <w:p w14:paraId="13E5795E" w14:textId="77777777" w:rsidR="00E61D5F" w:rsidRPr="008800F7" w:rsidRDefault="00E61D5F" w:rsidP="0021479B">
            <w:pPr>
              <w:spacing w:line="240" w:lineRule="auto"/>
              <w:jc w:val="center"/>
              <w:rPr>
                <w:rFonts w:ascii="Times New Roman" w:eastAsia="Times New Roman" w:hAnsi="Times New Roman" w:cs="Times New Roman"/>
                <w:sz w:val="20"/>
                <w:szCs w:val="20"/>
              </w:rPr>
            </w:pPr>
            <w:r w:rsidRPr="008800F7">
              <w:rPr>
                <w:rFonts w:ascii="Times New Roman" w:eastAsia="Times New Roman" w:hAnsi="Times New Roman" w:cs="Times New Roman"/>
                <w:sz w:val="20"/>
                <w:szCs w:val="20"/>
              </w:rPr>
              <w:t>12,1</w:t>
            </w:r>
          </w:p>
        </w:tc>
      </w:tr>
      <w:tr w:rsidR="00E61D5F" w:rsidRPr="008800F7" w14:paraId="4D8AC06D" w14:textId="77777777" w:rsidTr="0021479B">
        <w:trPr>
          <w:trHeight w:val="255"/>
        </w:trPr>
        <w:tc>
          <w:tcPr>
            <w:tcW w:w="1402" w:type="dxa"/>
            <w:tcBorders>
              <w:top w:val="nil"/>
              <w:left w:val="nil"/>
              <w:bottom w:val="nil"/>
              <w:right w:val="nil"/>
            </w:tcBorders>
            <w:shd w:val="clear" w:color="auto" w:fill="FFFFFF"/>
            <w:vAlign w:val="center"/>
          </w:tcPr>
          <w:p w14:paraId="3DC996B6" w14:textId="77777777" w:rsidR="00E61D5F" w:rsidRPr="008800F7" w:rsidRDefault="00E61D5F" w:rsidP="0021479B">
            <w:pPr>
              <w:spacing w:line="240" w:lineRule="auto"/>
              <w:jc w:val="center"/>
              <w:rPr>
                <w:rFonts w:ascii="Times New Roman" w:eastAsia="Times New Roman" w:hAnsi="Times New Roman" w:cs="Times New Roman"/>
                <w:sz w:val="20"/>
                <w:szCs w:val="20"/>
              </w:rPr>
            </w:pPr>
            <w:r w:rsidRPr="008800F7">
              <w:rPr>
                <w:rFonts w:ascii="Times New Roman" w:eastAsia="Times New Roman" w:hAnsi="Times New Roman" w:cs="Times New Roman"/>
                <w:sz w:val="20"/>
                <w:szCs w:val="20"/>
              </w:rPr>
              <w:t>PA</w:t>
            </w:r>
          </w:p>
        </w:tc>
        <w:tc>
          <w:tcPr>
            <w:tcW w:w="2368" w:type="dxa"/>
            <w:tcBorders>
              <w:top w:val="nil"/>
              <w:left w:val="nil"/>
              <w:bottom w:val="nil"/>
              <w:right w:val="nil"/>
            </w:tcBorders>
            <w:shd w:val="clear" w:color="auto" w:fill="FFFFFF"/>
            <w:vAlign w:val="center"/>
          </w:tcPr>
          <w:p w14:paraId="79A7A0A7" w14:textId="77777777" w:rsidR="00E61D5F" w:rsidRPr="008800F7" w:rsidRDefault="00E61D5F" w:rsidP="0021479B">
            <w:pPr>
              <w:spacing w:line="240" w:lineRule="auto"/>
              <w:jc w:val="center"/>
              <w:rPr>
                <w:rFonts w:ascii="Times New Roman" w:eastAsia="Times New Roman" w:hAnsi="Times New Roman" w:cs="Times New Roman"/>
                <w:sz w:val="20"/>
                <w:szCs w:val="20"/>
              </w:rPr>
            </w:pPr>
            <w:r w:rsidRPr="008800F7">
              <w:rPr>
                <w:rFonts w:ascii="Times New Roman" w:eastAsia="Times New Roman" w:hAnsi="Times New Roman" w:cs="Times New Roman"/>
                <w:sz w:val="20"/>
                <w:szCs w:val="20"/>
              </w:rPr>
              <w:t>25</w:t>
            </w:r>
          </w:p>
        </w:tc>
        <w:tc>
          <w:tcPr>
            <w:tcW w:w="2368" w:type="dxa"/>
            <w:tcBorders>
              <w:top w:val="nil"/>
              <w:left w:val="nil"/>
              <w:bottom w:val="nil"/>
              <w:right w:val="nil"/>
            </w:tcBorders>
            <w:shd w:val="clear" w:color="auto" w:fill="FFFFFF"/>
            <w:vAlign w:val="center"/>
          </w:tcPr>
          <w:p w14:paraId="2ECB0D05" w14:textId="77777777" w:rsidR="00E61D5F" w:rsidRPr="008800F7" w:rsidRDefault="00E61D5F" w:rsidP="0021479B">
            <w:pPr>
              <w:spacing w:line="240" w:lineRule="auto"/>
              <w:jc w:val="center"/>
              <w:rPr>
                <w:rFonts w:ascii="Times New Roman" w:eastAsia="Times New Roman" w:hAnsi="Times New Roman" w:cs="Times New Roman"/>
                <w:sz w:val="20"/>
                <w:szCs w:val="20"/>
              </w:rPr>
            </w:pPr>
            <w:r w:rsidRPr="008800F7">
              <w:rPr>
                <w:rFonts w:ascii="Times New Roman" w:eastAsia="Times New Roman" w:hAnsi="Times New Roman" w:cs="Times New Roman"/>
                <w:sz w:val="20"/>
                <w:szCs w:val="20"/>
              </w:rPr>
              <w:t>144</w:t>
            </w:r>
          </w:p>
        </w:tc>
        <w:tc>
          <w:tcPr>
            <w:tcW w:w="2366" w:type="dxa"/>
            <w:tcBorders>
              <w:top w:val="nil"/>
              <w:left w:val="nil"/>
              <w:bottom w:val="nil"/>
              <w:right w:val="nil"/>
            </w:tcBorders>
            <w:shd w:val="clear" w:color="auto" w:fill="FFFFFF"/>
            <w:vAlign w:val="center"/>
          </w:tcPr>
          <w:p w14:paraId="3EBF5774" w14:textId="77777777" w:rsidR="00E61D5F" w:rsidRPr="008800F7" w:rsidRDefault="00E61D5F" w:rsidP="0021479B">
            <w:pPr>
              <w:spacing w:line="240" w:lineRule="auto"/>
              <w:jc w:val="center"/>
              <w:rPr>
                <w:rFonts w:ascii="Times New Roman" w:eastAsia="Times New Roman" w:hAnsi="Times New Roman" w:cs="Times New Roman"/>
                <w:sz w:val="20"/>
                <w:szCs w:val="20"/>
              </w:rPr>
            </w:pPr>
            <w:r w:rsidRPr="008800F7">
              <w:rPr>
                <w:rFonts w:ascii="Times New Roman" w:eastAsia="Times New Roman" w:hAnsi="Times New Roman" w:cs="Times New Roman"/>
                <w:sz w:val="20"/>
                <w:szCs w:val="20"/>
              </w:rPr>
              <w:t>17,4</w:t>
            </w:r>
          </w:p>
        </w:tc>
      </w:tr>
      <w:tr w:rsidR="00E61D5F" w:rsidRPr="008800F7" w14:paraId="5622A489" w14:textId="77777777" w:rsidTr="0021479B">
        <w:trPr>
          <w:trHeight w:val="255"/>
        </w:trPr>
        <w:tc>
          <w:tcPr>
            <w:tcW w:w="1402" w:type="dxa"/>
            <w:tcBorders>
              <w:top w:val="nil"/>
              <w:left w:val="nil"/>
              <w:bottom w:val="nil"/>
              <w:right w:val="nil"/>
            </w:tcBorders>
            <w:shd w:val="clear" w:color="auto" w:fill="FFFFFF"/>
            <w:vAlign w:val="center"/>
          </w:tcPr>
          <w:p w14:paraId="5F04F3C8" w14:textId="77777777" w:rsidR="00E61D5F" w:rsidRPr="008800F7" w:rsidRDefault="00E61D5F" w:rsidP="0021479B">
            <w:pPr>
              <w:spacing w:line="240" w:lineRule="auto"/>
              <w:jc w:val="center"/>
              <w:rPr>
                <w:rFonts w:ascii="Times New Roman" w:eastAsia="Times New Roman" w:hAnsi="Times New Roman" w:cs="Times New Roman"/>
                <w:sz w:val="20"/>
                <w:szCs w:val="20"/>
              </w:rPr>
            </w:pPr>
            <w:r w:rsidRPr="008800F7">
              <w:rPr>
                <w:rFonts w:ascii="Times New Roman" w:eastAsia="Times New Roman" w:hAnsi="Times New Roman" w:cs="Times New Roman"/>
                <w:sz w:val="20"/>
                <w:szCs w:val="20"/>
              </w:rPr>
              <w:t>PB</w:t>
            </w:r>
          </w:p>
        </w:tc>
        <w:tc>
          <w:tcPr>
            <w:tcW w:w="2368" w:type="dxa"/>
            <w:tcBorders>
              <w:top w:val="nil"/>
              <w:left w:val="nil"/>
              <w:bottom w:val="nil"/>
              <w:right w:val="nil"/>
            </w:tcBorders>
            <w:shd w:val="clear" w:color="auto" w:fill="FFFFFF"/>
            <w:vAlign w:val="center"/>
          </w:tcPr>
          <w:p w14:paraId="5C0925DB" w14:textId="77777777" w:rsidR="00E61D5F" w:rsidRPr="008800F7" w:rsidRDefault="00E61D5F" w:rsidP="0021479B">
            <w:pPr>
              <w:spacing w:line="240" w:lineRule="auto"/>
              <w:jc w:val="center"/>
              <w:rPr>
                <w:rFonts w:ascii="Times New Roman" w:eastAsia="Times New Roman" w:hAnsi="Times New Roman" w:cs="Times New Roman"/>
                <w:sz w:val="20"/>
                <w:szCs w:val="20"/>
              </w:rPr>
            </w:pPr>
            <w:r w:rsidRPr="008800F7">
              <w:rPr>
                <w:rFonts w:ascii="Times New Roman" w:eastAsia="Times New Roman" w:hAnsi="Times New Roman" w:cs="Times New Roman"/>
                <w:sz w:val="20"/>
                <w:szCs w:val="20"/>
              </w:rPr>
              <w:t>122</w:t>
            </w:r>
          </w:p>
        </w:tc>
        <w:tc>
          <w:tcPr>
            <w:tcW w:w="2368" w:type="dxa"/>
            <w:tcBorders>
              <w:top w:val="nil"/>
              <w:left w:val="nil"/>
              <w:bottom w:val="nil"/>
              <w:right w:val="nil"/>
            </w:tcBorders>
            <w:shd w:val="clear" w:color="auto" w:fill="FFFFFF"/>
            <w:vAlign w:val="center"/>
          </w:tcPr>
          <w:p w14:paraId="65FE3978" w14:textId="77777777" w:rsidR="00E61D5F" w:rsidRPr="008800F7" w:rsidRDefault="00E61D5F" w:rsidP="0021479B">
            <w:pPr>
              <w:spacing w:line="240" w:lineRule="auto"/>
              <w:jc w:val="center"/>
              <w:rPr>
                <w:rFonts w:ascii="Times New Roman" w:eastAsia="Times New Roman" w:hAnsi="Times New Roman" w:cs="Times New Roman"/>
                <w:sz w:val="20"/>
                <w:szCs w:val="20"/>
              </w:rPr>
            </w:pPr>
            <w:r w:rsidRPr="008800F7">
              <w:rPr>
                <w:rFonts w:ascii="Times New Roman" w:eastAsia="Times New Roman" w:hAnsi="Times New Roman" w:cs="Times New Roman"/>
                <w:sz w:val="20"/>
                <w:szCs w:val="20"/>
              </w:rPr>
              <w:t>223</w:t>
            </w:r>
          </w:p>
        </w:tc>
        <w:tc>
          <w:tcPr>
            <w:tcW w:w="2366" w:type="dxa"/>
            <w:tcBorders>
              <w:top w:val="nil"/>
              <w:left w:val="nil"/>
              <w:bottom w:val="nil"/>
              <w:right w:val="nil"/>
            </w:tcBorders>
            <w:shd w:val="clear" w:color="auto" w:fill="FFFFFF"/>
            <w:vAlign w:val="center"/>
          </w:tcPr>
          <w:p w14:paraId="64EF948C" w14:textId="77777777" w:rsidR="00E61D5F" w:rsidRPr="008800F7" w:rsidRDefault="00E61D5F" w:rsidP="0021479B">
            <w:pPr>
              <w:spacing w:line="240" w:lineRule="auto"/>
              <w:jc w:val="center"/>
              <w:rPr>
                <w:rFonts w:ascii="Times New Roman" w:eastAsia="Times New Roman" w:hAnsi="Times New Roman" w:cs="Times New Roman"/>
                <w:sz w:val="20"/>
                <w:szCs w:val="20"/>
              </w:rPr>
            </w:pPr>
            <w:r w:rsidRPr="008800F7">
              <w:rPr>
                <w:rFonts w:ascii="Times New Roman" w:eastAsia="Times New Roman" w:hAnsi="Times New Roman" w:cs="Times New Roman"/>
                <w:sz w:val="20"/>
                <w:szCs w:val="20"/>
              </w:rPr>
              <w:t>54,7</w:t>
            </w:r>
          </w:p>
        </w:tc>
      </w:tr>
      <w:tr w:rsidR="00E61D5F" w:rsidRPr="008800F7" w14:paraId="6F53D1AD" w14:textId="77777777" w:rsidTr="0021479B">
        <w:trPr>
          <w:trHeight w:val="255"/>
        </w:trPr>
        <w:tc>
          <w:tcPr>
            <w:tcW w:w="1402" w:type="dxa"/>
            <w:tcBorders>
              <w:top w:val="nil"/>
              <w:left w:val="nil"/>
              <w:bottom w:val="nil"/>
              <w:right w:val="nil"/>
            </w:tcBorders>
            <w:shd w:val="clear" w:color="auto" w:fill="FFFFFF"/>
            <w:vAlign w:val="center"/>
          </w:tcPr>
          <w:p w14:paraId="0A0F0845" w14:textId="77777777" w:rsidR="00E61D5F" w:rsidRPr="008800F7" w:rsidRDefault="00E61D5F" w:rsidP="0021479B">
            <w:pPr>
              <w:spacing w:line="240" w:lineRule="auto"/>
              <w:jc w:val="center"/>
              <w:rPr>
                <w:rFonts w:ascii="Times New Roman" w:eastAsia="Times New Roman" w:hAnsi="Times New Roman" w:cs="Times New Roman"/>
                <w:sz w:val="20"/>
                <w:szCs w:val="20"/>
              </w:rPr>
            </w:pPr>
            <w:r w:rsidRPr="008800F7">
              <w:rPr>
                <w:rFonts w:ascii="Times New Roman" w:eastAsia="Times New Roman" w:hAnsi="Times New Roman" w:cs="Times New Roman"/>
                <w:sz w:val="20"/>
                <w:szCs w:val="20"/>
              </w:rPr>
              <w:t>PE</w:t>
            </w:r>
          </w:p>
        </w:tc>
        <w:tc>
          <w:tcPr>
            <w:tcW w:w="2368" w:type="dxa"/>
            <w:tcBorders>
              <w:top w:val="nil"/>
              <w:left w:val="nil"/>
              <w:bottom w:val="nil"/>
              <w:right w:val="nil"/>
            </w:tcBorders>
            <w:shd w:val="clear" w:color="auto" w:fill="FFFFFF"/>
            <w:vAlign w:val="center"/>
          </w:tcPr>
          <w:p w14:paraId="7DBCF323" w14:textId="77777777" w:rsidR="00E61D5F" w:rsidRPr="008800F7" w:rsidRDefault="00E61D5F" w:rsidP="0021479B">
            <w:pPr>
              <w:spacing w:line="240" w:lineRule="auto"/>
              <w:jc w:val="center"/>
              <w:rPr>
                <w:rFonts w:ascii="Times New Roman" w:eastAsia="Times New Roman" w:hAnsi="Times New Roman" w:cs="Times New Roman"/>
                <w:sz w:val="20"/>
                <w:szCs w:val="20"/>
              </w:rPr>
            </w:pPr>
            <w:r w:rsidRPr="008800F7">
              <w:rPr>
                <w:rFonts w:ascii="Times New Roman" w:eastAsia="Times New Roman" w:hAnsi="Times New Roman" w:cs="Times New Roman"/>
                <w:sz w:val="20"/>
                <w:szCs w:val="20"/>
              </w:rPr>
              <w:t>27</w:t>
            </w:r>
          </w:p>
        </w:tc>
        <w:tc>
          <w:tcPr>
            <w:tcW w:w="2368" w:type="dxa"/>
            <w:tcBorders>
              <w:top w:val="nil"/>
              <w:left w:val="nil"/>
              <w:bottom w:val="nil"/>
              <w:right w:val="nil"/>
            </w:tcBorders>
            <w:shd w:val="clear" w:color="auto" w:fill="FFFFFF"/>
            <w:vAlign w:val="center"/>
          </w:tcPr>
          <w:p w14:paraId="54C88F22" w14:textId="77777777" w:rsidR="00E61D5F" w:rsidRPr="008800F7" w:rsidRDefault="00E61D5F" w:rsidP="0021479B">
            <w:pPr>
              <w:spacing w:line="240" w:lineRule="auto"/>
              <w:jc w:val="center"/>
              <w:rPr>
                <w:rFonts w:ascii="Times New Roman" w:eastAsia="Times New Roman" w:hAnsi="Times New Roman" w:cs="Times New Roman"/>
                <w:sz w:val="20"/>
                <w:szCs w:val="20"/>
              </w:rPr>
            </w:pPr>
            <w:r w:rsidRPr="008800F7">
              <w:rPr>
                <w:rFonts w:ascii="Times New Roman" w:eastAsia="Times New Roman" w:hAnsi="Times New Roman" w:cs="Times New Roman"/>
                <w:sz w:val="20"/>
                <w:szCs w:val="20"/>
              </w:rPr>
              <w:t>184</w:t>
            </w:r>
          </w:p>
        </w:tc>
        <w:tc>
          <w:tcPr>
            <w:tcW w:w="2366" w:type="dxa"/>
            <w:tcBorders>
              <w:top w:val="nil"/>
              <w:left w:val="nil"/>
              <w:bottom w:val="nil"/>
              <w:right w:val="nil"/>
            </w:tcBorders>
            <w:shd w:val="clear" w:color="auto" w:fill="FFFFFF"/>
            <w:vAlign w:val="center"/>
          </w:tcPr>
          <w:p w14:paraId="2D27EA4A" w14:textId="77777777" w:rsidR="00E61D5F" w:rsidRPr="008800F7" w:rsidRDefault="00E61D5F" w:rsidP="0021479B">
            <w:pPr>
              <w:spacing w:line="240" w:lineRule="auto"/>
              <w:jc w:val="center"/>
              <w:rPr>
                <w:rFonts w:ascii="Times New Roman" w:eastAsia="Times New Roman" w:hAnsi="Times New Roman" w:cs="Times New Roman"/>
                <w:sz w:val="20"/>
                <w:szCs w:val="20"/>
              </w:rPr>
            </w:pPr>
            <w:r w:rsidRPr="008800F7">
              <w:rPr>
                <w:rFonts w:ascii="Times New Roman" w:eastAsia="Times New Roman" w:hAnsi="Times New Roman" w:cs="Times New Roman"/>
                <w:sz w:val="20"/>
                <w:szCs w:val="20"/>
              </w:rPr>
              <w:t>14,7</w:t>
            </w:r>
          </w:p>
        </w:tc>
      </w:tr>
      <w:tr w:rsidR="00E61D5F" w:rsidRPr="008800F7" w14:paraId="407DDE80" w14:textId="77777777" w:rsidTr="0021479B">
        <w:trPr>
          <w:trHeight w:val="255"/>
        </w:trPr>
        <w:tc>
          <w:tcPr>
            <w:tcW w:w="1402" w:type="dxa"/>
            <w:tcBorders>
              <w:top w:val="nil"/>
              <w:left w:val="nil"/>
              <w:bottom w:val="nil"/>
              <w:right w:val="nil"/>
            </w:tcBorders>
            <w:shd w:val="clear" w:color="auto" w:fill="FFFFFF"/>
            <w:vAlign w:val="center"/>
          </w:tcPr>
          <w:p w14:paraId="7D9FCDE8" w14:textId="77777777" w:rsidR="00E61D5F" w:rsidRPr="008800F7" w:rsidRDefault="00E61D5F" w:rsidP="0021479B">
            <w:pPr>
              <w:spacing w:line="240" w:lineRule="auto"/>
              <w:jc w:val="center"/>
              <w:rPr>
                <w:rFonts w:ascii="Times New Roman" w:eastAsia="Times New Roman" w:hAnsi="Times New Roman" w:cs="Times New Roman"/>
                <w:sz w:val="20"/>
                <w:szCs w:val="20"/>
              </w:rPr>
            </w:pPr>
            <w:r w:rsidRPr="008800F7">
              <w:rPr>
                <w:rFonts w:ascii="Times New Roman" w:eastAsia="Times New Roman" w:hAnsi="Times New Roman" w:cs="Times New Roman"/>
                <w:sz w:val="20"/>
                <w:szCs w:val="20"/>
              </w:rPr>
              <w:t>PI</w:t>
            </w:r>
          </w:p>
        </w:tc>
        <w:tc>
          <w:tcPr>
            <w:tcW w:w="2368" w:type="dxa"/>
            <w:tcBorders>
              <w:top w:val="nil"/>
              <w:left w:val="nil"/>
              <w:bottom w:val="nil"/>
              <w:right w:val="nil"/>
            </w:tcBorders>
            <w:shd w:val="clear" w:color="auto" w:fill="FFFFFF"/>
            <w:vAlign w:val="center"/>
          </w:tcPr>
          <w:p w14:paraId="76AB4B6B" w14:textId="77777777" w:rsidR="00E61D5F" w:rsidRPr="008800F7" w:rsidRDefault="00E61D5F" w:rsidP="0021479B">
            <w:pPr>
              <w:spacing w:line="240" w:lineRule="auto"/>
              <w:jc w:val="center"/>
              <w:rPr>
                <w:rFonts w:ascii="Times New Roman" w:eastAsia="Times New Roman" w:hAnsi="Times New Roman" w:cs="Times New Roman"/>
                <w:sz w:val="20"/>
                <w:szCs w:val="20"/>
              </w:rPr>
            </w:pPr>
            <w:r w:rsidRPr="008800F7">
              <w:rPr>
                <w:rFonts w:ascii="Times New Roman" w:eastAsia="Times New Roman" w:hAnsi="Times New Roman" w:cs="Times New Roman"/>
                <w:sz w:val="20"/>
                <w:szCs w:val="20"/>
              </w:rPr>
              <w:t>64</w:t>
            </w:r>
          </w:p>
        </w:tc>
        <w:tc>
          <w:tcPr>
            <w:tcW w:w="2368" w:type="dxa"/>
            <w:tcBorders>
              <w:top w:val="nil"/>
              <w:left w:val="nil"/>
              <w:bottom w:val="nil"/>
              <w:right w:val="nil"/>
            </w:tcBorders>
            <w:shd w:val="clear" w:color="auto" w:fill="FFFFFF"/>
            <w:vAlign w:val="center"/>
          </w:tcPr>
          <w:p w14:paraId="247937BE" w14:textId="77777777" w:rsidR="00E61D5F" w:rsidRPr="008800F7" w:rsidRDefault="00E61D5F" w:rsidP="0021479B">
            <w:pPr>
              <w:spacing w:line="240" w:lineRule="auto"/>
              <w:jc w:val="center"/>
              <w:rPr>
                <w:rFonts w:ascii="Times New Roman" w:eastAsia="Times New Roman" w:hAnsi="Times New Roman" w:cs="Times New Roman"/>
                <w:sz w:val="20"/>
                <w:szCs w:val="20"/>
              </w:rPr>
            </w:pPr>
            <w:r w:rsidRPr="008800F7">
              <w:rPr>
                <w:rFonts w:ascii="Times New Roman" w:eastAsia="Times New Roman" w:hAnsi="Times New Roman" w:cs="Times New Roman"/>
                <w:sz w:val="20"/>
                <w:szCs w:val="20"/>
              </w:rPr>
              <w:t>224</w:t>
            </w:r>
          </w:p>
        </w:tc>
        <w:tc>
          <w:tcPr>
            <w:tcW w:w="2366" w:type="dxa"/>
            <w:tcBorders>
              <w:top w:val="nil"/>
              <w:left w:val="nil"/>
              <w:bottom w:val="nil"/>
              <w:right w:val="nil"/>
            </w:tcBorders>
            <w:shd w:val="clear" w:color="auto" w:fill="FFFFFF"/>
            <w:vAlign w:val="center"/>
          </w:tcPr>
          <w:p w14:paraId="595C2ED7" w14:textId="77777777" w:rsidR="00E61D5F" w:rsidRPr="008800F7" w:rsidRDefault="00E61D5F" w:rsidP="0021479B">
            <w:pPr>
              <w:spacing w:line="240" w:lineRule="auto"/>
              <w:jc w:val="center"/>
              <w:rPr>
                <w:rFonts w:ascii="Times New Roman" w:eastAsia="Times New Roman" w:hAnsi="Times New Roman" w:cs="Times New Roman"/>
                <w:sz w:val="20"/>
                <w:szCs w:val="20"/>
              </w:rPr>
            </w:pPr>
            <w:r w:rsidRPr="008800F7">
              <w:rPr>
                <w:rFonts w:ascii="Times New Roman" w:eastAsia="Times New Roman" w:hAnsi="Times New Roman" w:cs="Times New Roman"/>
                <w:sz w:val="20"/>
                <w:szCs w:val="20"/>
              </w:rPr>
              <w:t>28,6</w:t>
            </w:r>
          </w:p>
        </w:tc>
      </w:tr>
      <w:tr w:rsidR="00E61D5F" w:rsidRPr="008800F7" w14:paraId="695C72E1" w14:textId="77777777" w:rsidTr="0021479B">
        <w:trPr>
          <w:trHeight w:val="255"/>
        </w:trPr>
        <w:tc>
          <w:tcPr>
            <w:tcW w:w="1402" w:type="dxa"/>
            <w:tcBorders>
              <w:top w:val="nil"/>
              <w:left w:val="nil"/>
              <w:bottom w:val="nil"/>
              <w:right w:val="nil"/>
            </w:tcBorders>
            <w:shd w:val="clear" w:color="auto" w:fill="FFFFFF"/>
            <w:vAlign w:val="center"/>
          </w:tcPr>
          <w:p w14:paraId="37CD99A9" w14:textId="77777777" w:rsidR="00E61D5F" w:rsidRPr="008800F7" w:rsidRDefault="00E61D5F" w:rsidP="0021479B">
            <w:pPr>
              <w:spacing w:line="240" w:lineRule="auto"/>
              <w:jc w:val="center"/>
              <w:rPr>
                <w:rFonts w:ascii="Times New Roman" w:eastAsia="Times New Roman" w:hAnsi="Times New Roman" w:cs="Times New Roman"/>
                <w:sz w:val="20"/>
                <w:szCs w:val="20"/>
              </w:rPr>
            </w:pPr>
            <w:r w:rsidRPr="008800F7">
              <w:rPr>
                <w:rFonts w:ascii="Times New Roman" w:eastAsia="Times New Roman" w:hAnsi="Times New Roman" w:cs="Times New Roman"/>
                <w:sz w:val="20"/>
                <w:szCs w:val="20"/>
              </w:rPr>
              <w:t>PR</w:t>
            </w:r>
          </w:p>
        </w:tc>
        <w:tc>
          <w:tcPr>
            <w:tcW w:w="2368" w:type="dxa"/>
            <w:tcBorders>
              <w:top w:val="nil"/>
              <w:left w:val="nil"/>
              <w:bottom w:val="nil"/>
              <w:right w:val="nil"/>
            </w:tcBorders>
            <w:shd w:val="clear" w:color="auto" w:fill="FFFFFF"/>
            <w:vAlign w:val="center"/>
          </w:tcPr>
          <w:p w14:paraId="658CB4F8" w14:textId="77777777" w:rsidR="00E61D5F" w:rsidRPr="008800F7" w:rsidRDefault="00E61D5F" w:rsidP="0021479B">
            <w:pPr>
              <w:spacing w:line="240" w:lineRule="auto"/>
              <w:jc w:val="center"/>
              <w:rPr>
                <w:rFonts w:ascii="Times New Roman" w:eastAsia="Times New Roman" w:hAnsi="Times New Roman" w:cs="Times New Roman"/>
                <w:sz w:val="20"/>
                <w:szCs w:val="20"/>
              </w:rPr>
            </w:pPr>
            <w:r w:rsidRPr="008800F7">
              <w:rPr>
                <w:rFonts w:ascii="Times New Roman" w:eastAsia="Times New Roman" w:hAnsi="Times New Roman" w:cs="Times New Roman"/>
                <w:sz w:val="20"/>
                <w:szCs w:val="20"/>
              </w:rPr>
              <w:t>193</w:t>
            </w:r>
          </w:p>
        </w:tc>
        <w:tc>
          <w:tcPr>
            <w:tcW w:w="2368" w:type="dxa"/>
            <w:tcBorders>
              <w:top w:val="nil"/>
              <w:left w:val="nil"/>
              <w:bottom w:val="nil"/>
              <w:right w:val="nil"/>
            </w:tcBorders>
            <w:shd w:val="clear" w:color="auto" w:fill="FFFFFF"/>
            <w:vAlign w:val="center"/>
          </w:tcPr>
          <w:p w14:paraId="6207805C" w14:textId="77777777" w:rsidR="00E61D5F" w:rsidRPr="008800F7" w:rsidRDefault="00E61D5F" w:rsidP="0021479B">
            <w:pPr>
              <w:spacing w:line="240" w:lineRule="auto"/>
              <w:jc w:val="center"/>
              <w:rPr>
                <w:rFonts w:ascii="Times New Roman" w:eastAsia="Times New Roman" w:hAnsi="Times New Roman" w:cs="Times New Roman"/>
                <w:sz w:val="20"/>
                <w:szCs w:val="20"/>
              </w:rPr>
            </w:pPr>
            <w:r w:rsidRPr="008800F7">
              <w:rPr>
                <w:rFonts w:ascii="Times New Roman" w:eastAsia="Times New Roman" w:hAnsi="Times New Roman" w:cs="Times New Roman"/>
                <w:sz w:val="20"/>
                <w:szCs w:val="20"/>
              </w:rPr>
              <w:t>399</w:t>
            </w:r>
          </w:p>
        </w:tc>
        <w:tc>
          <w:tcPr>
            <w:tcW w:w="2366" w:type="dxa"/>
            <w:tcBorders>
              <w:top w:val="nil"/>
              <w:left w:val="nil"/>
              <w:bottom w:val="nil"/>
              <w:right w:val="nil"/>
            </w:tcBorders>
            <w:shd w:val="clear" w:color="auto" w:fill="FFFFFF"/>
            <w:vAlign w:val="center"/>
          </w:tcPr>
          <w:p w14:paraId="54D42356" w14:textId="77777777" w:rsidR="00E61D5F" w:rsidRPr="008800F7" w:rsidRDefault="00E61D5F" w:rsidP="0021479B">
            <w:pPr>
              <w:spacing w:line="240" w:lineRule="auto"/>
              <w:jc w:val="center"/>
              <w:rPr>
                <w:rFonts w:ascii="Times New Roman" w:eastAsia="Times New Roman" w:hAnsi="Times New Roman" w:cs="Times New Roman"/>
                <w:sz w:val="20"/>
                <w:szCs w:val="20"/>
              </w:rPr>
            </w:pPr>
            <w:r w:rsidRPr="008800F7">
              <w:rPr>
                <w:rFonts w:ascii="Times New Roman" w:eastAsia="Times New Roman" w:hAnsi="Times New Roman" w:cs="Times New Roman"/>
                <w:sz w:val="20"/>
                <w:szCs w:val="20"/>
              </w:rPr>
              <w:t>48,4</w:t>
            </w:r>
          </w:p>
        </w:tc>
      </w:tr>
      <w:tr w:rsidR="00E61D5F" w:rsidRPr="008800F7" w14:paraId="0214A9F2" w14:textId="77777777" w:rsidTr="0021479B">
        <w:trPr>
          <w:trHeight w:val="255"/>
        </w:trPr>
        <w:tc>
          <w:tcPr>
            <w:tcW w:w="1402" w:type="dxa"/>
            <w:tcBorders>
              <w:top w:val="nil"/>
              <w:left w:val="nil"/>
              <w:bottom w:val="nil"/>
              <w:right w:val="nil"/>
            </w:tcBorders>
            <w:shd w:val="clear" w:color="auto" w:fill="FFFFFF"/>
            <w:vAlign w:val="center"/>
          </w:tcPr>
          <w:p w14:paraId="1AB01D5F" w14:textId="77777777" w:rsidR="00E61D5F" w:rsidRPr="008800F7" w:rsidRDefault="00E61D5F" w:rsidP="0021479B">
            <w:pPr>
              <w:spacing w:line="240" w:lineRule="auto"/>
              <w:jc w:val="center"/>
              <w:rPr>
                <w:rFonts w:ascii="Times New Roman" w:eastAsia="Times New Roman" w:hAnsi="Times New Roman" w:cs="Times New Roman"/>
                <w:sz w:val="20"/>
                <w:szCs w:val="20"/>
              </w:rPr>
            </w:pPr>
            <w:r w:rsidRPr="008800F7">
              <w:rPr>
                <w:rFonts w:ascii="Times New Roman" w:eastAsia="Times New Roman" w:hAnsi="Times New Roman" w:cs="Times New Roman"/>
                <w:sz w:val="20"/>
                <w:szCs w:val="20"/>
              </w:rPr>
              <w:t>RJ</w:t>
            </w:r>
          </w:p>
        </w:tc>
        <w:tc>
          <w:tcPr>
            <w:tcW w:w="2368" w:type="dxa"/>
            <w:tcBorders>
              <w:top w:val="nil"/>
              <w:left w:val="nil"/>
              <w:bottom w:val="nil"/>
              <w:right w:val="nil"/>
            </w:tcBorders>
            <w:shd w:val="clear" w:color="auto" w:fill="FFFFFF"/>
            <w:vAlign w:val="center"/>
          </w:tcPr>
          <w:p w14:paraId="7163941C" w14:textId="77777777" w:rsidR="00E61D5F" w:rsidRPr="008800F7" w:rsidRDefault="00E61D5F" w:rsidP="0021479B">
            <w:pPr>
              <w:spacing w:line="240" w:lineRule="auto"/>
              <w:jc w:val="center"/>
              <w:rPr>
                <w:rFonts w:ascii="Times New Roman" w:eastAsia="Times New Roman" w:hAnsi="Times New Roman" w:cs="Times New Roman"/>
                <w:sz w:val="20"/>
                <w:szCs w:val="20"/>
              </w:rPr>
            </w:pPr>
            <w:r w:rsidRPr="008800F7">
              <w:rPr>
                <w:rFonts w:ascii="Times New Roman" w:eastAsia="Times New Roman" w:hAnsi="Times New Roman" w:cs="Times New Roman"/>
                <w:sz w:val="20"/>
                <w:szCs w:val="20"/>
              </w:rPr>
              <w:t>30</w:t>
            </w:r>
          </w:p>
        </w:tc>
        <w:tc>
          <w:tcPr>
            <w:tcW w:w="2368" w:type="dxa"/>
            <w:tcBorders>
              <w:top w:val="nil"/>
              <w:left w:val="nil"/>
              <w:bottom w:val="nil"/>
              <w:right w:val="nil"/>
            </w:tcBorders>
            <w:shd w:val="clear" w:color="auto" w:fill="FFFFFF"/>
            <w:vAlign w:val="center"/>
          </w:tcPr>
          <w:p w14:paraId="1435E4C5" w14:textId="77777777" w:rsidR="00E61D5F" w:rsidRPr="008800F7" w:rsidRDefault="00E61D5F" w:rsidP="0021479B">
            <w:pPr>
              <w:spacing w:line="240" w:lineRule="auto"/>
              <w:jc w:val="center"/>
              <w:rPr>
                <w:rFonts w:ascii="Times New Roman" w:eastAsia="Times New Roman" w:hAnsi="Times New Roman" w:cs="Times New Roman"/>
                <w:sz w:val="20"/>
                <w:szCs w:val="20"/>
              </w:rPr>
            </w:pPr>
            <w:r w:rsidRPr="008800F7">
              <w:rPr>
                <w:rFonts w:ascii="Times New Roman" w:eastAsia="Times New Roman" w:hAnsi="Times New Roman" w:cs="Times New Roman"/>
                <w:sz w:val="20"/>
                <w:szCs w:val="20"/>
              </w:rPr>
              <w:t>92</w:t>
            </w:r>
          </w:p>
        </w:tc>
        <w:tc>
          <w:tcPr>
            <w:tcW w:w="2366" w:type="dxa"/>
            <w:tcBorders>
              <w:top w:val="nil"/>
              <w:left w:val="nil"/>
              <w:bottom w:val="nil"/>
              <w:right w:val="nil"/>
            </w:tcBorders>
            <w:shd w:val="clear" w:color="auto" w:fill="FFFFFF"/>
            <w:vAlign w:val="center"/>
          </w:tcPr>
          <w:p w14:paraId="729610F0" w14:textId="77777777" w:rsidR="00E61D5F" w:rsidRPr="008800F7" w:rsidRDefault="00E61D5F" w:rsidP="0021479B">
            <w:pPr>
              <w:spacing w:line="240" w:lineRule="auto"/>
              <w:jc w:val="center"/>
              <w:rPr>
                <w:rFonts w:ascii="Times New Roman" w:eastAsia="Times New Roman" w:hAnsi="Times New Roman" w:cs="Times New Roman"/>
                <w:sz w:val="20"/>
                <w:szCs w:val="20"/>
              </w:rPr>
            </w:pPr>
            <w:r w:rsidRPr="008800F7">
              <w:rPr>
                <w:rFonts w:ascii="Times New Roman" w:eastAsia="Times New Roman" w:hAnsi="Times New Roman" w:cs="Times New Roman"/>
                <w:sz w:val="20"/>
                <w:szCs w:val="20"/>
              </w:rPr>
              <w:t>32,6</w:t>
            </w:r>
          </w:p>
        </w:tc>
      </w:tr>
      <w:tr w:rsidR="00E61D5F" w:rsidRPr="008800F7" w14:paraId="0BFA5B6B" w14:textId="77777777" w:rsidTr="0021479B">
        <w:trPr>
          <w:trHeight w:val="255"/>
        </w:trPr>
        <w:tc>
          <w:tcPr>
            <w:tcW w:w="1402" w:type="dxa"/>
            <w:tcBorders>
              <w:top w:val="nil"/>
              <w:left w:val="nil"/>
              <w:bottom w:val="nil"/>
              <w:right w:val="nil"/>
            </w:tcBorders>
            <w:shd w:val="clear" w:color="auto" w:fill="FFFFFF"/>
            <w:vAlign w:val="center"/>
          </w:tcPr>
          <w:p w14:paraId="6DC86BF9" w14:textId="77777777" w:rsidR="00E61D5F" w:rsidRPr="008800F7" w:rsidRDefault="00E61D5F" w:rsidP="0021479B">
            <w:pPr>
              <w:spacing w:line="240" w:lineRule="auto"/>
              <w:jc w:val="center"/>
              <w:rPr>
                <w:rFonts w:ascii="Times New Roman" w:eastAsia="Times New Roman" w:hAnsi="Times New Roman" w:cs="Times New Roman"/>
                <w:sz w:val="20"/>
                <w:szCs w:val="20"/>
              </w:rPr>
            </w:pPr>
            <w:r w:rsidRPr="008800F7">
              <w:rPr>
                <w:rFonts w:ascii="Times New Roman" w:eastAsia="Times New Roman" w:hAnsi="Times New Roman" w:cs="Times New Roman"/>
                <w:sz w:val="20"/>
                <w:szCs w:val="20"/>
              </w:rPr>
              <w:t>RN</w:t>
            </w:r>
          </w:p>
        </w:tc>
        <w:tc>
          <w:tcPr>
            <w:tcW w:w="2368" w:type="dxa"/>
            <w:tcBorders>
              <w:top w:val="nil"/>
              <w:left w:val="nil"/>
              <w:bottom w:val="nil"/>
              <w:right w:val="nil"/>
            </w:tcBorders>
            <w:shd w:val="clear" w:color="auto" w:fill="FFFFFF"/>
            <w:vAlign w:val="center"/>
          </w:tcPr>
          <w:p w14:paraId="3CE31F1A" w14:textId="77777777" w:rsidR="00E61D5F" w:rsidRPr="008800F7" w:rsidRDefault="00E61D5F" w:rsidP="0021479B">
            <w:pPr>
              <w:spacing w:line="240" w:lineRule="auto"/>
              <w:jc w:val="center"/>
              <w:rPr>
                <w:rFonts w:ascii="Times New Roman" w:eastAsia="Times New Roman" w:hAnsi="Times New Roman" w:cs="Times New Roman"/>
                <w:sz w:val="20"/>
                <w:szCs w:val="20"/>
              </w:rPr>
            </w:pPr>
            <w:r w:rsidRPr="008800F7">
              <w:rPr>
                <w:rFonts w:ascii="Times New Roman" w:eastAsia="Times New Roman" w:hAnsi="Times New Roman" w:cs="Times New Roman"/>
                <w:sz w:val="20"/>
                <w:szCs w:val="20"/>
              </w:rPr>
              <w:t>19</w:t>
            </w:r>
          </w:p>
        </w:tc>
        <w:tc>
          <w:tcPr>
            <w:tcW w:w="2368" w:type="dxa"/>
            <w:tcBorders>
              <w:top w:val="nil"/>
              <w:left w:val="nil"/>
              <w:bottom w:val="nil"/>
              <w:right w:val="nil"/>
            </w:tcBorders>
            <w:shd w:val="clear" w:color="auto" w:fill="FFFFFF"/>
            <w:vAlign w:val="center"/>
          </w:tcPr>
          <w:p w14:paraId="702D0BB9" w14:textId="77777777" w:rsidR="00E61D5F" w:rsidRPr="008800F7" w:rsidRDefault="00E61D5F" w:rsidP="0021479B">
            <w:pPr>
              <w:spacing w:line="240" w:lineRule="auto"/>
              <w:jc w:val="center"/>
              <w:rPr>
                <w:rFonts w:ascii="Times New Roman" w:eastAsia="Times New Roman" w:hAnsi="Times New Roman" w:cs="Times New Roman"/>
                <w:sz w:val="20"/>
                <w:szCs w:val="20"/>
              </w:rPr>
            </w:pPr>
            <w:r w:rsidRPr="008800F7">
              <w:rPr>
                <w:rFonts w:ascii="Times New Roman" w:eastAsia="Times New Roman" w:hAnsi="Times New Roman" w:cs="Times New Roman"/>
                <w:sz w:val="20"/>
                <w:szCs w:val="20"/>
              </w:rPr>
              <w:t>167</w:t>
            </w:r>
          </w:p>
        </w:tc>
        <w:tc>
          <w:tcPr>
            <w:tcW w:w="2366" w:type="dxa"/>
            <w:tcBorders>
              <w:top w:val="nil"/>
              <w:left w:val="nil"/>
              <w:bottom w:val="nil"/>
              <w:right w:val="nil"/>
            </w:tcBorders>
            <w:shd w:val="clear" w:color="auto" w:fill="FFFFFF"/>
            <w:vAlign w:val="center"/>
          </w:tcPr>
          <w:p w14:paraId="0B27ABE6" w14:textId="77777777" w:rsidR="00E61D5F" w:rsidRPr="008800F7" w:rsidRDefault="00E61D5F" w:rsidP="0021479B">
            <w:pPr>
              <w:spacing w:line="240" w:lineRule="auto"/>
              <w:jc w:val="center"/>
              <w:rPr>
                <w:rFonts w:ascii="Times New Roman" w:eastAsia="Times New Roman" w:hAnsi="Times New Roman" w:cs="Times New Roman"/>
                <w:sz w:val="20"/>
                <w:szCs w:val="20"/>
              </w:rPr>
            </w:pPr>
            <w:r w:rsidRPr="008800F7">
              <w:rPr>
                <w:rFonts w:ascii="Times New Roman" w:eastAsia="Times New Roman" w:hAnsi="Times New Roman" w:cs="Times New Roman"/>
                <w:sz w:val="20"/>
                <w:szCs w:val="20"/>
              </w:rPr>
              <w:t>11,4</w:t>
            </w:r>
          </w:p>
        </w:tc>
      </w:tr>
      <w:tr w:rsidR="00E61D5F" w:rsidRPr="008800F7" w14:paraId="388D00C8" w14:textId="77777777" w:rsidTr="0021479B">
        <w:trPr>
          <w:trHeight w:val="255"/>
        </w:trPr>
        <w:tc>
          <w:tcPr>
            <w:tcW w:w="1402" w:type="dxa"/>
            <w:tcBorders>
              <w:top w:val="nil"/>
              <w:left w:val="nil"/>
              <w:bottom w:val="nil"/>
              <w:right w:val="nil"/>
            </w:tcBorders>
            <w:shd w:val="clear" w:color="auto" w:fill="FFFFFF"/>
            <w:vAlign w:val="center"/>
          </w:tcPr>
          <w:p w14:paraId="1E91C894" w14:textId="77777777" w:rsidR="00E61D5F" w:rsidRPr="008800F7" w:rsidRDefault="00E61D5F" w:rsidP="0021479B">
            <w:pPr>
              <w:spacing w:line="240" w:lineRule="auto"/>
              <w:jc w:val="center"/>
              <w:rPr>
                <w:rFonts w:ascii="Times New Roman" w:eastAsia="Times New Roman" w:hAnsi="Times New Roman" w:cs="Times New Roman"/>
                <w:sz w:val="20"/>
                <w:szCs w:val="20"/>
              </w:rPr>
            </w:pPr>
            <w:r w:rsidRPr="008800F7">
              <w:rPr>
                <w:rFonts w:ascii="Times New Roman" w:eastAsia="Times New Roman" w:hAnsi="Times New Roman" w:cs="Times New Roman"/>
                <w:sz w:val="20"/>
                <w:szCs w:val="20"/>
              </w:rPr>
              <w:t>RO</w:t>
            </w:r>
          </w:p>
        </w:tc>
        <w:tc>
          <w:tcPr>
            <w:tcW w:w="2368" w:type="dxa"/>
            <w:tcBorders>
              <w:top w:val="nil"/>
              <w:left w:val="nil"/>
              <w:bottom w:val="nil"/>
              <w:right w:val="nil"/>
            </w:tcBorders>
            <w:shd w:val="clear" w:color="auto" w:fill="FFFFFF"/>
            <w:vAlign w:val="center"/>
          </w:tcPr>
          <w:p w14:paraId="59C88BCA" w14:textId="77777777" w:rsidR="00E61D5F" w:rsidRPr="008800F7" w:rsidRDefault="00E61D5F" w:rsidP="0021479B">
            <w:pPr>
              <w:spacing w:line="240" w:lineRule="auto"/>
              <w:jc w:val="center"/>
              <w:rPr>
                <w:rFonts w:ascii="Times New Roman" w:eastAsia="Times New Roman" w:hAnsi="Times New Roman" w:cs="Times New Roman"/>
                <w:sz w:val="20"/>
                <w:szCs w:val="20"/>
              </w:rPr>
            </w:pPr>
            <w:r w:rsidRPr="008800F7">
              <w:rPr>
                <w:rFonts w:ascii="Times New Roman" w:eastAsia="Times New Roman" w:hAnsi="Times New Roman" w:cs="Times New Roman"/>
                <w:sz w:val="20"/>
                <w:szCs w:val="20"/>
              </w:rPr>
              <w:t>39</w:t>
            </w:r>
          </w:p>
        </w:tc>
        <w:tc>
          <w:tcPr>
            <w:tcW w:w="2368" w:type="dxa"/>
            <w:tcBorders>
              <w:top w:val="nil"/>
              <w:left w:val="nil"/>
              <w:bottom w:val="nil"/>
              <w:right w:val="nil"/>
            </w:tcBorders>
            <w:shd w:val="clear" w:color="auto" w:fill="FFFFFF"/>
            <w:vAlign w:val="center"/>
          </w:tcPr>
          <w:p w14:paraId="7DA79CCB" w14:textId="77777777" w:rsidR="00E61D5F" w:rsidRPr="008800F7" w:rsidRDefault="00E61D5F" w:rsidP="0021479B">
            <w:pPr>
              <w:spacing w:line="240" w:lineRule="auto"/>
              <w:jc w:val="center"/>
              <w:rPr>
                <w:rFonts w:ascii="Times New Roman" w:eastAsia="Times New Roman" w:hAnsi="Times New Roman" w:cs="Times New Roman"/>
                <w:sz w:val="20"/>
                <w:szCs w:val="20"/>
              </w:rPr>
            </w:pPr>
            <w:r w:rsidRPr="008800F7">
              <w:rPr>
                <w:rFonts w:ascii="Times New Roman" w:eastAsia="Times New Roman" w:hAnsi="Times New Roman" w:cs="Times New Roman"/>
                <w:sz w:val="20"/>
                <w:szCs w:val="20"/>
              </w:rPr>
              <w:t>52</w:t>
            </w:r>
          </w:p>
        </w:tc>
        <w:tc>
          <w:tcPr>
            <w:tcW w:w="2366" w:type="dxa"/>
            <w:tcBorders>
              <w:top w:val="nil"/>
              <w:left w:val="nil"/>
              <w:bottom w:val="nil"/>
              <w:right w:val="nil"/>
            </w:tcBorders>
            <w:shd w:val="clear" w:color="auto" w:fill="FFFFFF"/>
            <w:vAlign w:val="center"/>
          </w:tcPr>
          <w:p w14:paraId="223724D7" w14:textId="77777777" w:rsidR="00E61D5F" w:rsidRPr="008800F7" w:rsidRDefault="00E61D5F" w:rsidP="0021479B">
            <w:pPr>
              <w:spacing w:line="240" w:lineRule="auto"/>
              <w:jc w:val="center"/>
              <w:rPr>
                <w:rFonts w:ascii="Times New Roman" w:eastAsia="Times New Roman" w:hAnsi="Times New Roman" w:cs="Times New Roman"/>
                <w:sz w:val="20"/>
                <w:szCs w:val="20"/>
              </w:rPr>
            </w:pPr>
            <w:r w:rsidRPr="008800F7">
              <w:rPr>
                <w:rFonts w:ascii="Times New Roman" w:eastAsia="Times New Roman" w:hAnsi="Times New Roman" w:cs="Times New Roman"/>
                <w:sz w:val="20"/>
                <w:szCs w:val="20"/>
              </w:rPr>
              <w:t>75,0</w:t>
            </w:r>
          </w:p>
        </w:tc>
      </w:tr>
      <w:tr w:rsidR="00E61D5F" w:rsidRPr="008800F7" w14:paraId="56402C86" w14:textId="77777777" w:rsidTr="0021479B">
        <w:trPr>
          <w:trHeight w:val="255"/>
        </w:trPr>
        <w:tc>
          <w:tcPr>
            <w:tcW w:w="1402" w:type="dxa"/>
            <w:tcBorders>
              <w:top w:val="nil"/>
              <w:left w:val="nil"/>
              <w:bottom w:val="nil"/>
              <w:right w:val="nil"/>
            </w:tcBorders>
            <w:shd w:val="clear" w:color="auto" w:fill="FFFFFF"/>
            <w:vAlign w:val="center"/>
          </w:tcPr>
          <w:p w14:paraId="1463C6BC" w14:textId="77777777" w:rsidR="00E61D5F" w:rsidRPr="008800F7" w:rsidRDefault="00E61D5F" w:rsidP="0021479B">
            <w:pPr>
              <w:spacing w:line="240" w:lineRule="auto"/>
              <w:jc w:val="center"/>
              <w:rPr>
                <w:rFonts w:ascii="Times New Roman" w:eastAsia="Times New Roman" w:hAnsi="Times New Roman" w:cs="Times New Roman"/>
                <w:sz w:val="20"/>
                <w:szCs w:val="20"/>
              </w:rPr>
            </w:pPr>
            <w:r w:rsidRPr="008800F7">
              <w:rPr>
                <w:rFonts w:ascii="Times New Roman" w:eastAsia="Times New Roman" w:hAnsi="Times New Roman" w:cs="Times New Roman"/>
                <w:sz w:val="20"/>
                <w:szCs w:val="20"/>
              </w:rPr>
              <w:t>RR</w:t>
            </w:r>
          </w:p>
        </w:tc>
        <w:tc>
          <w:tcPr>
            <w:tcW w:w="2368" w:type="dxa"/>
            <w:tcBorders>
              <w:top w:val="nil"/>
              <w:left w:val="nil"/>
              <w:bottom w:val="nil"/>
              <w:right w:val="nil"/>
            </w:tcBorders>
            <w:shd w:val="clear" w:color="auto" w:fill="FFFFFF"/>
            <w:vAlign w:val="center"/>
          </w:tcPr>
          <w:p w14:paraId="52CBD81D" w14:textId="77777777" w:rsidR="00E61D5F" w:rsidRPr="008800F7" w:rsidRDefault="00E61D5F" w:rsidP="0021479B">
            <w:pPr>
              <w:spacing w:line="240" w:lineRule="auto"/>
              <w:jc w:val="center"/>
              <w:rPr>
                <w:rFonts w:ascii="Times New Roman" w:eastAsia="Times New Roman" w:hAnsi="Times New Roman" w:cs="Times New Roman"/>
                <w:sz w:val="20"/>
                <w:szCs w:val="20"/>
              </w:rPr>
            </w:pPr>
            <w:r w:rsidRPr="008800F7">
              <w:rPr>
                <w:rFonts w:ascii="Times New Roman" w:eastAsia="Times New Roman" w:hAnsi="Times New Roman" w:cs="Times New Roman"/>
                <w:sz w:val="20"/>
                <w:szCs w:val="20"/>
              </w:rPr>
              <w:t>1</w:t>
            </w:r>
          </w:p>
        </w:tc>
        <w:tc>
          <w:tcPr>
            <w:tcW w:w="2368" w:type="dxa"/>
            <w:tcBorders>
              <w:top w:val="nil"/>
              <w:left w:val="nil"/>
              <w:bottom w:val="nil"/>
              <w:right w:val="nil"/>
            </w:tcBorders>
            <w:shd w:val="clear" w:color="auto" w:fill="FFFFFF"/>
            <w:vAlign w:val="center"/>
          </w:tcPr>
          <w:p w14:paraId="712EA4C0" w14:textId="77777777" w:rsidR="00E61D5F" w:rsidRPr="008800F7" w:rsidRDefault="00E61D5F" w:rsidP="0021479B">
            <w:pPr>
              <w:spacing w:line="240" w:lineRule="auto"/>
              <w:jc w:val="center"/>
              <w:rPr>
                <w:rFonts w:ascii="Times New Roman" w:eastAsia="Times New Roman" w:hAnsi="Times New Roman" w:cs="Times New Roman"/>
                <w:sz w:val="20"/>
                <w:szCs w:val="20"/>
              </w:rPr>
            </w:pPr>
            <w:r w:rsidRPr="008800F7">
              <w:rPr>
                <w:rFonts w:ascii="Times New Roman" w:eastAsia="Times New Roman" w:hAnsi="Times New Roman" w:cs="Times New Roman"/>
                <w:sz w:val="20"/>
                <w:szCs w:val="20"/>
              </w:rPr>
              <w:t>15</w:t>
            </w:r>
          </w:p>
        </w:tc>
        <w:tc>
          <w:tcPr>
            <w:tcW w:w="2366" w:type="dxa"/>
            <w:tcBorders>
              <w:top w:val="nil"/>
              <w:left w:val="nil"/>
              <w:bottom w:val="nil"/>
              <w:right w:val="nil"/>
            </w:tcBorders>
            <w:shd w:val="clear" w:color="auto" w:fill="FFFFFF"/>
            <w:vAlign w:val="center"/>
          </w:tcPr>
          <w:p w14:paraId="25736040" w14:textId="77777777" w:rsidR="00E61D5F" w:rsidRPr="008800F7" w:rsidRDefault="00E61D5F" w:rsidP="0021479B">
            <w:pPr>
              <w:spacing w:line="240" w:lineRule="auto"/>
              <w:jc w:val="center"/>
              <w:rPr>
                <w:rFonts w:ascii="Times New Roman" w:eastAsia="Times New Roman" w:hAnsi="Times New Roman" w:cs="Times New Roman"/>
                <w:sz w:val="20"/>
                <w:szCs w:val="20"/>
              </w:rPr>
            </w:pPr>
            <w:r w:rsidRPr="008800F7">
              <w:rPr>
                <w:rFonts w:ascii="Times New Roman" w:eastAsia="Times New Roman" w:hAnsi="Times New Roman" w:cs="Times New Roman"/>
                <w:sz w:val="20"/>
                <w:szCs w:val="20"/>
              </w:rPr>
              <w:t>6,7</w:t>
            </w:r>
          </w:p>
        </w:tc>
      </w:tr>
      <w:tr w:rsidR="00E61D5F" w:rsidRPr="008800F7" w14:paraId="526CCAD8" w14:textId="77777777" w:rsidTr="0021479B">
        <w:trPr>
          <w:trHeight w:val="255"/>
        </w:trPr>
        <w:tc>
          <w:tcPr>
            <w:tcW w:w="1402" w:type="dxa"/>
            <w:tcBorders>
              <w:top w:val="nil"/>
              <w:left w:val="nil"/>
              <w:bottom w:val="nil"/>
              <w:right w:val="nil"/>
            </w:tcBorders>
            <w:shd w:val="clear" w:color="auto" w:fill="FFFFFF"/>
            <w:vAlign w:val="center"/>
          </w:tcPr>
          <w:p w14:paraId="76F8F023" w14:textId="77777777" w:rsidR="00E61D5F" w:rsidRPr="008800F7" w:rsidRDefault="00E61D5F" w:rsidP="0021479B">
            <w:pPr>
              <w:spacing w:line="240" w:lineRule="auto"/>
              <w:jc w:val="center"/>
              <w:rPr>
                <w:rFonts w:ascii="Times New Roman" w:eastAsia="Times New Roman" w:hAnsi="Times New Roman" w:cs="Times New Roman"/>
                <w:sz w:val="20"/>
                <w:szCs w:val="20"/>
              </w:rPr>
            </w:pPr>
            <w:r w:rsidRPr="008800F7">
              <w:rPr>
                <w:rFonts w:ascii="Times New Roman" w:eastAsia="Times New Roman" w:hAnsi="Times New Roman" w:cs="Times New Roman"/>
                <w:sz w:val="20"/>
                <w:szCs w:val="20"/>
              </w:rPr>
              <w:t>RS</w:t>
            </w:r>
          </w:p>
        </w:tc>
        <w:tc>
          <w:tcPr>
            <w:tcW w:w="2368" w:type="dxa"/>
            <w:tcBorders>
              <w:top w:val="nil"/>
              <w:left w:val="nil"/>
              <w:bottom w:val="nil"/>
              <w:right w:val="nil"/>
            </w:tcBorders>
            <w:shd w:val="clear" w:color="auto" w:fill="FFFFFF"/>
            <w:vAlign w:val="center"/>
          </w:tcPr>
          <w:p w14:paraId="4721584A" w14:textId="77777777" w:rsidR="00E61D5F" w:rsidRPr="008800F7" w:rsidRDefault="00E61D5F" w:rsidP="0021479B">
            <w:pPr>
              <w:spacing w:line="240" w:lineRule="auto"/>
              <w:jc w:val="center"/>
              <w:rPr>
                <w:rFonts w:ascii="Times New Roman" w:eastAsia="Times New Roman" w:hAnsi="Times New Roman" w:cs="Times New Roman"/>
                <w:sz w:val="20"/>
                <w:szCs w:val="20"/>
              </w:rPr>
            </w:pPr>
            <w:r w:rsidRPr="008800F7">
              <w:rPr>
                <w:rFonts w:ascii="Times New Roman" w:eastAsia="Times New Roman" w:hAnsi="Times New Roman" w:cs="Times New Roman"/>
                <w:sz w:val="20"/>
                <w:szCs w:val="20"/>
              </w:rPr>
              <w:t>4</w:t>
            </w:r>
          </w:p>
        </w:tc>
        <w:tc>
          <w:tcPr>
            <w:tcW w:w="2368" w:type="dxa"/>
            <w:tcBorders>
              <w:top w:val="nil"/>
              <w:left w:val="nil"/>
              <w:bottom w:val="nil"/>
              <w:right w:val="nil"/>
            </w:tcBorders>
            <w:shd w:val="clear" w:color="auto" w:fill="FFFFFF"/>
            <w:vAlign w:val="center"/>
          </w:tcPr>
          <w:p w14:paraId="6544E62C" w14:textId="77777777" w:rsidR="00E61D5F" w:rsidRPr="008800F7" w:rsidRDefault="00E61D5F" w:rsidP="0021479B">
            <w:pPr>
              <w:spacing w:line="240" w:lineRule="auto"/>
              <w:jc w:val="center"/>
              <w:rPr>
                <w:rFonts w:ascii="Times New Roman" w:eastAsia="Times New Roman" w:hAnsi="Times New Roman" w:cs="Times New Roman"/>
                <w:sz w:val="20"/>
                <w:szCs w:val="20"/>
              </w:rPr>
            </w:pPr>
            <w:r w:rsidRPr="008800F7">
              <w:rPr>
                <w:rFonts w:ascii="Times New Roman" w:eastAsia="Times New Roman" w:hAnsi="Times New Roman" w:cs="Times New Roman"/>
                <w:sz w:val="20"/>
                <w:szCs w:val="20"/>
              </w:rPr>
              <w:t>497</w:t>
            </w:r>
          </w:p>
        </w:tc>
        <w:tc>
          <w:tcPr>
            <w:tcW w:w="2366" w:type="dxa"/>
            <w:tcBorders>
              <w:top w:val="nil"/>
              <w:left w:val="nil"/>
              <w:bottom w:val="nil"/>
              <w:right w:val="nil"/>
            </w:tcBorders>
            <w:shd w:val="clear" w:color="auto" w:fill="FFFFFF"/>
            <w:vAlign w:val="center"/>
          </w:tcPr>
          <w:p w14:paraId="1F3F1747" w14:textId="77777777" w:rsidR="00E61D5F" w:rsidRPr="008800F7" w:rsidRDefault="00E61D5F" w:rsidP="0021479B">
            <w:pPr>
              <w:spacing w:line="240" w:lineRule="auto"/>
              <w:jc w:val="center"/>
              <w:rPr>
                <w:rFonts w:ascii="Times New Roman" w:eastAsia="Times New Roman" w:hAnsi="Times New Roman" w:cs="Times New Roman"/>
                <w:sz w:val="20"/>
                <w:szCs w:val="20"/>
              </w:rPr>
            </w:pPr>
            <w:r w:rsidRPr="008800F7">
              <w:rPr>
                <w:rFonts w:ascii="Times New Roman" w:eastAsia="Times New Roman" w:hAnsi="Times New Roman" w:cs="Times New Roman"/>
                <w:sz w:val="20"/>
                <w:szCs w:val="20"/>
              </w:rPr>
              <w:t>0,8</w:t>
            </w:r>
          </w:p>
        </w:tc>
      </w:tr>
      <w:tr w:rsidR="00E61D5F" w:rsidRPr="008800F7" w14:paraId="71D36432" w14:textId="77777777" w:rsidTr="0021479B">
        <w:trPr>
          <w:trHeight w:val="255"/>
        </w:trPr>
        <w:tc>
          <w:tcPr>
            <w:tcW w:w="1402" w:type="dxa"/>
            <w:tcBorders>
              <w:top w:val="nil"/>
              <w:left w:val="nil"/>
              <w:bottom w:val="nil"/>
              <w:right w:val="nil"/>
            </w:tcBorders>
            <w:shd w:val="clear" w:color="auto" w:fill="FFFFFF"/>
            <w:vAlign w:val="center"/>
          </w:tcPr>
          <w:p w14:paraId="32AEA852" w14:textId="77777777" w:rsidR="00E61D5F" w:rsidRPr="008800F7" w:rsidRDefault="00E61D5F" w:rsidP="0021479B">
            <w:pPr>
              <w:spacing w:line="240" w:lineRule="auto"/>
              <w:jc w:val="center"/>
              <w:rPr>
                <w:rFonts w:ascii="Times New Roman" w:eastAsia="Times New Roman" w:hAnsi="Times New Roman" w:cs="Times New Roman"/>
                <w:sz w:val="20"/>
                <w:szCs w:val="20"/>
              </w:rPr>
            </w:pPr>
            <w:r w:rsidRPr="008800F7">
              <w:rPr>
                <w:rFonts w:ascii="Times New Roman" w:eastAsia="Times New Roman" w:hAnsi="Times New Roman" w:cs="Times New Roman"/>
                <w:sz w:val="20"/>
                <w:szCs w:val="20"/>
              </w:rPr>
              <w:t>SC</w:t>
            </w:r>
          </w:p>
        </w:tc>
        <w:tc>
          <w:tcPr>
            <w:tcW w:w="2368" w:type="dxa"/>
            <w:tcBorders>
              <w:top w:val="nil"/>
              <w:left w:val="nil"/>
              <w:bottom w:val="nil"/>
              <w:right w:val="nil"/>
            </w:tcBorders>
            <w:shd w:val="clear" w:color="auto" w:fill="FFFFFF"/>
            <w:vAlign w:val="center"/>
          </w:tcPr>
          <w:p w14:paraId="717C222F" w14:textId="77777777" w:rsidR="00E61D5F" w:rsidRPr="008800F7" w:rsidRDefault="00E61D5F" w:rsidP="0021479B">
            <w:pPr>
              <w:spacing w:line="240" w:lineRule="auto"/>
              <w:jc w:val="center"/>
              <w:rPr>
                <w:rFonts w:ascii="Times New Roman" w:eastAsia="Times New Roman" w:hAnsi="Times New Roman" w:cs="Times New Roman"/>
                <w:sz w:val="20"/>
                <w:szCs w:val="20"/>
              </w:rPr>
            </w:pPr>
            <w:r w:rsidRPr="008800F7">
              <w:rPr>
                <w:rFonts w:ascii="Times New Roman" w:eastAsia="Times New Roman" w:hAnsi="Times New Roman" w:cs="Times New Roman"/>
                <w:sz w:val="20"/>
                <w:szCs w:val="20"/>
              </w:rPr>
              <w:t>204</w:t>
            </w:r>
          </w:p>
        </w:tc>
        <w:tc>
          <w:tcPr>
            <w:tcW w:w="2368" w:type="dxa"/>
            <w:tcBorders>
              <w:top w:val="nil"/>
              <w:left w:val="nil"/>
              <w:bottom w:val="nil"/>
              <w:right w:val="nil"/>
            </w:tcBorders>
            <w:shd w:val="clear" w:color="auto" w:fill="FFFFFF"/>
            <w:vAlign w:val="center"/>
          </w:tcPr>
          <w:p w14:paraId="42386175" w14:textId="77777777" w:rsidR="00E61D5F" w:rsidRPr="008800F7" w:rsidRDefault="00E61D5F" w:rsidP="0021479B">
            <w:pPr>
              <w:spacing w:line="240" w:lineRule="auto"/>
              <w:jc w:val="center"/>
              <w:rPr>
                <w:rFonts w:ascii="Times New Roman" w:eastAsia="Times New Roman" w:hAnsi="Times New Roman" w:cs="Times New Roman"/>
                <w:sz w:val="20"/>
                <w:szCs w:val="20"/>
              </w:rPr>
            </w:pPr>
            <w:r w:rsidRPr="008800F7">
              <w:rPr>
                <w:rFonts w:ascii="Times New Roman" w:eastAsia="Times New Roman" w:hAnsi="Times New Roman" w:cs="Times New Roman"/>
                <w:sz w:val="20"/>
                <w:szCs w:val="20"/>
              </w:rPr>
              <w:t>295</w:t>
            </w:r>
          </w:p>
        </w:tc>
        <w:tc>
          <w:tcPr>
            <w:tcW w:w="2366" w:type="dxa"/>
            <w:tcBorders>
              <w:top w:val="nil"/>
              <w:left w:val="nil"/>
              <w:bottom w:val="nil"/>
              <w:right w:val="nil"/>
            </w:tcBorders>
            <w:shd w:val="clear" w:color="auto" w:fill="FFFFFF"/>
            <w:vAlign w:val="center"/>
          </w:tcPr>
          <w:p w14:paraId="07FF8D10" w14:textId="77777777" w:rsidR="00E61D5F" w:rsidRPr="008800F7" w:rsidRDefault="00E61D5F" w:rsidP="0021479B">
            <w:pPr>
              <w:spacing w:line="240" w:lineRule="auto"/>
              <w:jc w:val="center"/>
              <w:rPr>
                <w:rFonts w:ascii="Times New Roman" w:eastAsia="Times New Roman" w:hAnsi="Times New Roman" w:cs="Times New Roman"/>
                <w:sz w:val="20"/>
                <w:szCs w:val="20"/>
              </w:rPr>
            </w:pPr>
            <w:r w:rsidRPr="008800F7">
              <w:rPr>
                <w:rFonts w:ascii="Times New Roman" w:eastAsia="Times New Roman" w:hAnsi="Times New Roman" w:cs="Times New Roman"/>
                <w:sz w:val="20"/>
                <w:szCs w:val="20"/>
              </w:rPr>
              <w:t>69,2</w:t>
            </w:r>
          </w:p>
        </w:tc>
      </w:tr>
      <w:tr w:rsidR="00E61D5F" w:rsidRPr="008800F7" w14:paraId="417E425B" w14:textId="77777777" w:rsidTr="0021479B">
        <w:trPr>
          <w:trHeight w:val="255"/>
        </w:trPr>
        <w:tc>
          <w:tcPr>
            <w:tcW w:w="1402" w:type="dxa"/>
            <w:tcBorders>
              <w:top w:val="nil"/>
              <w:left w:val="nil"/>
              <w:bottom w:val="nil"/>
              <w:right w:val="nil"/>
            </w:tcBorders>
            <w:shd w:val="clear" w:color="auto" w:fill="FFFFFF"/>
            <w:vAlign w:val="center"/>
          </w:tcPr>
          <w:p w14:paraId="55B7B3A5" w14:textId="77777777" w:rsidR="00E61D5F" w:rsidRPr="008800F7" w:rsidRDefault="00E61D5F" w:rsidP="0021479B">
            <w:pPr>
              <w:spacing w:line="240" w:lineRule="auto"/>
              <w:jc w:val="center"/>
              <w:rPr>
                <w:rFonts w:ascii="Times New Roman" w:eastAsia="Times New Roman" w:hAnsi="Times New Roman" w:cs="Times New Roman"/>
                <w:sz w:val="20"/>
                <w:szCs w:val="20"/>
              </w:rPr>
            </w:pPr>
            <w:r w:rsidRPr="008800F7">
              <w:rPr>
                <w:rFonts w:ascii="Times New Roman" w:eastAsia="Times New Roman" w:hAnsi="Times New Roman" w:cs="Times New Roman"/>
                <w:sz w:val="20"/>
                <w:szCs w:val="20"/>
              </w:rPr>
              <w:t>SE</w:t>
            </w:r>
          </w:p>
        </w:tc>
        <w:tc>
          <w:tcPr>
            <w:tcW w:w="2368" w:type="dxa"/>
            <w:tcBorders>
              <w:top w:val="nil"/>
              <w:left w:val="nil"/>
              <w:bottom w:val="nil"/>
              <w:right w:val="nil"/>
            </w:tcBorders>
            <w:shd w:val="clear" w:color="auto" w:fill="FFFFFF"/>
            <w:vAlign w:val="center"/>
          </w:tcPr>
          <w:p w14:paraId="0373A6EC" w14:textId="77777777" w:rsidR="00E61D5F" w:rsidRPr="008800F7" w:rsidRDefault="00E61D5F" w:rsidP="0021479B">
            <w:pPr>
              <w:spacing w:line="240" w:lineRule="auto"/>
              <w:jc w:val="center"/>
              <w:rPr>
                <w:rFonts w:ascii="Times New Roman" w:eastAsia="Times New Roman" w:hAnsi="Times New Roman" w:cs="Times New Roman"/>
                <w:sz w:val="20"/>
                <w:szCs w:val="20"/>
              </w:rPr>
            </w:pPr>
            <w:r w:rsidRPr="008800F7">
              <w:rPr>
                <w:rFonts w:ascii="Times New Roman" w:eastAsia="Times New Roman" w:hAnsi="Times New Roman" w:cs="Times New Roman"/>
                <w:sz w:val="20"/>
                <w:szCs w:val="20"/>
              </w:rPr>
              <w:t>55</w:t>
            </w:r>
          </w:p>
        </w:tc>
        <w:tc>
          <w:tcPr>
            <w:tcW w:w="2368" w:type="dxa"/>
            <w:tcBorders>
              <w:top w:val="nil"/>
              <w:left w:val="nil"/>
              <w:bottom w:val="nil"/>
              <w:right w:val="nil"/>
            </w:tcBorders>
            <w:shd w:val="clear" w:color="auto" w:fill="FFFFFF"/>
            <w:vAlign w:val="center"/>
          </w:tcPr>
          <w:p w14:paraId="06D76762" w14:textId="77777777" w:rsidR="00E61D5F" w:rsidRPr="008800F7" w:rsidRDefault="00E61D5F" w:rsidP="0021479B">
            <w:pPr>
              <w:spacing w:line="240" w:lineRule="auto"/>
              <w:jc w:val="center"/>
              <w:rPr>
                <w:rFonts w:ascii="Times New Roman" w:eastAsia="Times New Roman" w:hAnsi="Times New Roman" w:cs="Times New Roman"/>
                <w:sz w:val="20"/>
                <w:szCs w:val="20"/>
              </w:rPr>
            </w:pPr>
            <w:r w:rsidRPr="008800F7">
              <w:rPr>
                <w:rFonts w:ascii="Times New Roman" w:eastAsia="Times New Roman" w:hAnsi="Times New Roman" w:cs="Times New Roman"/>
                <w:sz w:val="20"/>
                <w:szCs w:val="20"/>
              </w:rPr>
              <w:t>75</w:t>
            </w:r>
          </w:p>
        </w:tc>
        <w:tc>
          <w:tcPr>
            <w:tcW w:w="2366" w:type="dxa"/>
            <w:tcBorders>
              <w:top w:val="nil"/>
              <w:left w:val="nil"/>
              <w:bottom w:val="nil"/>
              <w:right w:val="nil"/>
            </w:tcBorders>
            <w:shd w:val="clear" w:color="auto" w:fill="FFFFFF"/>
            <w:vAlign w:val="center"/>
          </w:tcPr>
          <w:p w14:paraId="10A5BE32" w14:textId="77777777" w:rsidR="00E61D5F" w:rsidRPr="008800F7" w:rsidRDefault="00E61D5F" w:rsidP="0021479B">
            <w:pPr>
              <w:spacing w:line="240" w:lineRule="auto"/>
              <w:jc w:val="center"/>
              <w:rPr>
                <w:rFonts w:ascii="Times New Roman" w:eastAsia="Times New Roman" w:hAnsi="Times New Roman" w:cs="Times New Roman"/>
                <w:sz w:val="20"/>
                <w:szCs w:val="20"/>
              </w:rPr>
            </w:pPr>
            <w:r w:rsidRPr="008800F7">
              <w:rPr>
                <w:rFonts w:ascii="Times New Roman" w:eastAsia="Times New Roman" w:hAnsi="Times New Roman" w:cs="Times New Roman"/>
                <w:sz w:val="20"/>
                <w:szCs w:val="20"/>
              </w:rPr>
              <w:t>73,3</w:t>
            </w:r>
          </w:p>
        </w:tc>
      </w:tr>
      <w:tr w:rsidR="00E61D5F" w:rsidRPr="008800F7" w14:paraId="16A94775" w14:textId="77777777" w:rsidTr="0021479B">
        <w:trPr>
          <w:trHeight w:val="255"/>
        </w:trPr>
        <w:tc>
          <w:tcPr>
            <w:tcW w:w="1402" w:type="dxa"/>
            <w:tcBorders>
              <w:top w:val="nil"/>
              <w:left w:val="nil"/>
              <w:bottom w:val="nil"/>
              <w:right w:val="nil"/>
            </w:tcBorders>
            <w:shd w:val="clear" w:color="auto" w:fill="FFFFFF"/>
            <w:vAlign w:val="center"/>
          </w:tcPr>
          <w:p w14:paraId="23C46DC2" w14:textId="77777777" w:rsidR="00E61D5F" w:rsidRPr="008800F7" w:rsidRDefault="00E61D5F" w:rsidP="0021479B">
            <w:pPr>
              <w:spacing w:line="240" w:lineRule="auto"/>
              <w:jc w:val="center"/>
              <w:rPr>
                <w:rFonts w:ascii="Times New Roman" w:eastAsia="Times New Roman" w:hAnsi="Times New Roman" w:cs="Times New Roman"/>
                <w:sz w:val="20"/>
                <w:szCs w:val="20"/>
              </w:rPr>
            </w:pPr>
            <w:r w:rsidRPr="008800F7">
              <w:rPr>
                <w:rFonts w:ascii="Times New Roman" w:eastAsia="Times New Roman" w:hAnsi="Times New Roman" w:cs="Times New Roman"/>
                <w:sz w:val="20"/>
                <w:szCs w:val="20"/>
              </w:rPr>
              <w:t>SP</w:t>
            </w:r>
          </w:p>
        </w:tc>
        <w:tc>
          <w:tcPr>
            <w:tcW w:w="2368" w:type="dxa"/>
            <w:tcBorders>
              <w:top w:val="nil"/>
              <w:left w:val="nil"/>
              <w:bottom w:val="nil"/>
              <w:right w:val="nil"/>
            </w:tcBorders>
            <w:shd w:val="clear" w:color="auto" w:fill="FFFFFF"/>
            <w:vAlign w:val="center"/>
          </w:tcPr>
          <w:p w14:paraId="41B37701" w14:textId="77777777" w:rsidR="00E61D5F" w:rsidRPr="008800F7" w:rsidRDefault="00E61D5F" w:rsidP="0021479B">
            <w:pPr>
              <w:spacing w:line="240" w:lineRule="auto"/>
              <w:jc w:val="center"/>
              <w:rPr>
                <w:rFonts w:ascii="Times New Roman" w:eastAsia="Times New Roman" w:hAnsi="Times New Roman" w:cs="Times New Roman"/>
                <w:sz w:val="20"/>
                <w:szCs w:val="20"/>
              </w:rPr>
            </w:pPr>
            <w:r w:rsidRPr="008800F7">
              <w:rPr>
                <w:rFonts w:ascii="Times New Roman" w:eastAsia="Times New Roman" w:hAnsi="Times New Roman" w:cs="Times New Roman"/>
                <w:sz w:val="20"/>
                <w:szCs w:val="20"/>
              </w:rPr>
              <w:t>136</w:t>
            </w:r>
          </w:p>
        </w:tc>
        <w:tc>
          <w:tcPr>
            <w:tcW w:w="2368" w:type="dxa"/>
            <w:tcBorders>
              <w:top w:val="nil"/>
              <w:left w:val="nil"/>
              <w:bottom w:val="nil"/>
              <w:right w:val="nil"/>
            </w:tcBorders>
            <w:shd w:val="clear" w:color="auto" w:fill="FFFFFF"/>
            <w:vAlign w:val="center"/>
          </w:tcPr>
          <w:p w14:paraId="1CE93ECD" w14:textId="77777777" w:rsidR="00E61D5F" w:rsidRPr="008800F7" w:rsidRDefault="00E61D5F" w:rsidP="0021479B">
            <w:pPr>
              <w:spacing w:line="240" w:lineRule="auto"/>
              <w:jc w:val="center"/>
              <w:rPr>
                <w:rFonts w:ascii="Times New Roman" w:eastAsia="Times New Roman" w:hAnsi="Times New Roman" w:cs="Times New Roman"/>
                <w:sz w:val="20"/>
                <w:szCs w:val="20"/>
              </w:rPr>
            </w:pPr>
            <w:r w:rsidRPr="008800F7">
              <w:rPr>
                <w:rFonts w:ascii="Times New Roman" w:eastAsia="Times New Roman" w:hAnsi="Times New Roman" w:cs="Times New Roman"/>
                <w:sz w:val="20"/>
                <w:szCs w:val="20"/>
              </w:rPr>
              <w:t>645</w:t>
            </w:r>
          </w:p>
        </w:tc>
        <w:tc>
          <w:tcPr>
            <w:tcW w:w="2366" w:type="dxa"/>
            <w:tcBorders>
              <w:top w:val="nil"/>
              <w:left w:val="nil"/>
              <w:bottom w:val="nil"/>
              <w:right w:val="nil"/>
            </w:tcBorders>
            <w:shd w:val="clear" w:color="auto" w:fill="FFFFFF"/>
            <w:vAlign w:val="center"/>
          </w:tcPr>
          <w:p w14:paraId="3B1B055B" w14:textId="77777777" w:rsidR="00E61D5F" w:rsidRPr="008800F7" w:rsidRDefault="00E61D5F" w:rsidP="0021479B">
            <w:pPr>
              <w:spacing w:line="240" w:lineRule="auto"/>
              <w:jc w:val="center"/>
              <w:rPr>
                <w:rFonts w:ascii="Times New Roman" w:eastAsia="Times New Roman" w:hAnsi="Times New Roman" w:cs="Times New Roman"/>
                <w:sz w:val="20"/>
                <w:szCs w:val="20"/>
              </w:rPr>
            </w:pPr>
            <w:r w:rsidRPr="008800F7">
              <w:rPr>
                <w:rFonts w:ascii="Times New Roman" w:eastAsia="Times New Roman" w:hAnsi="Times New Roman" w:cs="Times New Roman"/>
                <w:sz w:val="20"/>
                <w:szCs w:val="20"/>
              </w:rPr>
              <w:t>21,1</w:t>
            </w:r>
          </w:p>
        </w:tc>
      </w:tr>
      <w:tr w:rsidR="00E61D5F" w:rsidRPr="008800F7" w14:paraId="218DEB06" w14:textId="77777777" w:rsidTr="0021479B">
        <w:trPr>
          <w:trHeight w:val="255"/>
        </w:trPr>
        <w:tc>
          <w:tcPr>
            <w:tcW w:w="1402" w:type="dxa"/>
            <w:tcBorders>
              <w:top w:val="nil"/>
              <w:left w:val="nil"/>
              <w:bottom w:val="nil"/>
              <w:right w:val="nil"/>
            </w:tcBorders>
            <w:shd w:val="clear" w:color="auto" w:fill="FFFFFF"/>
            <w:vAlign w:val="center"/>
          </w:tcPr>
          <w:p w14:paraId="77270D58" w14:textId="77777777" w:rsidR="00E61D5F" w:rsidRPr="008800F7" w:rsidRDefault="00E61D5F" w:rsidP="0021479B">
            <w:pPr>
              <w:spacing w:line="240" w:lineRule="auto"/>
              <w:jc w:val="center"/>
              <w:rPr>
                <w:rFonts w:ascii="Times New Roman" w:eastAsia="Times New Roman" w:hAnsi="Times New Roman" w:cs="Times New Roman"/>
                <w:sz w:val="20"/>
                <w:szCs w:val="20"/>
              </w:rPr>
            </w:pPr>
            <w:r w:rsidRPr="008800F7">
              <w:rPr>
                <w:rFonts w:ascii="Times New Roman" w:eastAsia="Times New Roman" w:hAnsi="Times New Roman" w:cs="Times New Roman"/>
                <w:sz w:val="20"/>
                <w:szCs w:val="20"/>
              </w:rPr>
              <w:t>TO</w:t>
            </w:r>
          </w:p>
        </w:tc>
        <w:tc>
          <w:tcPr>
            <w:tcW w:w="2368" w:type="dxa"/>
            <w:tcBorders>
              <w:top w:val="nil"/>
              <w:left w:val="nil"/>
              <w:bottom w:val="nil"/>
              <w:right w:val="nil"/>
            </w:tcBorders>
            <w:shd w:val="clear" w:color="auto" w:fill="FFFFFF"/>
            <w:vAlign w:val="center"/>
          </w:tcPr>
          <w:p w14:paraId="3037F1DD" w14:textId="77777777" w:rsidR="00E61D5F" w:rsidRPr="008800F7" w:rsidRDefault="00E61D5F" w:rsidP="0021479B">
            <w:pPr>
              <w:spacing w:line="240" w:lineRule="auto"/>
              <w:jc w:val="center"/>
              <w:rPr>
                <w:rFonts w:ascii="Times New Roman" w:eastAsia="Times New Roman" w:hAnsi="Times New Roman" w:cs="Times New Roman"/>
                <w:sz w:val="20"/>
                <w:szCs w:val="20"/>
              </w:rPr>
            </w:pPr>
            <w:r w:rsidRPr="008800F7">
              <w:rPr>
                <w:rFonts w:ascii="Times New Roman" w:eastAsia="Times New Roman" w:hAnsi="Times New Roman" w:cs="Times New Roman"/>
                <w:sz w:val="20"/>
                <w:szCs w:val="20"/>
              </w:rPr>
              <w:t>83</w:t>
            </w:r>
          </w:p>
        </w:tc>
        <w:tc>
          <w:tcPr>
            <w:tcW w:w="2368" w:type="dxa"/>
            <w:tcBorders>
              <w:top w:val="nil"/>
              <w:left w:val="nil"/>
              <w:bottom w:val="nil"/>
              <w:right w:val="nil"/>
            </w:tcBorders>
            <w:shd w:val="clear" w:color="auto" w:fill="FFFFFF"/>
            <w:vAlign w:val="center"/>
          </w:tcPr>
          <w:p w14:paraId="6D467FBA" w14:textId="77777777" w:rsidR="00E61D5F" w:rsidRPr="008800F7" w:rsidRDefault="00E61D5F" w:rsidP="0021479B">
            <w:pPr>
              <w:spacing w:line="240" w:lineRule="auto"/>
              <w:jc w:val="center"/>
              <w:rPr>
                <w:rFonts w:ascii="Times New Roman" w:eastAsia="Times New Roman" w:hAnsi="Times New Roman" w:cs="Times New Roman"/>
                <w:sz w:val="20"/>
                <w:szCs w:val="20"/>
              </w:rPr>
            </w:pPr>
            <w:r w:rsidRPr="008800F7">
              <w:rPr>
                <w:rFonts w:ascii="Times New Roman" w:eastAsia="Times New Roman" w:hAnsi="Times New Roman" w:cs="Times New Roman"/>
                <w:sz w:val="20"/>
                <w:szCs w:val="20"/>
              </w:rPr>
              <w:t>139</w:t>
            </w:r>
          </w:p>
        </w:tc>
        <w:tc>
          <w:tcPr>
            <w:tcW w:w="2366" w:type="dxa"/>
            <w:tcBorders>
              <w:top w:val="nil"/>
              <w:left w:val="nil"/>
              <w:bottom w:val="nil"/>
              <w:right w:val="nil"/>
            </w:tcBorders>
            <w:shd w:val="clear" w:color="auto" w:fill="FFFFFF"/>
            <w:vAlign w:val="center"/>
          </w:tcPr>
          <w:p w14:paraId="449EF79C" w14:textId="77777777" w:rsidR="00E61D5F" w:rsidRPr="008800F7" w:rsidRDefault="00E61D5F" w:rsidP="0021479B">
            <w:pPr>
              <w:spacing w:line="240" w:lineRule="auto"/>
              <w:jc w:val="center"/>
              <w:rPr>
                <w:rFonts w:ascii="Times New Roman" w:eastAsia="Times New Roman" w:hAnsi="Times New Roman" w:cs="Times New Roman"/>
                <w:sz w:val="20"/>
                <w:szCs w:val="20"/>
              </w:rPr>
            </w:pPr>
            <w:r w:rsidRPr="008800F7">
              <w:rPr>
                <w:rFonts w:ascii="Times New Roman" w:eastAsia="Times New Roman" w:hAnsi="Times New Roman" w:cs="Times New Roman"/>
                <w:sz w:val="20"/>
                <w:szCs w:val="20"/>
              </w:rPr>
              <w:t>59,7</w:t>
            </w:r>
          </w:p>
        </w:tc>
      </w:tr>
      <w:tr w:rsidR="00E61D5F" w:rsidRPr="008800F7" w14:paraId="3831DC62" w14:textId="77777777" w:rsidTr="0021479B">
        <w:trPr>
          <w:trHeight w:val="255"/>
        </w:trPr>
        <w:tc>
          <w:tcPr>
            <w:tcW w:w="1402" w:type="dxa"/>
            <w:tcBorders>
              <w:top w:val="single" w:sz="4" w:space="0" w:color="000000"/>
              <w:left w:val="nil"/>
              <w:bottom w:val="single" w:sz="4" w:space="0" w:color="000000"/>
              <w:right w:val="nil"/>
            </w:tcBorders>
            <w:shd w:val="clear" w:color="auto" w:fill="FFFFFF"/>
            <w:vAlign w:val="center"/>
          </w:tcPr>
          <w:p w14:paraId="5C7E065E" w14:textId="77777777" w:rsidR="00E61D5F" w:rsidRPr="008800F7" w:rsidRDefault="00E61D5F" w:rsidP="0021479B">
            <w:pPr>
              <w:spacing w:line="240" w:lineRule="auto"/>
              <w:jc w:val="center"/>
              <w:rPr>
                <w:rFonts w:ascii="Times New Roman" w:eastAsia="Times New Roman" w:hAnsi="Times New Roman" w:cs="Times New Roman"/>
                <w:b/>
                <w:sz w:val="20"/>
                <w:szCs w:val="20"/>
              </w:rPr>
            </w:pPr>
            <w:r w:rsidRPr="008800F7">
              <w:rPr>
                <w:rFonts w:ascii="Times New Roman" w:eastAsia="Times New Roman" w:hAnsi="Times New Roman" w:cs="Times New Roman"/>
                <w:b/>
                <w:sz w:val="20"/>
                <w:szCs w:val="20"/>
              </w:rPr>
              <w:t>Total</w:t>
            </w:r>
          </w:p>
        </w:tc>
        <w:tc>
          <w:tcPr>
            <w:tcW w:w="2368" w:type="dxa"/>
            <w:tcBorders>
              <w:top w:val="single" w:sz="4" w:space="0" w:color="000000"/>
              <w:left w:val="nil"/>
              <w:bottom w:val="single" w:sz="4" w:space="0" w:color="000000"/>
              <w:right w:val="nil"/>
            </w:tcBorders>
            <w:shd w:val="clear" w:color="auto" w:fill="FFFFFF"/>
            <w:vAlign w:val="center"/>
          </w:tcPr>
          <w:p w14:paraId="69C71F09" w14:textId="77777777" w:rsidR="00E61D5F" w:rsidRPr="008800F7" w:rsidRDefault="00E61D5F" w:rsidP="0021479B">
            <w:pPr>
              <w:spacing w:line="240" w:lineRule="auto"/>
              <w:jc w:val="center"/>
              <w:rPr>
                <w:rFonts w:ascii="Times New Roman" w:eastAsia="Times New Roman" w:hAnsi="Times New Roman" w:cs="Times New Roman"/>
                <w:b/>
                <w:sz w:val="20"/>
                <w:szCs w:val="20"/>
              </w:rPr>
            </w:pPr>
            <w:r w:rsidRPr="008800F7">
              <w:rPr>
                <w:rFonts w:ascii="Times New Roman" w:eastAsia="Times New Roman" w:hAnsi="Times New Roman" w:cs="Times New Roman"/>
                <w:b/>
                <w:sz w:val="20"/>
                <w:szCs w:val="20"/>
              </w:rPr>
              <w:t>1.865</w:t>
            </w:r>
          </w:p>
        </w:tc>
        <w:tc>
          <w:tcPr>
            <w:tcW w:w="2368" w:type="dxa"/>
            <w:tcBorders>
              <w:top w:val="single" w:sz="4" w:space="0" w:color="000000"/>
              <w:left w:val="nil"/>
              <w:bottom w:val="single" w:sz="4" w:space="0" w:color="000000"/>
              <w:right w:val="nil"/>
            </w:tcBorders>
            <w:shd w:val="clear" w:color="auto" w:fill="FFFFFF"/>
            <w:vAlign w:val="center"/>
          </w:tcPr>
          <w:p w14:paraId="16FE82C6" w14:textId="77777777" w:rsidR="00E61D5F" w:rsidRPr="008800F7" w:rsidRDefault="00E61D5F" w:rsidP="0021479B">
            <w:pPr>
              <w:spacing w:line="240" w:lineRule="auto"/>
              <w:jc w:val="center"/>
              <w:rPr>
                <w:rFonts w:ascii="Times New Roman" w:eastAsia="Times New Roman" w:hAnsi="Times New Roman" w:cs="Times New Roman"/>
                <w:b/>
                <w:sz w:val="20"/>
                <w:szCs w:val="20"/>
              </w:rPr>
            </w:pPr>
            <w:r w:rsidRPr="008800F7">
              <w:rPr>
                <w:rFonts w:ascii="Times New Roman" w:eastAsia="Times New Roman" w:hAnsi="Times New Roman" w:cs="Times New Roman"/>
                <w:b/>
                <w:sz w:val="20"/>
                <w:szCs w:val="20"/>
              </w:rPr>
              <w:t>5.568</w:t>
            </w:r>
          </w:p>
        </w:tc>
        <w:tc>
          <w:tcPr>
            <w:tcW w:w="2366" w:type="dxa"/>
            <w:tcBorders>
              <w:top w:val="single" w:sz="4" w:space="0" w:color="000000"/>
              <w:left w:val="nil"/>
              <w:bottom w:val="single" w:sz="4" w:space="0" w:color="000000"/>
              <w:right w:val="nil"/>
            </w:tcBorders>
            <w:shd w:val="clear" w:color="auto" w:fill="FFFFFF"/>
            <w:vAlign w:val="center"/>
          </w:tcPr>
          <w:p w14:paraId="3CEBABFD" w14:textId="77777777" w:rsidR="00E61D5F" w:rsidRPr="008800F7" w:rsidRDefault="00E61D5F" w:rsidP="0021479B">
            <w:pPr>
              <w:spacing w:line="240" w:lineRule="auto"/>
              <w:jc w:val="center"/>
              <w:rPr>
                <w:rFonts w:ascii="Times New Roman" w:eastAsia="Times New Roman" w:hAnsi="Times New Roman" w:cs="Times New Roman"/>
                <w:b/>
                <w:sz w:val="20"/>
                <w:szCs w:val="20"/>
              </w:rPr>
            </w:pPr>
            <w:r w:rsidRPr="008800F7">
              <w:rPr>
                <w:rFonts w:ascii="Times New Roman" w:eastAsia="Times New Roman" w:hAnsi="Times New Roman" w:cs="Times New Roman"/>
                <w:b/>
                <w:sz w:val="20"/>
                <w:szCs w:val="20"/>
              </w:rPr>
              <w:t>33,5</w:t>
            </w:r>
          </w:p>
        </w:tc>
      </w:tr>
    </w:tbl>
    <w:p w14:paraId="6BE05C6A" w14:textId="77777777" w:rsidR="00E61D5F" w:rsidRPr="00E61D5F" w:rsidRDefault="00E61D5F" w:rsidP="00E61D5F">
      <w:pPr>
        <w:spacing w:line="240" w:lineRule="auto"/>
        <w:rPr>
          <w:rFonts w:ascii="Times New Roman" w:eastAsia="Times New Roman" w:hAnsi="Times New Roman" w:cs="Times New Roman"/>
          <w:sz w:val="20"/>
          <w:szCs w:val="20"/>
          <w:lang w:val="pt-BR"/>
        </w:rPr>
      </w:pPr>
      <w:r w:rsidRPr="00E61D5F">
        <w:rPr>
          <w:rFonts w:ascii="Times New Roman" w:eastAsia="Times New Roman" w:hAnsi="Times New Roman" w:cs="Times New Roman"/>
          <w:sz w:val="20"/>
          <w:szCs w:val="20"/>
          <w:lang w:val="pt-BR"/>
        </w:rPr>
        <w:t>Fonte: Ipea/Conasems/Conass. Pesquisa Assistência Farmacêutica no SUS.</w:t>
      </w:r>
    </w:p>
    <w:p w14:paraId="19462CEC" w14:textId="77777777" w:rsidR="00E61D5F" w:rsidRPr="00E61D5F" w:rsidRDefault="00E61D5F" w:rsidP="00E61D5F">
      <w:pPr>
        <w:spacing w:line="240" w:lineRule="auto"/>
        <w:rPr>
          <w:rFonts w:ascii="Times New Roman" w:eastAsia="Times New Roman" w:hAnsi="Times New Roman" w:cs="Times New Roman"/>
          <w:sz w:val="20"/>
          <w:szCs w:val="20"/>
          <w:lang w:val="pt-BR"/>
        </w:rPr>
      </w:pPr>
    </w:p>
    <w:p w14:paraId="3436081E" w14:textId="77777777" w:rsidR="00E61D5F" w:rsidRPr="00E61D5F" w:rsidRDefault="00E61D5F" w:rsidP="00E61D5F">
      <w:pPr>
        <w:spacing w:line="240" w:lineRule="auto"/>
        <w:rPr>
          <w:rFonts w:ascii="Times New Roman" w:eastAsia="Times New Roman" w:hAnsi="Times New Roman" w:cs="Times New Roman"/>
          <w:sz w:val="20"/>
          <w:szCs w:val="20"/>
          <w:lang w:val="pt-BR"/>
        </w:rPr>
      </w:pPr>
    </w:p>
    <w:p w14:paraId="17E22B16" w14:textId="77777777" w:rsidR="00E61D5F" w:rsidRPr="00E61D5F" w:rsidRDefault="00E61D5F" w:rsidP="00E61D5F">
      <w:pPr>
        <w:spacing w:line="240" w:lineRule="auto"/>
        <w:rPr>
          <w:rFonts w:ascii="Times New Roman" w:eastAsia="Times New Roman" w:hAnsi="Times New Roman" w:cs="Times New Roman"/>
          <w:sz w:val="20"/>
          <w:szCs w:val="20"/>
          <w:lang w:val="pt-BR"/>
        </w:rPr>
      </w:pPr>
      <w:r w:rsidRPr="00E61D5F">
        <w:rPr>
          <w:rFonts w:ascii="Times New Roman" w:eastAsia="Times New Roman" w:hAnsi="Times New Roman" w:cs="Times New Roman"/>
          <w:sz w:val="20"/>
          <w:szCs w:val="20"/>
          <w:lang w:val="pt-BR"/>
        </w:rPr>
        <w:t>TABELA A.2</w:t>
      </w:r>
      <w:r w:rsidRPr="00E61D5F">
        <w:rPr>
          <w:rFonts w:ascii="Times New Roman" w:eastAsia="Times New Roman" w:hAnsi="Times New Roman" w:cs="Times New Roman"/>
          <w:sz w:val="20"/>
          <w:szCs w:val="20"/>
          <w:lang w:val="pt-BR"/>
        </w:rPr>
        <w:tab/>
      </w:r>
      <w:r w:rsidRPr="00E61D5F">
        <w:rPr>
          <w:rFonts w:ascii="Times New Roman" w:eastAsia="Times New Roman" w:hAnsi="Times New Roman" w:cs="Times New Roman"/>
          <w:sz w:val="20"/>
          <w:szCs w:val="20"/>
          <w:lang w:val="pt-BR"/>
        </w:rPr>
        <w:tab/>
      </w:r>
      <w:r w:rsidRPr="00E61D5F">
        <w:rPr>
          <w:rFonts w:ascii="Times New Roman" w:eastAsia="Times New Roman" w:hAnsi="Times New Roman" w:cs="Times New Roman"/>
          <w:sz w:val="20"/>
          <w:szCs w:val="20"/>
          <w:lang w:val="pt-BR"/>
        </w:rPr>
        <w:tab/>
      </w:r>
    </w:p>
    <w:p w14:paraId="5A9BA9B5" w14:textId="77777777" w:rsidR="00E61D5F" w:rsidRPr="00E61D5F" w:rsidRDefault="00E61D5F" w:rsidP="00E61D5F">
      <w:pPr>
        <w:spacing w:line="240" w:lineRule="auto"/>
        <w:rPr>
          <w:rFonts w:ascii="Times New Roman" w:eastAsia="Times New Roman" w:hAnsi="Times New Roman" w:cs="Times New Roman"/>
          <w:b/>
          <w:sz w:val="20"/>
          <w:szCs w:val="20"/>
          <w:lang w:val="pt-BR"/>
        </w:rPr>
      </w:pPr>
      <w:r w:rsidRPr="00E61D5F">
        <w:rPr>
          <w:rFonts w:ascii="Times New Roman" w:eastAsia="Times New Roman" w:hAnsi="Times New Roman" w:cs="Times New Roman"/>
          <w:b/>
          <w:sz w:val="20"/>
          <w:szCs w:val="20"/>
          <w:lang w:val="pt-BR"/>
        </w:rPr>
        <w:t>Taxa de resposta da pesquisa entre estados, incluindo o Distrito Federal, segundo regiões geográficas (2024)</w:t>
      </w:r>
    </w:p>
    <w:p w14:paraId="20CA5FDE" w14:textId="77777777" w:rsidR="00E61D5F" w:rsidRPr="00E61D5F" w:rsidRDefault="00E61D5F" w:rsidP="00E61D5F">
      <w:pPr>
        <w:spacing w:line="240" w:lineRule="auto"/>
        <w:rPr>
          <w:rFonts w:ascii="Times New Roman" w:eastAsia="Times New Roman" w:hAnsi="Times New Roman" w:cs="Times New Roman"/>
          <w:b/>
          <w:sz w:val="20"/>
          <w:szCs w:val="20"/>
          <w:lang w:val="pt-BR"/>
        </w:rPr>
      </w:pPr>
    </w:p>
    <w:tbl>
      <w:tblPr>
        <w:tblW w:w="8503" w:type="dxa"/>
        <w:tblLayout w:type="fixed"/>
        <w:tblLook w:val="0400" w:firstRow="0" w:lastRow="0" w:firstColumn="0" w:lastColumn="0" w:noHBand="0" w:noVBand="1"/>
      </w:tblPr>
      <w:tblGrid>
        <w:gridCol w:w="2045"/>
        <w:gridCol w:w="2152"/>
        <w:gridCol w:w="2153"/>
        <w:gridCol w:w="2153"/>
      </w:tblGrid>
      <w:tr w:rsidR="00E61D5F" w:rsidRPr="008800F7" w14:paraId="08479923" w14:textId="77777777" w:rsidTr="0021479B">
        <w:trPr>
          <w:trHeight w:val="510"/>
        </w:trPr>
        <w:tc>
          <w:tcPr>
            <w:tcW w:w="2046" w:type="dxa"/>
            <w:tcBorders>
              <w:top w:val="single" w:sz="4" w:space="0" w:color="000000"/>
              <w:left w:val="nil"/>
              <w:bottom w:val="single" w:sz="4" w:space="0" w:color="000000"/>
              <w:right w:val="nil"/>
            </w:tcBorders>
            <w:shd w:val="clear" w:color="auto" w:fill="FFFFFF"/>
            <w:vAlign w:val="center"/>
          </w:tcPr>
          <w:p w14:paraId="0ECC9CB2" w14:textId="77777777" w:rsidR="00E61D5F" w:rsidRPr="008800F7" w:rsidRDefault="00E61D5F" w:rsidP="0021479B">
            <w:pPr>
              <w:spacing w:line="240" w:lineRule="auto"/>
              <w:jc w:val="center"/>
              <w:rPr>
                <w:rFonts w:ascii="Times New Roman" w:eastAsia="Times New Roman" w:hAnsi="Times New Roman" w:cs="Times New Roman"/>
                <w:b/>
                <w:color w:val="000000"/>
                <w:sz w:val="20"/>
                <w:szCs w:val="20"/>
              </w:rPr>
            </w:pPr>
            <w:proofErr w:type="spellStart"/>
            <w:r w:rsidRPr="008800F7">
              <w:rPr>
                <w:rFonts w:ascii="Times New Roman" w:eastAsia="Times New Roman" w:hAnsi="Times New Roman" w:cs="Times New Roman"/>
                <w:b/>
                <w:color w:val="000000"/>
                <w:sz w:val="20"/>
                <w:szCs w:val="20"/>
              </w:rPr>
              <w:t>Regiões</w:t>
            </w:r>
            <w:proofErr w:type="spellEnd"/>
            <w:r w:rsidRPr="008800F7">
              <w:rPr>
                <w:rFonts w:ascii="Times New Roman" w:eastAsia="Times New Roman" w:hAnsi="Times New Roman" w:cs="Times New Roman"/>
                <w:b/>
                <w:color w:val="000000"/>
                <w:sz w:val="20"/>
                <w:szCs w:val="20"/>
              </w:rPr>
              <w:t xml:space="preserve"> </w:t>
            </w:r>
            <w:proofErr w:type="spellStart"/>
            <w:r w:rsidRPr="008800F7">
              <w:rPr>
                <w:rFonts w:ascii="Times New Roman" w:eastAsia="Times New Roman" w:hAnsi="Times New Roman" w:cs="Times New Roman"/>
                <w:b/>
                <w:color w:val="000000"/>
                <w:sz w:val="20"/>
                <w:szCs w:val="20"/>
              </w:rPr>
              <w:t>geográficas</w:t>
            </w:r>
            <w:proofErr w:type="spellEnd"/>
          </w:p>
        </w:tc>
        <w:tc>
          <w:tcPr>
            <w:tcW w:w="2152" w:type="dxa"/>
            <w:tcBorders>
              <w:top w:val="single" w:sz="4" w:space="0" w:color="000000"/>
              <w:left w:val="nil"/>
              <w:bottom w:val="single" w:sz="4" w:space="0" w:color="000000"/>
              <w:right w:val="nil"/>
            </w:tcBorders>
            <w:shd w:val="clear" w:color="auto" w:fill="FFFFFF"/>
            <w:vAlign w:val="center"/>
          </w:tcPr>
          <w:p w14:paraId="5AA4125C" w14:textId="77777777" w:rsidR="00E61D5F" w:rsidRPr="008800F7" w:rsidRDefault="00E61D5F" w:rsidP="0021479B">
            <w:pPr>
              <w:spacing w:line="240" w:lineRule="auto"/>
              <w:jc w:val="center"/>
              <w:rPr>
                <w:rFonts w:ascii="Times New Roman" w:eastAsia="Times New Roman" w:hAnsi="Times New Roman" w:cs="Times New Roman"/>
                <w:b/>
                <w:color w:val="000000"/>
                <w:sz w:val="20"/>
                <w:szCs w:val="20"/>
              </w:rPr>
            </w:pPr>
            <w:proofErr w:type="spellStart"/>
            <w:r w:rsidRPr="008800F7">
              <w:rPr>
                <w:rFonts w:ascii="Times New Roman" w:eastAsia="Times New Roman" w:hAnsi="Times New Roman" w:cs="Times New Roman"/>
                <w:b/>
                <w:color w:val="000000"/>
                <w:sz w:val="20"/>
                <w:szCs w:val="20"/>
              </w:rPr>
              <w:t>Respondentes</w:t>
            </w:r>
            <w:proofErr w:type="spellEnd"/>
          </w:p>
        </w:tc>
        <w:tc>
          <w:tcPr>
            <w:tcW w:w="2153" w:type="dxa"/>
            <w:tcBorders>
              <w:top w:val="single" w:sz="4" w:space="0" w:color="000000"/>
              <w:left w:val="nil"/>
              <w:bottom w:val="single" w:sz="4" w:space="0" w:color="000000"/>
              <w:right w:val="nil"/>
            </w:tcBorders>
            <w:shd w:val="clear" w:color="auto" w:fill="FFFFFF"/>
            <w:vAlign w:val="center"/>
          </w:tcPr>
          <w:p w14:paraId="63612804" w14:textId="77777777" w:rsidR="00E61D5F" w:rsidRPr="008800F7" w:rsidRDefault="00E61D5F" w:rsidP="0021479B">
            <w:pPr>
              <w:spacing w:line="240" w:lineRule="auto"/>
              <w:jc w:val="center"/>
              <w:rPr>
                <w:rFonts w:ascii="Times New Roman" w:eastAsia="Times New Roman" w:hAnsi="Times New Roman" w:cs="Times New Roman"/>
                <w:b/>
                <w:color w:val="000000"/>
                <w:sz w:val="20"/>
                <w:szCs w:val="20"/>
              </w:rPr>
            </w:pPr>
            <w:r w:rsidRPr="008800F7">
              <w:rPr>
                <w:rFonts w:ascii="Times New Roman" w:eastAsia="Times New Roman" w:hAnsi="Times New Roman" w:cs="Times New Roman"/>
                <w:b/>
                <w:color w:val="000000"/>
                <w:sz w:val="20"/>
                <w:szCs w:val="20"/>
              </w:rPr>
              <w:t xml:space="preserve">Total de </w:t>
            </w:r>
            <w:proofErr w:type="spellStart"/>
            <w:r w:rsidRPr="008800F7">
              <w:rPr>
                <w:rFonts w:ascii="Times New Roman" w:eastAsia="Times New Roman" w:hAnsi="Times New Roman" w:cs="Times New Roman"/>
                <w:b/>
                <w:color w:val="000000"/>
                <w:sz w:val="20"/>
                <w:szCs w:val="20"/>
              </w:rPr>
              <w:t>unidades</w:t>
            </w:r>
            <w:proofErr w:type="spellEnd"/>
          </w:p>
        </w:tc>
        <w:tc>
          <w:tcPr>
            <w:tcW w:w="2153" w:type="dxa"/>
            <w:tcBorders>
              <w:top w:val="single" w:sz="4" w:space="0" w:color="000000"/>
              <w:left w:val="nil"/>
              <w:bottom w:val="single" w:sz="4" w:space="0" w:color="000000"/>
              <w:right w:val="nil"/>
            </w:tcBorders>
            <w:shd w:val="clear" w:color="auto" w:fill="FFFFFF"/>
            <w:vAlign w:val="center"/>
          </w:tcPr>
          <w:p w14:paraId="2148FE11" w14:textId="77777777" w:rsidR="00E61D5F" w:rsidRPr="008800F7" w:rsidRDefault="00E61D5F" w:rsidP="0021479B">
            <w:pPr>
              <w:spacing w:line="240" w:lineRule="auto"/>
              <w:jc w:val="center"/>
              <w:rPr>
                <w:rFonts w:ascii="Times New Roman" w:eastAsia="Times New Roman" w:hAnsi="Times New Roman" w:cs="Times New Roman"/>
                <w:b/>
                <w:color w:val="000000"/>
                <w:sz w:val="20"/>
                <w:szCs w:val="20"/>
              </w:rPr>
            </w:pPr>
            <w:r w:rsidRPr="008800F7">
              <w:rPr>
                <w:rFonts w:ascii="Times New Roman" w:eastAsia="Times New Roman" w:hAnsi="Times New Roman" w:cs="Times New Roman"/>
                <w:b/>
                <w:color w:val="000000"/>
                <w:sz w:val="20"/>
                <w:szCs w:val="20"/>
              </w:rPr>
              <w:t xml:space="preserve">Taxa de </w:t>
            </w:r>
            <w:proofErr w:type="spellStart"/>
            <w:r w:rsidRPr="008800F7">
              <w:rPr>
                <w:rFonts w:ascii="Times New Roman" w:eastAsia="Times New Roman" w:hAnsi="Times New Roman" w:cs="Times New Roman"/>
                <w:b/>
                <w:color w:val="000000"/>
                <w:sz w:val="20"/>
                <w:szCs w:val="20"/>
              </w:rPr>
              <w:t>resposta</w:t>
            </w:r>
            <w:proofErr w:type="spellEnd"/>
          </w:p>
        </w:tc>
      </w:tr>
      <w:tr w:rsidR="00E61D5F" w:rsidRPr="008800F7" w14:paraId="54174849" w14:textId="77777777" w:rsidTr="0021479B">
        <w:trPr>
          <w:trHeight w:val="255"/>
        </w:trPr>
        <w:tc>
          <w:tcPr>
            <w:tcW w:w="2046" w:type="dxa"/>
            <w:tcBorders>
              <w:top w:val="nil"/>
              <w:left w:val="nil"/>
              <w:bottom w:val="nil"/>
              <w:right w:val="nil"/>
            </w:tcBorders>
            <w:shd w:val="clear" w:color="auto" w:fill="FFFFFF"/>
            <w:vAlign w:val="center"/>
          </w:tcPr>
          <w:p w14:paraId="3DCA87B7" w14:textId="77777777" w:rsidR="00E61D5F" w:rsidRPr="008800F7" w:rsidRDefault="00E61D5F" w:rsidP="0021479B">
            <w:pPr>
              <w:spacing w:line="240" w:lineRule="auto"/>
              <w:rPr>
                <w:rFonts w:ascii="Times New Roman" w:eastAsia="Times New Roman" w:hAnsi="Times New Roman" w:cs="Times New Roman"/>
                <w:color w:val="000000"/>
                <w:sz w:val="20"/>
                <w:szCs w:val="20"/>
              </w:rPr>
            </w:pPr>
            <w:r w:rsidRPr="008800F7">
              <w:rPr>
                <w:rFonts w:ascii="Times New Roman" w:eastAsia="Times New Roman" w:hAnsi="Times New Roman" w:cs="Times New Roman"/>
                <w:color w:val="000000"/>
                <w:sz w:val="20"/>
                <w:szCs w:val="20"/>
              </w:rPr>
              <w:t>Centro-Oeste</w:t>
            </w:r>
          </w:p>
        </w:tc>
        <w:tc>
          <w:tcPr>
            <w:tcW w:w="2152" w:type="dxa"/>
            <w:tcBorders>
              <w:top w:val="nil"/>
              <w:left w:val="nil"/>
              <w:bottom w:val="nil"/>
              <w:right w:val="nil"/>
            </w:tcBorders>
            <w:shd w:val="clear" w:color="auto" w:fill="FFFFFF"/>
            <w:vAlign w:val="center"/>
          </w:tcPr>
          <w:p w14:paraId="1DC55392" w14:textId="77777777" w:rsidR="00E61D5F" w:rsidRPr="008800F7" w:rsidRDefault="00E61D5F" w:rsidP="0021479B">
            <w:pPr>
              <w:spacing w:line="240" w:lineRule="auto"/>
              <w:jc w:val="center"/>
              <w:rPr>
                <w:rFonts w:ascii="Times New Roman" w:eastAsia="Times New Roman" w:hAnsi="Times New Roman" w:cs="Times New Roman"/>
                <w:color w:val="000000"/>
                <w:sz w:val="20"/>
                <w:szCs w:val="20"/>
              </w:rPr>
            </w:pPr>
            <w:r w:rsidRPr="008800F7">
              <w:rPr>
                <w:rFonts w:ascii="Times New Roman" w:eastAsia="Times New Roman" w:hAnsi="Times New Roman" w:cs="Times New Roman"/>
                <w:color w:val="000000"/>
                <w:sz w:val="20"/>
                <w:szCs w:val="20"/>
              </w:rPr>
              <w:t>4</w:t>
            </w:r>
          </w:p>
        </w:tc>
        <w:tc>
          <w:tcPr>
            <w:tcW w:w="2153" w:type="dxa"/>
            <w:tcBorders>
              <w:top w:val="nil"/>
              <w:left w:val="nil"/>
              <w:bottom w:val="nil"/>
              <w:right w:val="nil"/>
            </w:tcBorders>
            <w:shd w:val="clear" w:color="auto" w:fill="FFFFFF"/>
            <w:vAlign w:val="center"/>
          </w:tcPr>
          <w:p w14:paraId="3623C495" w14:textId="77777777" w:rsidR="00E61D5F" w:rsidRPr="008800F7" w:rsidRDefault="00E61D5F" w:rsidP="0021479B">
            <w:pPr>
              <w:spacing w:line="240" w:lineRule="auto"/>
              <w:jc w:val="center"/>
              <w:rPr>
                <w:rFonts w:ascii="Times New Roman" w:eastAsia="Times New Roman" w:hAnsi="Times New Roman" w:cs="Times New Roman"/>
                <w:color w:val="000000"/>
                <w:sz w:val="20"/>
                <w:szCs w:val="20"/>
              </w:rPr>
            </w:pPr>
            <w:r w:rsidRPr="008800F7">
              <w:rPr>
                <w:rFonts w:ascii="Times New Roman" w:eastAsia="Times New Roman" w:hAnsi="Times New Roman" w:cs="Times New Roman"/>
                <w:color w:val="000000"/>
                <w:sz w:val="20"/>
                <w:szCs w:val="20"/>
              </w:rPr>
              <w:t>4</w:t>
            </w:r>
          </w:p>
        </w:tc>
        <w:tc>
          <w:tcPr>
            <w:tcW w:w="2153" w:type="dxa"/>
            <w:tcBorders>
              <w:top w:val="nil"/>
              <w:left w:val="nil"/>
              <w:bottom w:val="nil"/>
              <w:right w:val="nil"/>
            </w:tcBorders>
            <w:shd w:val="clear" w:color="auto" w:fill="FFFFFF"/>
            <w:vAlign w:val="center"/>
          </w:tcPr>
          <w:p w14:paraId="153958FB" w14:textId="77777777" w:rsidR="00E61D5F" w:rsidRPr="008800F7" w:rsidRDefault="00E61D5F" w:rsidP="0021479B">
            <w:pPr>
              <w:spacing w:line="240" w:lineRule="auto"/>
              <w:jc w:val="center"/>
              <w:rPr>
                <w:rFonts w:ascii="Times New Roman" w:eastAsia="Times New Roman" w:hAnsi="Times New Roman" w:cs="Times New Roman"/>
                <w:color w:val="000000"/>
                <w:sz w:val="20"/>
                <w:szCs w:val="20"/>
              </w:rPr>
            </w:pPr>
            <w:r w:rsidRPr="008800F7">
              <w:rPr>
                <w:rFonts w:ascii="Times New Roman" w:eastAsia="Times New Roman" w:hAnsi="Times New Roman" w:cs="Times New Roman"/>
                <w:color w:val="000000"/>
                <w:sz w:val="20"/>
                <w:szCs w:val="20"/>
              </w:rPr>
              <w:t>100,0</w:t>
            </w:r>
          </w:p>
        </w:tc>
      </w:tr>
      <w:tr w:rsidR="00E61D5F" w:rsidRPr="008800F7" w14:paraId="322506EE" w14:textId="77777777" w:rsidTr="0021479B">
        <w:trPr>
          <w:trHeight w:val="255"/>
        </w:trPr>
        <w:tc>
          <w:tcPr>
            <w:tcW w:w="2046" w:type="dxa"/>
            <w:tcBorders>
              <w:top w:val="nil"/>
              <w:left w:val="nil"/>
              <w:bottom w:val="nil"/>
              <w:right w:val="nil"/>
            </w:tcBorders>
            <w:shd w:val="clear" w:color="auto" w:fill="FFFFFF"/>
            <w:vAlign w:val="center"/>
          </w:tcPr>
          <w:p w14:paraId="1C3CEDB7" w14:textId="77777777" w:rsidR="00E61D5F" w:rsidRPr="008800F7" w:rsidRDefault="00E61D5F" w:rsidP="0021479B">
            <w:pPr>
              <w:spacing w:line="240" w:lineRule="auto"/>
              <w:rPr>
                <w:rFonts w:ascii="Times New Roman" w:eastAsia="Times New Roman" w:hAnsi="Times New Roman" w:cs="Times New Roman"/>
                <w:color w:val="000000"/>
                <w:sz w:val="20"/>
                <w:szCs w:val="20"/>
              </w:rPr>
            </w:pPr>
            <w:r w:rsidRPr="008800F7">
              <w:rPr>
                <w:rFonts w:ascii="Times New Roman" w:eastAsia="Times New Roman" w:hAnsi="Times New Roman" w:cs="Times New Roman"/>
                <w:color w:val="000000"/>
                <w:sz w:val="20"/>
                <w:szCs w:val="20"/>
              </w:rPr>
              <w:t>Nordeste</w:t>
            </w:r>
          </w:p>
        </w:tc>
        <w:tc>
          <w:tcPr>
            <w:tcW w:w="2152" w:type="dxa"/>
            <w:tcBorders>
              <w:top w:val="nil"/>
              <w:left w:val="nil"/>
              <w:bottom w:val="nil"/>
              <w:right w:val="nil"/>
            </w:tcBorders>
            <w:shd w:val="clear" w:color="auto" w:fill="FFFFFF"/>
            <w:vAlign w:val="center"/>
          </w:tcPr>
          <w:p w14:paraId="68784D1C" w14:textId="77777777" w:rsidR="00E61D5F" w:rsidRPr="008800F7" w:rsidRDefault="00E61D5F" w:rsidP="0021479B">
            <w:pPr>
              <w:spacing w:line="240" w:lineRule="auto"/>
              <w:jc w:val="center"/>
              <w:rPr>
                <w:rFonts w:ascii="Times New Roman" w:eastAsia="Times New Roman" w:hAnsi="Times New Roman" w:cs="Times New Roman"/>
                <w:color w:val="000000"/>
                <w:sz w:val="20"/>
                <w:szCs w:val="20"/>
              </w:rPr>
            </w:pPr>
            <w:r w:rsidRPr="008800F7">
              <w:rPr>
                <w:rFonts w:ascii="Times New Roman" w:eastAsia="Times New Roman" w:hAnsi="Times New Roman" w:cs="Times New Roman"/>
                <w:color w:val="000000"/>
                <w:sz w:val="20"/>
                <w:szCs w:val="20"/>
              </w:rPr>
              <w:t>8</w:t>
            </w:r>
          </w:p>
        </w:tc>
        <w:tc>
          <w:tcPr>
            <w:tcW w:w="2153" w:type="dxa"/>
            <w:tcBorders>
              <w:top w:val="nil"/>
              <w:left w:val="nil"/>
              <w:bottom w:val="nil"/>
              <w:right w:val="nil"/>
            </w:tcBorders>
            <w:shd w:val="clear" w:color="auto" w:fill="FFFFFF"/>
            <w:vAlign w:val="center"/>
          </w:tcPr>
          <w:p w14:paraId="6A331DE3" w14:textId="77777777" w:rsidR="00E61D5F" w:rsidRPr="008800F7" w:rsidRDefault="00E61D5F" w:rsidP="0021479B">
            <w:pPr>
              <w:spacing w:line="240" w:lineRule="auto"/>
              <w:jc w:val="center"/>
              <w:rPr>
                <w:rFonts w:ascii="Times New Roman" w:eastAsia="Times New Roman" w:hAnsi="Times New Roman" w:cs="Times New Roman"/>
                <w:color w:val="000000"/>
                <w:sz w:val="20"/>
                <w:szCs w:val="20"/>
              </w:rPr>
            </w:pPr>
            <w:r w:rsidRPr="008800F7">
              <w:rPr>
                <w:rFonts w:ascii="Times New Roman" w:eastAsia="Times New Roman" w:hAnsi="Times New Roman" w:cs="Times New Roman"/>
                <w:color w:val="000000"/>
                <w:sz w:val="20"/>
                <w:szCs w:val="20"/>
              </w:rPr>
              <w:t>9</w:t>
            </w:r>
          </w:p>
        </w:tc>
        <w:tc>
          <w:tcPr>
            <w:tcW w:w="2153" w:type="dxa"/>
            <w:tcBorders>
              <w:top w:val="nil"/>
              <w:left w:val="nil"/>
              <w:bottom w:val="nil"/>
              <w:right w:val="nil"/>
            </w:tcBorders>
            <w:shd w:val="clear" w:color="auto" w:fill="FFFFFF"/>
            <w:vAlign w:val="center"/>
          </w:tcPr>
          <w:p w14:paraId="460E6AD3" w14:textId="77777777" w:rsidR="00E61D5F" w:rsidRPr="008800F7" w:rsidRDefault="00E61D5F" w:rsidP="0021479B">
            <w:pPr>
              <w:spacing w:line="240" w:lineRule="auto"/>
              <w:jc w:val="center"/>
              <w:rPr>
                <w:rFonts w:ascii="Times New Roman" w:eastAsia="Times New Roman" w:hAnsi="Times New Roman" w:cs="Times New Roman"/>
                <w:color w:val="000000"/>
                <w:sz w:val="20"/>
                <w:szCs w:val="20"/>
              </w:rPr>
            </w:pPr>
            <w:r w:rsidRPr="008800F7">
              <w:rPr>
                <w:rFonts w:ascii="Times New Roman" w:eastAsia="Times New Roman" w:hAnsi="Times New Roman" w:cs="Times New Roman"/>
                <w:color w:val="000000"/>
                <w:sz w:val="20"/>
                <w:szCs w:val="20"/>
              </w:rPr>
              <w:t>88,9</w:t>
            </w:r>
          </w:p>
        </w:tc>
      </w:tr>
      <w:tr w:rsidR="00E61D5F" w:rsidRPr="008800F7" w14:paraId="237FC620" w14:textId="77777777" w:rsidTr="0021479B">
        <w:trPr>
          <w:trHeight w:val="255"/>
        </w:trPr>
        <w:tc>
          <w:tcPr>
            <w:tcW w:w="2046" w:type="dxa"/>
            <w:tcBorders>
              <w:top w:val="nil"/>
              <w:left w:val="nil"/>
              <w:bottom w:val="nil"/>
              <w:right w:val="nil"/>
            </w:tcBorders>
            <w:shd w:val="clear" w:color="auto" w:fill="FFFFFF"/>
            <w:vAlign w:val="center"/>
          </w:tcPr>
          <w:p w14:paraId="5187AFFA" w14:textId="77777777" w:rsidR="00E61D5F" w:rsidRPr="008800F7" w:rsidRDefault="00E61D5F" w:rsidP="0021479B">
            <w:pPr>
              <w:spacing w:line="240" w:lineRule="auto"/>
              <w:rPr>
                <w:rFonts w:ascii="Times New Roman" w:eastAsia="Times New Roman" w:hAnsi="Times New Roman" w:cs="Times New Roman"/>
                <w:color w:val="000000"/>
                <w:sz w:val="20"/>
                <w:szCs w:val="20"/>
              </w:rPr>
            </w:pPr>
            <w:r w:rsidRPr="008800F7">
              <w:rPr>
                <w:rFonts w:ascii="Times New Roman" w:eastAsia="Times New Roman" w:hAnsi="Times New Roman" w:cs="Times New Roman"/>
                <w:color w:val="000000"/>
                <w:sz w:val="20"/>
                <w:szCs w:val="20"/>
              </w:rPr>
              <w:t>Norte</w:t>
            </w:r>
          </w:p>
        </w:tc>
        <w:tc>
          <w:tcPr>
            <w:tcW w:w="2152" w:type="dxa"/>
            <w:tcBorders>
              <w:top w:val="nil"/>
              <w:left w:val="nil"/>
              <w:bottom w:val="nil"/>
              <w:right w:val="nil"/>
            </w:tcBorders>
            <w:shd w:val="clear" w:color="auto" w:fill="FFFFFF"/>
            <w:vAlign w:val="center"/>
          </w:tcPr>
          <w:p w14:paraId="5D76E9A7" w14:textId="77777777" w:rsidR="00E61D5F" w:rsidRPr="008800F7" w:rsidRDefault="00E61D5F" w:rsidP="0021479B">
            <w:pPr>
              <w:spacing w:line="240" w:lineRule="auto"/>
              <w:jc w:val="center"/>
              <w:rPr>
                <w:rFonts w:ascii="Times New Roman" w:eastAsia="Times New Roman" w:hAnsi="Times New Roman" w:cs="Times New Roman"/>
                <w:color w:val="000000"/>
                <w:sz w:val="20"/>
                <w:szCs w:val="20"/>
              </w:rPr>
            </w:pPr>
            <w:r w:rsidRPr="008800F7">
              <w:rPr>
                <w:rFonts w:ascii="Times New Roman" w:eastAsia="Times New Roman" w:hAnsi="Times New Roman" w:cs="Times New Roman"/>
                <w:color w:val="000000"/>
                <w:sz w:val="20"/>
                <w:szCs w:val="20"/>
              </w:rPr>
              <w:t>6</w:t>
            </w:r>
          </w:p>
        </w:tc>
        <w:tc>
          <w:tcPr>
            <w:tcW w:w="2153" w:type="dxa"/>
            <w:tcBorders>
              <w:top w:val="nil"/>
              <w:left w:val="nil"/>
              <w:bottom w:val="nil"/>
              <w:right w:val="nil"/>
            </w:tcBorders>
            <w:shd w:val="clear" w:color="auto" w:fill="FFFFFF"/>
            <w:vAlign w:val="center"/>
          </w:tcPr>
          <w:p w14:paraId="35EE91B9" w14:textId="77777777" w:rsidR="00E61D5F" w:rsidRPr="008800F7" w:rsidRDefault="00E61D5F" w:rsidP="0021479B">
            <w:pPr>
              <w:spacing w:line="240" w:lineRule="auto"/>
              <w:jc w:val="center"/>
              <w:rPr>
                <w:rFonts w:ascii="Times New Roman" w:eastAsia="Times New Roman" w:hAnsi="Times New Roman" w:cs="Times New Roman"/>
                <w:color w:val="000000"/>
                <w:sz w:val="20"/>
                <w:szCs w:val="20"/>
              </w:rPr>
            </w:pPr>
            <w:r w:rsidRPr="008800F7">
              <w:rPr>
                <w:rFonts w:ascii="Times New Roman" w:eastAsia="Times New Roman" w:hAnsi="Times New Roman" w:cs="Times New Roman"/>
                <w:color w:val="000000"/>
                <w:sz w:val="20"/>
                <w:szCs w:val="20"/>
              </w:rPr>
              <w:t>7</w:t>
            </w:r>
          </w:p>
        </w:tc>
        <w:tc>
          <w:tcPr>
            <w:tcW w:w="2153" w:type="dxa"/>
            <w:tcBorders>
              <w:top w:val="nil"/>
              <w:left w:val="nil"/>
              <w:bottom w:val="nil"/>
              <w:right w:val="nil"/>
            </w:tcBorders>
            <w:shd w:val="clear" w:color="auto" w:fill="FFFFFF"/>
            <w:vAlign w:val="center"/>
          </w:tcPr>
          <w:p w14:paraId="1C5928D2" w14:textId="77777777" w:rsidR="00E61D5F" w:rsidRPr="008800F7" w:rsidRDefault="00E61D5F" w:rsidP="0021479B">
            <w:pPr>
              <w:spacing w:line="240" w:lineRule="auto"/>
              <w:jc w:val="center"/>
              <w:rPr>
                <w:rFonts w:ascii="Times New Roman" w:eastAsia="Times New Roman" w:hAnsi="Times New Roman" w:cs="Times New Roman"/>
                <w:color w:val="000000"/>
                <w:sz w:val="20"/>
                <w:szCs w:val="20"/>
              </w:rPr>
            </w:pPr>
            <w:r w:rsidRPr="008800F7">
              <w:rPr>
                <w:rFonts w:ascii="Times New Roman" w:eastAsia="Times New Roman" w:hAnsi="Times New Roman" w:cs="Times New Roman"/>
                <w:color w:val="000000"/>
                <w:sz w:val="20"/>
                <w:szCs w:val="20"/>
              </w:rPr>
              <w:t>85,7</w:t>
            </w:r>
          </w:p>
        </w:tc>
      </w:tr>
      <w:tr w:rsidR="00E61D5F" w:rsidRPr="008800F7" w14:paraId="1C3F0D31" w14:textId="77777777" w:rsidTr="0021479B">
        <w:trPr>
          <w:trHeight w:val="255"/>
        </w:trPr>
        <w:tc>
          <w:tcPr>
            <w:tcW w:w="2046" w:type="dxa"/>
            <w:tcBorders>
              <w:top w:val="nil"/>
              <w:left w:val="nil"/>
              <w:bottom w:val="nil"/>
              <w:right w:val="nil"/>
            </w:tcBorders>
            <w:shd w:val="clear" w:color="auto" w:fill="FFFFFF"/>
            <w:vAlign w:val="center"/>
          </w:tcPr>
          <w:p w14:paraId="77E07830" w14:textId="77777777" w:rsidR="00E61D5F" w:rsidRPr="008800F7" w:rsidRDefault="00E61D5F" w:rsidP="0021479B">
            <w:pPr>
              <w:spacing w:line="240" w:lineRule="auto"/>
              <w:rPr>
                <w:rFonts w:ascii="Times New Roman" w:eastAsia="Times New Roman" w:hAnsi="Times New Roman" w:cs="Times New Roman"/>
                <w:color w:val="000000"/>
                <w:sz w:val="20"/>
                <w:szCs w:val="20"/>
              </w:rPr>
            </w:pPr>
            <w:proofErr w:type="spellStart"/>
            <w:r w:rsidRPr="008800F7">
              <w:rPr>
                <w:rFonts w:ascii="Times New Roman" w:eastAsia="Times New Roman" w:hAnsi="Times New Roman" w:cs="Times New Roman"/>
                <w:color w:val="000000"/>
                <w:sz w:val="20"/>
                <w:szCs w:val="20"/>
              </w:rPr>
              <w:t>Sudeste</w:t>
            </w:r>
            <w:proofErr w:type="spellEnd"/>
          </w:p>
        </w:tc>
        <w:tc>
          <w:tcPr>
            <w:tcW w:w="2152" w:type="dxa"/>
            <w:tcBorders>
              <w:top w:val="nil"/>
              <w:left w:val="nil"/>
              <w:bottom w:val="nil"/>
              <w:right w:val="nil"/>
            </w:tcBorders>
            <w:shd w:val="clear" w:color="auto" w:fill="FFFFFF"/>
            <w:vAlign w:val="center"/>
          </w:tcPr>
          <w:p w14:paraId="796FBCF9" w14:textId="77777777" w:rsidR="00E61D5F" w:rsidRPr="008800F7" w:rsidRDefault="00E61D5F" w:rsidP="0021479B">
            <w:pPr>
              <w:spacing w:line="240" w:lineRule="auto"/>
              <w:jc w:val="center"/>
              <w:rPr>
                <w:rFonts w:ascii="Times New Roman" w:eastAsia="Times New Roman" w:hAnsi="Times New Roman" w:cs="Times New Roman"/>
                <w:color w:val="000000"/>
                <w:sz w:val="20"/>
                <w:szCs w:val="20"/>
              </w:rPr>
            </w:pPr>
            <w:r w:rsidRPr="008800F7">
              <w:rPr>
                <w:rFonts w:ascii="Times New Roman" w:eastAsia="Times New Roman" w:hAnsi="Times New Roman" w:cs="Times New Roman"/>
                <w:color w:val="000000"/>
                <w:sz w:val="20"/>
                <w:szCs w:val="20"/>
              </w:rPr>
              <w:t>4</w:t>
            </w:r>
          </w:p>
        </w:tc>
        <w:tc>
          <w:tcPr>
            <w:tcW w:w="2153" w:type="dxa"/>
            <w:tcBorders>
              <w:top w:val="nil"/>
              <w:left w:val="nil"/>
              <w:bottom w:val="nil"/>
              <w:right w:val="nil"/>
            </w:tcBorders>
            <w:shd w:val="clear" w:color="auto" w:fill="FFFFFF"/>
            <w:vAlign w:val="center"/>
          </w:tcPr>
          <w:p w14:paraId="4EB1A041" w14:textId="77777777" w:rsidR="00E61D5F" w:rsidRPr="008800F7" w:rsidRDefault="00E61D5F" w:rsidP="0021479B">
            <w:pPr>
              <w:spacing w:line="240" w:lineRule="auto"/>
              <w:jc w:val="center"/>
              <w:rPr>
                <w:rFonts w:ascii="Times New Roman" w:eastAsia="Times New Roman" w:hAnsi="Times New Roman" w:cs="Times New Roman"/>
                <w:color w:val="000000"/>
                <w:sz w:val="20"/>
                <w:szCs w:val="20"/>
              </w:rPr>
            </w:pPr>
            <w:r w:rsidRPr="008800F7">
              <w:rPr>
                <w:rFonts w:ascii="Times New Roman" w:eastAsia="Times New Roman" w:hAnsi="Times New Roman" w:cs="Times New Roman"/>
                <w:color w:val="000000"/>
                <w:sz w:val="20"/>
                <w:szCs w:val="20"/>
              </w:rPr>
              <w:t>4</w:t>
            </w:r>
          </w:p>
        </w:tc>
        <w:tc>
          <w:tcPr>
            <w:tcW w:w="2153" w:type="dxa"/>
            <w:tcBorders>
              <w:top w:val="nil"/>
              <w:left w:val="nil"/>
              <w:bottom w:val="nil"/>
              <w:right w:val="nil"/>
            </w:tcBorders>
            <w:shd w:val="clear" w:color="auto" w:fill="FFFFFF"/>
            <w:vAlign w:val="center"/>
          </w:tcPr>
          <w:p w14:paraId="0F5DCAF0" w14:textId="77777777" w:rsidR="00E61D5F" w:rsidRPr="008800F7" w:rsidRDefault="00E61D5F" w:rsidP="0021479B">
            <w:pPr>
              <w:spacing w:line="240" w:lineRule="auto"/>
              <w:jc w:val="center"/>
              <w:rPr>
                <w:rFonts w:ascii="Times New Roman" w:eastAsia="Times New Roman" w:hAnsi="Times New Roman" w:cs="Times New Roman"/>
                <w:color w:val="000000"/>
                <w:sz w:val="20"/>
                <w:szCs w:val="20"/>
              </w:rPr>
            </w:pPr>
            <w:r w:rsidRPr="008800F7">
              <w:rPr>
                <w:rFonts w:ascii="Times New Roman" w:eastAsia="Times New Roman" w:hAnsi="Times New Roman" w:cs="Times New Roman"/>
                <w:color w:val="000000"/>
                <w:sz w:val="20"/>
                <w:szCs w:val="20"/>
              </w:rPr>
              <w:t>100,0</w:t>
            </w:r>
          </w:p>
        </w:tc>
      </w:tr>
      <w:tr w:rsidR="00E61D5F" w:rsidRPr="008800F7" w14:paraId="115F5ABC" w14:textId="77777777" w:rsidTr="0021479B">
        <w:trPr>
          <w:trHeight w:val="255"/>
        </w:trPr>
        <w:tc>
          <w:tcPr>
            <w:tcW w:w="2046" w:type="dxa"/>
            <w:tcBorders>
              <w:top w:val="nil"/>
              <w:left w:val="nil"/>
              <w:bottom w:val="single" w:sz="4" w:space="0" w:color="000000"/>
              <w:right w:val="nil"/>
            </w:tcBorders>
            <w:shd w:val="clear" w:color="auto" w:fill="FFFFFF"/>
            <w:vAlign w:val="center"/>
          </w:tcPr>
          <w:p w14:paraId="39E9C686" w14:textId="77777777" w:rsidR="00E61D5F" w:rsidRPr="008800F7" w:rsidRDefault="00E61D5F" w:rsidP="0021479B">
            <w:pPr>
              <w:spacing w:line="240" w:lineRule="auto"/>
              <w:rPr>
                <w:rFonts w:ascii="Times New Roman" w:eastAsia="Times New Roman" w:hAnsi="Times New Roman" w:cs="Times New Roman"/>
                <w:color w:val="000000"/>
                <w:sz w:val="20"/>
                <w:szCs w:val="20"/>
              </w:rPr>
            </w:pPr>
            <w:r w:rsidRPr="008800F7">
              <w:rPr>
                <w:rFonts w:ascii="Times New Roman" w:eastAsia="Times New Roman" w:hAnsi="Times New Roman" w:cs="Times New Roman"/>
                <w:color w:val="000000"/>
                <w:sz w:val="20"/>
                <w:szCs w:val="20"/>
              </w:rPr>
              <w:t>Sul</w:t>
            </w:r>
          </w:p>
        </w:tc>
        <w:tc>
          <w:tcPr>
            <w:tcW w:w="2152" w:type="dxa"/>
            <w:tcBorders>
              <w:top w:val="nil"/>
              <w:left w:val="nil"/>
              <w:bottom w:val="single" w:sz="4" w:space="0" w:color="000000"/>
              <w:right w:val="nil"/>
            </w:tcBorders>
            <w:shd w:val="clear" w:color="auto" w:fill="FFFFFF"/>
            <w:vAlign w:val="center"/>
          </w:tcPr>
          <w:p w14:paraId="5871E595" w14:textId="77777777" w:rsidR="00E61D5F" w:rsidRPr="008800F7" w:rsidRDefault="00E61D5F" w:rsidP="0021479B">
            <w:pPr>
              <w:spacing w:line="240" w:lineRule="auto"/>
              <w:jc w:val="center"/>
              <w:rPr>
                <w:rFonts w:ascii="Times New Roman" w:eastAsia="Times New Roman" w:hAnsi="Times New Roman" w:cs="Times New Roman"/>
                <w:color w:val="000000"/>
                <w:sz w:val="20"/>
                <w:szCs w:val="20"/>
              </w:rPr>
            </w:pPr>
            <w:r w:rsidRPr="008800F7">
              <w:rPr>
                <w:rFonts w:ascii="Times New Roman" w:eastAsia="Times New Roman" w:hAnsi="Times New Roman" w:cs="Times New Roman"/>
                <w:color w:val="000000"/>
                <w:sz w:val="20"/>
                <w:szCs w:val="20"/>
              </w:rPr>
              <w:t>3</w:t>
            </w:r>
          </w:p>
        </w:tc>
        <w:tc>
          <w:tcPr>
            <w:tcW w:w="2153" w:type="dxa"/>
            <w:tcBorders>
              <w:top w:val="nil"/>
              <w:left w:val="nil"/>
              <w:bottom w:val="single" w:sz="4" w:space="0" w:color="000000"/>
              <w:right w:val="nil"/>
            </w:tcBorders>
            <w:shd w:val="clear" w:color="auto" w:fill="FFFFFF"/>
            <w:vAlign w:val="center"/>
          </w:tcPr>
          <w:p w14:paraId="24817C58" w14:textId="77777777" w:rsidR="00E61D5F" w:rsidRPr="008800F7" w:rsidRDefault="00E61D5F" w:rsidP="0021479B">
            <w:pPr>
              <w:spacing w:line="240" w:lineRule="auto"/>
              <w:jc w:val="center"/>
              <w:rPr>
                <w:rFonts w:ascii="Times New Roman" w:eastAsia="Times New Roman" w:hAnsi="Times New Roman" w:cs="Times New Roman"/>
                <w:color w:val="000000"/>
                <w:sz w:val="20"/>
                <w:szCs w:val="20"/>
              </w:rPr>
            </w:pPr>
            <w:r w:rsidRPr="008800F7">
              <w:rPr>
                <w:rFonts w:ascii="Times New Roman" w:eastAsia="Times New Roman" w:hAnsi="Times New Roman" w:cs="Times New Roman"/>
                <w:color w:val="000000"/>
                <w:sz w:val="20"/>
                <w:szCs w:val="20"/>
              </w:rPr>
              <w:t>3</w:t>
            </w:r>
          </w:p>
        </w:tc>
        <w:tc>
          <w:tcPr>
            <w:tcW w:w="2153" w:type="dxa"/>
            <w:tcBorders>
              <w:top w:val="nil"/>
              <w:left w:val="nil"/>
              <w:bottom w:val="single" w:sz="4" w:space="0" w:color="000000"/>
              <w:right w:val="nil"/>
            </w:tcBorders>
            <w:shd w:val="clear" w:color="auto" w:fill="FFFFFF"/>
            <w:vAlign w:val="center"/>
          </w:tcPr>
          <w:p w14:paraId="168BEF13" w14:textId="77777777" w:rsidR="00E61D5F" w:rsidRPr="008800F7" w:rsidRDefault="00E61D5F" w:rsidP="0021479B">
            <w:pPr>
              <w:spacing w:line="240" w:lineRule="auto"/>
              <w:jc w:val="center"/>
              <w:rPr>
                <w:rFonts w:ascii="Times New Roman" w:eastAsia="Times New Roman" w:hAnsi="Times New Roman" w:cs="Times New Roman"/>
                <w:color w:val="000000"/>
                <w:sz w:val="20"/>
                <w:szCs w:val="20"/>
              </w:rPr>
            </w:pPr>
            <w:r w:rsidRPr="008800F7">
              <w:rPr>
                <w:rFonts w:ascii="Times New Roman" w:eastAsia="Times New Roman" w:hAnsi="Times New Roman" w:cs="Times New Roman"/>
                <w:color w:val="000000"/>
                <w:sz w:val="20"/>
                <w:szCs w:val="20"/>
              </w:rPr>
              <w:t>100,0</w:t>
            </w:r>
          </w:p>
        </w:tc>
      </w:tr>
      <w:tr w:rsidR="00E61D5F" w:rsidRPr="008800F7" w14:paraId="68DC499B" w14:textId="77777777" w:rsidTr="0021479B">
        <w:trPr>
          <w:trHeight w:val="255"/>
        </w:trPr>
        <w:tc>
          <w:tcPr>
            <w:tcW w:w="2046" w:type="dxa"/>
            <w:tcBorders>
              <w:top w:val="single" w:sz="4" w:space="0" w:color="000000"/>
              <w:left w:val="nil"/>
              <w:bottom w:val="single" w:sz="4" w:space="0" w:color="000000"/>
              <w:right w:val="nil"/>
            </w:tcBorders>
            <w:shd w:val="clear" w:color="auto" w:fill="FFFFFF"/>
            <w:vAlign w:val="center"/>
          </w:tcPr>
          <w:p w14:paraId="1228A5EE" w14:textId="77777777" w:rsidR="00E61D5F" w:rsidRPr="008800F7" w:rsidRDefault="00E61D5F" w:rsidP="0021479B">
            <w:pPr>
              <w:spacing w:line="240" w:lineRule="auto"/>
              <w:rPr>
                <w:rFonts w:ascii="Times New Roman" w:eastAsia="Times New Roman" w:hAnsi="Times New Roman" w:cs="Times New Roman"/>
                <w:b/>
                <w:color w:val="000000"/>
                <w:sz w:val="20"/>
                <w:szCs w:val="20"/>
              </w:rPr>
            </w:pPr>
            <w:r w:rsidRPr="008800F7">
              <w:rPr>
                <w:rFonts w:ascii="Times New Roman" w:eastAsia="Times New Roman" w:hAnsi="Times New Roman" w:cs="Times New Roman"/>
                <w:b/>
                <w:color w:val="000000"/>
                <w:sz w:val="20"/>
                <w:szCs w:val="20"/>
              </w:rPr>
              <w:t>Total</w:t>
            </w:r>
          </w:p>
        </w:tc>
        <w:tc>
          <w:tcPr>
            <w:tcW w:w="2152" w:type="dxa"/>
            <w:tcBorders>
              <w:top w:val="single" w:sz="4" w:space="0" w:color="000000"/>
              <w:left w:val="nil"/>
              <w:bottom w:val="single" w:sz="4" w:space="0" w:color="000000"/>
              <w:right w:val="nil"/>
            </w:tcBorders>
            <w:shd w:val="clear" w:color="auto" w:fill="FFFFFF"/>
            <w:vAlign w:val="center"/>
          </w:tcPr>
          <w:p w14:paraId="3C7267D0" w14:textId="77777777" w:rsidR="00E61D5F" w:rsidRPr="008800F7" w:rsidRDefault="00E61D5F" w:rsidP="0021479B">
            <w:pPr>
              <w:spacing w:line="240" w:lineRule="auto"/>
              <w:jc w:val="center"/>
              <w:rPr>
                <w:rFonts w:ascii="Times New Roman" w:eastAsia="Times New Roman" w:hAnsi="Times New Roman" w:cs="Times New Roman"/>
                <w:b/>
                <w:color w:val="000000"/>
                <w:sz w:val="20"/>
                <w:szCs w:val="20"/>
              </w:rPr>
            </w:pPr>
            <w:r w:rsidRPr="008800F7">
              <w:rPr>
                <w:rFonts w:ascii="Times New Roman" w:eastAsia="Times New Roman" w:hAnsi="Times New Roman" w:cs="Times New Roman"/>
                <w:b/>
                <w:color w:val="000000"/>
                <w:sz w:val="20"/>
                <w:szCs w:val="20"/>
              </w:rPr>
              <w:t>25</w:t>
            </w:r>
          </w:p>
        </w:tc>
        <w:tc>
          <w:tcPr>
            <w:tcW w:w="2153" w:type="dxa"/>
            <w:tcBorders>
              <w:top w:val="single" w:sz="4" w:space="0" w:color="000000"/>
              <w:left w:val="nil"/>
              <w:bottom w:val="single" w:sz="4" w:space="0" w:color="000000"/>
              <w:right w:val="nil"/>
            </w:tcBorders>
            <w:shd w:val="clear" w:color="auto" w:fill="FFFFFF"/>
            <w:vAlign w:val="center"/>
          </w:tcPr>
          <w:p w14:paraId="0C0573ED" w14:textId="77777777" w:rsidR="00E61D5F" w:rsidRPr="008800F7" w:rsidRDefault="00E61D5F" w:rsidP="0021479B">
            <w:pPr>
              <w:spacing w:line="240" w:lineRule="auto"/>
              <w:jc w:val="center"/>
              <w:rPr>
                <w:rFonts w:ascii="Times New Roman" w:eastAsia="Times New Roman" w:hAnsi="Times New Roman" w:cs="Times New Roman"/>
                <w:b/>
                <w:color w:val="000000"/>
                <w:sz w:val="20"/>
                <w:szCs w:val="20"/>
              </w:rPr>
            </w:pPr>
            <w:r w:rsidRPr="008800F7">
              <w:rPr>
                <w:rFonts w:ascii="Times New Roman" w:eastAsia="Times New Roman" w:hAnsi="Times New Roman" w:cs="Times New Roman"/>
                <w:b/>
                <w:color w:val="000000"/>
                <w:sz w:val="20"/>
                <w:szCs w:val="20"/>
              </w:rPr>
              <w:t>27</w:t>
            </w:r>
          </w:p>
        </w:tc>
        <w:tc>
          <w:tcPr>
            <w:tcW w:w="2153" w:type="dxa"/>
            <w:tcBorders>
              <w:top w:val="single" w:sz="4" w:space="0" w:color="000000"/>
              <w:left w:val="nil"/>
              <w:bottom w:val="single" w:sz="4" w:space="0" w:color="000000"/>
              <w:right w:val="nil"/>
            </w:tcBorders>
            <w:shd w:val="clear" w:color="auto" w:fill="FFFFFF"/>
            <w:vAlign w:val="center"/>
          </w:tcPr>
          <w:p w14:paraId="483D0B03" w14:textId="77777777" w:rsidR="00E61D5F" w:rsidRPr="008800F7" w:rsidRDefault="00E61D5F" w:rsidP="0021479B">
            <w:pPr>
              <w:spacing w:line="240" w:lineRule="auto"/>
              <w:jc w:val="center"/>
              <w:rPr>
                <w:rFonts w:ascii="Times New Roman" w:eastAsia="Times New Roman" w:hAnsi="Times New Roman" w:cs="Times New Roman"/>
                <w:b/>
                <w:color w:val="000000"/>
                <w:sz w:val="20"/>
                <w:szCs w:val="20"/>
              </w:rPr>
            </w:pPr>
            <w:r w:rsidRPr="008800F7">
              <w:rPr>
                <w:rFonts w:ascii="Times New Roman" w:eastAsia="Times New Roman" w:hAnsi="Times New Roman" w:cs="Times New Roman"/>
                <w:b/>
                <w:color w:val="000000"/>
                <w:sz w:val="20"/>
                <w:szCs w:val="20"/>
              </w:rPr>
              <w:t>92,6</w:t>
            </w:r>
          </w:p>
        </w:tc>
      </w:tr>
      <w:tr w:rsidR="00E61D5F" w:rsidRPr="00E61D5F" w14:paraId="54B8F0F6" w14:textId="77777777" w:rsidTr="0021479B">
        <w:trPr>
          <w:trHeight w:val="255"/>
        </w:trPr>
        <w:tc>
          <w:tcPr>
            <w:tcW w:w="8504" w:type="dxa"/>
            <w:gridSpan w:val="4"/>
            <w:tcBorders>
              <w:top w:val="single" w:sz="4" w:space="0" w:color="000000"/>
              <w:left w:val="nil"/>
              <w:right w:val="nil"/>
            </w:tcBorders>
            <w:shd w:val="clear" w:color="auto" w:fill="FFFFFF"/>
            <w:vAlign w:val="center"/>
          </w:tcPr>
          <w:p w14:paraId="66009F24" w14:textId="77777777" w:rsidR="00E61D5F" w:rsidRPr="00E61D5F" w:rsidRDefault="00E61D5F" w:rsidP="0021479B">
            <w:pPr>
              <w:spacing w:line="240" w:lineRule="auto"/>
              <w:rPr>
                <w:rFonts w:ascii="Times New Roman" w:eastAsia="Times New Roman" w:hAnsi="Times New Roman" w:cs="Times New Roman"/>
                <w:sz w:val="20"/>
                <w:szCs w:val="20"/>
                <w:lang w:val="pt-BR"/>
              </w:rPr>
            </w:pPr>
            <w:r w:rsidRPr="00E61D5F">
              <w:rPr>
                <w:rFonts w:ascii="Times New Roman" w:eastAsia="Times New Roman" w:hAnsi="Times New Roman" w:cs="Times New Roman"/>
                <w:sz w:val="20"/>
                <w:szCs w:val="20"/>
                <w:lang w:val="pt-BR"/>
              </w:rPr>
              <w:t>Fonte: Ipea/Conasems/Conass. Pesquisa Assistência Farmacêutica no SUS.</w:t>
            </w:r>
          </w:p>
          <w:p w14:paraId="40E60E21" w14:textId="77777777" w:rsidR="00E61D5F" w:rsidRPr="00E61D5F" w:rsidRDefault="00E61D5F" w:rsidP="0021479B">
            <w:pPr>
              <w:spacing w:line="240" w:lineRule="auto"/>
              <w:jc w:val="center"/>
              <w:rPr>
                <w:rFonts w:ascii="Times New Roman" w:eastAsia="Times New Roman" w:hAnsi="Times New Roman" w:cs="Times New Roman"/>
                <w:color w:val="000000"/>
                <w:sz w:val="20"/>
                <w:szCs w:val="20"/>
                <w:lang w:val="pt-BR"/>
              </w:rPr>
            </w:pPr>
          </w:p>
        </w:tc>
      </w:tr>
    </w:tbl>
    <w:p w14:paraId="5600F990" w14:textId="77777777" w:rsidR="00E61D5F" w:rsidRPr="00E61D5F" w:rsidRDefault="00E61D5F" w:rsidP="00E61D5F">
      <w:pPr>
        <w:spacing w:line="240" w:lineRule="auto"/>
        <w:rPr>
          <w:rFonts w:ascii="Times New Roman" w:eastAsia="Times New Roman" w:hAnsi="Times New Roman" w:cs="Times New Roman"/>
          <w:sz w:val="20"/>
          <w:szCs w:val="20"/>
          <w:lang w:val="pt-BR"/>
        </w:rPr>
        <w:sectPr w:rsidR="00E61D5F" w:rsidRPr="00E61D5F" w:rsidSect="00E61D5F">
          <w:footerReference w:type="first" r:id="rId21"/>
          <w:pgSz w:w="11906" w:h="16838"/>
          <w:pgMar w:top="1417" w:right="1701" w:bottom="1417" w:left="1701" w:header="708" w:footer="708" w:gutter="0"/>
          <w:cols w:space="720"/>
        </w:sectPr>
      </w:pPr>
    </w:p>
    <w:p w14:paraId="7E72EE3D" w14:textId="77777777" w:rsidR="00E61D5F" w:rsidRPr="00E61D5F" w:rsidRDefault="00E61D5F" w:rsidP="00E61D5F">
      <w:pPr>
        <w:pStyle w:val="Ttulo2"/>
        <w:rPr>
          <w:rFonts w:ascii="Times New Roman" w:eastAsia="Times New Roman" w:hAnsi="Times New Roman" w:cs="Times New Roman"/>
          <w:b/>
          <w:color w:val="000000"/>
          <w:sz w:val="24"/>
          <w:szCs w:val="24"/>
          <w:lang w:val="pt-BR"/>
        </w:rPr>
      </w:pPr>
      <w:bookmarkStart w:id="12" w:name="_Toc195269450"/>
      <w:r w:rsidRPr="00E61D5F">
        <w:rPr>
          <w:rFonts w:ascii="Times New Roman" w:eastAsia="Times New Roman" w:hAnsi="Times New Roman" w:cs="Times New Roman"/>
          <w:b/>
          <w:color w:val="000000"/>
          <w:sz w:val="24"/>
          <w:szCs w:val="24"/>
          <w:lang w:val="pt-BR"/>
        </w:rPr>
        <w:lastRenderedPageBreak/>
        <w:t>Apêndice B – População dos municípios participantes da pesquisa</w:t>
      </w:r>
      <w:bookmarkEnd w:id="12"/>
    </w:p>
    <w:p w14:paraId="1A2A8DB4" w14:textId="77777777" w:rsidR="00E61D5F" w:rsidRPr="00E61D5F" w:rsidRDefault="00E61D5F" w:rsidP="00E61D5F">
      <w:pPr>
        <w:rPr>
          <w:rFonts w:ascii="Times New Roman" w:eastAsia="Times New Roman" w:hAnsi="Times New Roman" w:cs="Times New Roman"/>
          <w:lang w:val="pt-BR"/>
        </w:rPr>
      </w:pPr>
    </w:p>
    <w:p w14:paraId="6D8AE976" w14:textId="77777777" w:rsidR="00E61D5F" w:rsidRPr="00E61D5F" w:rsidRDefault="00E61D5F" w:rsidP="00E61D5F">
      <w:pPr>
        <w:spacing w:line="240" w:lineRule="auto"/>
        <w:rPr>
          <w:rFonts w:ascii="Times New Roman" w:eastAsia="Times New Roman" w:hAnsi="Times New Roman" w:cs="Times New Roman"/>
          <w:sz w:val="20"/>
          <w:szCs w:val="20"/>
          <w:lang w:val="pt-BR"/>
        </w:rPr>
      </w:pPr>
      <w:r w:rsidRPr="00E61D5F">
        <w:rPr>
          <w:rFonts w:ascii="Times New Roman" w:eastAsia="Times New Roman" w:hAnsi="Times New Roman" w:cs="Times New Roman"/>
          <w:sz w:val="20"/>
          <w:szCs w:val="20"/>
          <w:lang w:val="pt-BR"/>
        </w:rPr>
        <w:t>TABELA B.1</w:t>
      </w:r>
    </w:p>
    <w:p w14:paraId="052B411E" w14:textId="77777777" w:rsidR="00E61D5F" w:rsidRPr="00E61D5F" w:rsidRDefault="00E61D5F" w:rsidP="00E61D5F">
      <w:pPr>
        <w:spacing w:line="240" w:lineRule="auto"/>
        <w:rPr>
          <w:rFonts w:ascii="Times New Roman" w:eastAsia="Times New Roman" w:hAnsi="Times New Roman" w:cs="Times New Roman"/>
          <w:b/>
          <w:sz w:val="20"/>
          <w:szCs w:val="20"/>
          <w:lang w:val="pt-BR"/>
        </w:rPr>
      </w:pPr>
      <w:r w:rsidRPr="00E61D5F">
        <w:rPr>
          <w:rFonts w:ascii="Times New Roman" w:eastAsia="Times New Roman" w:hAnsi="Times New Roman" w:cs="Times New Roman"/>
          <w:b/>
          <w:sz w:val="20"/>
          <w:szCs w:val="20"/>
          <w:lang w:val="pt-BR"/>
        </w:rPr>
        <w:t>População dos municípios participantes da pesquisa, com informação de gasto total em medicamentos consistente* a cada ano, segundo grupos de porte populacional (2019-2023)</w:t>
      </w:r>
    </w:p>
    <w:tbl>
      <w:tblPr>
        <w:tblW w:w="8504" w:type="dxa"/>
        <w:tblLayout w:type="fixed"/>
        <w:tblLook w:val="0400" w:firstRow="0" w:lastRow="0" w:firstColumn="0" w:lastColumn="0" w:noHBand="0" w:noVBand="1"/>
      </w:tblPr>
      <w:tblGrid>
        <w:gridCol w:w="2673"/>
        <w:gridCol w:w="1167"/>
        <w:gridCol w:w="1167"/>
        <w:gridCol w:w="1167"/>
        <w:gridCol w:w="1167"/>
        <w:gridCol w:w="1163"/>
      </w:tblGrid>
      <w:tr w:rsidR="00E61D5F" w:rsidRPr="008800F7" w14:paraId="4C31235F" w14:textId="77777777" w:rsidTr="0021479B">
        <w:trPr>
          <w:trHeight w:val="510"/>
        </w:trPr>
        <w:tc>
          <w:tcPr>
            <w:tcW w:w="2673" w:type="dxa"/>
            <w:tcBorders>
              <w:top w:val="single" w:sz="4" w:space="0" w:color="000000"/>
              <w:left w:val="nil"/>
              <w:bottom w:val="single" w:sz="4" w:space="0" w:color="000000"/>
              <w:right w:val="nil"/>
            </w:tcBorders>
            <w:shd w:val="clear" w:color="auto" w:fill="FFFFFF"/>
            <w:vAlign w:val="center"/>
          </w:tcPr>
          <w:p w14:paraId="676DC914" w14:textId="77777777" w:rsidR="00E61D5F" w:rsidRPr="008800F7" w:rsidRDefault="00E61D5F" w:rsidP="0021479B">
            <w:pPr>
              <w:spacing w:line="240" w:lineRule="auto"/>
              <w:jc w:val="center"/>
              <w:rPr>
                <w:rFonts w:ascii="Times New Roman" w:eastAsia="Times New Roman" w:hAnsi="Times New Roman" w:cs="Times New Roman"/>
                <w:b/>
                <w:color w:val="000000"/>
                <w:sz w:val="18"/>
                <w:szCs w:val="18"/>
              </w:rPr>
            </w:pPr>
            <w:proofErr w:type="spellStart"/>
            <w:r w:rsidRPr="008800F7">
              <w:rPr>
                <w:rFonts w:ascii="Times New Roman" w:eastAsia="Times New Roman" w:hAnsi="Times New Roman" w:cs="Times New Roman"/>
                <w:b/>
                <w:color w:val="000000"/>
                <w:sz w:val="18"/>
                <w:szCs w:val="18"/>
              </w:rPr>
              <w:t>Grupos</w:t>
            </w:r>
            <w:proofErr w:type="spellEnd"/>
            <w:r w:rsidRPr="008800F7">
              <w:rPr>
                <w:rFonts w:ascii="Times New Roman" w:eastAsia="Times New Roman" w:hAnsi="Times New Roman" w:cs="Times New Roman"/>
                <w:b/>
                <w:color w:val="000000"/>
                <w:sz w:val="18"/>
                <w:szCs w:val="18"/>
              </w:rPr>
              <w:t xml:space="preserve"> de </w:t>
            </w:r>
            <w:proofErr w:type="spellStart"/>
            <w:r w:rsidRPr="008800F7">
              <w:rPr>
                <w:rFonts w:ascii="Times New Roman" w:eastAsia="Times New Roman" w:hAnsi="Times New Roman" w:cs="Times New Roman"/>
                <w:b/>
                <w:color w:val="000000"/>
                <w:sz w:val="18"/>
                <w:szCs w:val="18"/>
              </w:rPr>
              <w:t>porte</w:t>
            </w:r>
            <w:proofErr w:type="spellEnd"/>
            <w:r w:rsidRPr="008800F7">
              <w:rPr>
                <w:rFonts w:ascii="Times New Roman" w:eastAsia="Times New Roman" w:hAnsi="Times New Roman" w:cs="Times New Roman"/>
                <w:b/>
                <w:color w:val="000000"/>
                <w:sz w:val="18"/>
                <w:szCs w:val="18"/>
              </w:rPr>
              <w:t xml:space="preserve"> </w:t>
            </w:r>
            <w:proofErr w:type="spellStart"/>
            <w:r w:rsidRPr="008800F7">
              <w:rPr>
                <w:rFonts w:ascii="Times New Roman" w:eastAsia="Times New Roman" w:hAnsi="Times New Roman" w:cs="Times New Roman"/>
                <w:b/>
                <w:color w:val="000000"/>
                <w:sz w:val="18"/>
                <w:szCs w:val="18"/>
              </w:rPr>
              <w:t>populacional</w:t>
            </w:r>
            <w:proofErr w:type="spellEnd"/>
          </w:p>
        </w:tc>
        <w:tc>
          <w:tcPr>
            <w:tcW w:w="1167" w:type="dxa"/>
            <w:tcBorders>
              <w:top w:val="single" w:sz="4" w:space="0" w:color="000000"/>
              <w:left w:val="nil"/>
              <w:bottom w:val="single" w:sz="4" w:space="0" w:color="000000"/>
              <w:right w:val="nil"/>
            </w:tcBorders>
            <w:shd w:val="clear" w:color="auto" w:fill="FFFFFF"/>
            <w:vAlign w:val="center"/>
          </w:tcPr>
          <w:p w14:paraId="79C7F268" w14:textId="77777777" w:rsidR="00E61D5F" w:rsidRPr="008800F7" w:rsidRDefault="00E61D5F" w:rsidP="0021479B">
            <w:pPr>
              <w:spacing w:line="240" w:lineRule="auto"/>
              <w:jc w:val="center"/>
              <w:rPr>
                <w:rFonts w:ascii="Times New Roman" w:eastAsia="Times New Roman" w:hAnsi="Times New Roman" w:cs="Times New Roman"/>
                <w:b/>
                <w:color w:val="000000"/>
                <w:sz w:val="18"/>
                <w:szCs w:val="18"/>
              </w:rPr>
            </w:pPr>
            <w:r w:rsidRPr="008800F7">
              <w:rPr>
                <w:rFonts w:ascii="Times New Roman" w:eastAsia="Times New Roman" w:hAnsi="Times New Roman" w:cs="Times New Roman"/>
                <w:b/>
                <w:color w:val="000000"/>
                <w:sz w:val="18"/>
                <w:szCs w:val="18"/>
              </w:rPr>
              <w:t xml:space="preserve">2019 </w:t>
            </w:r>
          </w:p>
          <w:p w14:paraId="06AB8070" w14:textId="77777777" w:rsidR="00E61D5F" w:rsidRPr="008800F7" w:rsidRDefault="00E61D5F" w:rsidP="0021479B">
            <w:pPr>
              <w:spacing w:line="240" w:lineRule="auto"/>
              <w:jc w:val="center"/>
              <w:rPr>
                <w:rFonts w:ascii="Times New Roman" w:eastAsia="Times New Roman" w:hAnsi="Times New Roman" w:cs="Times New Roman"/>
                <w:b/>
                <w:color w:val="000000"/>
                <w:sz w:val="18"/>
                <w:szCs w:val="18"/>
              </w:rPr>
            </w:pPr>
            <w:r w:rsidRPr="008800F7">
              <w:rPr>
                <w:rFonts w:ascii="Times New Roman" w:eastAsia="Times New Roman" w:hAnsi="Times New Roman" w:cs="Times New Roman"/>
                <w:b/>
                <w:color w:val="000000"/>
                <w:sz w:val="18"/>
                <w:szCs w:val="18"/>
              </w:rPr>
              <w:t>(n = 926)</w:t>
            </w:r>
          </w:p>
        </w:tc>
        <w:tc>
          <w:tcPr>
            <w:tcW w:w="1167" w:type="dxa"/>
            <w:tcBorders>
              <w:top w:val="single" w:sz="4" w:space="0" w:color="000000"/>
              <w:left w:val="nil"/>
              <w:bottom w:val="single" w:sz="4" w:space="0" w:color="000000"/>
              <w:right w:val="nil"/>
            </w:tcBorders>
            <w:shd w:val="clear" w:color="auto" w:fill="FFFFFF"/>
            <w:vAlign w:val="center"/>
          </w:tcPr>
          <w:p w14:paraId="7C6AF784" w14:textId="77777777" w:rsidR="00E61D5F" w:rsidRPr="008800F7" w:rsidRDefault="00E61D5F" w:rsidP="0021479B">
            <w:pPr>
              <w:spacing w:line="240" w:lineRule="auto"/>
              <w:jc w:val="center"/>
              <w:rPr>
                <w:rFonts w:ascii="Times New Roman" w:eastAsia="Times New Roman" w:hAnsi="Times New Roman" w:cs="Times New Roman"/>
                <w:b/>
                <w:color w:val="000000"/>
                <w:sz w:val="18"/>
                <w:szCs w:val="18"/>
              </w:rPr>
            </w:pPr>
            <w:r w:rsidRPr="008800F7">
              <w:rPr>
                <w:rFonts w:ascii="Times New Roman" w:eastAsia="Times New Roman" w:hAnsi="Times New Roman" w:cs="Times New Roman"/>
                <w:b/>
                <w:color w:val="000000"/>
                <w:sz w:val="18"/>
                <w:szCs w:val="18"/>
              </w:rPr>
              <w:t xml:space="preserve">2020 </w:t>
            </w:r>
          </w:p>
          <w:p w14:paraId="2EA670F3" w14:textId="77777777" w:rsidR="00E61D5F" w:rsidRPr="008800F7" w:rsidRDefault="00E61D5F" w:rsidP="0021479B">
            <w:pPr>
              <w:spacing w:line="240" w:lineRule="auto"/>
              <w:jc w:val="center"/>
              <w:rPr>
                <w:rFonts w:ascii="Times New Roman" w:eastAsia="Times New Roman" w:hAnsi="Times New Roman" w:cs="Times New Roman"/>
                <w:b/>
                <w:color w:val="000000"/>
                <w:sz w:val="18"/>
                <w:szCs w:val="18"/>
              </w:rPr>
            </w:pPr>
            <w:r w:rsidRPr="008800F7">
              <w:rPr>
                <w:rFonts w:ascii="Times New Roman" w:eastAsia="Times New Roman" w:hAnsi="Times New Roman" w:cs="Times New Roman"/>
                <w:b/>
                <w:color w:val="000000"/>
                <w:sz w:val="18"/>
                <w:szCs w:val="18"/>
              </w:rPr>
              <w:t>(n = 955)</w:t>
            </w:r>
          </w:p>
        </w:tc>
        <w:tc>
          <w:tcPr>
            <w:tcW w:w="1167" w:type="dxa"/>
            <w:tcBorders>
              <w:top w:val="single" w:sz="4" w:space="0" w:color="000000"/>
              <w:left w:val="nil"/>
              <w:bottom w:val="single" w:sz="4" w:space="0" w:color="000000"/>
              <w:right w:val="nil"/>
            </w:tcBorders>
            <w:shd w:val="clear" w:color="auto" w:fill="FFFFFF"/>
            <w:vAlign w:val="center"/>
          </w:tcPr>
          <w:p w14:paraId="4247E6A1" w14:textId="77777777" w:rsidR="00E61D5F" w:rsidRPr="008800F7" w:rsidRDefault="00E61D5F" w:rsidP="0021479B">
            <w:pPr>
              <w:spacing w:line="240" w:lineRule="auto"/>
              <w:jc w:val="center"/>
              <w:rPr>
                <w:rFonts w:ascii="Times New Roman" w:eastAsia="Times New Roman" w:hAnsi="Times New Roman" w:cs="Times New Roman"/>
                <w:b/>
                <w:color w:val="000000"/>
                <w:sz w:val="18"/>
                <w:szCs w:val="18"/>
              </w:rPr>
            </w:pPr>
            <w:r w:rsidRPr="008800F7">
              <w:rPr>
                <w:rFonts w:ascii="Times New Roman" w:eastAsia="Times New Roman" w:hAnsi="Times New Roman" w:cs="Times New Roman"/>
                <w:b/>
                <w:color w:val="000000"/>
                <w:sz w:val="18"/>
                <w:szCs w:val="18"/>
              </w:rPr>
              <w:t xml:space="preserve">2021 </w:t>
            </w:r>
          </w:p>
          <w:p w14:paraId="5B678BD9" w14:textId="77777777" w:rsidR="00E61D5F" w:rsidRPr="008800F7" w:rsidRDefault="00E61D5F" w:rsidP="0021479B">
            <w:pPr>
              <w:spacing w:line="240" w:lineRule="auto"/>
              <w:jc w:val="center"/>
              <w:rPr>
                <w:rFonts w:ascii="Times New Roman" w:eastAsia="Times New Roman" w:hAnsi="Times New Roman" w:cs="Times New Roman"/>
                <w:b/>
                <w:color w:val="000000"/>
                <w:sz w:val="18"/>
                <w:szCs w:val="18"/>
              </w:rPr>
            </w:pPr>
            <w:r w:rsidRPr="008800F7">
              <w:rPr>
                <w:rFonts w:ascii="Times New Roman" w:eastAsia="Times New Roman" w:hAnsi="Times New Roman" w:cs="Times New Roman"/>
                <w:b/>
                <w:color w:val="000000"/>
                <w:sz w:val="18"/>
                <w:szCs w:val="18"/>
              </w:rPr>
              <w:t>(n = 1.000)</w:t>
            </w:r>
          </w:p>
        </w:tc>
        <w:tc>
          <w:tcPr>
            <w:tcW w:w="1167" w:type="dxa"/>
            <w:tcBorders>
              <w:top w:val="single" w:sz="4" w:space="0" w:color="000000"/>
              <w:left w:val="nil"/>
              <w:bottom w:val="single" w:sz="4" w:space="0" w:color="000000"/>
              <w:right w:val="nil"/>
            </w:tcBorders>
            <w:shd w:val="clear" w:color="auto" w:fill="FFFFFF"/>
            <w:vAlign w:val="center"/>
          </w:tcPr>
          <w:p w14:paraId="2E6CEA1C" w14:textId="77777777" w:rsidR="00E61D5F" w:rsidRPr="008800F7" w:rsidRDefault="00E61D5F" w:rsidP="0021479B">
            <w:pPr>
              <w:spacing w:line="240" w:lineRule="auto"/>
              <w:jc w:val="center"/>
              <w:rPr>
                <w:rFonts w:ascii="Times New Roman" w:eastAsia="Times New Roman" w:hAnsi="Times New Roman" w:cs="Times New Roman"/>
                <w:b/>
                <w:color w:val="000000"/>
                <w:sz w:val="18"/>
                <w:szCs w:val="18"/>
              </w:rPr>
            </w:pPr>
            <w:r w:rsidRPr="008800F7">
              <w:rPr>
                <w:rFonts w:ascii="Times New Roman" w:eastAsia="Times New Roman" w:hAnsi="Times New Roman" w:cs="Times New Roman"/>
                <w:b/>
                <w:color w:val="000000"/>
                <w:sz w:val="18"/>
                <w:szCs w:val="18"/>
              </w:rPr>
              <w:t xml:space="preserve">2022 </w:t>
            </w:r>
          </w:p>
          <w:p w14:paraId="235E0BB1" w14:textId="77777777" w:rsidR="00E61D5F" w:rsidRPr="008800F7" w:rsidRDefault="00E61D5F" w:rsidP="0021479B">
            <w:pPr>
              <w:spacing w:line="240" w:lineRule="auto"/>
              <w:jc w:val="center"/>
              <w:rPr>
                <w:rFonts w:ascii="Times New Roman" w:eastAsia="Times New Roman" w:hAnsi="Times New Roman" w:cs="Times New Roman"/>
                <w:b/>
                <w:color w:val="000000"/>
                <w:sz w:val="18"/>
                <w:szCs w:val="18"/>
              </w:rPr>
            </w:pPr>
            <w:r w:rsidRPr="008800F7">
              <w:rPr>
                <w:rFonts w:ascii="Times New Roman" w:eastAsia="Times New Roman" w:hAnsi="Times New Roman" w:cs="Times New Roman"/>
                <w:b/>
                <w:color w:val="000000"/>
                <w:sz w:val="18"/>
                <w:szCs w:val="18"/>
              </w:rPr>
              <w:t>(n = 1.000)</w:t>
            </w:r>
          </w:p>
        </w:tc>
        <w:tc>
          <w:tcPr>
            <w:tcW w:w="1163" w:type="dxa"/>
            <w:tcBorders>
              <w:top w:val="single" w:sz="4" w:space="0" w:color="000000"/>
              <w:left w:val="nil"/>
              <w:bottom w:val="single" w:sz="4" w:space="0" w:color="000000"/>
              <w:right w:val="nil"/>
            </w:tcBorders>
            <w:shd w:val="clear" w:color="auto" w:fill="FFFFFF"/>
            <w:vAlign w:val="center"/>
          </w:tcPr>
          <w:p w14:paraId="69F33EC5" w14:textId="77777777" w:rsidR="00E61D5F" w:rsidRPr="008800F7" w:rsidRDefault="00E61D5F" w:rsidP="0021479B">
            <w:pPr>
              <w:spacing w:line="240" w:lineRule="auto"/>
              <w:jc w:val="center"/>
              <w:rPr>
                <w:rFonts w:ascii="Times New Roman" w:eastAsia="Times New Roman" w:hAnsi="Times New Roman" w:cs="Times New Roman"/>
                <w:b/>
                <w:color w:val="000000"/>
                <w:sz w:val="18"/>
                <w:szCs w:val="18"/>
              </w:rPr>
            </w:pPr>
            <w:r w:rsidRPr="008800F7">
              <w:rPr>
                <w:rFonts w:ascii="Times New Roman" w:eastAsia="Times New Roman" w:hAnsi="Times New Roman" w:cs="Times New Roman"/>
                <w:b/>
                <w:color w:val="000000"/>
                <w:sz w:val="18"/>
                <w:szCs w:val="18"/>
              </w:rPr>
              <w:t xml:space="preserve">2023 </w:t>
            </w:r>
          </w:p>
          <w:p w14:paraId="33BBF19F" w14:textId="77777777" w:rsidR="00E61D5F" w:rsidRPr="008800F7" w:rsidRDefault="00E61D5F" w:rsidP="0021479B">
            <w:pPr>
              <w:spacing w:line="240" w:lineRule="auto"/>
              <w:jc w:val="center"/>
              <w:rPr>
                <w:rFonts w:ascii="Times New Roman" w:eastAsia="Times New Roman" w:hAnsi="Times New Roman" w:cs="Times New Roman"/>
                <w:b/>
                <w:color w:val="000000"/>
                <w:sz w:val="18"/>
                <w:szCs w:val="18"/>
              </w:rPr>
            </w:pPr>
            <w:r w:rsidRPr="008800F7">
              <w:rPr>
                <w:rFonts w:ascii="Times New Roman" w:eastAsia="Times New Roman" w:hAnsi="Times New Roman" w:cs="Times New Roman"/>
                <w:b/>
                <w:color w:val="000000"/>
                <w:sz w:val="18"/>
                <w:szCs w:val="18"/>
              </w:rPr>
              <w:t>(n = 1.009)</w:t>
            </w:r>
          </w:p>
        </w:tc>
      </w:tr>
      <w:tr w:rsidR="00E61D5F" w:rsidRPr="008800F7" w14:paraId="5D141BE0" w14:textId="77777777" w:rsidTr="0021479B">
        <w:trPr>
          <w:trHeight w:val="255"/>
        </w:trPr>
        <w:tc>
          <w:tcPr>
            <w:tcW w:w="2673" w:type="dxa"/>
            <w:tcBorders>
              <w:top w:val="nil"/>
              <w:left w:val="nil"/>
              <w:bottom w:val="nil"/>
              <w:right w:val="nil"/>
            </w:tcBorders>
            <w:shd w:val="clear" w:color="auto" w:fill="FFFFFF"/>
            <w:vAlign w:val="center"/>
          </w:tcPr>
          <w:p w14:paraId="1426DFB6" w14:textId="77777777" w:rsidR="00E61D5F" w:rsidRPr="008800F7" w:rsidRDefault="00E61D5F" w:rsidP="0021479B">
            <w:pPr>
              <w:spacing w:line="240" w:lineRule="auto"/>
              <w:rPr>
                <w:rFonts w:ascii="Times New Roman" w:eastAsia="Times New Roman" w:hAnsi="Times New Roman" w:cs="Times New Roman"/>
                <w:color w:val="000000"/>
                <w:sz w:val="18"/>
                <w:szCs w:val="18"/>
              </w:rPr>
            </w:pPr>
            <w:r w:rsidRPr="008800F7">
              <w:rPr>
                <w:rFonts w:ascii="Times New Roman" w:eastAsia="Times New Roman" w:hAnsi="Times New Roman" w:cs="Times New Roman"/>
                <w:color w:val="000000"/>
                <w:sz w:val="18"/>
                <w:szCs w:val="18"/>
              </w:rPr>
              <w:t xml:space="preserve">Grupo I - </w:t>
            </w:r>
            <w:proofErr w:type="spellStart"/>
            <w:r w:rsidRPr="008800F7">
              <w:rPr>
                <w:rFonts w:ascii="Times New Roman" w:eastAsia="Times New Roman" w:hAnsi="Times New Roman" w:cs="Times New Roman"/>
                <w:color w:val="000000"/>
                <w:sz w:val="18"/>
                <w:szCs w:val="18"/>
              </w:rPr>
              <w:t>Até</w:t>
            </w:r>
            <w:proofErr w:type="spellEnd"/>
            <w:r w:rsidRPr="008800F7">
              <w:rPr>
                <w:rFonts w:ascii="Times New Roman" w:eastAsia="Times New Roman" w:hAnsi="Times New Roman" w:cs="Times New Roman"/>
                <w:color w:val="000000"/>
                <w:sz w:val="18"/>
                <w:szCs w:val="18"/>
              </w:rPr>
              <w:t xml:space="preserve"> 5.000</w:t>
            </w:r>
          </w:p>
        </w:tc>
        <w:tc>
          <w:tcPr>
            <w:tcW w:w="1167" w:type="dxa"/>
            <w:tcBorders>
              <w:top w:val="nil"/>
              <w:left w:val="nil"/>
              <w:bottom w:val="nil"/>
              <w:right w:val="nil"/>
            </w:tcBorders>
            <w:shd w:val="clear" w:color="auto" w:fill="FFFFFF"/>
            <w:vAlign w:val="center"/>
          </w:tcPr>
          <w:p w14:paraId="326107AF" w14:textId="77777777" w:rsidR="00E61D5F" w:rsidRPr="008800F7" w:rsidRDefault="00E61D5F" w:rsidP="0021479B">
            <w:pPr>
              <w:spacing w:line="240" w:lineRule="auto"/>
              <w:jc w:val="right"/>
              <w:rPr>
                <w:rFonts w:ascii="Times New Roman" w:eastAsia="Times New Roman" w:hAnsi="Times New Roman" w:cs="Times New Roman"/>
                <w:color w:val="000000"/>
                <w:sz w:val="18"/>
                <w:szCs w:val="18"/>
              </w:rPr>
            </w:pPr>
            <w:r w:rsidRPr="008800F7">
              <w:rPr>
                <w:rFonts w:ascii="Times New Roman" w:eastAsia="Times New Roman" w:hAnsi="Times New Roman" w:cs="Times New Roman"/>
                <w:color w:val="000000"/>
                <w:sz w:val="18"/>
                <w:szCs w:val="18"/>
              </w:rPr>
              <w:t>543.660</w:t>
            </w:r>
          </w:p>
        </w:tc>
        <w:tc>
          <w:tcPr>
            <w:tcW w:w="1167" w:type="dxa"/>
            <w:tcBorders>
              <w:top w:val="nil"/>
              <w:left w:val="nil"/>
              <w:bottom w:val="nil"/>
              <w:right w:val="nil"/>
            </w:tcBorders>
            <w:shd w:val="clear" w:color="auto" w:fill="FFFFFF"/>
            <w:vAlign w:val="center"/>
          </w:tcPr>
          <w:p w14:paraId="4F7091C0" w14:textId="77777777" w:rsidR="00E61D5F" w:rsidRPr="008800F7" w:rsidRDefault="00E61D5F" w:rsidP="0021479B">
            <w:pPr>
              <w:spacing w:line="240" w:lineRule="auto"/>
              <w:jc w:val="right"/>
              <w:rPr>
                <w:rFonts w:ascii="Times New Roman" w:eastAsia="Times New Roman" w:hAnsi="Times New Roman" w:cs="Times New Roman"/>
                <w:color w:val="000000"/>
                <w:sz w:val="18"/>
                <w:szCs w:val="18"/>
              </w:rPr>
            </w:pPr>
            <w:r w:rsidRPr="008800F7">
              <w:rPr>
                <w:rFonts w:ascii="Times New Roman" w:eastAsia="Times New Roman" w:hAnsi="Times New Roman" w:cs="Times New Roman"/>
                <w:color w:val="000000"/>
                <w:sz w:val="18"/>
                <w:szCs w:val="18"/>
              </w:rPr>
              <w:t>559.581</w:t>
            </w:r>
          </w:p>
        </w:tc>
        <w:tc>
          <w:tcPr>
            <w:tcW w:w="1167" w:type="dxa"/>
            <w:tcBorders>
              <w:top w:val="nil"/>
              <w:left w:val="nil"/>
              <w:bottom w:val="nil"/>
              <w:right w:val="nil"/>
            </w:tcBorders>
            <w:shd w:val="clear" w:color="auto" w:fill="FFFFFF"/>
            <w:vAlign w:val="center"/>
          </w:tcPr>
          <w:p w14:paraId="2C94500A" w14:textId="77777777" w:rsidR="00E61D5F" w:rsidRPr="008800F7" w:rsidRDefault="00E61D5F" w:rsidP="0021479B">
            <w:pPr>
              <w:spacing w:line="240" w:lineRule="auto"/>
              <w:jc w:val="right"/>
              <w:rPr>
                <w:rFonts w:ascii="Times New Roman" w:eastAsia="Times New Roman" w:hAnsi="Times New Roman" w:cs="Times New Roman"/>
                <w:color w:val="000000"/>
                <w:sz w:val="18"/>
                <w:szCs w:val="18"/>
              </w:rPr>
            </w:pPr>
            <w:r w:rsidRPr="008800F7">
              <w:rPr>
                <w:rFonts w:ascii="Times New Roman" w:eastAsia="Times New Roman" w:hAnsi="Times New Roman" w:cs="Times New Roman"/>
                <w:color w:val="000000"/>
                <w:sz w:val="18"/>
                <w:szCs w:val="18"/>
              </w:rPr>
              <w:t>576.257</w:t>
            </w:r>
          </w:p>
        </w:tc>
        <w:tc>
          <w:tcPr>
            <w:tcW w:w="1167" w:type="dxa"/>
            <w:tcBorders>
              <w:top w:val="nil"/>
              <w:left w:val="nil"/>
              <w:bottom w:val="nil"/>
              <w:right w:val="nil"/>
            </w:tcBorders>
            <w:shd w:val="clear" w:color="auto" w:fill="FFFFFF"/>
            <w:vAlign w:val="center"/>
          </w:tcPr>
          <w:p w14:paraId="50CF4894" w14:textId="77777777" w:rsidR="00E61D5F" w:rsidRPr="008800F7" w:rsidRDefault="00E61D5F" w:rsidP="0021479B">
            <w:pPr>
              <w:spacing w:line="240" w:lineRule="auto"/>
              <w:jc w:val="right"/>
              <w:rPr>
                <w:rFonts w:ascii="Times New Roman" w:eastAsia="Times New Roman" w:hAnsi="Times New Roman" w:cs="Times New Roman"/>
                <w:color w:val="000000"/>
                <w:sz w:val="18"/>
                <w:szCs w:val="18"/>
              </w:rPr>
            </w:pPr>
            <w:r w:rsidRPr="008800F7">
              <w:rPr>
                <w:rFonts w:ascii="Times New Roman" w:eastAsia="Times New Roman" w:hAnsi="Times New Roman" w:cs="Times New Roman"/>
                <w:color w:val="000000"/>
                <w:sz w:val="18"/>
                <w:szCs w:val="18"/>
              </w:rPr>
              <w:t>545.612</w:t>
            </w:r>
          </w:p>
        </w:tc>
        <w:tc>
          <w:tcPr>
            <w:tcW w:w="1163" w:type="dxa"/>
            <w:tcBorders>
              <w:top w:val="nil"/>
              <w:left w:val="nil"/>
              <w:bottom w:val="nil"/>
              <w:right w:val="nil"/>
            </w:tcBorders>
            <w:shd w:val="clear" w:color="auto" w:fill="FFFFFF"/>
            <w:vAlign w:val="center"/>
          </w:tcPr>
          <w:p w14:paraId="3B203167" w14:textId="77777777" w:rsidR="00E61D5F" w:rsidRPr="008800F7" w:rsidRDefault="00E61D5F" w:rsidP="0021479B">
            <w:pPr>
              <w:spacing w:line="240" w:lineRule="auto"/>
              <w:jc w:val="right"/>
              <w:rPr>
                <w:rFonts w:ascii="Times New Roman" w:eastAsia="Times New Roman" w:hAnsi="Times New Roman" w:cs="Times New Roman"/>
                <w:color w:val="000000"/>
                <w:sz w:val="18"/>
                <w:szCs w:val="18"/>
              </w:rPr>
            </w:pPr>
            <w:r w:rsidRPr="008800F7">
              <w:rPr>
                <w:rFonts w:ascii="Times New Roman" w:eastAsia="Times New Roman" w:hAnsi="Times New Roman" w:cs="Times New Roman"/>
                <w:color w:val="000000"/>
                <w:sz w:val="18"/>
                <w:szCs w:val="18"/>
              </w:rPr>
              <w:t>510.486</w:t>
            </w:r>
          </w:p>
        </w:tc>
      </w:tr>
      <w:tr w:rsidR="00E61D5F" w:rsidRPr="008800F7" w14:paraId="63585841" w14:textId="77777777" w:rsidTr="0021479B">
        <w:trPr>
          <w:trHeight w:val="255"/>
        </w:trPr>
        <w:tc>
          <w:tcPr>
            <w:tcW w:w="2673" w:type="dxa"/>
            <w:tcBorders>
              <w:top w:val="nil"/>
              <w:left w:val="nil"/>
              <w:bottom w:val="nil"/>
              <w:right w:val="nil"/>
            </w:tcBorders>
            <w:shd w:val="clear" w:color="auto" w:fill="FFFFFF"/>
            <w:vAlign w:val="center"/>
          </w:tcPr>
          <w:p w14:paraId="677E49F2" w14:textId="77777777" w:rsidR="00E61D5F" w:rsidRPr="008800F7" w:rsidRDefault="00E61D5F" w:rsidP="0021479B">
            <w:pPr>
              <w:spacing w:line="240" w:lineRule="auto"/>
              <w:rPr>
                <w:rFonts w:ascii="Times New Roman" w:eastAsia="Times New Roman" w:hAnsi="Times New Roman" w:cs="Times New Roman"/>
                <w:color w:val="000000"/>
                <w:sz w:val="18"/>
                <w:szCs w:val="18"/>
              </w:rPr>
            </w:pPr>
            <w:r w:rsidRPr="008800F7">
              <w:rPr>
                <w:rFonts w:ascii="Times New Roman" w:eastAsia="Times New Roman" w:hAnsi="Times New Roman" w:cs="Times New Roman"/>
                <w:color w:val="000000"/>
                <w:sz w:val="18"/>
                <w:szCs w:val="18"/>
              </w:rPr>
              <w:t>Grupo II - De 5.001 a 10.000</w:t>
            </w:r>
          </w:p>
        </w:tc>
        <w:tc>
          <w:tcPr>
            <w:tcW w:w="1167" w:type="dxa"/>
            <w:tcBorders>
              <w:top w:val="nil"/>
              <w:left w:val="nil"/>
              <w:bottom w:val="nil"/>
              <w:right w:val="nil"/>
            </w:tcBorders>
            <w:shd w:val="clear" w:color="auto" w:fill="FFFFFF"/>
            <w:vAlign w:val="center"/>
          </w:tcPr>
          <w:p w14:paraId="72E7C67E" w14:textId="77777777" w:rsidR="00E61D5F" w:rsidRPr="008800F7" w:rsidRDefault="00E61D5F" w:rsidP="0021479B">
            <w:pPr>
              <w:spacing w:line="240" w:lineRule="auto"/>
              <w:jc w:val="right"/>
              <w:rPr>
                <w:rFonts w:ascii="Times New Roman" w:eastAsia="Times New Roman" w:hAnsi="Times New Roman" w:cs="Times New Roman"/>
                <w:color w:val="000000"/>
                <w:sz w:val="18"/>
                <w:szCs w:val="18"/>
              </w:rPr>
            </w:pPr>
            <w:r w:rsidRPr="008800F7">
              <w:rPr>
                <w:rFonts w:ascii="Times New Roman" w:eastAsia="Times New Roman" w:hAnsi="Times New Roman" w:cs="Times New Roman"/>
                <w:color w:val="000000"/>
                <w:sz w:val="18"/>
                <w:szCs w:val="18"/>
              </w:rPr>
              <w:t>1.325.414</w:t>
            </w:r>
          </w:p>
        </w:tc>
        <w:tc>
          <w:tcPr>
            <w:tcW w:w="1167" w:type="dxa"/>
            <w:tcBorders>
              <w:top w:val="nil"/>
              <w:left w:val="nil"/>
              <w:bottom w:val="nil"/>
              <w:right w:val="nil"/>
            </w:tcBorders>
            <w:shd w:val="clear" w:color="auto" w:fill="FFFFFF"/>
            <w:vAlign w:val="center"/>
          </w:tcPr>
          <w:p w14:paraId="40B6BA19" w14:textId="77777777" w:rsidR="00E61D5F" w:rsidRPr="008800F7" w:rsidRDefault="00E61D5F" w:rsidP="0021479B">
            <w:pPr>
              <w:spacing w:line="240" w:lineRule="auto"/>
              <w:jc w:val="right"/>
              <w:rPr>
                <w:rFonts w:ascii="Times New Roman" w:eastAsia="Times New Roman" w:hAnsi="Times New Roman" w:cs="Times New Roman"/>
                <w:color w:val="000000"/>
                <w:sz w:val="18"/>
                <w:szCs w:val="18"/>
              </w:rPr>
            </w:pPr>
            <w:r w:rsidRPr="008800F7">
              <w:rPr>
                <w:rFonts w:ascii="Times New Roman" w:eastAsia="Times New Roman" w:hAnsi="Times New Roman" w:cs="Times New Roman"/>
                <w:color w:val="000000"/>
                <w:sz w:val="18"/>
                <w:szCs w:val="18"/>
              </w:rPr>
              <w:t>1.351.461</w:t>
            </w:r>
          </w:p>
        </w:tc>
        <w:tc>
          <w:tcPr>
            <w:tcW w:w="1167" w:type="dxa"/>
            <w:tcBorders>
              <w:top w:val="nil"/>
              <w:left w:val="nil"/>
              <w:bottom w:val="nil"/>
              <w:right w:val="nil"/>
            </w:tcBorders>
            <w:shd w:val="clear" w:color="auto" w:fill="FFFFFF"/>
            <w:vAlign w:val="center"/>
          </w:tcPr>
          <w:p w14:paraId="3D0E2155" w14:textId="77777777" w:rsidR="00E61D5F" w:rsidRPr="008800F7" w:rsidRDefault="00E61D5F" w:rsidP="0021479B">
            <w:pPr>
              <w:spacing w:line="240" w:lineRule="auto"/>
              <w:jc w:val="right"/>
              <w:rPr>
                <w:rFonts w:ascii="Times New Roman" w:eastAsia="Times New Roman" w:hAnsi="Times New Roman" w:cs="Times New Roman"/>
                <w:color w:val="000000"/>
                <w:sz w:val="18"/>
                <w:szCs w:val="18"/>
              </w:rPr>
            </w:pPr>
            <w:r w:rsidRPr="008800F7">
              <w:rPr>
                <w:rFonts w:ascii="Times New Roman" w:eastAsia="Times New Roman" w:hAnsi="Times New Roman" w:cs="Times New Roman"/>
                <w:color w:val="000000"/>
                <w:sz w:val="18"/>
                <w:szCs w:val="18"/>
              </w:rPr>
              <w:t>1.449.760</w:t>
            </w:r>
          </w:p>
        </w:tc>
        <w:tc>
          <w:tcPr>
            <w:tcW w:w="1167" w:type="dxa"/>
            <w:tcBorders>
              <w:top w:val="nil"/>
              <w:left w:val="nil"/>
              <w:bottom w:val="nil"/>
              <w:right w:val="nil"/>
            </w:tcBorders>
            <w:shd w:val="clear" w:color="auto" w:fill="FFFFFF"/>
            <w:vAlign w:val="center"/>
          </w:tcPr>
          <w:p w14:paraId="622181F5" w14:textId="77777777" w:rsidR="00E61D5F" w:rsidRPr="008800F7" w:rsidRDefault="00E61D5F" w:rsidP="0021479B">
            <w:pPr>
              <w:spacing w:line="240" w:lineRule="auto"/>
              <w:jc w:val="right"/>
              <w:rPr>
                <w:rFonts w:ascii="Times New Roman" w:eastAsia="Times New Roman" w:hAnsi="Times New Roman" w:cs="Times New Roman"/>
                <w:color w:val="000000"/>
                <w:sz w:val="18"/>
                <w:szCs w:val="18"/>
              </w:rPr>
            </w:pPr>
            <w:r w:rsidRPr="008800F7">
              <w:rPr>
                <w:rFonts w:ascii="Times New Roman" w:eastAsia="Times New Roman" w:hAnsi="Times New Roman" w:cs="Times New Roman"/>
                <w:color w:val="000000"/>
                <w:sz w:val="18"/>
                <w:szCs w:val="18"/>
              </w:rPr>
              <w:t>1.403.078</w:t>
            </w:r>
          </w:p>
        </w:tc>
        <w:tc>
          <w:tcPr>
            <w:tcW w:w="1163" w:type="dxa"/>
            <w:tcBorders>
              <w:top w:val="nil"/>
              <w:left w:val="nil"/>
              <w:bottom w:val="nil"/>
              <w:right w:val="nil"/>
            </w:tcBorders>
            <w:shd w:val="clear" w:color="auto" w:fill="FFFFFF"/>
            <w:vAlign w:val="center"/>
          </w:tcPr>
          <w:p w14:paraId="3A838A2B" w14:textId="77777777" w:rsidR="00E61D5F" w:rsidRPr="008800F7" w:rsidRDefault="00E61D5F" w:rsidP="0021479B">
            <w:pPr>
              <w:spacing w:line="240" w:lineRule="auto"/>
              <w:jc w:val="right"/>
              <w:rPr>
                <w:rFonts w:ascii="Times New Roman" w:eastAsia="Times New Roman" w:hAnsi="Times New Roman" w:cs="Times New Roman"/>
                <w:color w:val="000000"/>
                <w:sz w:val="18"/>
                <w:szCs w:val="18"/>
              </w:rPr>
            </w:pPr>
            <w:r w:rsidRPr="008800F7">
              <w:rPr>
                <w:rFonts w:ascii="Times New Roman" w:eastAsia="Times New Roman" w:hAnsi="Times New Roman" w:cs="Times New Roman"/>
                <w:color w:val="000000"/>
                <w:sz w:val="18"/>
                <w:szCs w:val="18"/>
              </w:rPr>
              <w:t>1.448.581</w:t>
            </w:r>
          </w:p>
        </w:tc>
      </w:tr>
      <w:tr w:rsidR="00E61D5F" w:rsidRPr="008800F7" w14:paraId="70A748B7" w14:textId="77777777" w:rsidTr="0021479B">
        <w:trPr>
          <w:trHeight w:val="255"/>
        </w:trPr>
        <w:tc>
          <w:tcPr>
            <w:tcW w:w="2673" w:type="dxa"/>
            <w:tcBorders>
              <w:top w:val="nil"/>
              <w:left w:val="nil"/>
              <w:bottom w:val="nil"/>
              <w:right w:val="nil"/>
            </w:tcBorders>
            <w:shd w:val="clear" w:color="auto" w:fill="FFFFFF"/>
            <w:vAlign w:val="center"/>
          </w:tcPr>
          <w:p w14:paraId="4F3E9E23" w14:textId="77777777" w:rsidR="00E61D5F" w:rsidRPr="008800F7" w:rsidRDefault="00E61D5F" w:rsidP="0021479B">
            <w:pPr>
              <w:spacing w:line="240" w:lineRule="auto"/>
              <w:rPr>
                <w:rFonts w:ascii="Times New Roman" w:eastAsia="Times New Roman" w:hAnsi="Times New Roman" w:cs="Times New Roman"/>
                <w:color w:val="000000"/>
                <w:sz w:val="18"/>
                <w:szCs w:val="18"/>
              </w:rPr>
            </w:pPr>
            <w:r w:rsidRPr="008800F7">
              <w:rPr>
                <w:rFonts w:ascii="Times New Roman" w:eastAsia="Times New Roman" w:hAnsi="Times New Roman" w:cs="Times New Roman"/>
                <w:color w:val="000000"/>
                <w:sz w:val="18"/>
                <w:szCs w:val="18"/>
              </w:rPr>
              <w:t>Grupo III - De 10.001 a 20.000</w:t>
            </w:r>
          </w:p>
        </w:tc>
        <w:tc>
          <w:tcPr>
            <w:tcW w:w="1167" w:type="dxa"/>
            <w:tcBorders>
              <w:top w:val="nil"/>
              <w:left w:val="nil"/>
              <w:bottom w:val="nil"/>
              <w:right w:val="nil"/>
            </w:tcBorders>
            <w:shd w:val="clear" w:color="auto" w:fill="FFFFFF"/>
            <w:vAlign w:val="center"/>
          </w:tcPr>
          <w:p w14:paraId="30458D77" w14:textId="77777777" w:rsidR="00E61D5F" w:rsidRPr="008800F7" w:rsidRDefault="00E61D5F" w:rsidP="0021479B">
            <w:pPr>
              <w:spacing w:line="240" w:lineRule="auto"/>
              <w:jc w:val="right"/>
              <w:rPr>
                <w:rFonts w:ascii="Times New Roman" w:eastAsia="Times New Roman" w:hAnsi="Times New Roman" w:cs="Times New Roman"/>
                <w:color w:val="000000"/>
                <w:sz w:val="18"/>
                <w:szCs w:val="18"/>
              </w:rPr>
            </w:pPr>
            <w:r w:rsidRPr="008800F7">
              <w:rPr>
                <w:rFonts w:ascii="Times New Roman" w:eastAsia="Times New Roman" w:hAnsi="Times New Roman" w:cs="Times New Roman"/>
                <w:color w:val="000000"/>
                <w:sz w:val="18"/>
                <w:szCs w:val="18"/>
              </w:rPr>
              <w:t>3.367.504</w:t>
            </w:r>
          </w:p>
        </w:tc>
        <w:tc>
          <w:tcPr>
            <w:tcW w:w="1167" w:type="dxa"/>
            <w:tcBorders>
              <w:top w:val="nil"/>
              <w:left w:val="nil"/>
              <w:bottom w:val="nil"/>
              <w:right w:val="nil"/>
            </w:tcBorders>
            <w:shd w:val="clear" w:color="auto" w:fill="FFFFFF"/>
            <w:vAlign w:val="center"/>
          </w:tcPr>
          <w:p w14:paraId="7750E585" w14:textId="77777777" w:rsidR="00E61D5F" w:rsidRPr="008800F7" w:rsidRDefault="00E61D5F" w:rsidP="0021479B">
            <w:pPr>
              <w:spacing w:line="240" w:lineRule="auto"/>
              <w:jc w:val="right"/>
              <w:rPr>
                <w:rFonts w:ascii="Times New Roman" w:eastAsia="Times New Roman" w:hAnsi="Times New Roman" w:cs="Times New Roman"/>
                <w:color w:val="000000"/>
                <w:sz w:val="18"/>
                <w:szCs w:val="18"/>
              </w:rPr>
            </w:pPr>
            <w:r w:rsidRPr="008800F7">
              <w:rPr>
                <w:rFonts w:ascii="Times New Roman" w:eastAsia="Times New Roman" w:hAnsi="Times New Roman" w:cs="Times New Roman"/>
                <w:color w:val="000000"/>
                <w:sz w:val="18"/>
                <w:szCs w:val="18"/>
              </w:rPr>
              <w:t>3.512.783</w:t>
            </w:r>
          </w:p>
        </w:tc>
        <w:tc>
          <w:tcPr>
            <w:tcW w:w="1167" w:type="dxa"/>
            <w:tcBorders>
              <w:top w:val="nil"/>
              <w:left w:val="nil"/>
              <w:bottom w:val="nil"/>
              <w:right w:val="nil"/>
            </w:tcBorders>
            <w:shd w:val="clear" w:color="auto" w:fill="FFFFFF"/>
            <w:vAlign w:val="center"/>
          </w:tcPr>
          <w:p w14:paraId="7582109B" w14:textId="77777777" w:rsidR="00E61D5F" w:rsidRPr="008800F7" w:rsidRDefault="00E61D5F" w:rsidP="0021479B">
            <w:pPr>
              <w:spacing w:line="240" w:lineRule="auto"/>
              <w:jc w:val="right"/>
              <w:rPr>
                <w:rFonts w:ascii="Times New Roman" w:eastAsia="Times New Roman" w:hAnsi="Times New Roman" w:cs="Times New Roman"/>
                <w:color w:val="000000"/>
                <w:sz w:val="18"/>
                <w:szCs w:val="18"/>
              </w:rPr>
            </w:pPr>
            <w:r w:rsidRPr="008800F7">
              <w:rPr>
                <w:rFonts w:ascii="Times New Roman" w:eastAsia="Times New Roman" w:hAnsi="Times New Roman" w:cs="Times New Roman"/>
                <w:color w:val="000000"/>
                <w:sz w:val="18"/>
                <w:szCs w:val="18"/>
              </w:rPr>
              <w:t>3.656.437</w:t>
            </w:r>
          </w:p>
        </w:tc>
        <w:tc>
          <w:tcPr>
            <w:tcW w:w="1167" w:type="dxa"/>
            <w:tcBorders>
              <w:top w:val="nil"/>
              <w:left w:val="nil"/>
              <w:bottom w:val="nil"/>
              <w:right w:val="nil"/>
            </w:tcBorders>
            <w:shd w:val="clear" w:color="auto" w:fill="FFFFFF"/>
            <w:vAlign w:val="center"/>
          </w:tcPr>
          <w:p w14:paraId="19C3FCBA" w14:textId="77777777" w:rsidR="00E61D5F" w:rsidRPr="008800F7" w:rsidRDefault="00E61D5F" w:rsidP="0021479B">
            <w:pPr>
              <w:spacing w:line="240" w:lineRule="auto"/>
              <w:jc w:val="right"/>
              <w:rPr>
                <w:rFonts w:ascii="Times New Roman" w:eastAsia="Times New Roman" w:hAnsi="Times New Roman" w:cs="Times New Roman"/>
                <w:color w:val="000000"/>
                <w:sz w:val="18"/>
                <w:szCs w:val="18"/>
              </w:rPr>
            </w:pPr>
            <w:r w:rsidRPr="008800F7">
              <w:rPr>
                <w:rFonts w:ascii="Times New Roman" w:eastAsia="Times New Roman" w:hAnsi="Times New Roman" w:cs="Times New Roman"/>
                <w:color w:val="000000"/>
                <w:sz w:val="18"/>
                <w:szCs w:val="18"/>
              </w:rPr>
              <w:t>3.560.627</w:t>
            </w:r>
          </w:p>
        </w:tc>
        <w:tc>
          <w:tcPr>
            <w:tcW w:w="1163" w:type="dxa"/>
            <w:tcBorders>
              <w:top w:val="nil"/>
              <w:left w:val="nil"/>
              <w:bottom w:val="nil"/>
              <w:right w:val="nil"/>
            </w:tcBorders>
            <w:shd w:val="clear" w:color="auto" w:fill="FFFFFF"/>
            <w:vAlign w:val="center"/>
          </w:tcPr>
          <w:p w14:paraId="0EC32D23" w14:textId="77777777" w:rsidR="00E61D5F" w:rsidRPr="008800F7" w:rsidRDefault="00E61D5F" w:rsidP="0021479B">
            <w:pPr>
              <w:spacing w:line="240" w:lineRule="auto"/>
              <w:jc w:val="right"/>
              <w:rPr>
                <w:rFonts w:ascii="Times New Roman" w:eastAsia="Times New Roman" w:hAnsi="Times New Roman" w:cs="Times New Roman"/>
                <w:color w:val="000000"/>
                <w:sz w:val="18"/>
                <w:szCs w:val="18"/>
              </w:rPr>
            </w:pPr>
            <w:r w:rsidRPr="008800F7">
              <w:rPr>
                <w:rFonts w:ascii="Times New Roman" w:eastAsia="Times New Roman" w:hAnsi="Times New Roman" w:cs="Times New Roman"/>
                <w:color w:val="000000"/>
                <w:sz w:val="18"/>
                <w:szCs w:val="18"/>
              </w:rPr>
              <w:t>3.686.601</w:t>
            </w:r>
          </w:p>
        </w:tc>
      </w:tr>
      <w:tr w:rsidR="00E61D5F" w:rsidRPr="008800F7" w14:paraId="44BE6FDF" w14:textId="77777777" w:rsidTr="0021479B">
        <w:trPr>
          <w:trHeight w:val="255"/>
        </w:trPr>
        <w:tc>
          <w:tcPr>
            <w:tcW w:w="2673" w:type="dxa"/>
            <w:tcBorders>
              <w:top w:val="nil"/>
              <w:left w:val="nil"/>
              <w:bottom w:val="nil"/>
              <w:right w:val="nil"/>
            </w:tcBorders>
            <w:shd w:val="clear" w:color="auto" w:fill="FFFFFF"/>
            <w:vAlign w:val="center"/>
          </w:tcPr>
          <w:p w14:paraId="5C9D8CBD" w14:textId="77777777" w:rsidR="00E61D5F" w:rsidRPr="008800F7" w:rsidRDefault="00E61D5F" w:rsidP="0021479B">
            <w:pPr>
              <w:spacing w:line="240" w:lineRule="auto"/>
              <w:rPr>
                <w:rFonts w:ascii="Times New Roman" w:eastAsia="Times New Roman" w:hAnsi="Times New Roman" w:cs="Times New Roman"/>
                <w:color w:val="000000"/>
                <w:sz w:val="18"/>
                <w:szCs w:val="18"/>
              </w:rPr>
            </w:pPr>
            <w:r w:rsidRPr="008800F7">
              <w:rPr>
                <w:rFonts w:ascii="Times New Roman" w:eastAsia="Times New Roman" w:hAnsi="Times New Roman" w:cs="Times New Roman"/>
                <w:color w:val="000000"/>
                <w:sz w:val="18"/>
                <w:szCs w:val="18"/>
              </w:rPr>
              <w:t>Grupo IV - De 20.001 a 50.000</w:t>
            </w:r>
          </w:p>
        </w:tc>
        <w:tc>
          <w:tcPr>
            <w:tcW w:w="1167" w:type="dxa"/>
            <w:tcBorders>
              <w:top w:val="nil"/>
              <w:left w:val="nil"/>
              <w:bottom w:val="nil"/>
              <w:right w:val="nil"/>
            </w:tcBorders>
            <w:shd w:val="clear" w:color="auto" w:fill="FFFFFF"/>
            <w:vAlign w:val="center"/>
          </w:tcPr>
          <w:p w14:paraId="232D1D08" w14:textId="77777777" w:rsidR="00E61D5F" w:rsidRPr="008800F7" w:rsidRDefault="00E61D5F" w:rsidP="0021479B">
            <w:pPr>
              <w:spacing w:line="240" w:lineRule="auto"/>
              <w:jc w:val="right"/>
              <w:rPr>
                <w:rFonts w:ascii="Times New Roman" w:eastAsia="Times New Roman" w:hAnsi="Times New Roman" w:cs="Times New Roman"/>
                <w:color w:val="000000"/>
                <w:sz w:val="18"/>
                <w:szCs w:val="18"/>
              </w:rPr>
            </w:pPr>
            <w:r w:rsidRPr="008800F7">
              <w:rPr>
                <w:rFonts w:ascii="Times New Roman" w:eastAsia="Times New Roman" w:hAnsi="Times New Roman" w:cs="Times New Roman"/>
                <w:color w:val="000000"/>
                <w:sz w:val="18"/>
                <w:szCs w:val="18"/>
              </w:rPr>
              <w:t>6.780.644</w:t>
            </w:r>
          </w:p>
        </w:tc>
        <w:tc>
          <w:tcPr>
            <w:tcW w:w="1167" w:type="dxa"/>
            <w:tcBorders>
              <w:top w:val="nil"/>
              <w:left w:val="nil"/>
              <w:bottom w:val="nil"/>
              <w:right w:val="nil"/>
            </w:tcBorders>
            <w:shd w:val="clear" w:color="auto" w:fill="FFFFFF"/>
            <w:vAlign w:val="center"/>
          </w:tcPr>
          <w:p w14:paraId="14BF84BD" w14:textId="77777777" w:rsidR="00E61D5F" w:rsidRPr="008800F7" w:rsidRDefault="00E61D5F" w:rsidP="0021479B">
            <w:pPr>
              <w:spacing w:line="240" w:lineRule="auto"/>
              <w:jc w:val="right"/>
              <w:rPr>
                <w:rFonts w:ascii="Times New Roman" w:eastAsia="Times New Roman" w:hAnsi="Times New Roman" w:cs="Times New Roman"/>
                <w:color w:val="000000"/>
                <w:sz w:val="18"/>
                <w:szCs w:val="18"/>
              </w:rPr>
            </w:pPr>
            <w:r w:rsidRPr="008800F7">
              <w:rPr>
                <w:rFonts w:ascii="Times New Roman" w:eastAsia="Times New Roman" w:hAnsi="Times New Roman" w:cs="Times New Roman"/>
                <w:color w:val="000000"/>
                <w:sz w:val="18"/>
                <w:szCs w:val="18"/>
              </w:rPr>
              <w:t>7.214.320</w:t>
            </w:r>
          </w:p>
        </w:tc>
        <w:tc>
          <w:tcPr>
            <w:tcW w:w="1167" w:type="dxa"/>
            <w:tcBorders>
              <w:top w:val="nil"/>
              <w:left w:val="nil"/>
              <w:bottom w:val="nil"/>
              <w:right w:val="nil"/>
            </w:tcBorders>
            <w:shd w:val="clear" w:color="auto" w:fill="FFFFFF"/>
            <w:vAlign w:val="center"/>
          </w:tcPr>
          <w:p w14:paraId="12540F6B" w14:textId="77777777" w:rsidR="00E61D5F" w:rsidRPr="008800F7" w:rsidRDefault="00E61D5F" w:rsidP="0021479B">
            <w:pPr>
              <w:spacing w:line="240" w:lineRule="auto"/>
              <w:jc w:val="right"/>
              <w:rPr>
                <w:rFonts w:ascii="Times New Roman" w:eastAsia="Times New Roman" w:hAnsi="Times New Roman" w:cs="Times New Roman"/>
                <w:color w:val="000000"/>
                <w:sz w:val="18"/>
                <w:szCs w:val="18"/>
              </w:rPr>
            </w:pPr>
            <w:r w:rsidRPr="008800F7">
              <w:rPr>
                <w:rFonts w:ascii="Times New Roman" w:eastAsia="Times New Roman" w:hAnsi="Times New Roman" w:cs="Times New Roman"/>
                <w:color w:val="000000"/>
                <w:sz w:val="18"/>
                <w:szCs w:val="18"/>
              </w:rPr>
              <w:t>7.696.780</w:t>
            </w:r>
          </w:p>
        </w:tc>
        <w:tc>
          <w:tcPr>
            <w:tcW w:w="1167" w:type="dxa"/>
            <w:tcBorders>
              <w:top w:val="nil"/>
              <w:left w:val="nil"/>
              <w:bottom w:val="nil"/>
              <w:right w:val="nil"/>
            </w:tcBorders>
            <w:shd w:val="clear" w:color="auto" w:fill="FFFFFF"/>
            <w:vAlign w:val="center"/>
          </w:tcPr>
          <w:p w14:paraId="3DE03DA9" w14:textId="77777777" w:rsidR="00E61D5F" w:rsidRPr="008800F7" w:rsidRDefault="00E61D5F" w:rsidP="0021479B">
            <w:pPr>
              <w:spacing w:line="240" w:lineRule="auto"/>
              <w:jc w:val="right"/>
              <w:rPr>
                <w:rFonts w:ascii="Times New Roman" w:eastAsia="Times New Roman" w:hAnsi="Times New Roman" w:cs="Times New Roman"/>
                <w:color w:val="000000"/>
                <w:sz w:val="18"/>
                <w:szCs w:val="18"/>
              </w:rPr>
            </w:pPr>
            <w:r w:rsidRPr="008800F7">
              <w:rPr>
                <w:rFonts w:ascii="Times New Roman" w:eastAsia="Times New Roman" w:hAnsi="Times New Roman" w:cs="Times New Roman"/>
                <w:color w:val="000000"/>
                <w:sz w:val="18"/>
                <w:szCs w:val="18"/>
              </w:rPr>
              <w:t>7.290.338</w:t>
            </w:r>
          </w:p>
        </w:tc>
        <w:tc>
          <w:tcPr>
            <w:tcW w:w="1163" w:type="dxa"/>
            <w:tcBorders>
              <w:top w:val="nil"/>
              <w:left w:val="nil"/>
              <w:bottom w:val="nil"/>
              <w:right w:val="nil"/>
            </w:tcBorders>
            <w:shd w:val="clear" w:color="auto" w:fill="FFFFFF"/>
            <w:vAlign w:val="center"/>
          </w:tcPr>
          <w:p w14:paraId="5EAA424D" w14:textId="77777777" w:rsidR="00E61D5F" w:rsidRPr="008800F7" w:rsidRDefault="00E61D5F" w:rsidP="0021479B">
            <w:pPr>
              <w:spacing w:line="240" w:lineRule="auto"/>
              <w:jc w:val="right"/>
              <w:rPr>
                <w:rFonts w:ascii="Times New Roman" w:eastAsia="Times New Roman" w:hAnsi="Times New Roman" w:cs="Times New Roman"/>
                <w:color w:val="000000"/>
                <w:sz w:val="18"/>
                <w:szCs w:val="18"/>
              </w:rPr>
            </w:pPr>
            <w:r w:rsidRPr="008800F7">
              <w:rPr>
                <w:rFonts w:ascii="Times New Roman" w:eastAsia="Times New Roman" w:hAnsi="Times New Roman" w:cs="Times New Roman"/>
                <w:color w:val="000000"/>
                <w:sz w:val="18"/>
                <w:szCs w:val="18"/>
              </w:rPr>
              <w:t>7.269.643</w:t>
            </w:r>
          </w:p>
        </w:tc>
      </w:tr>
      <w:tr w:rsidR="00E61D5F" w:rsidRPr="008800F7" w14:paraId="1E42D9F0" w14:textId="77777777" w:rsidTr="0021479B">
        <w:trPr>
          <w:trHeight w:val="255"/>
        </w:trPr>
        <w:tc>
          <w:tcPr>
            <w:tcW w:w="2673" w:type="dxa"/>
            <w:tcBorders>
              <w:top w:val="nil"/>
              <w:left w:val="nil"/>
              <w:bottom w:val="nil"/>
              <w:right w:val="nil"/>
            </w:tcBorders>
            <w:shd w:val="clear" w:color="auto" w:fill="FFFFFF"/>
            <w:vAlign w:val="center"/>
          </w:tcPr>
          <w:p w14:paraId="58D68711" w14:textId="77777777" w:rsidR="00E61D5F" w:rsidRPr="008800F7" w:rsidRDefault="00E61D5F" w:rsidP="0021479B">
            <w:pPr>
              <w:spacing w:line="240" w:lineRule="auto"/>
              <w:rPr>
                <w:rFonts w:ascii="Times New Roman" w:eastAsia="Times New Roman" w:hAnsi="Times New Roman" w:cs="Times New Roman"/>
                <w:color w:val="000000"/>
                <w:sz w:val="18"/>
                <w:szCs w:val="18"/>
              </w:rPr>
            </w:pPr>
            <w:r w:rsidRPr="008800F7">
              <w:rPr>
                <w:rFonts w:ascii="Times New Roman" w:eastAsia="Times New Roman" w:hAnsi="Times New Roman" w:cs="Times New Roman"/>
                <w:color w:val="000000"/>
                <w:sz w:val="18"/>
                <w:szCs w:val="18"/>
              </w:rPr>
              <w:t>Grupo V - De 50.001 a 100.000</w:t>
            </w:r>
          </w:p>
        </w:tc>
        <w:tc>
          <w:tcPr>
            <w:tcW w:w="1167" w:type="dxa"/>
            <w:tcBorders>
              <w:top w:val="nil"/>
              <w:left w:val="nil"/>
              <w:bottom w:val="nil"/>
              <w:right w:val="nil"/>
            </w:tcBorders>
            <w:shd w:val="clear" w:color="auto" w:fill="FFFFFF"/>
            <w:vAlign w:val="center"/>
          </w:tcPr>
          <w:p w14:paraId="390874D6" w14:textId="77777777" w:rsidR="00E61D5F" w:rsidRPr="008800F7" w:rsidRDefault="00E61D5F" w:rsidP="0021479B">
            <w:pPr>
              <w:spacing w:line="240" w:lineRule="auto"/>
              <w:jc w:val="right"/>
              <w:rPr>
                <w:rFonts w:ascii="Times New Roman" w:eastAsia="Times New Roman" w:hAnsi="Times New Roman" w:cs="Times New Roman"/>
                <w:color w:val="000000"/>
                <w:sz w:val="18"/>
                <w:szCs w:val="18"/>
              </w:rPr>
            </w:pPr>
            <w:r w:rsidRPr="008800F7">
              <w:rPr>
                <w:rFonts w:ascii="Times New Roman" w:eastAsia="Times New Roman" w:hAnsi="Times New Roman" w:cs="Times New Roman"/>
                <w:color w:val="000000"/>
                <w:sz w:val="18"/>
                <w:szCs w:val="18"/>
              </w:rPr>
              <w:t>4.860.322</w:t>
            </w:r>
          </w:p>
        </w:tc>
        <w:tc>
          <w:tcPr>
            <w:tcW w:w="1167" w:type="dxa"/>
            <w:tcBorders>
              <w:top w:val="nil"/>
              <w:left w:val="nil"/>
              <w:bottom w:val="nil"/>
              <w:right w:val="nil"/>
            </w:tcBorders>
            <w:shd w:val="clear" w:color="auto" w:fill="FFFFFF"/>
            <w:vAlign w:val="center"/>
          </w:tcPr>
          <w:p w14:paraId="14771188" w14:textId="77777777" w:rsidR="00E61D5F" w:rsidRPr="008800F7" w:rsidRDefault="00E61D5F" w:rsidP="0021479B">
            <w:pPr>
              <w:spacing w:line="240" w:lineRule="auto"/>
              <w:jc w:val="right"/>
              <w:rPr>
                <w:rFonts w:ascii="Times New Roman" w:eastAsia="Times New Roman" w:hAnsi="Times New Roman" w:cs="Times New Roman"/>
                <w:color w:val="000000"/>
                <w:sz w:val="18"/>
                <w:szCs w:val="18"/>
              </w:rPr>
            </w:pPr>
            <w:r w:rsidRPr="008800F7">
              <w:rPr>
                <w:rFonts w:ascii="Times New Roman" w:eastAsia="Times New Roman" w:hAnsi="Times New Roman" w:cs="Times New Roman"/>
                <w:color w:val="000000"/>
                <w:sz w:val="18"/>
                <w:szCs w:val="18"/>
              </w:rPr>
              <w:t>4.926.099</w:t>
            </w:r>
          </w:p>
        </w:tc>
        <w:tc>
          <w:tcPr>
            <w:tcW w:w="1167" w:type="dxa"/>
            <w:tcBorders>
              <w:top w:val="nil"/>
              <w:left w:val="nil"/>
              <w:bottom w:val="nil"/>
              <w:right w:val="nil"/>
            </w:tcBorders>
            <w:shd w:val="clear" w:color="auto" w:fill="FFFFFF"/>
            <w:vAlign w:val="center"/>
          </w:tcPr>
          <w:p w14:paraId="36E85570" w14:textId="77777777" w:rsidR="00E61D5F" w:rsidRPr="008800F7" w:rsidRDefault="00E61D5F" w:rsidP="0021479B">
            <w:pPr>
              <w:spacing w:line="240" w:lineRule="auto"/>
              <w:jc w:val="right"/>
              <w:rPr>
                <w:rFonts w:ascii="Times New Roman" w:eastAsia="Times New Roman" w:hAnsi="Times New Roman" w:cs="Times New Roman"/>
                <w:color w:val="000000"/>
                <w:sz w:val="18"/>
                <w:szCs w:val="18"/>
              </w:rPr>
            </w:pPr>
            <w:r w:rsidRPr="008800F7">
              <w:rPr>
                <w:rFonts w:ascii="Times New Roman" w:eastAsia="Times New Roman" w:hAnsi="Times New Roman" w:cs="Times New Roman"/>
                <w:color w:val="000000"/>
                <w:sz w:val="18"/>
                <w:szCs w:val="18"/>
              </w:rPr>
              <w:t>5.277.170</w:t>
            </w:r>
          </w:p>
        </w:tc>
        <w:tc>
          <w:tcPr>
            <w:tcW w:w="1167" w:type="dxa"/>
            <w:tcBorders>
              <w:top w:val="nil"/>
              <w:left w:val="nil"/>
              <w:bottom w:val="nil"/>
              <w:right w:val="nil"/>
            </w:tcBorders>
            <w:shd w:val="clear" w:color="auto" w:fill="FFFFFF"/>
            <w:vAlign w:val="center"/>
          </w:tcPr>
          <w:p w14:paraId="0A228B06" w14:textId="77777777" w:rsidR="00E61D5F" w:rsidRPr="008800F7" w:rsidRDefault="00E61D5F" w:rsidP="0021479B">
            <w:pPr>
              <w:spacing w:line="240" w:lineRule="auto"/>
              <w:jc w:val="right"/>
              <w:rPr>
                <w:rFonts w:ascii="Times New Roman" w:eastAsia="Times New Roman" w:hAnsi="Times New Roman" w:cs="Times New Roman"/>
                <w:color w:val="000000"/>
                <w:sz w:val="18"/>
                <w:szCs w:val="18"/>
              </w:rPr>
            </w:pPr>
            <w:r w:rsidRPr="008800F7">
              <w:rPr>
                <w:rFonts w:ascii="Times New Roman" w:eastAsia="Times New Roman" w:hAnsi="Times New Roman" w:cs="Times New Roman"/>
                <w:color w:val="000000"/>
                <w:sz w:val="18"/>
                <w:szCs w:val="18"/>
              </w:rPr>
              <w:t>5.526.041</w:t>
            </w:r>
          </w:p>
        </w:tc>
        <w:tc>
          <w:tcPr>
            <w:tcW w:w="1163" w:type="dxa"/>
            <w:tcBorders>
              <w:top w:val="nil"/>
              <w:left w:val="nil"/>
              <w:bottom w:val="nil"/>
              <w:right w:val="nil"/>
            </w:tcBorders>
            <w:shd w:val="clear" w:color="auto" w:fill="FFFFFF"/>
            <w:vAlign w:val="center"/>
          </w:tcPr>
          <w:p w14:paraId="6A3C16C8" w14:textId="77777777" w:rsidR="00E61D5F" w:rsidRPr="008800F7" w:rsidRDefault="00E61D5F" w:rsidP="0021479B">
            <w:pPr>
              <w:spacing w:line="240" w:lineRule="auto"/>
              <w:jc w:val="right"/>
              <w:rPr>
                <w:rFonts w:ascii="Times New Roman" w:eastAsia="Times New Roman" w:hAnsi="Times New Roman" w:cs="Times New Roman"/>
                <w:color w:val="000000"/>
                <w:sz w:val="18"/>
                <w:szCs w:val="18"/>
              </w:rPr>
            </w:pPr>
            <w:r w:rsidRPr="008800F7">
              <w:rPr>
                <w:rFonts w:ascii="Times New Roman" w:eastAsia="Times New Roman" w:hAnsi="Times New Roman" w:cs="Times New Roman"/>
                <w:color w:val="000000"/>
                <w:sz w:val="18"/>
                <w:szCs w:val="18"/>
              </w:rPr>
              <w:t>5.472.268</w:t>
            </w:r>
          </w:p>
        </w:tc>
      </w:tr>
      <w:tr w:rsidR="00E61D5F" w:rsidRPr="008800F7" w14:paraId="7BF99522" w14:textId="77777777" w:rsidTr="0021479B">
        <w:trPr>
          <w:trHeight w:val="255"/>
        </w:trPr>
        <w:tc>
          <w:tcPr>
            <w:tcW w:w="2673" w:type="dxa"/>
            <w:tcBorders>
              <w:top w:val="nil"/>
              <w:left w:val="nil"/>
              <w:bottom w:val="nil"/>
              <w:right w:val="nil"/>
            </w:tcBorders>
            <w:shd w:val="clear" w:color="auto" w:fill="FFFFFF"/>
            <w:vAlign w:val="center"/>
          </w:tcPr>
          <w:p w14:paraId="05AF9984" w14:textId="77777777" w:rsidR="00E61D5F" w:rsidRPr="008800F7" w:rsidRDefault="00E61D5F" w:rsidP="0021479B">
            <w:pPr>
              <w:spacing w:line="240" w:lineRule="auto"/>
              <w:rPr>
                <w:rFonts w:ascii="Times New Roman" w:eastAsia="Times New Roman" w:hAnsi="Times New Roman" w:cs="Times New Roman"/>
                <w:color w:val="000000"/>
                <w:sz w:val="18"/>
                <w:szCs w:val="18"/>
              </w:rPr>
            </w:pPr>
            <w:r w:rsidRPr="008800F7">
              <w:rPr>
                <w:rFonts w:ascii="Times New Roman" w:eastAsia="Times New Roman" w:hAnsi="Times New Roman" w:cs="Times New Roman"/>
                <w:color w:val="000000"/>
                <w:sz w:val="18"/>
                <w:szCs w:val="18"/>
              </w:rPr>
              <w:t>Grupo VI - De 100.001 a 500.000</w:t>
            </w:r>
          </w:p>
        </w:tc>
        <w:tc>
          <w:tcPr>
            <w:tcW w:w="1167" w:type="dxa"/>
            <w:tcBorders>
              <w:top w:val="nil"/>
              <w:left w:val="nil"/>
              <w:bottom w:val="nil"/>
              <w:right w:val="nil"/>
            </w:tcBorders>
            <w:shd w:val="clear" w:color="auto" w:fill="FFFFFF"/>
            <w:vAlign w:val="center"/>
          </w:tcPr>
          <w:p w14:paraId="3CA121D0" w14:textId="77777777" w:rsidR="00E61D5F" w:rsidRPr="008800F7" w:rsidRDefault="00E61D5F" w:rsidP="0021479B">
            <w:pPr>
              <w:spacing w:line="240" w:lineRule="auto"/>
              <w:jc w:val="right"/>
              <w:rPr>
                <w:rFonts w:ascii="Times New Roman" w:eastAsia="Times New Roman" w:hAnsi="Times New Roman" w:cs="Times New Roman"/>
                <w:color w:val="000000"/>
                <w:sz w:val="18"/>
                <w:szCs w:val="18"/>
              </w:rPr>
            </w:pPr>
            <w:r w:rsidRPr="008800F7">
              <w:rPr>
                <w:rFonts w:ascii="Times New Roman" w:eastAsia="Times New Roman" w:hAnsi="Times New Roman" w:cs="Times New Roman"/>
                <w:color w:val="000000"/>
                <w:sz w:val="18"/>
                <w:szCs w:val="18"/>
              </w:rPr>
              <w:t>15.502.693</w:t>
            </w:r>
          </w:p>
        </w:tc>
        <w:tc>
          <w:tcPr>
            <w:tcW w:w="1167" w:type="dxa"/>
            <w:tcBorders>
              <w:top w:val="nil"/>
              <w:left w:val="nil"/>
              <w:bottom w:val="nil"/>
              <w:right w:val="nil"/>
            </w:tcBorders>
            <w:shd w:val="clear" w:color="auto" w:fill="FFFFFF"/>
            <w:vAlign w:val="center"/>
          </w:tcPr>
          <w:p w14:paraId="0C9AFFA2" w14:textId="77777777" w:rsidR="00E61D5F" w:rsidRPr="008800F7" w:rsidRDefault="00E61D5F" w:rsidP="0021479B">
            <w:pPr>
              <w:spacing w:line="240" w:lineRule="auto"/>
              <w:jc w:val="right"/>
              <w:rPr>
                <w:rFonts w:ascii="Times New Roman" w:eastAsia="Times New Roman" w:hAnsi="Times New Roman" w:cs="Times New Roman"/>
                <w:color w:val="000000"/>
                <w:sz w:val="18"/>
                <w:szCs w:val="18"/>
              </w:rPr>
            </w:pPr>
            <w:r w:rsidRPr="008800F7">
              <w:rPr>
                <w:rFonts w:ascii="Times New Roman" w:eastAsia="Times New Roman" w:hAnsi="Times New Roman" w:cs="Times New Roman"/>
                <w:color w:val="000000"/>
                <w:sz w:val="18"/>
                <w:szCs w:val="18"/>
              </w:rPr>
              <w:t>15.798.161</w:t>
            </w:r>
          </w:p>
        </w:tc>
        <w:tc>
          <w:tcPr>
            <w:tcW w:w="1167" w:type="dxa"/>
            <w:tcBorders>
              <w:top w:val="nil"/>
              <w:left w:val="nil"/>
              <w:bottom w:val="nil"/>
              <w:right w:val="nil"/>
            </w:tcBorders>
            <w:shd w:val="clear" w:color="auto" w:fill="FFFFFF"/>
            <w:vAlign w:val="center"/>
          </w:tcPr>
          <w:p w14:paraId="314D9FE0" w14:textId="77777777" w:rsidR="00E61D5F" w:rsidRPr="008800F7" w:rsidRDefault="00E61D5F" w:rsidP="0021479B">
            <w:pPr>
              <w:spacing w:line="240" w:lineRule="auto"/>
              <w:jc w:val="right"/>
              <w:rPr>
                <w:rFonts w:ascii="Times New Roman" w:eastAsia="Times New Roman" w:hAnsi="Times New Roman" w:cs="Times New Roman"/>
                <w:color w:val="000000"/>
                <w:sz w:val="18"/>
                <w:szCs w:val="18"/>
              </w:rPr>
            </w:pPr>
            <w:r w:rsidRPr="008800F7">
              <w:rPr>
                <w:rFonts w:ascii="Times New Roman" w:eastAsia="Times New Roman" w:hAnsi="Times New Roman" w:cs="Times New Roman"/>
                <w:color w:val="000000"/>
                <w:sz w:val="18"/>
                <w:szCs w:val="18"/>
              </w:rPr>
              <w:t>16.388.044</w:t>
            </w:r>
          </w:p>
        </w:tc>
        <w:tc>
          <w:tcPr>
            <w:tcW w:w="1167" w:type="dxa"/>
            <w:tcBorders>
              <w:top w:val="nil"/>
              <w:left w:val="nil"/>
              <w:bottom w:val="nil"/>
              <w:right w:val="nil"/>
            </w:tcBorders>
            <w:shd w:val="clear" w:color="auto" w:fill="FFFFFF"/>
            <w:vAlign w:val="center"/>
          </w:tcPr>
          <w:p w14:paraId="09FB2CCB" w14:textId="77777777" w:rsidR="00E61D5F" w:rsidRPr="008800F7" w:rsidRDefault="00E61D5F" w:rsidP="0021479B">
            <w:pPr>
              <w:spacing w:line="240" w:lineRule="auto"/>
              <w:jc w:val="right"/>
              <w:rPr>
                <w:rFonts w:ascii="Times New Roman" w:eastAsia="Times New Roman" w:hAnsi="Times New Roman" w:cs="Times New Roman"/>
                <w:color w:val="000000"/>
                <w:sz w:val="18"/>
                <w:szCs w:val="18"/>
              </w:rPr>
            </w:pPr>
            <w:r w:rsidRPr="008800F7">
              <w:rPr>
                <w:rFonts w:ascii="Times New Roman" w:eastAsia="Times New Roman" w:hAnsi="Times New Roman" w:cs="Times New Roman"/>
                <w:color w:val="000000"/>
                <w:sz w:val="18"/>
                <w:szCs w:val="18"/>
              </w:rPr>
              <w:t>16.100.030</w:t>
            </w:r>
          </w:p>
        </w:tc>
        <w:tc>
          <w:tcPr>
            <w:tcW w:w="1163" w:type="dxa"/>
            <w:tcBorders>
              <w:top w:val="nil"/>
              <w:left w:val="nil"/>
              <w:bottom w:val="nil"/>
              <w:right w:val="nil"/>
            </w:tcBorders>
            <w:shd w:val="clear" w:color="auto" w:fill="FFFFFF"/>
            <w:vAlign w:val="center"/>
          </w:tcPr>
          <w:p w14:paraId="03F2281D" w14:textId="77777777" w:rsidR="00E61D5F" w:rsidRPr="008800F7" w:rsidRDefault="00E61D5F" w:rsidP="0021479B">
            <w:pPr>
              <w:spacing w:line="240" w:lineRule="auto"/>
              <w:jc w:val="right"/>
              <w:rPr>
                <w:rFonts w:ascii="Times New Roman" w:eastAsia="Times New Roman" w:hAnsi="Times New Roman" w:cs="Times New Roman"/>
                <w:color w:val="000000"/>
                <w:sz w:val="18"/>
                <w:szCs w:val="18"/>
              </w:rPr>
            </w:pPr>
            <w:r w:rsidRPr="008800F7">
              <w:rPr>
                <w:rFonts w:ascii="Times New Roman" w:eastAsia="Times New Roman" w:hAnsi="Times New Roman" w:cs="Times New Roman"/>
                <w:color w:val="000000"/>
                <w:sz w:val="18"/>
                <w:szCs w:val="18"/>
              </w:rPr>
              <w:t>16.667.996</w:t>
            </w:r>
          </w:p>
        </w:tc>
      </w:tr>
      <w:tr w:rsidR="00E61D5F" w:rsidRPr="008800F7" w14:paraId="34E7A368" w14:textId="77777777" w:rsidTr="0021479B">
        <w:trPr>
          <w:trHeight w:val="255"/>
        </w:trPr>
        <w:tc>
          <w:tcPr>
            <w:tcW w:w="2673" w:type="dxa"/>
            <w:tcBorders>
              <w:top w:val="nil"/>
              <w:left w:val="nil"/>
              <w:bottom w:val="nil"/>
              <w:right w:val="nil"/>
            </w:tcBorders>
            <w:shd w:val="clear" w:color="auto" w:fill="FFFFFF"/>
            <w:vAlign w:val="center"/>
          </w:tcPr>
          <w:p w14:paraId="30DB26D3" w14:textId="77777777" w:rsidR="00E61D5F" w:rsidRPr="008800F7" w:rsidRDefault="00E61D5F" w:rsidP="0021479B">
            <w:pPr>
              <w:spacing w:line="240" w:lineRule="auto"/>
              <w:rPr>
                <w:rFonts w:ascii="Times New Roman" w:eastAsia="Times New Roman" w:hAnsi="Times New Roman" w:cs="Times New Roman"/>
                <w:color w:val="000000"/>
                <w:sz w:val="18"/>
                <w:szCs w:val="18"/>
              </w:rPr>
            </w:pPr>
            <w:r w:rsidRPr="008800F7">
              <w:rPr>
                <w:rFonts w:ascii="Times New Roman" w:eastAsia="Times New Roman" w:hAnsi="Times New Roman" w:cs="Times New Roman"/>
                <w:color w:val="000000"/>
                <w:sz w:val="18"/>
                <w:szCs w:val="18"/>
              </w:rPr>
              <w:t>Grupo VII - Acima de 500.000</w:t>
            </w:r>
          </w:p>
        </w:tc>
        <w:tc>
          <w:tcPr>
            <w:tcW w:w="1167" w:type="dxa"/>
            <w:tcBorders>
              <w:top w:val="nil"/>
              <w:left w:val="nil"/>
              <w:bottom w:val="nil"/>
              <w:right w:val="nil"/>
            </w:tcBorders>
            <w:shd w:val="clear" w:color="auto" w:fill="FFFFFF"/>
            <w:vAlign w:val="center"/>
          </w:tcPr>
          <w:p w14:paraId="626D2EAA" w14:textId="77777777" w:rsidR="00E61D5F" w:rsidRPr="008800F7" w:rsidRDefault="00E61D5F" w:rsidP="0021479B">
            <w:pPr>
              <w:spacing w:line="240" w:lineRule="auto"/>
              <w:jc w:val="right"/>
              <w:rPr>
                <w:rFonts w:ascii="Times New Roman" w:eastAsia="Times New Roman" w:hAnsi="Times New Roman" w:cs="Times New Roman"/>
                <w:color w:val="000000"/>
                <w:sz w:val="18"/>
                <w:szCs w:val="18"/>
              </w:rPr>
            </w:pPr>
            <w:r w:rsidRPr="008800F7">
              <w:rPr>
                <w:rFonts w:ascii="Times New Roman" w:eastAsia="Times New Roman" w:hAnsi="Times New Roman" w:cs="Times New Roman"/>
                <w:color w:val="000000"/>
                <w:sz w:val="18"/>
                <w:szCs w:val="18"/>
              </w:rPr>
              <w:t>16.367.232</w:t>
            </w:r>
          </w:p>
        </w:tc>
        <w:tc>
          <w:tcPr>
            <w:tcW w:w="1167" w:type="dxa"/>
            <w:tcBorders>
              <w:top w:val="nil"/>
              <w:left w:val="nil"/>
              <w:bottom w:val="nil"/>
              <w:right w:val="nil"/>
            </w:tcBorders>
            <w:shd w:val="clear" w:color="auto" w:fill="FFFFFF"/>
            <w:vAlign w:val="center"/>
          </w:tcPr>
          <w:p w14:paraId="11A40A93" w14:textId="77777777" w:rsidR="00E61D5F" w:rsidRPr="008800F7" w:rsidRDefault="00E61D5F" w:rsidP="0021479B">
            <w:pPr>
              <w:spacing w:line="240" w:lineRule="auto"/>
              <w:jc w:val="right"/>
              <w:rPr>
                <w:rFonts w:ascii="Times New Roman" w:eastAsia="Times New Roman" w:hAnsi="Times New Roman" w:cs="Times New Roman"/>
                <w:color w:val="000000"/>
                <w:sz w:val="18"/>
                <w:szCs w:val="18"/>
              </w:rPr>
            </w:pPr>
            <w:r w:rsidRPr="008800F7">
              <w:rPr>
                <w:rFonts w:ascii="Times New Roman" w:eastAsia="Times New Roman" w:hAnsi="Times New Roman" w:cs="Times New Roman"/>
                <w:color w:val="000000"/>
                <w:sz w:val="18"/>
                <w:szCs w:val="18"/>
              </w:rPr>
              <w:t>16.518.956</w:t>
            </w:r>
          </w:p>
        </w:tc>
        <w:tc>
          <w:tcPr>
            <w:tcW w:w="1167" w:type="dxa"/>
            <w:tcBorders>
              <w:top w:val="nil"/>
              <w:left w:val="nil"/>
              <w:bottom w:val="nil"/>
              <w:right w:val="nil"/>
            </w:tcBorders>
            <w:shd w:val="clear" w:color="auto" w:fill="FFFFFF"/>
            <w:vAlign w:val="center"/>
          </w:tcPr>
          <w:p w14:paraId="5D366292" w14:textId="77777777" w:rsidR="00E61D5F" w:rsidRPr="008800F7" w:rsidRDefault="00E61D5F" w:rsidP="0021479B">
            <w:pPr>
              <w:spacing w:line="240" w:lineRule="auto"/>
              <w:jc w:val="right"/>
              <w:rPr>
                <w:rFonts w:ascii="Times New Roman" w:eastAsia="Times New Roman" w:hAnsi="Times New Roman" w:cs="Times New Roman"/>
                <w:color w:val="000000"/>
                <w:sz w:val="18"/>
                <w:szCs w:val="18"/>
              </w:rPr>
            </w:pPr>
            <w:r w:rsidRPr="008800F7">
              <w:rPr>
                <w:rFonts w:ascii="Times New Roman" w:eastAsia="Times New Roman" w:hAnsi="Times New Roman" w:cs="Times New Roman"/>
                <w:color w:val="000000"/>
                <w:sz w:val="18"/>
                <w:szCs w:val="18"/>
              </w:rPr>
              <w:t>16.666.694</w:t>
            </w:r>
          </w:p>
        </w:tc>
        <w:tc>
          <w:tcPr>
            <w:tcW w:w="1167" w:type="dxa"/>
            <w:tcBorders>
              <w:top w:val="nil"/>
              <w:left w:val="nil"/>
              <w:bottom w:val="nil"/>
              <w:right w:val="nil"/>
            </w:tcBorders>
            <w:shd w:val="clear" w:color="auto" w:fill="FFFFFF"/>
            <w:vAlign w:val="center"/>
          </w:tcPr>
          <w:p w14:paraId="0A706B96" w14:textId="77777777" w:rsidR="00E61D5F" w:rsidRPr="008800F7" w:rsidRDefault="00E61D5F" w:rsidP="0021479B">
            <w:pPr>
              <w:spacing w:line="240" w:lineRule="auto"/>
              <w:jc w:val="right"/>
              <w:rPr>
                <w:rFonts w:ascii="Times New Roman" w:eastAsia="Times New Roman" w:hAnsi="Times New Roman" w:cs="Times New Roman"/>
                <w:color w:val="000000"/>
                <w:sz w:val="18"/>
                <w:szCs w:val="18"/>
              </w:rPr>
            </w:pPr>
            <w:r w:rsidRPr="008800F7">
              <w:rPr>
                <w:rFonts w:ascii="Times New Roman" w:eastAsia="Times New Roman" w:hAnsi="Times New Roman" w:cs="Times New Roman"/>
                <w:color w:val="000000"/>
                <w:sz w:val="18"/>
                <w:szCs w:val="18"/>
              </w:rPr>
              <w:t>15.914.761</w:t>
            </w:r>
          </w:p>
        </w:tc>
        <w:tc>
          <w:tcPr>
            <w:tcW w:w="1163" w:type="dxa"/>
            <w:tcBorders>
              <w:top w:val="nil"/>
              <w:left w:val="nil"/>
              <w:bottom w:val="nil"/>
              <w:right w:val="nil"/>
            </w:tcBorders>
            <w:shd w:val="clear" w:color="auto" w:fill="FFFFFF"/>
            <w:vAlign w:val="center"/>
          </w:tcPr>
          <w:p w14:paraId="15DC063A" w14:textId="77777777" w:rsidR="00E61D5F" w:rsidRPr="008800F7" w:rsidRDefault="00E61D5F" w:rsidP="0021479B">
            <w:pPr>
              <w:spacing w:line="240" w:lineRule="auto"/>
              <w:jc w:val="right"/>
              <w:rPr>
                <w:rFonts w:ascii="Times New Roman" w:eastAsia="Times New Roman" w:hAnsi="Times New Roman" w:cs="Times New Roman"/>
                <w:color w:val="000000"/>
                <w:sz w:val="18"/>
                <w:szCs w:val="18"/>
              </w:rPr>
            </w:pPr>
            <w:r w:rsidRPr="008800F7">
              <w:rPr>
                <w:rFonts w:ascii="Times New Roman" w:eastAsia="Times New Roman" w:hAnsi="Times New Roman" w:cs="Times New Roman"/>
                <w:color w:val="000000"/>
                <w:sz w:val="18"/>
                <w:szCs w:val="18"/>
              </w:rPr>
              <w:t>15.414.390</w:t>
            </w:r>
          </w:p>
        </w:tc>
      </w:tr>
      <w:tr w:rsidR="00E61D5F" w:rsidRPr="008800F7" w14:paraId="51EF6296" w14:textId="77777777" w:rsidTr="0021479B">
        <w:trPr>
          <w:trHeight w:val="255"/>
        </w:trPr>
        <w:tc>
          <w:tcPr>
            <w:tcW w:w="2673" w:type="dxa"/>
            <w:tcBorders>
              <w:top w:val="single" w:sz="4" w:space="0" w:color="000000"/>
              <w:left w:val="nil"/>
              <w:bottom w:val="single" w:sz="4" w:space="0" w:color="000000"/>
              <w:right w:val="nil"/>
            </w:tcBorders>
            <w:shd w:val="clear" w:color="auto" w:fill="FFFFFF"/>
            <w:vAlign w:val="center"/>
          </w:tcPr>
          <w:p w14:paraId="3574996F" w14:textId="77777777" w:rsidR="00E61D5F" w:rsidRPr="008800F7" w:rsidRDefault="00E61D5F" w:rsidP="0021479B">
            <w:pPr>
              <w:spacing w:line="240" w:lineRule="auto"/>
              <w:rPr>
                <w:rFonts w:ascii="Times New Roman" w:eastAsia="Times New Roman" w:hAnsi="Times New Roman" w:cs="Times New Roman"/>
                <w:color w:val="000000"/>
                <w:sz w:val="18"/>
                <w:szCs w:val="18"/>
              </w:rPr>
            </w:pPr>
            <w:r w:rsidRPr="008800F7">
              <w:rPr>
                <w:rFonts w:ascii="Times New Roman" w:eastAsia="Times New Roman" w:hAnsi="Times New Roman" w:cs="Times New Roman"/>
                <w:color w:val="000000"/>
                <w:sz w:val="18"/>
                <w:szCs w:val="18"/>
              </w:rPr>
              <w:t>Total</w:t>
            </w:r>
          </w:p>
        </w:tc>
        <w:tc>
          <w:tcPr>
            <w:tcW w:w="1167" w:type="dxa"/>
            <w:tcBorders>
              <w:top w:val="single" w:sz="4" w:space="0" w:color="000000"/>
              <w:left w:val="nil"/>
              <w:bottom w:val="single" w:sz="4" w:space="0" w:color="000000"/>
              <w:right w:val="nil"/>
            </w:tcBorders>
            <w:shd w:val="clear" w:color="auto" w:fill="FFFFFF"/>
            <w:vAlign w:val="center"/>
          </w:tcPr>
          <w:p w14:paraId="552F0A32" w14:textId="77777777" w:rsidR="00E61D5F" w:rsidRPr="008800F7" w:rsidRDefault="00E61D5F" w:rsidP="0021479B">
            <w:pPr>
              <w:spacing w:line="240" w:lineRule="auto"/>
              <w:jc w:val="right"/>
              <w:rPr>
                <w:rFonts w:ascii="Times New Roman" w:eastAsia="Times New Roman" w:hAnsi="Times New Roman" w:cs="Times New Roman"/>
                <w:color w:val="000000"/>
                <w:sz w:val="18"/>
                <w:szCs w:val="18"/>
              </w:rPr>
            </w:pPr>
            <w:r w:rsidRPr="008800F7">
              <w:rPr>
                <w:rFonts w:ascii="Times New Roman" w:eastAsia="Times New Roman" w:hAnsi="Times New Roman" w:cs="Times New Roman"/>
                <w:color w:val="000000"/>
                <w:sz w:val="18"/>
                <w:szCs w:val="18"/>
              </w:rPr>
              <w:t>48.747.469</w:t>
            </w:r>
          </w:p>
        </w:tc>
        <w:tc>
          <w:tcPr>
            <w:tcW w:w="1167" w:type="dxa"/>
            <w:tcBorders>
              <w:top w:val="single" w:sz="4" w:space="0" w:color="000000"/>
              <w:left w:val="nil"/>
              <w:bottom w:val="single" w:sz="4" w:space="0" w:color="000000"/>
              <w:right w:val="nil"/>
            </w:tcBorders>
            <w:shd w:val="clear" w:color="auto" w:fill="FFFFFF"/>
            <w:vAlign w:val="center"/>
          </w:tcPr>
          <w:p w14:paraId="08A6F5F6" w14:textId="77777777" w:rsidR="00E61D5F" w:rsidRPr="008800F7" w:rsidRDefault="00E61D5F" w:rsidP="0021479B">
            <w:pPr>
              <w:spacing w:line="240" w:lineRule="auto"/>
              <w:jc w:val="right"/>
              <w:rPr>
                <w:rFonts w:ascii="Times New Roman" w:eastAsia="Times New Roman" w:hAnsi="Times New Roman" w:cs="Times New Roman"/>
                <w:color w:val="000000"/>
                <w:sz w:val="18"/>
                <w:szCs w:val="18"/>
              </w:rPr>
            </w:pPr>
            <w:r w:rsidRPr="008800F7">
              <w:rPr>
                <w:rFonts w:ascii="Times New Roman" w:eastAsia="Times New Roman" w:hAnsi="Times New Roman" w:cs="Times New Roman"/>
                <w:color w:val="000000"/>
                <w:sz w:val="18"/>
                <w:szCs w:val="18"/>
              </w:rPr>
              <w:t>49.881.361</w:t>
            </w:r>
          </w:p>
        </w:tc>
        <w:tc>
          <w:tcPr>
            <w:tcW w:w="1167" w:type="dxa"/>
            <w:tcBorders>
              <w:top w:val="single" w:sz="4" w:space="0" w:color="000000"/>
              <w:left w:val="nil"/>
              <w:bottom w:val="single" w:sz="4" w:space="0" w:color="000000"/>
              <w:right w:val="nil"/>
            </w:tcBorders>
            <w:shd w:val="clear" w:color="auto" w:fill="FFFFFF"/>
            <w:vAlign w:val="center"/>
          </w:tcPr>
          <w:p w14:paraId="08369106" w14:textId="77777777" w:rsidR="00E61D5F" w:rsidRPr="008800F7" w:rsidRDefault="00E61D5F" w:rsidP="0021479B">
            <w:pPr>
              <w:spacing w:line="240" w:lineRule="auto"/>
              <w:jc w:val="right"/>
              <w:rPr>
                <w:rFonts w:ascii="Times New Roman" w:eastAsia="Times New Roman" w:hAnsi="Times New Roman" w:cs="Times New Roman"/>
                <w:color w:val="000000"/>
                <w:sz w:val="18"/>
                <w:szCs w:val="18"/>
              </w:rPr>
            </w:pPr>
            <w:r w:rsidRPr="008800F7">
              <w:rPr>
                <w:rFonts w:ascii="Times New Roman" w:eastAsia="Times New Roman" w:hAnsi="Times New Roman" w:cs="Times New Roman"/>
                <w:color w:val="000000"/>
                <w:sz w:val="18"/>
                <w:szCs w:val="18"/>
              </w:rPr>
              <w:t>51.711.142</w:t>
            </w:r>
          </w:p>
        </w:tc>
        <w:tc>
          <w:tcPr>
            <w:tcW w:w="1167" w:type="dxa"/>
            <w:tcBorders>
              <w:top w:val="single" w:sz="4" w:space="0" w:color="000000"/>
              <w:left w:val="nil"/>
              <w:bottom w:val="single" w:sz="4" w:space="0" w:color="000000"/>
              <w:right w:val="nil"/>
            </w:tcBorders>
            <w:shd w:val="clear" w:color="auto" w:fill="FFFFFF"/>
            <w:vAlign w:val="center"/>
          </w:tcPr>
          <w:p w14:paraId="30663E90" w14:textId="77777777" w:rsidR="00E61D5F" w:rsidRPr="008800F7" w:rsidRDefault="00E61D5F" w:rsidP="0021479B">
            <w:pPr>
              <w:spacing w:line="240" w:lineRule="auto"/>
              <w:jc w:val="right"/>
              <w:rPr>
                <w:rFonts w:ascii="Times New Roman" w:eastAsia="Times New Roman" w:hAnsi="Times New Roman" w:cs="Times New Roman"/>
                <w:color w:val="000000"/>
                <w:sz w:val="18"/>
                <w:szCs w:val="18"/>
              </w:rPr>
            </w:pPr>
            <w:r w:rsidRPr="008800F7">
              <w:rPr>
                <w:rFonts w:ascii="Times New Roman" w:eastAsia="Times New Roman" w:hAnsi="Times New Roman" w:cs="Times New Roman"/>
                <w:color w:val="000000"/>
                <w:sz w:val="18"/>
                <w:szCs w:val="18"/>
              </w:rPr>
              <w:t>50.340.487</w:t>
            </w:r>
          </w:p>
        </w:tc>
        <w:tc>
          <w:tcPr>
            <w:tcW w:w="1163" w:type="dxa"/>
            <w:tcBorders>
              <w:top w:val="single" w:sz="4" w:space="0" w:color="000000"/>
              <w:left w:val="nil"/>
              <w:bottom w:val="single" w:sz="4" w:space="0" w:color="000000"/>
              <w:right w:val="nil"/>
            </w:tcBorders>
            <w:shd w:val="clear" w:color="auto" w:fill="FFFFFF"/>
            <w:vAlign w:val="center"/>
          </w:tcPr>
          <w:p w14:paraId="5D7AFAAB" w14:textId="77777777" w:rsidR="00E61D5F" w:rsidRPr="008800F7" w:rsidRDefault="00E61D5F" w:rsidP="0021479B">
            <w:pPr>
              <w:spacing w:line="240" w:lineRule="auto"/>
              <w:jc w:val="right"/>
              <w:rPr>
                <w:rFonts w:ascii="Times New Roman" w:eastAsia="Times New Roman" w:hAnsi="Times New Roman" w:cs="Times New Roman"/>
                <w:color w:val="000000"/>
                <w:sz w:val="18"/>
                <w:szCs w:val="18"/>
              </w:rPr>
            </w:pPr>
            <w:r w:rsidRPr="008800F7">
              <w:rPr>
                <w:rFonts w:ascii="Times New Roman" w:eastAsia="Times New Roman" w:hAnsi="Times New Roman" w:cs="Times New Roman"/>
                <w:color w:val="000000"/>
                <w:sz w:val="18"/>
                <w:szCs w:val="18"/>
              </w:rPr>
              <w:t>50.469.965</w:t>
            </w:r>
          </w:p>
        </w:tc>
      </w:tr>
    </w:tbl>
    <w:p w14:paraId="67A606FB" w14:textId="77777777" w:rsidR="00E61D5F" w:rsidRPr="00E61D5F" w:rsidRDefault="00E61D5F" w:rsidP="00E61D5F">
      <w:pPr>
        <w:spacing w:line="240" w:lineRule="auto"/>
        <w:rPr>
          <w:rFonts w:ascii="Times New Roman" w:eastAsia="Times New Roman" w:hAnsi="Times New Roman" w:cs="Times New Roman"/>
          <w:sz w:val="20"/>
          <w:szCs w:val="20"/>
          <w:lang w:val="pt-BR"/>
        </w:rPr>
      </w:pPr>
      <w:r w:rsidRPr="00E61D5F">
        <w:rPr>
          <w:rFonts w:ascii="Times New Roman" w:eastAsia="Times New Roman" w:hAnsi="Times New Roman" w:cs="Times New Roman"/>
          <w:sz w:val="20"/>
          <w:szCs w:val="20"/>
          <w:lang w:val="pt-BR"/>
        </w:rPr>
        <w:t>Fontes: 1) Ipea/Conasems/Conass. Pesquisa Assistência Farmacêutica no SUS; 2) Ministério da Saúde, Fundo Nacional de Saúde, Arquivos de Repasse, para a população dos municípios (https://portalfns.saude.gov.br/downloads/).</w:t>
      </w:r>
    </w:p>
    <w:p w14:paraId="6766BA00" w14:textId="77777777" w:rsidR="00E61D5F" w:rsidRPr="00E61D5F" w:rsidRDefault="00E61D5F" w:rsidP="00E61D5F">
      <w:pPr>
        <w:spacing w:line="240" w:lineRule="auto"/>
        <w:rPr>
          <w:rFonts w:ascii="Times New Roman" w:eastAsia="Times New Roman" w:hAnsi="Times New Roman" w:cs="Times New Roman"/>
          <w:sz w:val="20"/>
          <w:szCs w:val="20"/>
          <w:lang w:val="pt-BR"/>
        </w:rPr>
      </w:pPr>
      <w:r w:rsidRPr="00E61D5F">
        <w:rPr>
          <w:rFonts w:ascii="Times New Roman" w:eastAsia="Times New Roman" w:hAnsi="Times New Roman" w:cs="Times New Roman"/>
          <w:sz w:val="20"/>
          <w:szCs w:val="20"/>
          <w:lang w:val="pt-BR"/>
        </w:rPr>
        <w:t>Nota*: Os procedimentos para verificação da consistência do gasto total em medicamentos estão descritos na seção métodos deste texto.</w:t>
      </w:r>
    </w:p>
    <w:p w14:paraId="6AFA84A3" w14:textId="77777777" w:rsidR="00E61D5F" w:rsidRPr="00E61D5F" w:rsidRDefault="00E61D5F" w:rsidP="00E61D5F">
      <w:pPr>
        <w:spacing w:line="240" w:lineRule="auto"/>
        <w:rPr>
          <w:rFonts w:ascii="Times New Roman" w:eastAsia="Times New Roman" w:hAnsi="Times New Roman" w:cs="Times New Roman"/>
          <w:sz w:val="20"/>
          <w:szCs w:val="20"/>
          <w:lang w:val="pt-BR"/>
        </w:rPr>
      </w:pPr>
      <w:r w:rsidRPr="00E61D5F">
        <w:rPr>
          <w:rFonts w:ascii="Times New Roman" w:eastAsia="Times New Roman" w:hAnsi="Times New Roman" w:cs="Times New Roman"/>
          <w:sz w:val="20"/>
          <w:szCs w:val="20"/>
          <w:lang w:val="pt-BR"/>
        </w:rPr>
        <w:t>Elaboração própria.</w:t>
      </w:r>
    </w:p>
    <w:p w14:paraId="27BF5DF9" w14:textId="77777777" w:rsidR="00E61D5F" w:rsidRPr="00E61D5F" w:rsidRDefault="00E61D5F" w:rsidP="00E61D5F">
      <w:pPr>
        <w:spacing w:line="240" w:lineRule="auto"/>
        <w:rPr>
          <w:rFonts w:ascii="Times New Roman" w:eastAsia="Times New Roman" w:hAnsi="Times New Roman" w:cs="Times New Roman"/>
          <w:sz w:val="20"/>
          <w:szCs w:val="20"/>
          <w:lang w:val="pt-BR"/>
        </w:rPr>
      </w:pPr>
    </w:p>
    <w:p w14:paraId="7384DD90" w14:textId="77777777" w:rsidR="00E61D5F" w:rsidRPr="00E61D5F" w:rsidRDefault="00E61D5F" w:rsidP="00E61D5F">
      <w:pPr>
        <w:spacing w:line="240" w:lineRule="auto"/>
        <w:rPr>
          <w:rFonts w:ascii="Times New Roman" w:eastAsia="Times New Roman" w:hAnsi="Times New Roman" w:cs="Times New Roman"/>
          <w:sz w:val="20"/>
          <w:szCs w:val="20"/>
          <w:lang w:val="pt-BR"/>
        </w:rPr>
      </w:pPr>
    </w:p>
    <w:p w14:paraId="4B34E1C9" w14:textId="77777777" w:rsidR="00E61D5F" w:rsidRPr="00E61D5F" w:rsidRDefault="00E61D5F" w:rsidP="00E61D5F">
      <w:pPr>
        <w:spacing w:line="240" w:lineRule="auto"/>
        <w:rPr>
          <w:rFonts w:ascii="Times New Roman" w:eastAsia="Times New Roman" w:hAnsi="Times New Roman" w:cs="Times New Roman"/>
          <w:sz w:val="20"/>
          <w:szCs w:val="20"/>
          <w:lang w:val="pt-BR"/>
        </w:rPr>
      </w:pPr>
    </w:p>
    <w:p w14:paraId="46C6BB41" w14:textId="77777777" w:rsidR="00E61D5F" w:rsidRPr="00E61D5F" w:rsidRDefault="00E61D5F" w:rsidP="00E61D5F">
      <w:pPr>
        <w:spacing w:line="240" w:lineRule="auto"/>
        <w:rPr>
          <w:rFonts w:ascii="Times New Roman" w:eastAsia="Times New Roman" w:hAnsi="Times New Roman" w:cs="Times New Roman"/>
          <w:sz w:val="20"/>
          <w:szCs w:val="20"/>
          <w:lang w:val="pt-BR"/>
        </w:rPr>
      </w:pPr>
    </w:p>
    <w:p w14:paraId="510A8148" w14:textId="77777777" w:rsidR="00E61D5F" w:rsidRPr="00E61D5F" w:rsidRDefault="00E61D5F" w:rsidP="00E61D5F">
      <w:pPr>
        <w:spacing w:line="240" w:lineRule="auto"/>
        <w:rPr>
          <w:rFonts w:ascii="Times New Roman" w:eastAsia="Times New Roman" w:hAnsi="Times New Roman" w:cs="Times New Roman"/>
          <w:sz w:val="20"/>
          <w:szCs w:val="20"/>
          <w:lang w:val="pt-BR"/>
        </w:rPr>
      </w:pPr>
      <w:r w:rsidRPr="00E61D5F">
        <w:rPr>
          <w:rFonts w:ascii="Times New Roman" w:eastAsia="Times New Roman" w:hAnsi="Times New Roman" w:cs="Times New Roman"/>
          <w:sz w:val="20"/>
          <w:szCs w:val="20"/>
          <w:lang w:val="pt-BR"/>
        </w:rPr>
        <w:t>TABELA B.2</w:t>
      </w:r>
      <w:r w:rsidRPr="00E61D5F">
        <w:rPr>
          <w:rFonts w:ascii="Times New Roman" w:eastAsia="Times New Roman" w:hAnsi="Times New Roman" w:cs="Times New Roman"/>
          <w:sz w:val="20"/>
          <w:szCs w:val="20"/>
          <w:lang w:val="pt-BR"/>
        </w:rPr>
        <w:tab/>
      </w:r>
      <w:r w:rsidRPr="00E61D5F">
        <w:rPr>
          <w:rFonts w:ascii="Times New Roman" w:eastAsia="Times New Roman" w:hAnsi="Times New Roman" w:cs="Times New Roman"/>
          <w:sz w:val="20"/>
          <w:szCs w:val="20"/>
          <w:lang w:val="pt-BR"/>
        </w:rPr>
        <w:tab/>
      </w:r>
      <w:r w:rsidRPr="00E61D5F">
        <w:rPr>
          <w:rFonts w:ascii="Times New Roman" w:eastAsia="Times New Roman" w:hAnsi="Times New Roman" w:cs="Times New Roman"/>
          <w:sz w:val="20"/>
          <w:szCs w:val="20"/>
          <w:lang w:val="pt-BR"/>
        </w:rPr>
        <w:tab/>
      </w:r>
      <w:r w:rsidRPr="00E61D5F">
        <w:rPr>
          <w:rFonts w:ascii="Times New Roman" w:eastAsia="Times New Roman" w:hAnsi="Times New Roman" w:cs="Times New Roman"/>
          <w:sz w:val="20"/>
          <w:szCs w:val="20"/>
          <w:lang w:val="pt-BR"/>
        </w:rPr>
        <w:tab/>
      </w:r>
      <w:r w:rsidRPr="00E61D5F">
        <w:rPr>
          <w:rFonts w:ascii="Times New Roman" w:eastAsia="Times New Roman" w:hAnsi="Times New Roman" w:cs="Times New Roman"/>
          <w:sz w:val="20"/>
          <w:szCs w:val="20"/>
          <w:lang w:val="pt-BR"/>
        </w:rPr>
        <w:tab/>
      </w:r>
    </w:p>
    <w:p w14:paraId="1B0E8ABD" w14:textId="77777777" w:rsidR="00E61D5F" w:rsidRPr="00E61D5F" w:rsidRDefault="00E61D5F" w:rsidP="00E61D5F">
      <w:pPr>
        <w:spacing w:line="240" w:lineRule="auto"/>
        <w:rPr>
          <w:rFonts w:ascii="Times New Roman" w:eastAsia="Times New Roman" w:hAnsi="Times New Roman" w:cs="Times New Roman"/>
          <w:b/>
          <w:sz w:val="20"/>
          <w:szCs w:val="20"/>
          <w:lang w:val="pt-BR"/>
        </w:rPr>
      </w:pPr>
      <w:r w:rsidRPr="00E61D5F">
        <w:rPr>
          <w:rFonts w:ascii="Times New Roman" w:eastAsia="Times New Roman" w:hAnsi="Times New Roman" w:cs="Times New Roman"/>
          <w:b/>
          <w:sz w:val="20"/>
          <w:szCs w:val="20"/>
          <w:lang w:val="pt-BR"/>
        </w:rPr>
        <w:t>População dos municípios participantes da pesquisa, com informação de gasto total em medicamentos e de despesa com recursos próprios consistente* a cada ano, segundo grupos de porte populacional (2019-2023)</w:t>
      </w:r>
    </w:p>
    <w:p w14:paraId="17ED3780" w14:textId="77777777" w:rsidR="00E61D5F" w:rsidRPr="00E61D5F" w:rsidRDefault="00E61D5F" w:rsidP="00E61D5F">
      <w:pPr>
        <w:spacing w:line="240" w:lineRule="auto"/>
        <w:rPr>
          <w:rFonts w:ascii="Times New Roman" w:eastAsia="Times New Roman" w:hAnsi="Times New Roman" w:cs="Times New Roman"/>
          <w:sz w:val="20"/>
          <w:szCs w:val="20"/>
          <w:lang w:val="pt-BR"/>
        </w:rPr>
      </w:pPr>
    </w:p>
    <w:tbl>
      <w:tblPr>
        <w:tblW w:w="8504" w:type="dxa"/>
        <w:tblLayout w:type="fixed"/>
        <w:tblLook w:val="0400" w:firstRow="0" w:lastRow="0" w:firstColumn="0" w:lastColumn="0" w:noHBand="0" w:noVBand="1"/>
      </w:tblPr>
      <w:tblGrid>
        <w:gridCol w:w="2673"/>
        <w:gridCol w:w="1167"/>
        <w:gridCol w:w="1167"/>
        <w:gridCol w:w="1167"/>
        <w:gridCol w:w="1167"/>
        <w:gridCol w:w="1163"/>
      </w:tblGrid>
      <w:tr w:rsidR="00E61D5F" w:rsidRPr="008800F7" w14:paraId="5DEDC225" w14:textId="77777777" w:rsidTr="0021479B">
        <w:trPr>
          <w:trHeight w:val="510"/>
        </w:trPr>
        <w:tc>
          <w:tcPr>
            <w:tcW w:w="2673" w:type="dxa"/>
            <w:tcBorders>
              <w:top w:val="single" w:sz="4" w:space="0" w:color="000000"/>
              <w:left w:val="nil"/>
              <w:bottom w:val="single" w:sz="4" w:space="0" w:color="000000"/>
              <w:right w:val="nil"/>
            </w:tcBorders>
            <w:shd w:val="clear" w:color="auto" w:fill="FFFFFF"/>
            <w:vAlign w:val="center"/>
          </w:tcPr>
          <w:p w14:paraId="0276DDE1" w14:textId="77777777" w:rsidR="00E61D5F" w:rsidRPr="008800F7" w:rsidRDefault="00E61D5F" w:rsidP="0021479B">
            <w:pPr>
              <w:spacing w:line="240" w:lineRule="auto"/>
              <w:jc w:val="center"/>
              <w:rPr>
                <w:rFonts w:ascii="Times New Roman" w:eastAsia="Times New Roman" w:hAnsi="Times New Roman" w:cs="Times New Roman"/>
                <w:b/>
                <w:color w:val="000000"/>
                <w:sz w:val="18"/>
                <w:szCs w:val="18"/>
              </w:rPr>
            </w:pPr>
            <w:proofErr w:type="spellStart"/>
            <w:r w:rsidRPr="008800F7">
              <w:rPr>
                <w:rFonts w:ascii="Times New Roman" w:eastAsia="Times New Roman" w:hAnsi="Times New Roman" w:cs="Times New Roman"/>
                <w:b/>
                <w:color w:val="000000"/>
                <w:sz w:val="18"/>
                <w:szCs w:val="18"/>
              </w:rPr>
              <w:t>Grupos</w:t>
            </w:r>
            <w:proofErr w:type="spellEnd"/>
            <w:r w:rsidRPr="008800F7">
              <w:rPr>
                <w:rFonts w:ascii="Times New Roman" w:eastAsia="Times New Roman" w:hAnsi="Times New Roman" w:cs="Times New Roman"/>
                <w:b/>
                <w:color w:val="000000"/>
                <w:sz w:val="18"/>
                <w:szCs w:val="18"/>
              </w:rPr>
              <w:t xml:space="preserve"> de </w:t>
            </w:r>
            <w:proofErr w:type="spellStart"/>
            <w:r w:rsidRPr="008800F7">
              <w:rPr>
                <w:rFonts w:ascii="Times New Roman" w:eastAsia="Times New Roman" w:hAnsi="Times New Roman" w:cs="Times New Roman"/>
                <w:b/>
                <w:color w:val="000000"/>
                <w:sz w:val="18"/>
                <w:szCs w:val="18"/>
              </w:rPr>
              <w:t>porte</w:t>
            </w:r>
            <w:proofErr w:type="spellEnd"/>
            <w:r w:rsidRPr="008800F7">
              <w:rPr>
                <w:rFonts w:ascii="Times New Roman" w:eastAsia="Times New Roman" w:hAnsi="Times New Roman" w:cs="Times New Roman"/>
                <w:b/>
                <w:color w:val="000000"/>
                <w:sz w:val="18"/>
                <w:szCs w:val="18"/>
              </w:rPr>
              <w:t xml:space="preserve"> </w:t>
            </w:r>
            <w:proofErr w:type="spellStart"/>
            <w:r w:rsidRPr="008800F7">
              <w:rPr>
                <w:rFonts w:ascii="Times New Roman" w:eastAsia="Times New Roman" w:hAnsi="Times New Roman" w:cs="Times New Roman"/>
                <w:b/>
                <w:color w:val="000000"/>
                <w:sz w:val="18"/>
                <w:szCs w:val="18"/>
              </w:rPr>
              <w:t>populacional</w:t>
            </w:r>
            <w:proofErr w:type="spellEnd"/>
          </w:p>
        </w:tc>
        <w:tc>
          <w:tcPr>
            <w:tcW w:w="1167" w:type="dxa"/>
            <w:tcBorders>
              <w:top w:val="single" w:sz="4" w:space="0" w:color="000000"/>
              <w:left w:val="nil"/>
              <w:bottom w:val="single" w:sz="4" w:space="0" w:color="000000"/>
              <w:right w:val="nil"/>
            </w:tcBorders>
            <w:shd w:val="clear" w:color="auto" w:fill="FFFFFF"/>
            <w:vAlign w:val="center"/>
          </w:tcPr>
          <w:p w14:paraId="252AB2F1" w14:textId="77777777" w:rsidR="00E61D5F" w:rsidRPr="008800F7" w:rsidRDefault="00E61D5F" w:rsidP="0021479B">
            <w:pPr>
              <w:spacing w:line="240" w:lineRule="auto"/>
              <w:jc w:val="center"/>
              <w:rPr>
                <w:rFonts w:ascii="Times New Roman" w:eastAsia="Times New Roman" w:hAnsi="Times New Roman" w:cs="Times New Roman"/>
                <w:b/>
                <w:color w:val="000000"/>
                <w:sz w:val="18"/>
                <w:szCs w:val="18"/>
              </w:rPr>
            </w:pPr>
            <w:r w:rsidRPr="008800F7">
              <w:rPr>
                <w:rFonts w:ascii="Times New Roman" w:eastAsia="Times New Roman" w:hAnsi="Times New Roman" w:cs="Times New Roman"/>
                <w:b/>
                <w:color w:val="000000"/>
                <w:sz w:val="18"/>
                <w:szCs w:val="18"/>
              </w:rPr>
              <w:t xml:space="preserve">2019 </w:t>
            </w:r>
          </w:p>
          <w:p w14:paraId="721F95DA" w14:textId="77777777" w:rsidR="00E61D5F" w:rsidRPr="008800F7" w:rsidRDefault="00E61D5F" w:rsidP="0021479B">
            <w:pPr>
              <w:spacing w:line="240" w:lineRule="auto"/>
              <w:jc w:val="center"/>
              <w:rPr>
                <w:rFonts w:ascii="Times New Roman" w:eastAsia="Times New Roman" w:hAnsi="Times New Roman" w:cs="Times New Roman"/>
                <w:b/>
                <w:color w:val="000000"/>
                <w:sz w:val="18"/>
                <w:szCs w:val="18"/>
              </w:rPr>
            </w:pPr>
            <w:r w:rsidRPr="008800F7">
              <w:rPr>
                <w:rFonts w:ascii="Times New Roman" w:eastAsia="Times New Roman" w:hAnsi="Times New Roman" w:cs="Times New Roman"/>
                <w:b/>
                <w:color w:val="000000"/>
                <w:sz w:val="18"/>
                <w:szCs w:val="18"/>
              </w:rPr>
              <w:t>(n = 875)</w:t>
            </w:r>
          </w:p>
        </w:tc>
        <w:tc>
          <w:tcPr>
            <w:tcW w:w="1167" w:type="dxa"/>
            <w:tcBorders>
              <w:top w:val="single" w:sz="4" w:space="0" w:color="000000"/>
              <w:left w:val="nil"/>
              <w:bottom w:val="single" w:sz="4" w:space="0" w:color="000000"/>
              <w:right w:val="nil"/>
            </w:tcBorders>
            <w:shd w:val="clear" w:color="auto" w:fill="FFFFFF"/>
            <w:vAlign w:val="center"/>
          </w:tcPr>
          <w:p w14:paraId="40C4B5EB" w14:textId="77777777" w:rsidR="00E61D5F" w:rsidRPr="008800F7" w:rsidRDefault="00E61D5F" w:rsidP="0021479B">
            <w:pPr>
              <w:spacing w:line="240" w:lineRule="auto"/>
              <w:jc w:val="center"/>
              <w:rPr>
                <w:rFonts w:ascii="Times New Roman" w:eastAsia="Times New Roman" w:hAnsi="Times New Roman" w:cs="Times New Roman"/>
                <w:b/>
                <w:color w:val="000000"/>
                <w:sz w:val="18"/>
                <w:szCs w:val="18"/>
              </w:rPr>
            </w:pPr>
            <w:r w:rsidRPr="008800F7">
              <w:rPr>
                <w:rFonts w:ascii="Times New Roman" w:eastAsia="Times New Roman" w:hAnsi="Times New Roman" w:cs="Times New Roman"/>
                <w:b/>
                <w:color w:val="000000"/>
                <w:sz w:val="18"/>
                <w:szCs w:val="18"/>
              </w:rPr>
              <w:t xml:space="preserve">2020 </w:t>
            </w:r>
          </w:p>
          <w:p w14:paraId="5583DD99" w14:textId="77777777" w:rsidR="00E61D5F" w:rsidRPr="008800F7" w:rsidRDefault="00E61D5F" w:rsidP="0021479B">
            <w:pPr>
              <w:spacing w:line="240" w:lineRule="auto"/>
              <w:jc w:val="center"/>
              <w:rPr>
                <w:rFonts w:ascii="Times New Roman" w:eastAsia="Times New Roman" w:hAnsi="Times New Roman" w:cs="Times New Roman"/>
                <w:b/>
                <w:color w:val="000000"/>
                <w:sz w:val="18"/>
                <w:szCs w:val="18"/>
              </w:rPr>
            </w:pPr>
            <w:r w:rsidRPr="008800F7">
              <w:rPr>
                <w:rFonts w:ascii="Times New Roman" w:eastAsia="Times New Roman" w:hAnsi="Times New Roman" w:cs="Times New Roman"/>
                <w:b/>
                <w:color w:val="000000"/>
                <w:sz w:val="18"/>
                <w:szCs w:val="18"/>
              </w:rPr>
              <w:t>(n = 913)</w:t>
            </w:r>
          </w:p>
        </w:tc>
        <w:tc>
          <w:tcPr>
            <w:tcW w:w="1167" w:type="dxa"/>
            <w:tcBorders>
              <w:top w:val="single" w:sz="4" w:space="0" w:color="000000"/>
              <w:left w:val="nil"/>
              <w:bottom w:val="single" w:sz="4" w:space="0" w:color="000000"/>
              <w:right w:val="nil"/>
            </w:tcBorders>
            <w:shd w:val="clear" w:color="auto" w:fill="FFFFFF"/>
            <w:vAlign w:val="center"/>
          </w:tcPr>
          <w:p w14:paraId="3ED91FA2" w14:textId="77777777" w:rsidR="00E61D5F" w:rsidRPr="008800F7" w:rsidRDefault="00E61D5F" w:rsidP="0021479B">
            <w:pPr>
              <w:spacing w:line="240" w:lineRule="auto"/>
              <w:jc w:val="center"/>
              <w:rPr>
                <w:rFonts w:ascii="Times New Roman" w:eastAsia="Times New Roman" w:hAnsi="Times New Roman" w:cs="Times New Roman"/>
                <w:b/>
                <w:color w:val="000000"/>
                <w:sz w:val="18"/>
                <w:szCs w:val="18"/>
              </w:rPr>
            </w:pPr>
            <w:r w:rsidRPr="008800F7">
              <w:rPr>
                <w:rFonts w:ascii="Times New Roman" w:eastAsia="Times New Roman" w:hAnsi="Times New Roman" w:cs="Times New Roman"/>
                <w:b/>
                <w:color w:val="000000"/>
                <w:sz w:val="18"/>
                <w:szCs w:val="18"/>
              </w:rPr>
              <w:t xml:space="preserve">2021 </w:t>
            </w:r>
          </w:p>
          <w:p w14:paraId="2A9F56A8" w14:textId="77777777" w:rsidR="00E61D5F" w:rsidRPr="008800F7" w:rsidRDefault="00E61D5F" w:rsidP="0021479B">
            <w:pPr>
              <w:spacing w:line="240" w:lineRule="auto"/>
              <w:jc w:val="center"/>
              <w:rPr>
                <w:rFonts w:ascii="Times New Roman" w:eastAsia="Times New Roman" w:hAnsi="Times New Roman" w:cs="Times New Roman"/>
                <w:b/>
                <w:color w:val="000000"/>
                <w:sz w:val="18"/>
                <w:szCs w:val="18"/>
              </w:rPr>
            </w:pPr>
            <w:r w:rsidRPr="008800F7">
              <w:rPr>
                <w:rFonts w:ascii="Times New Roman" w:eastAsia="Times New Roman" w:hAnsi="Times New Roman" w:cs="Times New Roman"/>
                <w:b/>
                <w:color w:val="000000"/>
                <w:sz w:val="18"/>
                <w:szCs w:val="18"/>
              </w:rPr>
              <w:t>(n = 961)</w:t>
            </w:r>
          </w:p>
        </w:tc>
        <w:tc>
          <w:tcPr>
            <w:tcW w:w="1167" w:type="dxa"/>
            <w:tcBorders>
              <w:top w:val="single" w:sz="4" w:space="0" w:color="000000"/>
              <w:left w:val="nil"/>
              <w:bottom w:val="single" w:sz="4" w:space="0" w:color="000000"/>
              <w:right w:val="nil"/>
            </w:tcBorders>
            <w:shd w:val="clear" w:color="auto" w:fill="FFFFFF"/>
            <w:vAlign w:val="center"/>
          </w:tcPr>
          <w:p w14:paraId="3DCC257A" w14:textId="77777777" w:rsidR="00E61D5F" w:rsidRPr="008800F7" w:rsidRDefault="00E61D5F" w:rsidP="0021479B">
            <w:pPr>
              <w:spacing w:line="240" w:lineRule="auto"/>
              <w:jc w:val="center"/>
              <w:rPr>
                <w:rFonts w:ascii="Times New Roman" w:eastAsia="Times New Roman" w:hAnsi="Times New Roman" w:cs="Times New Roman"/>
                <w:b/>
                <w:color w:val="000000"/>
                <w:sz w:val="18"/>
                <w:szCs w:val="18"/>
              </w:rPr>
            </w:pPr>
            <w:r w:rsidRPr="008800F7">
              <w:rPr>
                <w:rFonts w:ascii="Times New Roman" w:eastAsia="Times New Roman" w:hAnsi="Times New Roman" w:cs="Times New Roman"/>
                <w:b/>
                <w:color w:val="000000"/>
                <w:sz w:val="18"/>
                <w:szCs w:val="18"/>
              </w:rPr>
              <w:t xml:space="preserve">2022 </w:t>
            </w:r>
          </w:p>
          <w:p w14:paraId="5BC686DF" w14:textId="77777777" w:rsidR="00E61D5F" w:rsidRPr="008800F7" w:rsidRDefault="00E61D5F" w:rsidP="0021479B">
            <w:pPr>
              <w:spacing w:line="240" w:lineRule="auto"/>
              <w:jc w:val="center"/>
              <w:rPr>
                <w:rFonts w:ascii="Times New Roman" w:eastAsia="Times New Roman" w:hAnsi="Times New Roman" w:cs="Times New Roman"/>
                <w:b/>
                <w:color w:val="000000"/>
                <w:sz w:val="18"/>
                <w:szCs w:val="18"/>
              </w:rPr>
            </w:pPr>
            <w:r w:rsidRPr="008800F7">
              <w:rPr>
                <w:rFonts w:ascii="Times New Roman" w:eastAsia="Times New Roman" w:hAnsi="Times New Roman" w:cs="Times New Roman"/>
                <w:b/>
                <w:color w:val="000000"/>
                <w:sz w:val="18"/>
                <w:szCs w:val="18"/>
              </w:rPr>
              <w:t>(n = 980)</w:t>
            </w:r>
          </w:p>
        </w:tc>
        <w:tc>
          <w:tcPr>
            <w:tcW w:w="1163" w:type="dxa"/>
            <w:tcBorders>
              <w:top w:val="single" w:sz="4" w:space="0" w:color="000000"/>
              <w:left w:val="nil"/>
              <w:bottom w:val="single" w:sz="4" w:space="0" w:color="000000"/>
              <w:right w:val="nil"/>
            </w:tcBorders>
            <w:shd w:val="clear" w:color="auto" w:fill="FFFFFF"/>
            <w:vAlign w:val="center"/>
          </w:tcPr>
          <w:p w14:paraId="6A30F2C6" w14:textId="77777777" w:rsidR="00E61D5F" w:rsidRPr="008800F7" w:rsidRDefault="00E61D5F" w:rsidP="0021479B">
            <w:pPr>
              <w:spacing w:line="240" w:lineRule="auto"/>
              <w:jc w:val="center"/>
              <w:rPr>
                <w:rFonts w:ascii="Times New Roman" w:eastAsia="Times New Roman" w:hAnsi="Times New Roman" w:cs="Times New Roman"/>
                <w:b/>
                <w:color w:val="000000"/>
                <w:sz w:val="18"/>
                <w:szCs w:val="18"/>
              </w:rPr>
            </w:pPr>
            <w:r w:rsidRPr="008800F7">
              <w:rPr>
                <w:rFonts w:ascii="Times New Roman" w:eastAsia="Times New Roman" w:hAnsi="Times New Roman" w:cs="Times New Roman"/>
                <w:b/>
                <w:color w:val="000000"/>
                <w:sz w:val="18"/>
                <w:szCs w:val="18"/>
              </w:rPr>
              <w:t xml:space="preserve">2023 </w:t>
            </w:r>
          </w:p>
          <w:p w14:paraId="72DE86FE" w14:textId="77777777" w:rsidR="00E61D5F" w:rsidRPr="008800F7" w:rsidRDefault="00E61D5F" w:rsidP="0021479B">
            <w:pPr>
              <w:spacing w:line="240" w:lineRule="auto"/>
              <w:jc w:val="center"/>
              <w:rPr>
                <w:rFonts w:ascii="Times New Roman" w:eastAsia="Times New Roman" w:hAnsi="Times New Roman" w:cs="Times New Roman"/>
                <w:b/>
                <w:color w:val="000000"/>
                <w:sz w:val="18"/>
                <w:szCs w:val="18"/>
              </w:rPr>
            </w:pPr>
            <w:r w:rsidRPr="008800F7">
              <w:rPr>
                <w:rFonts w:ascii="Times New Roman" w:eastAsia="Times New Roman" w:hAnsi="Times New Roman" w:cs="Times New Roman"/>
                <w:b/>
                <w:color w:val="000000"/>
                <w:sz w:val="18"/>
                <w:szCs w:val="18"/>
              </w:rPr>
              <w:t>(n = 981)</w:t>
            </w:r>
          </w:p>
        </w:tc>
      </w:tr>
      <w:tr w:rsidR="00E61D5F" w:rsidRPr="008800F7" w14:paraId="11388CA6" w14:textId="77777777" w:rsidTr="0021479B">
        <w:trPr>
          <w:trHeight w:val="255"/>
        </w:trPr>
        <w:tc>
          <w:tcPr>
            <w:tcW w:w="2673" w:type="dxa"/>
            <w:tcBorders>
              <w:top w:val="nil"/>
              <w:left w:val="nil"/>
              <w:bottom w:val="nil"/>
              <w:right w:val="nil"/>
            </w:tcBorders>
            <w:shd w:val="clear" w:color="auto" w:fill="FFFFFF"/>
            <w:vAlign w:val="center"/>
          </w:tcPr>
          <w:p w14:paraId="053DF9A9" w14:textId="77777777" w:rsidR="00E61D5F" w:rsidRPr="008800F7" w:rsidRDefault="00E61D5F" w:rsidP="0021479B">
            <w:pPr>
              <w:spacing w:line="240" w:lineRule="auto"/>
              <w:rPr>
                <w:rFonts w:ascii="Times New Roman" w:eastAsia="Times New Roman" w:hAnsi="Times New Roman" w:cs="Times New Roman"/>
                <w:color w:val="000000"/>
                <w:sz w:val="18"/>
                <w:szCs w:val="18"/>
              </w:rPr>
            </w:pPr>
            <w:r w:rsidRPr="008800F7">
              <w:rPr>
                <w:rFonts w:ascii="Times New Roman" w:eastAsia="Times New Roman" w:hAnsi="Times New Roman" w:cs="Times New Roman"/>
                <w:color w:val="000000"/>
                <w:sz w:val="18"/>
                <w:szCs w:val="18"/>
              </w:rPr>
              <w:t xml:space="preserve">Grupo I - </w:t>
            </w:r>
            <w:proofErr w:type="spellStart"/>
            <w:r w:rsidRPr="008800F7">
              <w:rPr>
                <w:rFonts w:ascii="Times New Roman" w:eastAsia="Times New Roman" w:hAnsi="Times New Roman" w:cs="Times New Roman"/>
                <w:color w:val="000000"/>
                <w:sz w:val="18"/>
                <w:szCs w:val="18"/>
              </w:rPr>
              <w:t>Até</w:t>
            </w:r>
            <w:proofErr w:type="spellEnd"/>
            <w:r w:rsidRPr="008800F7">
              <w:rPr>
                <w:rFonts w:ascii="Times New Roman" w:eastAsia="Times New Roman" w:hAnsi="Times New Roman" w:cs="Times New Roman"/>
                <w:color w:val="000000"/>
                <w:sz w:val="18"/>
                <w:szCs w:val="18"/>
              </w:rPr>
              <w:t xml:space="preserve"> 5.000</w:t>
            </w:r>
          </w:p>
        </w:tc>
        <w:tc>
          <w:tcPr>
            <w:tcW w:w="1167" w:type="dxa"/>
            <w:tcBorders>
              <w:top w:val="nil"/>
              <w:left w:val="nil"/>
              <w:bottom w:val="nil"/>
              <w:right w:val="nil"/>
            </w:tcBorders>
            <w:shd w:val="clear" w:color="auto" w:fill="FFFFFF"/>
            <w:vAlign w:val="center"/>
          </w:tcPr>
          <w:p w14:paraId="359F714E" w14:textId="77777777" w:rsidR="00E61D5F" w:rsidRPr="008800F7" w:rsidRDefault="00E61D5F" w:rsidP="0021479B">
            <w:pPr>
              <w:spacing w:line="240" w:lineRule="auto"/>
              <w:jc w:val="right"/>
              <w:rPr>
                <w:rFonts w:ascii="Times New Roman" w:eastAsia="Times New Roman" w:hAnsi="Times New Roman" w:cs="Times New Roman"/>
                <w:color w:val="000000"/>
                <w:sz w:val="18"/>
                <w:szCs w:val="18"/>
              </w:rPr>
            </w:pPr>
            <w:r w:rsidRPr="008800F7">
              <w:rPr>
                <w:rFonts w:ascii="Times New Roman" w:eastAsia="Times New Roman" w:hAnsi="Times New Roman" w:cs="Times New Roman"/>
                <w:color w:val="000000"/>
                <w:sz w:val="18"/>
                <w:szCs w:val="18"/>
              </w:rPr>
              <w:t>520.099</w:t>
            </w:r>
          </w:p>
        </w:tc>
        <w:tc>
          <w:tcPr>
            <w:tcW w:w="1167" w:type="dxa"/>
            <w:tcBorders>
              <w:top w:val="nil"/>
              <w:left w:val="nil"/>
              <w:bottom w:val="nil"/>
              <w:right w:val="nil"/>
            </w:tcBorders>
            <w:shd w:val="clear" w:color="auto" w:fill="FFFFFF"/>
            <w:vAlign w:val="center"/>
          </w:tcPr>
          <w:p w14:paraId="40CA9DEB" w14:textId="77777777" w:rsidR="00E61D5F" w:rsidRPr="008800F7" w:rsidRDefault="00E61D5F" w:rsidP="0021479B">
            <w:pPr>
              <w:spacing w:line="240" w:lineRule="auto"/>
              <w:jc w:val="right"/>
              <w:rPr>
                <w:rFonts w:ascii="Times New Roman" w:eastAsia="Times New Roman" w:hAnsi="Times New Roman" w:cs="Times New Roman"/>
                <w:color w:val="000000"/>
                <w:sz w:val="18"/>
                <w:szCs w:val="18"/>
              </w:rPr>
            </w:pPr>
            <w:r w:rsidRPr="008800F7">
              <w:rPr>
                <w:rFonts w:ascii="Times New Roman" w:eastAsia="Times New Roman" w:hAnsi="Times New Roman" w:cs="Times New Roman"/>
                <w:color w:val="000000"/>
                <w:sz w:val="18"/>
                <w:szCs w:val="18"/>
              </w:rPr>
              <w:t>527.896</w:t>
            </w:r>
          </w:p>
        </w:tc>
        <w:tc>
          <w:tcPr>
            <w:tcW w:w="1167" w:type="dxa"/>
            <w:tcBorders>
              <w:top w:val="nil"/>
              <w:left w:val="nil"/>
              <w:bottom w:val="nil"/>
              <w:right w:val="nil"/>
            </w:tcBorders>
            <w:shd w:val="clear" w:color="auto" w:fill="FFFFFF"/>
            <w:vAlign w:val="center"/>
          </w:tcPr>
          <w:p w14:paraId="38191F62" w14:textId="77777777" w:rsidR="00E61D5F" w:rsidRPr="008800F7" w:rsidRDefault="00E61D5F" w:rsidP="0021479B">
            <w:pPr>
              <w:spacing w:line="240" w:lineRule="auto"/>
              <w:jc w:val="right"/>
              <w:rPr>
                <w:rFonts w:ascii="Times New Roman" w:eastAsia="Times New Roman" w:hAnsi="Times New Roman" w:cs="Times New Roman"/>
                <w:color w:val="000000"/>
                <w:sz w:val="18"/>
                <w:szCs w:val="18"/>
              </w:rPr>
            </w:pPr>
            <w:r w:rsidRPr="008800F7">
              <w:rPr>
                <w:rFonts w:ascii="Times New Roman" w:eastAsia="Times New Roman" w:hAnsi="Times New Roman" w:cs="Times New Roman"/>
                <w:color w:val="000000"/>
                <w:sz w:val="18"/>
                <w:szCs w:val="18"/>
              </w:rPr>
              <w:t>555.333</w:t>
            </w:r>
          </w:p>
        </w:tc>
        <w:tc>
          <w:tcPr>
            <w:tcW w:w="1167" w:type="dxa"/>
            <w:tcBorders>
              <w:top w:val="nil"/>
              <w:left w:val="nil"/>
              <w:bottom w:val="nil"/>
              <w:right w:val="nil"/>
            </w:tcBorders>
            <w:shd w:val="clear" w:color="auto" w:fill="FFFFFF"/>
            <w:vAlign w:val="center"/>
          </w:tcPr>
          <w:p w14:paraId="36D5B25E" w14:textId="77777777" w:rsidR="00E61D5F" w:rsidRPr="008800F7" w:rsidRDefault="00E61D5F" w:rsidP="0021479B">
            <w:pPr>
              <w:spacing w:line="240" w:lineRule="auto"/>
              <w:jc w:val="right"/>
              <w:rPr>
                <w:rFonts w:ascii="Times New Roman" w:eastAsia="Times New Roman" w:hAnsi="Times New Roman" w:cs="Times New Roman"/>
                <w:color w:val="000000"/>
                <w:sz w:val="18"/>
                <w:szCs w:val="18"/>
              </w:rPr>
            </w:pPr>
            <w:r w:rsidRPr="008800F7">
              <w:rPr>
                <w:rFonts w:ascii="Times New Roman" w:eastAsia="Times New Roman" w:hAnsi="Times New Roman" w:cs="Times New Roman"/>
                <w:color w:val="000000"/>
                <w:sz w:val="18"/>
                <w:szCs w:val="18"/>
              </w:rPr>
              <w:t>538.612</w:t>
            </w:r>
          </w:p>
        </w:tc>
        <w:tc>
          <w:tcPr>
            <w:tcW w:w="1163" w:type="dxa"/>
            <w:tcBorders>
              <w:top w:val="nil"/>
              <w:left w:val="nil"/>
              <w:bottom w:val="nil"/>
              <w:right w:val="nil"/>
            </w:tcBorders>
            <w:shd w:val="clear" w:color="auto" w:fill="FFFFFF"/>
            <w:vAlign w:val="center"/>
          </w:tcPr>
          <w:p w14:paraId="3F2889BA" w14:textId="77777777" w:rsidR="00E61D5F" w:rsidRPr="008800F7" w:rsidRDefault="00E61D5F" w:rsidP="0021479B">
            <w:pPr>
              <w:spacing w:line="240" w:lineRule="auto"/>
              <w:jc w:val="right"/>
              <w:rPr>
                <w:rFonts w:ascii="Times New Roman" w:eastAsia="Times New Roman" w:hAnsi="Times New Roman" w:cs="Times New Roman"/>
                <w:color w:val="000000"/>
                <w:sz w:val="18"/>
                <w:szCs w:val="18"/>
              </w:rPr>
            </w:pPr>
            <w:r w:rsidRPr="008800F7">
              <w:rPr>
                <w:rFonts w:ascii="Times New Roman" w:eastAsia="Times New Roman" w:hAnsi="Times New Roman" w:cs="Times New Roman"/>
                <w:color w:val="000000"/>
                <w:sz w:val="18"/>
                <w:szCs w:val="18"/>
              </w:rPr>
              <w:t>503.241</w:t>
            </w:r>
          </w:p>
        </w:tc>
      </w:tr>
      <w:tr w:rsidR="00E61D5F" w:rsidRPr="008800F7" w14:paraId="6DB74A68" w14:textId="77777777" w:rsidTr="0021479B">
        <w:trPr>
          <w:trHeight w:val="255"/>
        </w:trPr>
        <w:tc>
          <w:tcPr>
            <w:tcW w:w="2673" w:type="dxa"/>
            <w:tcBorders>
              <w:top w:val="nil"/>
              <w:left w:val="nil"/>
              <w:bottom w:val="nil"/>
              <w:right w:val="nil"/>
            </w:tcBorders>
            <w:shd w:val="clear" w:color="auto" w:fill="FFFFFF"/>
            <w:vAlign w:val="center"/>
          </w:tcPr>
          <w:p w14:paraId="41787B3F" w14:textId="77777777" w:rsidR="00E61D5F" w:rsidRPr="008800F7" w:rsidRDefault="00E61D5F" w:rsidP="0021479B">
            <w:pPr>
              <w:spacing w:line="240" w:lineRule="auto"/>
              <w:rPr>
                <w:rFonts w:ascii="Times New Roman" w:eastAsia="Times New Roman" w:hAnsi="Times New Roman" w:cs="Times New Roman"/>
                <w:color w:val="000000"/>
                <w:sz w:val="18"/>
                <w:szCs w:val="18"/>
              </w:rPr>
            </w:pPr>
            <w:r w:rsidRPr="008800F7">
              <w:rPr>
                <w:rFonts w:ascii="Times New Roman" w:eastAsia="Times New Roman" w:hAnsi="Times New Roman" w:cs="Times New Roman"/>
                <w:color w:val="000000"/>
                <w:sz w:val="18"/>
                <w:szCs w:val="18"/>
              </w:rPr>
              <w:t>Grupo II - De 5.001 a 10.000</w:t>
            </w:r>
          </w:p>
        </w:tc>
        <w:tc>
          <w:tcPr>
            <w:tcW w:w="1167" w:type="dxa"/>
            <w:tcBorders>
              <w:top w:val="nil"/>
              <w:left w:val="nil"/>
              <w:bottom w:val="nil"/>
              <w:right w:val="nil"/>
            </w:tcBorders>
            <w:shd w:val="clear" w:color="auto" w:fill="FFFFFF"/>
            <w:vAlign w:val="center"/>
          </w:tcPr>
          <w:p w14:paraId="461CE98B" w14:textId="77777777" w:rsidR="00E61D5F" w:rsidRPr="008800F7" w:rsidRDefault="00E61D5F" w:rsidP="0021479B">
            <w:pPr>
              <w:spacing w:line="240" w:lineRule="auto"/>
              <w:jc w:val="right"/>
              <w:rPr>
                <w:rFonts w:ascii="Times New Roman" w:eastAsia="Times New Roman" w:hAnsi="Times New Roman" w:cs="Times New Roman"/>
                <w:color w:val="000000"/>
                <w:sz w:val="18"/>
                <w:szCs w:val="18"/>
              </w:rPr>
            </w:pPr>
            <w:r w:rsidRPr="008800F7">
              <w:rPr>
                <w:rFonts w:ascii="Times New Roman" w:eastAsia="Times New Roman" w:hAnsi="Times New Roman" w:cs="Times New Roman"/>
                <w:color w:val="000000"/>
                <w:sz w:val="18"/>
                <w:szCs w:val="18"/>
              </w:rPr>
              <w:t>1.278.942</w:t>
            </w:r>
          </w:p>
        </w:tc>
        <w:tc>
          <w:tcPr>
            <w:tcW w:w="1167" w:type="dxa"/>
            <w:tcBorders>
              <w:top w:val="nil"/>
              <w:left w:val="nil"/>
              <w:bottom w:val="nil"/>
              <w:right w:val="nil"/>
            </w:tcBorders>
            <w:shd w:val="clear" w:color="auto" w:fill="FFFFFF"/>
            <w:vAlign w:val="center"/>
          </w:tcPr>
          <w:p w14:paraId="5E38422D" w14:textId="77777777" w:rsidR="00E61D5F" w:rsidRPr="008800F7" w:rsidRDefault="00E61D5F" w:rsidP="0021479B">
            <w:pPr>
              <w:spacing w:line="240" w:lineRule="auto"/>
              <w:jc w:val="right"/>
              <w:rPr>
                <w:rFonts w:ascii="Times New Roman" w:eastAsia="Times New Roman" w:hAnsi="Times New Roman" w:cs="Times New Roman"/>
                <w:color w:val="000000"/>
                <w:sz w:val="18"/>
                <w:szCs w:val="18"/>
              </w:rPr>
            </w:pPr>
            <w:r w:rsidRPr="008800F7">
              <w:rPr>
                <w:rFonts w:ascii="Times New Roman" w:eastAsia="Times New Roman" w:hAnsi="Times New Roman" w:cs="Times New Roman"/>
                <w:color w:val="000000"/>
                <w:sz w:val="18"/>
                <w:szCs w:val="18"/>
              </w:rPr>
              <w:t>1.329.390</w:t>
            </w:r>
          </w:p>
        </w:tc>
        <w:tc>
          <w:tcPr>
            <w:tcW w:w="1167" w:type="dxa"/>
            <w:tcBorders>
              <w:top w:val="nil"/>
              <w:left w:val="nil"/>
              <w:bottom w:val="nil"/>
              <w:right w:val="nil"/>
            </w:tcBorders>
            <w:shd w:val="clear" w:color="auto" w:fill="FFFFFF"/>
            <w:vAlign w:val="center"/>
          </w:tcPr>
          <w:p w14:paraId="2F4F9988" w14:textId="77777777" w:rsidR="00E61D5F" w:rsidRPr="008800F7" w:rsidRDefault="00E61D5F" w:rsidP="0021479B">
            <w:pPr>
              <w:spacing w:line="240" w:lineRule="auto"/>
              <w:jc w:val="right"/>
              <w:rPr>
                <w:rFonts w:ascii="Times New Roman" w:eastAsia="Times New Roman" w:hAnsi="Times New Roman" w:cs="Times New Roman"/>
                <w:color w:val="000000"/>
                <w:sz w:val="18"/>
                <w:szCs w:val="18"/>
              </w:rPr>
            </w:pPr>
            <w:r w:rsidRPr="008800F7">
              <w:rPr>
                <w:rFonts w:ascii="Times New Roman" w:eastAsia="Times New Roman" w:hAnsi="Times New Roman" w:cs="Times New Roman"/>
                <w:color w:val="000000"/>
                <w:sz w:val="18"/>
                <w:szCs w:val="18"/>
              </w:rPr>
              <w:t>1.399.169</w:t>
            </w:r>
          </w:p>
        </w:tc>
        <w:tc>
          <w:tcPr>
            <w:tcW w:w="1167" w:type="dxa"/>
            <w:tcBorders>
              <w:top w:val="nil"/>
              <w:left w:val="nil"/>
              <w:bottom w:val="nil"/>
              <w:right w:val="nil"/>
            </w:tcBorders>
            <w:shd w:val="clear" w:color="auto" w:fill="FFFFFF"/>
            <w:vAlign w:val="center"/>
          </w:tcPr>
          <w:p w14:paraId="1BC1C070" w14:textId="77777777" w:rsidR="00E61D5F" w:rsidRPr="008800F7" w:rsidRDefault="00E61D5F" w:rsidP="0021479B">
            <w:pPr>
              <w:spacing w:line="240" w:lineRule="auto"/>
              <w:jc w:val="right"/>
              <w:rPr>
                <w:rFonts w:ascii="Times New Roman" w:eastAsia="Times New Roman" w:hAnsi="Times New Roman" w:cs="Times New Roman"/>
                <w:color w:val="000000"/>
                <w:sz w:val="18"/>
                <w:szCs w:val="18"/>
              </w:rPr>
            </w:pPr>
            <w:r w:rsidRPr="008800F7">
              <w:rPr>
                <w:rFonts w:ascii="Times New Roman" w:eastAsia="Times New Roman" w:hAnsi="Times New Roman" w:cs="Times New Roman"/>
                <w:color w:val="000000"/>
                <w:sz w:val="18"/>
                <w:szCs w:val="18"/>
              </w:rPr>
              <w:t>1.403.078</w:t>
            </w:r>
          </w:p>
        </w:tc>
        <w:tc>
          <w:tcPr>
            <w:tcW w:w="1163" w:type="dxa"/>
            <w:tcBorders>
              <w:top w:val="nil"/>
              <w:left w:val="nil"/>
              <w:bottom w:val="nil"/>
              <w:right w:val="nil"/>
            </w:tcBorders>
            <w:shd w:val="clear" w:color="auto" w:fill="FFFFFF"/>
            <w:vAlign w:val="center"/>
          </w:tcPr>
          <w:p w14:paraId="73004DD8" w14:textId="77777777" w:rsidR="00E61D5F" w:rsidRPr="008800F7" w:rsidRDefault="00E61D5F" w:rsidP="0021479B">
            <w:pPr>
              <w:spacing w:line="240" w:lineRule="auto"/>
              <w:jc w:val="right"/>
              <w:rPr>
                <w:rFonts w:ascii="Times New Roman" w:eastAsia="Times New Roman" w:hAnsi="Times New Roman" w:cs="Times New Roman"/>
                <w:color w:val="000000"/>
                <w:sz w:val="18"/>
                <w:szCs w:val="18"/>
              </w:rPr>
            </w:pPr>
            <w:r w:rsidRPr="008800F7">
              <w:rPr>
                <w:rFonts w:ascii="Times New Roman" w:eastAsia="Times New Roman" w:hAnsi="Times New Roman" w:cs="Times New Roman"/>
                <w:color w:val="000000"/>
                <w:sz w:val="18"/>
                <w:szCs w:val="18"/>
              </w:rPr>
              <w:t>1.414.093</w:t>
            </w:r>
          </w:p>
        </w:tc>
      </w:tr>
      <w:tr w:rsidR="00E61D5F" w:rsidRPr="008800F7" w14:paraId="28C1A658" w14:textId="77777777" w:rsidTr="0021479B">
        <w:trPr>
          <w:trHeight w:val="255"/>
        </w:trPr>
        <w:tc>
          <w:tcPr>
            <w:tcW w:w="2673" w:type="dxa"/>
            <w:tcBorders>
              <w:top w:val="nil"/>
              <w:left w:val="nil"/>
              <w:bottom w:val="nil"/>
              <w:right w:val="nil"/>
            </w:tcBorders>
            <w:shd w:val="clear" w:color="auto" w:fill="FFFFFF"/>
            <w:vAlign w:val="center"/>
          </w:tcPr>
          <w:p w14:paraId="2BAE6A33" w14:textId="77777777" w:rsidR="00E61D5F" w:rsidRPr="008800F7" w:rsidRDefault="00E61D5F" w:rsidP="0021479B">
            <w:pPr>
              <w:spacing w:line="240" w:lineRule="auto"/>
              <w:rPr>
                <w:rFonts w:ascii="Times New Roman" w:eastAsia="Times New Roman" w:hAnsi="Times New Roman" w:cs="Times New Roman"/>
                <w:color w:val="000000"/>
                <w:sz w:val="18"/>
                <w:szCs w:val="18"/>
              </w:rPr>
            </w:pPr>
            <w:r w:rsidRPr="008800F7">
              <w:rPr>
                <w:rFonts w:ascii="Times New Roman" w:eastAsia="Times New Roman" w:hAnsi="Times New Roman" w:cs="Times New Roman"/>
                <w:color w:val="000000"/>
                <w:sz w:val="18"/>
                <w:szCs w:val="18"/>
              </w:rPr>
              <w:t>Grupo III - De 10.001 a 20.000</w:t>
            </w:r>
          </w:p>
        </w:tc>
        <w:tc>
          <w:tcPr>
            <w:tcW w:w="1167" w:type="dxa"/>
            <w:tcBorders>
              <w:top w:val="nil"/>
              <w:left w:val="nil"/>
              <w:bottom w:val="nil"/>
              <w:right w:val="nil"/>
            </w:tcBorders>
            <w:shd w:val="clear" w:color="auto" w:fill="FFFFFF"/>
            <w:vAlign w:val="center"/>
          </w:tcPr>
          <w:p w14:paraId="5D2CE817" w14:textId="77777777" w:rsidR="00E61D5F" w:rsidRPr="008800F7" w:rsidRDefault="00E61D5F" w:rsidP="0021479B">
            <w:pPr>
              <w:spacing w:line="240" w:lineRule="auto"/>
              <w:jc w:val="right"/>
              <w:rPr>
                <w:rFonts w:ascii="Times New Roman" w:eastAsia="Times New Roman" w:hAnsi="Times New Roman" w:cs="Times New Roman"/>
                <w:color w:val="000000"/>
                <w:sz w:val="18"/>
                <w:szCs w:val="18"/>
              </w:rPr>
            </w:pPr>
            <w:r w:rsidRPr="008800F7">
              <w:rPr>
                <w:rFonts w:ascii="Times New Roman" w:eastAsia="Times New Roman" w:hAnsi="Times New Roman" w:cs="Times New Roman"/>
                <w:color w:val="000000"/>
                <w:sz w:val="18"/>
                <w:szCs w:val="18"/>
              </w:rPr>
              <w:t>3.151.717</w:t>
            </w:r>
          </w:p>
        </w:tc>
        <w:tc>
          <w:tcPr>
            <w:tcW w:w="1167" w:type="dxa"/>
            <w:tcBorders>
              <w:top w:val="nil"/>
              <w:left w:val="nil"/>
              <w:bottom w:val="nil"/>
              <w:right w:val="nil"/>
            </w:tcBorders>
            <w:shd w:val="clear" w:color="auto" w:fill="FFFFFF"/>
            <w:vAlign w:val="center"/>
          </w:tcPr>
          <w:p w14:paraId="1ED091B9" w14:textId="77777777" w:rsidR="00E61D5F" w:rsidRPr="008800F7" w:rsidRDefault="00E61D5F" w:rsidP="0021479B">
            <w:pPr>
              <w:spacing w:line="240" w:lineRule="auto"/>
              <w:jc w:val="right"/>
              <w:rPr>
                <w:rFonts w:ascii="Times New Roman" w:eastAsia="Times New Roman" w:hAnsi="Times New Roman" w:cs="Times New Roman"/>
                <w:color w:val="000000"/>
                <w:sz w:val="18"/>
                <w:szCs w:val="18"/>
              </w:rPr>
            </w:pPr>
            <w:r w:rsidRPr="008800F7">
              <w:rPr>
                <w:rFonts w:ascii="Times New Roman" w:eastAsia="Times New Roman" w:hAnsi="Times New Roman" w:cs="Times New Roman"/>
                <w:color w:val="000000"/>
                <w:sz w:val="18"/>
                <w:szCs w:val="18"/>
              </w:rPr>
              <w:t>3.354.902</w:t>
            </w:r>
          </w:p>
        </w:tc>
        <w:tc>
          <w:tcPr>
            <w:tcW w:w="1167" w:type="dxa"/>
            <w:tcBorders>
              <w:top w:val="nil"/>
              <w:left w:val="nil"/>
              <w:bottom w:val="nil"/>
              <w:right w:val="nil"/>
            </w:tcBorders>
            <w:shd w:val="clear" w:color="auto" w:fill="FFFFFF"/>
            <w:vAlign w:val="center"/>
          </w:tcPr>
          <w:p w14:paraId="4273381B" w14:textId="77777777" w:rsidR="00E61D5F" w:rsidRPr="008800F7" w:rsidRDefault="00E61D5F" w:rsidP="0021479B">
            <w:pPr>
              <w:spacing w:line="240" w:lineRule="auto"/>
              <w:jc w:val="right"/>
              <w:rPr>
                <w:rFonts w:ascii="Times New Roman" w:eastAsia="Times New Roman" w:hAnsi="Times New Roman" w:cs="Times New Roman"/>
                <w:color w:val="000000"/>
                <w:sz w:val="18"/>
                <w:szCs w:val="18"/>
              </w:rPr>
            </w:pPr>
            <w:r w:rsidRPr="008800F7">
              <w:rPr>
                <w:rFonts w:ascii="Times New Roman" w:eastAsia="Times New Roman" w:hAnsi="Times New Roman" w:cs="Times New Roman"/>
                <w:color w:val="000000"/>
                <w:sz w:val="18"/>
                <w:szCs w:val="18"/>
              </w:rPr>
              <w:t>3.545.917</w:t>
            </w:r>
          </w:p>
        </w:tc>
        <w:tc>
          <w:tcPr>
            <w:tcW w:w="1167" w:type="dxa"/>
            <w:tcBorders>
              <w:top w:val="nil"/>
              <w:left w:val="nil"/>
              <w:bottom w:val="nil"/>
              <w:right w:val="nil"/>
            </w:tcBorders>
            <w:shd w:val="clear" w:color="auto" w:fill="FFFFFF"/>
            <w:vAlign w:val="center"/>
          </w:tcPr>
          <w:p w14:paraId="593C2BBD" w14:textId="77777777" w:rsidR="00E61D5F" w:rsidRPr="008800F7" w:rsidRDefault="00E61D5F" w:rsidP="0021479B">
            <w:pPr>
              <w:spacing w:line="240" w:lineRule="auto"/>
              <w:jc w:val="right"/>
              <w:rPr>
                <w:rFonts w:ascii="Times New Roman" w:eastAsia="Times New Roman" w:hAnsi="Times New Roman" w:cs="Times New Roman"/>
                <w:color w:val="000000"/>
                <w:sz w:val="18"/>
                <w:szCs w:val="18"/>
              </w:rPr>
            </w:pPr>
            <w:r w:rsidRPr="008800F7">
              <w:rPr>
                <w:rFonts w:ascii="Times New Roman" w:eastAsia="Times New Roman" w:hAnsi="Times New Roman" w:cs="Times New Roman"/>
                <w:color w:val="000000"/>
                <w:sz w:val="18"/>
                <w:szCs w:val="18"/>
              </w:rPr>
              <w:t>3.476.752</w:t>
            </w:r>
          </w:p>
        </w:tc>
        <w:tc>
          <w:tcPr>
            <w:tcW w:w="1163" w:type="dxa"/>
            <w:tcBorders>
              <w:top w:val="nil"/>
              <w:left w:val="nil"/>
              <w:bottom w:val="nil"/>
              <w:right w:val="nil"/>
            </w:tcBorders>
            <w:shd w:val="clear" w:color="auto" w:fill="FFFFFF"/>
            <w:vAlign w:val="center"/>
          </w:tcPr>
          <w:p w14:paraId="7466D9E2" w14:textId="77777777" w:rsidR="00E61D5F" w:rsidRPr="008800F7" w:rsidRDefault="00E61D5F" w:rsidP="0021479B">
            <w:pPr>
              <w:spacing w:line="240" w:lineRule="auto"/>
              <w:jc w:val="right"/>
              <w:rPr>
                <w:rFonts w:ascii="Times New Roman" w:eastAsia="Times New Roman" w:hAnsi="Times New Roman" w:cs="Times New Roman"/>
                <w:color w:val="000000"/>
                <w:sz w:val="18"/>
                <w:szCs w:val="18"/>
              </w:rPr>
            </w:pPr>
            <w:r w:rsidRPr="008800F7">
              <w:rPr>
                <w:rFonts w:ascii="Times New Roman" w:eastAsia="Times New Roman" w:hAnsi="Times New Roman" w:cs="Times New Roman"/>
                <w:color w:val="000000"/>
                <w:sz w:val="18"/>
                <w:szCs w:val="18"/>
              </w:rPr>
              <w:t>3.593.816</w:t>
            </w:r>
          </w:p>
        </w:tc>
      </w:tr>
      <w:tr w:rsidR="00E61D5F" w:rsidRPr="008800F7" w14:paraId="59BA996A" w14:textId="77777777" w:rsidTr="0021479B">
        <w:trPr>
          <w:trHeight w:val="255"/>
        </w:trPr>
        <w:tc>
          <w:tcPr>
            <w:tcW w:w="2673" w:type="dxa"/>
            <w:tcBorders>
              <w:top w:val="nil"/>
              <w:left w:val="nil"/>
              <w:bottom w:val="nil"/>
              <w:right w:val="nil"/>
            </w:tcBorders>
            <w:shd w:val="clear" w:color="auto" w:fill="FFFFFF"/>
            <w:vAlign w:val="center"/>
          </w:tcPr>
          <w:p w14:paraId="28173F88" w14:textId="77777777" w:rsidR="00E61D5F" w:rsidRPr="008800F7" w:rsidRDefault="00E61D5F" w:rsidP="0021479B">
            <w:pPr>
              <w:spacing w:line="240" w:lineRule="auto"/>
              <w:rPr>
                <w:rFonts w:ascii="Times New Roman" w:eastAsia="Times New Roman" w:hAnsi="Times New Roman" w:cs="Times New Roman"/>
                <w:color w:val="000000"/>
                <w:sz w:val="18"/>
                <w:szCs w:val="18"/>
              </w:rPr>
            </w:pPr>
            <w:r w:rsidRPr="008800F7">
              <w:rPr>
                <w:rFonts w:ascii="Times New Roman" w:eastAsia="Times New Roman" w:hAnsi="Times New Roman" w:cs="Times New Roman"/>
                <w:color w:val="000000"/>
                <w:sz w:val="18"/>
                <w:szCs w:val="18"/>
              </w:rPr>
              <w:t>Grupo IV - De 20.001 a 50.000</w:t>
            </w:r>
          </w:p>
        </w:tc>
        <w:tc>
          <w:tcPr>
            <w:tcW w:w="1167" w:type="dxa"/>
            <w:tcBorders>
              <w:top w:val="nil"/>
              <w:left w:val="nil"/>
              <w:bottom w:val="nil"/>
              <w:right w:val="nil"/>
            </w:tcBorders>
            <w:shd w:val="clear" w:color="auto" w:fill="FFFFFF"/>
            <w:vAlign w:val="center"/>
          </w:tcPr>
          <w:p w14:paraId="1EED1BC6" w14:textId="77777777" w:rsidR="00E61D5F" w:rsidRPr="008800F7" w:rsidRDefault="00E61D5F" w:rsidP="0021479B">
            <w:pPr>
              <w:spacing w:line="240" w:lineRule="auto"/>
              <w:jc w:val="right"/>
              <w:rPr>
                <w:rFonts w:ascii="Times New Roman" w:eastAsia="Times New Roman" w:hAnsi="Times New Roman" w:cs="Times New Roman"/>
                <w:color w:val="000000"/>
                <w:sz w:val="18"/>
                <w:szCs w:val="18"/>
              </w:rPr>
            </w:pPr>
            <w:r w:rsidRPr="008800F7">
              <w:rPr>
                <w:rFonts w:ascii="Times New Roman" w:eastAsia="Times New Roman" w:hAnsi="Times New Roman" w:cs="Times New Roman"/>
                <w:color w:val="000000"/>
                <w:sz w:val="18"/>
                <w:szCs w:val="18"/>
              </w:rPr>
              <w:t>6.386.562</w:t>
            </w:r>
          </w:p>
        </w:tc>
        <w:tc>
          <w:tcPr>
            <w:tcW w:w="1167" w:type="dxa"/>
            <w:tcBorders>
              <w:top w:val="nil"/>
              <w:left w:val="nil"/>
              <w:bottom w:val="nil"/>
              <w:right w:val="nil"/>
            </w:tcBorders>
            <w:shd w:val="clear" w:color="auto" w:fill="FFFFFF"/>
            <w:vAlign w:val="center"/>
          </w:tcPr>
          <w:p w14:paraId="094F4CD4" w14:textId="77777777" w:rsidR="00E61D5F" w:rsidRPr="008800F7" w:rsidRDefault="00E61D5F" w:rsidP="0021479B">
            <w:pPr>
              <w:spacing w:line="240" w:lineRule="auto"/>
              <w:jc w:val="right"/>
              <w:rPr>
                <w:rFonts w:ascii="Times New Roman" w:eastAsia="Times New Roman" w:hAnsi="Times New Roman" w:cs="Times New Roman"/>
                <w:color w:val="000000"/>
                <w:sz w:val="18"/>
                <w:szCs w:val="18"/>
              </w:rPr>
            </w:pPr>
            <w:r w:rsidRPr="008800F7">
              <w:rPr>
                <w:rFonts w:ascii="Times New Roman" w:eastAsia="Times New Roman" w:hAnsi="Times New Roman" w:cs="Times New Roman"/>
                <w:color w:val="000000"/>
                <w:sz w:val="18"/>
                <w:szCs w:val="18"/>
              </w:rPr>
              <w:t>6.871.097</w:t>
            </w:r>
          </w:p>
        </w:tc>
        <w:tc>
          <w:tcPr>
            <w:tcW w:w="1167" w:type="dxa"/>
            <w:tcBorders>
              <w:top w:val="nil"/>
              <w:left w:val="nil"/>
              <w:bottom w:val="nil"/>
              <w:right w:val="nil"/>
            </w:tcBorders>
            <w:shd w:val="clear" w:color="auto" w:fill="FFFFFF"/>
            <w:vAlign w:val="center"/>
          </w:tcPr>
          <w:p w14:paraId="424328F2" w14:textId="77777777" w:rsidR="00E61D5F" w:rsidRPr="008800F7" w:rsidRDefault="00E61D5F" w:rsidP="0021479B">
            <w:pPr>
              <w:spacing w:line="240" w:lineRule="auto"/>
              <w:jc w:val="right"/>
              <w:rPr>
                <w:rFonts w:ascii="Times New Roman" w:eastAsia="Times New Roman" w:hAnsi="Times New Roman" w:cs="Times New Roman"/>
                <w:color w:val="000000"/>
                <w:sz w:val="18"/>
                <w:szCs w:val="18"/>
              </w:rPr>
            </w:pPr>
            <w:r w:rsidRPr="008800F7">
              <w:rPr>
                <w:rFonts w:ascii="Times New Roman" w:eastAsia="Times New Roman" w:hAnsi="Times New Roman" w:cs="Times New Roman"/>
                <w:color w:val="000000"/>
                <w:sz w:val="18"/>
                <w:szCs w:val="18"/>
              </w:rPr>
              <w:t>7.375.974</w:t>
            </w:r>
          </w:p>
        </w:tc>
        <w:tc>
          <w:tcPr>
            <w:tcW w:w="1167" w:type="dxa"/>
            <w:tcBorders>
              <w:top w:val="nil"/>
              <w:left w:val="nil"/>
              <w:bottom w:val="nil"/>
              <w:right w:val="nil"/>
            </w:tcBorders>
            <w:shd w:val="clear" w:color="auto" w:fill="FFFFFF"/>
            <w:vAlign w:val="center"/>
          </w:tcPr>
          <w:p w14:paraId="2586B424" w14:textId="77777777" w:rsidR="00E61D5F" w:rsidRPr="008800F7" w:rsidRDefault="00E61D5F" w:rsidP="0021479B">
            <w:pPr>
              <w:spacing w:line="240" w:lineRule="auto"/>
              <w:jc w:val="right"/>
              <w:rPr>
                <w:rFonts w:ascii="Times New Roman" w:eastAsia="Times New Roman" w:hAnsi="Times New Roman" w:cs="Times New Roman"/>
                <w:color w:val="000000"/>
                <w:sz w:val="18"/>
                <w:szCs w:val="18"/>
              </w:rPr>
            </w:pPr>
            <w:r w:rsidRPr="008800F7">
              <w:rPr>
                <w:rFonts w:ascii="Times New Roman" w:eastAsia="Times New Roman" w:hAnsi="Times New Roman" w:cs="Times New Roman"/>
                <w:color w:val="000000"/>
                <w:sz w:val="18"/>
                <w:szCs w:val="18"/>
              </w:rPr>
              <w:t>7.087.149</w:t>
            </w:r>
          </w:p>
        </w:tc>
        <w:tc>
          <w:tcPr>
            <w:tcW w:w="1163" w:type="dxa"/>
            <w:tcBorders>
              <w:top w:val="nil"/>
              <w:left w:val="nil"/>
              <w:bottom w:val="nil"/>
              <w:right w:val="nil"/>
            </w:tcBorders>
            <w:shd w:val="clear" w:color="auto" w:fill="FFFFFF"/>
            <w:vAlign w:val="center"/>
          </w:tcPr>
          <w:p w14:paraId="3BB995F5" w14:textId="77777777" w:rsidR="00E61D5F" w:rsidRPr="008800F7" w:rsidRDefault="00E61D5F" w:rsidP="0021479B">
            <w:pPr>
              <w:spacing w:line="240" w:lineRule="auto"/>
              <w:jc w:val="right"/>
              <w:rPr>
                <w:rFonts w:ascii="Times New Roman" w:eastAsia="Times New Roman" w:hAnsi="Times New Roman" w:cs="Times New Roman"/>
                <w:color w:val="000000"/>
                <w:sz w:val="18"/>
                <w:szCs w:val="18"/>
              </w:rPr>
            </w:pPr>
            <w:r w:rsidRPr="008800F7">
              <w:rPr>
                <w:rFonts w:ascii="Times New Roman" w:eastAsia="Times New Roman" w:hAnsi="Times New Roman" w:cs="Times New Roman"/>
                <w:color w:val="000000"/>
                <w:sz w:val="18"/>
                <w:szCs w:val="18"/>
              </w:rPr>
              <w:t>7.048.351</w:t>
            </w:r>
          </w:p>
        </w:tc>
      </w:tr>
      <w:tr w:rsidR="00E61D5F" w:rsidRPr="008800F7" w14:paraId="2F7580F5" w14:textId="77777777" w:rsidTr="0021479B">
        <w:trPr>
          <w:trHeight w:val="255"/>
        </w:trPr>
        <w:tc>
          <w:tcPr>
            <w:tcW w:w="2673" w:type="dxa"/>
            <w:tcBorders>
              <w:top w:val="nil"/>
              <w:left w:val="nil"/>
              <w:bottom w:val="nil"/>
              <w:right w:val="nil"/>
            </w:tcBorders>
            <w:shd w:val="clear" w:color="auto" w:fill="FFFFFF"/>
            <w:vAlign w:val="center"/>
          </w:tcPr>
          <w:p w14:paraId="669C674C" w14:textId="77777777" w:rsidR="00E61D5F" w:rsidRPr="008800F7" w:rsidRDefault="00E61D5F" w:rsidP="0021479B">
            <w:pPr>
              <w:spacing w:line="240" w:lineRule="auto"/>
              <w:rPr>
                <w:rFonts w:ascii="Times New Roman" w:eastAsia="Times New Roman" w:hAnsi="Times New Roman" w:cs="Times New Roman"/>
                <w:color w:val="000000"/>
                <w:sz w:val="18"/>
                <w:szCs w:val="18"/>
              </w:rPr>
            </w:pPr>
            <w:r w:rsidRPr="008800F7">
              <w:rPr>
                <w:rFonts w:ascii="Times New Roman" w:eastAsia="Times New Roman" w:hAnsi="Times New Roman" w:cs="Times New Roman"/>
                <w:color w:val="000000"/>
                <w:sz w:val="18"/>
                <w:szCs w:val="18"/>
              </w:rPr>
              <w:t>Grupo V - De 50.001 a 100.000</w:t>
            </w:r>
          </w:p>
        </w:tc>
        <w:tc>
          <w:tcPr>
            <w:tcW w:w="1167" w:type="dxa"/>
            <w:tcBorders>
              <w:top w:val="nil"/>
              <w:left w:val="nil"/>
              <w:bottom w:val="nil"/>
              <w:right w:val="nil"/>
            </w:tcBorders>
            <w:shd w:val="clear" w:color="auto" w:fill="FFFFFF"/>
            <w:vAlign w:val="center"/>
          </w:tcPr>
          <w:p w14:paraId="1933CF1D" w14:textId="77777777" w:rsidR="00E61D5F" w:rsidRPr="008800F7" w:rsidRDefault="00E61D5F" w:rsidP="0021479B">
            <w:pPr>
              <w:spacing w:line="240" w:lineRule="auto"/>
              <w:jc w:val="right"/>
              <w:rPr>
                <w:rFonts w:ascii="Times New Roman" w:eastAsia="Times New Roman" w:hAnsi="Times New Roman" w:cs="Times New Roman"/>
                <w:color w:val="000000"/>
                <w:sz w:val="18"/>
                <w:szCs w:val="18"/>
              </w:rPr>
            </w:pPr>
            <w:r w:rsidRPr="008800F7">
              <w:rPr>
                <w:rFonts w:ascii="Times New Roman" w:eastAsia="Times New Roman" w:hAnsi="Times New Roman" w:cs="Times New Roman"/>
                <w:color w:val="000000"/>
                <w:sz w:val="18"/>
                <w:szCs w:val="18"/>
              </w:rPr>
              <w:t>4.703.381</w:t>
            </w:r>
          </w:p>
        </w:tc>
        <w:tc>
          <w:tcPr>
            <w:tcW w:w="1167" w:type="dxa"/>
            <w:tcBorders>
              <w:top w:val="nil"/>
              <w:left w:val="nil"/>
              <w:bottom w:val="nil"/>
              <w:right w:val="nil"/>
            </w:tcBorders>
            <w:shd w:val="clear" w:color="auto" w:fill="FFFFFF"/>
            <w:vAlign w:val="center"/>
          </w:tcPr>
          <w:p w14:paraId="739D52B7" w14:textId="77777777" w:rsidR="00E61D5F" w:rsidRPr="008800F7" w:rsidRDefault="00E61D5F" w:rsidP="0021479B">
            <w:pPr>
              <w:spacing w:line="240" w:lineRule="auto"/>
              <w:jc w:val="right"/>
              <w:rPr>
                <w:rFonts w:ascii="Times New Roman" w:eastAsia="Times New Roman" w:hAnsi="Times New Roman" w:cs="Times New Roman"/>
                <w:color w:val="000000"/>
                <w:sz w:val="18"/>
                <w:szCs w:val="18"/>
              </w:rPr>
            </w:pPr>
            <w:r w:rsidRPr="008800F7">
              <w:rPr>
                <w:rFonts w:ascii="Times New Roman" w:eastAsia="Times New Roman" w:hAnsi="Times New Roman" w:cs="Times New Roman"/>
                <w:color w:val="000000"/>
                <w:sz w:val="18"/>
                <w:szCs w:val="18"/>
              </w:rPr>
              <w:t>4.738.584</w:t>
            </w:r>
          </w:p>
        </w:tc>
        <w:tc>
          <w:tcPr>
            <w:tcW w:w="1167" w:type="dxa"/>
            <w:tcBorders>
              <w:top w:val="nil"/>
              <w:left w:val="nil"/>
              <w:bottom w:val="nil"/>
              <w:right w:val="nil"/>
            </w:tcBorders>
            <w:shd w:val="clear" w:color="auto" w:fill="FFFFFF"/>
            <w:vAlign w:val="center"/>
          </w:tcPr>
          <w:p w14:paraId="757B25BF" w14:textId="77777777" w:rsidR="00E61D5F" w:rsidRPr="008800F7" w:rsidRDefault="00E61D5F" w:rsidP="0021479B">
            <w:pPr>
              <w:spacing w:line="240" w:lineRule="auto"/>
              <w:jc w:val="right"/>
              <w:rPr>
                <w:rFonts w:ascii="Times New Roman" w:eastAsia="Times New Roman" w:hAnsi="Times New Roman" w:cs="Times New Roman"/>
                <w:color w:val="000000"/>
                <w:sz w:val="18"/>
                <w:szCs w:val="18"/>
              </w:rPr>
            </w:pPr>
            <w:r w:rsidRPr="008800F7">
              <w:rPr>
                <w:rFonts w:ascii="Times New Roman" w:eastAsia="Times New Roman" w:hAnsi="Times New Roman" w:cs="Times New Roman"/>
                <w:color w:val="000000"/>
                <w:sz w:val="18"/>
                <w:szCs w:val="18"/>
              </w:rPr>
              <w:t>4.918.433</w:t>
            </w:r>
          </w:p>
        </w:tc>
        <w:tc>
          <w:tcPr>
            <w:tcW w:w="1167" w:type="dxa"/>
            <w:tcBorders>
              <w:top w:val="nil"/>
              <w:left w:val="nil"/>
              <w:bottom w:val="nil"/>
              <w:right w:val="nil"/>
            </w:tcBorders>
            <w:shd w:val="clear" w:color="auto" w:fill="FFFFFF"/>
            <w:vAlign w:val="center"/>
          </w:tcPr>
          <w:p w14:paraId="1064068D" w14:textId="77777777" w:rsidR="00E61D5F" w:rsidRPr="008800F7" w:rsidRDefault="00E61D5F" w:rsidP="0021479B">
            <w:pPr>
              <w:spacing w:line="240" w:lineRule="auto"/>
              <w:jc w:val="right"/>
              <w:rPr>
                <w:rFonts w:ascii="Times New Roman" w:eastAsia="Times New Roman" w:hAnsi="Times New Roman" w:cs="Times New Roman"/>
                <w:color w:val="000000"/>
                <w:sz w:val="18"/>
                <w:szCs w:val="18"/>
              </w:rPr>
            </w:pPr>
            <w:r w:rsidRPr="008800F7">
              <w:rPr>
                <w:rFonts w:ascii="Times New Roman" w:eastAsia="Times New Roman" w:hAnsi="Times New Roman" w:cs="Times New Roman"/>
                <w:color w:val="000000"/>
                <w:sz w:val="18"/>
                <w:szCs w:val="18"/>
              </w:rPr>
              <w:t>5.257.020</w:t>
            </w:r>
          </w:p>
        </w:tc>
        <w:tc>
          <w:tcPr>
            <w:tcW w:w="1163" w:type="dxa"/>
            <w:tcBorders>
              <w:top w:val="nil"/>
              <w:left w:val="nil"/>
              <w:bottom w:val="nil"/>
              <w:right w:val="nil"/>
            </w:tcBorders>
            <w:shd w:val="clear" w:color="auto" w:fill="FFFFFF"/>
            <w:vAlign w:val="center"/>
          </w:tcPr>
          <w:p w14:paraId="685C13EE" w14:textId="77777777" w:rsidR="00E61D5F" w:rsidRPr="008800F7" w:rsidRDefault="00E61D5F" w:rsidP="0021479B">
            <w:pPr>
              <w:spacing w:line="240" w:lineRule="auto"/>
              <w:jc w:val="right"/>
              <w:rPr>
                <w:rFonts w:ascii="Times New Roman" w:eastAsia="Times New Roman" w:hAnsi="Times New Roman" w:cs="Times New Roman"/>
                <w:color w:val="000000"/>
                <w:sz w:val="18"/>
                <w:szCs w:val="18"/>
              </w:rPr>
            </w:pPr>
            <w:r w:rsidRPr="008800F7">
              <w:rPr>
                <w:rFonts w:ascii="Times New Roman" w:eastAsia="Times New Roman" w:hAnsi="Times New Roman" w:cs="Times New Roman"/>
                <w:color w:val="000000"/>
                <w:sz w:val="18"/>
                <w:szCs w:val="18"/>
              </w:rPr>
              <w:t>5.472.268</w:t>
            </w:r>
          </w:p>
        </w:tc>
      </w:tr>
      <w:tr w:rsidR="00E61D5F" w:rsidRPr="008800F7" w14:paraId="32E0F480" w14:textId="77777777" w:rsidTr="0021479B">
        <w:trPr>
          <w:trHeight w:val="255"/>
        </w:trPr>
        <w:tc>
          <w:tcPr>
            <w:tcW w:w="2673" w:type="dxa"/>
            <w:tcBorders>
              <w:top w:val="nil"/>
              <w:left w:val="nil"/>
              <w:bottom w:val="nil"/>
              <w:right w:val="nil"/>
            </w:tcBorders>
            <w:shd w:val="clear" w:color="auto" w:fill="FFFFFF"/>
            <w:vAlign w:val="center"/>
          </w:tcPr>
          <w:p w14:paraId="49E0F545" w14:textId="77777777" w:rsidR="00E61D5F" w:rsidRPr="008800F7" w:rsidRDefault="00E61D5F" w:rsidP="0021479B">
            <w:pPr>
              <w:spacing w:line="240" w:lineRule="auto"/>
              <w:rPr>
                <w:rFonts w:ascii="Times New Roman" w:eastAsia="Times New Roman" w:hAnsi="Times New Roman" w:cs="Times New Roman"/>
                <w:color w:val="000000"/>
                <w:sz w:val="18"/>
                <w:szCs w:val="18"/>
              </w:rPr>
            </w:pPr>
            <w:r w:rsidRPr="008800F7">
              <w:rPr>
                <w:rFonts w:ascii="Times New Roman" w:eastAsia="Times New Roman" w:hAnsi="Times New Roman" w:cs="Times New Roman"/>
                <w:color w:val="000000"/>
                <w:sz w:val="18"/>
                <w:szCs w:val="18"/>
              </w:rPr>
              <w:t>Grupo VI - De 100.001 a 500.000</w:t>
            </w:r>
          </w:p>
        </w:tc>
        <w:tc>
          <w:tcPr>
            <w:tcW w:w="1167" w:type="dxa"/>
            <w:tcBorders>
              <w:top w:val="nil"/>
              <w:left w:val="nil"/>
              <w:bottom w:val="nil"/>
              <w:right w:val="nil"/>
            </w:tcBorders>
            <w:shd w:val="clear" w:color="auto" w:fill="FFFFFF"/>
            <w:vAlign w:val="center"/>
          </w:tcPr>
          <w:p w14:paraId="562E2FBB" w14:textId="77777777" w:rsidR="00E61D5F" w:rsidRPr="008800F7" w:rsidRDefault="00E61D5F" w:rsidP="0021479B">
            <w:pPr>
              <w:spacing w:line="240" w:lineRule="auto"/>
              <w:jc w:val="right"/>
              <w:rPr>
                <w:rFonts w:ascii="Times New Roman" w:eastAsia="Times New Roman" w:hAnsi="Times New Roman" w:cs="Times New Roman"/>
                <w:color w:val="000000"/>
                <w:sz w:val="18"/>
                <w:szCs w:val="18"/>
              </w:rPr>
            </w:pPr>
            <w:r w:rsidRPr="008800F7">
              <w:rPr>
                <w:rFonts w:ascii="Times New Roman" w:eastAsia="Times New Roman" w:hAnsi="Times New Roman" w:cs="Times New Roman"/>
                <w:color w:val="000000"/>
                <w:sz w:val="18"/>
                <w:szCs w:val="18"/>
              </w:rPr>
              <w:t>14.204.636</w:t>
            </w:r>
          </w:p>
        </w:tc>
        <w:tc>
          <w:tcPr>
            <w:tcW w:w="1167" w:type="dxa"/>
            <w:tcBorders>
              <w:top w:val="nil"/>
              <w:left w:val="nil"/>
              <w:bottom w:val="nil"/>
              <w:right w:val="nil"/>
            </w:tcBorders>
            <w:shd w:val="clear" w:color="auto" w:fill="FFFFFF"/>
            <w:vAlign w:val="center"/>
          </w:tcPr>
          <w:p w14:paraId="44EA06B4" w14:textId="77777777" w:rsidR="00E61D5F" w:rsidRPr="008800F7" w:rsidRDefault="00E61D5F" w:rsidP="0021479B">
            <w:pPr>
              <w:spacing w:line="240" w:lineRule="auto"/>
              <w:jc w:val="right"/>
              <w:rPr>
                <w:rFonts w:ascii="Times New Roman" w:eastAsia="Times New Roman" w:hAnsi="Times New Roman" w:cs="Times New Roman"/>
                <w:color w:val="000000"/>
                <w:sz w:val="18"/>
                <w:szCs w:val="18"/>
              </w:rPr>
            </w:pPr>
            <w:r w:rsidRPr="008800F7">
              <w:rPr>
                <w:rFonts w:ascii="Times New Roman" w:eastAsia="Times New Roman" w:hAnsi="Times New Roman" w:cs="Times New Roman"/>
                <w:color w:val="000000"/>
                <w:sz w:val="18"/>
                <w:szCs w:val="18"/>
              </w:rPr>
              <w:t>14.535.416</w:t>
            </w:r>
          </w:p>
        </w:tc>
        <w:tc>
          <w:tcPr>
            <w:tcW w:w="1167" w:type="dxa"/>
            <w:tcBorders>
              <w:top w:val="nil"/>
              <w:left w:val="nil"/>
              <w:bottom w:val="nil"/>
              <w:right w:val="nil"/>
            </w:tcBorders>
            <w:shd w:val="clear" w:color="auto" w:fill="FFFFFF"/>
            <w:vAlign w:val="center"/>
          </w:tcPr>
          <w:p w14:paraId="61100533" w14:textId="77777777" w:rsidR="00E61D5F" w:rsidRPr="008800F7" w:rsidRDefault="00E61D5F" w:rsidP="0021479B">
            <w:pPr>
              <w:spacing w:line="240" w:lineRule="auto"/>
              <w:jc w:val="right"/>
              <w:rPr>
                <w:rFonts w:ascii="Times New Roman" w:eastAsia="Times New Roman" w:hAnsi="Times New Roman" w:cs="Times New Roman"/>
                <w:color w:val="000000"/>
                <w:sz w:val="18"/>
                <w:szCs w:val="18"/>
              </w:rPr>
            </w:pPr>
            <w:r w:rsidRPr="008800F7">
              <w:rPr>
                <w:rFonts w:ascii="Times New Roman" w:eastAsia="Times New Roman" w:hAnsi="Times New Roman" w:cs="Times New Roman"/>
                <w:color w:val="000000"/>
                <w:sz w:val="18"/>
                <w:szCs w:val="18"/>
              </w:rPr>
              <w:t>15.162.807</w:t>
            </w:r>
          </w:p>
        </w:tc>
        <w:tc>
          <w:tcPr>
            <w:tcW w:w="1167" w:type="dxa"/>
            <w:tcBorders>
              <w:top w:val="nil"/>
              <w:left w:val="nil"/>
              <w:bottom w:val="nil"/>
              <w:right w:val="nil"/>
            </w:tcBorders>
            <w:shd w:val="clear" w:color="auto" w:fill="FFFFFF"/>
            <w:vAlign w:val="center"/>
          </w:tcPr>
          <w:p w14:paraId="3EA45F40" w14:textId="77777777" w:rsidR="00E61D5F" w:rsidRPr="008800F7" w:rsidRDefault="00E61D5F" w:rsidP="0021479B">
            <w:pPr>
              <w:spacing w:line="240" w:lineRule="auto"/>
              <w:jc w:val="right"/>
              <w:rPr>
                <w:rFonts w:ascii="Times New Roman" w:eastAsia="Times New Roman" w:hAnsi="Times New Roman" w:cs="Times New Roman"/>
                <w:color w:val="000000"/>
                <w:sz w:val="18"/>
                <w:szCs w:val="18"/>
              </w:rPr>
            </w:pPr>
            <w:r w:rsidRPr="008800F7">
              <w:rPr>
                <w:rFonts w:ascii="Times New Roman" w:eastAsia="Times New Roman" w:hAnsi="Times New Roman" w:cs="Times New Roman"/>
                <w:color w:val="000000"/>
                <w:sz w:val="18"/>
                <w:szCs w:val="18"/>
              </w:rPr>
              <w:t>15.443.758</w:t>
            </w:r>
          </w:p>
        </w:tc>
        <w:tc>
          <w:tcPr>
            <w:tcW w:w="1163" w:type="dxa"/>
            <w:tcBorders>
              <w:top w:val="nil"/>
              <w:left w:val="nil"/>
              <w:bottom w:val="nil"/>
              <w:right w:val="nil"/>
            </w:tcBorders>
            <w:shd w:val="clear" w:color="auto" w:fill="FFFFFF"/>
            <w:vAlign w:val="center"/>
          </w:tcPr>
          <w:p w14:paraId="42E6FF67" w14:textId="77777777" w:rsidR="00E61D5F" w:rsidRPr="008800F7" w:rsidRDefault="00E61D5F" w:rsidP="0021479B">
            <w:pPr>
              <w:spacing w:line="240" w:lineRule="auto"/>
              <w:jc w:val="right"/>
              <w:rPr>
                <w:rFonts w:ascii="Times New Roman" w:eastAsia="Times New Roman" w:hAnsi="Times New Roman" w:cs="Times New Roman"/>
                <w:color w:val="000000"/>
                <w:sz w:val="18"/>
                <w:szCs w:val="18"/>
              </w:rPr>
            </w:pPr>
            <w:r w:rsidRPr="008800F7">
              <w:rPr>
                <w:rFonts w:ascii="Times New Roman" w:eastAsia="Times New Roman" w:hAnsi="Times New Roman" w:cs="Times New Roman"/>
                <w:color w:val="000000"/>
                <w:sz w:val="18"/>
                <w:szCs w:val="18"/>
              </w:rPr>
              <w:t>15.134.012</w:t>
            </w:r>
          </w:p>
        </w:tc>
      </w:tr>
      <w:tr w:rsidR="00E61D5F" w:rsidRPr="008800F7" w14:paraId="69A911BA" w14:textId="77777777" w:rsidTr="0021479B">
        <w:trPr>
          <w:trHeight w:val="255"/>
        </w:trPr>
        <w:tc>
          <w:tcPr>
            <w:tcW w:w="2673" w:type="dxa"/>
            <w:tcBorders>
              <w:top w:val="nil"/>
              <w:left w:val="nil"/>
              <w:bottom w:val="nil"/>
              <w:right w:val="nil"/>
            </w:tcBorders>
            <w:shd w:val="clear" w:color="auto" w:fill="FFFFFF"/>
            <w:vAlign w:val="center"/>
          </w:tcPr>
          <w:p w14:paraId="7B10A36B" w14:textId="77777777" w:rsidR="00E61D5F" w:rsidRPr="008800F7" w:rsidRDefault="00E61D5F" w:rsidP="0021479B">
            <w:pPr>
              <w:spacing w:line="240" w:lineRule="auto"/>
              <w:rPr>
                <w:rFonts w:ascii="Times New Roman" w:eastAsia="Times New Roman" w:hAnsi="Times New Roman" w:cs="Times New Roman"/>
                <w:color w:val="000000"/>
                <w:sz w:val="18"/>
                <w:szCs w:val="18"/>
              </w:rPr>
            </w:pPr>
            <w:r w:rsidRPr="008800F7">
              <w:rPr>
                <w:rFonts w:ascii="Times New Roman" w:eastAsia="Times New Roman" w:hAnsi="Times New Roman" w:cs="Times New Roman"/>
                <w:color w:val="000000"/>
                <w:sz w:val="18"/>
                <w:szCs w:val="18"/>
              </w:rPr>
              <w:t>Grupo VII - Acima de 500.000</w:t>
            </w:r>
          </w:p>
        </w:tc>
        <w:tc>
          <w:tcPr>
            <w:tcW w:w="1167" w:type="dxa"/>
            <w:tcBorders>
              <w:top w:val="nil"/>
              <w:left w:val="nil"/>
              <w:bottom w:val="nil"/>
              <w:right w:val="nil"/>
            </w:tcBorders>
            <w:shd w:val="clear" w:color="auto" w:fill="FFFFFF"/>
            <w:vAlign w:val="center"/>
          </w:tcPr>
          <w:p w14:paraId="485A46AB" w14:textId="77777777" w:rsidR="00E61D5F" w:rsidRPr="008800F7" w:rsidRDefault="00E61D5F" w:rsidP="0021479B">
            <w:pPr>
              <w:spacing w:line="240" w:lineRule="auto"/>
              <w:jc w:val="right"/>
              <w:rPr>
                <w:rFonts w:ascii="Times New Roman" w:eastAsia="Times New Roman" w:hAnsi="Times New Roman" w:cs="Times New Roman"/>
                <w:color w:val="000000"/>
                <w:sz w:val="18"/>
                <w:szCs w:val="18"/>
              </w:rPr>
            </w:pPr>
            <w:r w:rsidRPr="008800F7">
              <w:rPr>
                <w:rFonts w:ascii="Times New Roman" w:eastAsia="Times New Roman" w:hAnsi="Times New Roman" w:cs="Times New Roman"/>
                <w:color w:val="000000"/>
                <w:sz w:val="18"/>
                <w:szCs w:val="18"/>
              </w:rPr>
              <w:t>8.722.004</w:t>
            </w:r>
          </w:p>
        </w:tc>
        <w:tc>
          <w:tcPr>
            <w:tcW w:w="1167" w:type="dxa"/>
            <w:tcBorders>
              <w:top w:val="nil"/>
              <w:left w:val="nil"/>
              <w:bottom w:val="nil"/>
              <w:right w:val="nil"/>
            </w:tcBorders>
            <w:shd w:val="clear" w:color="auto" w:fill="FFFFFF"/>
            <w:vAlign w:val="center"/>
          </w:tcPr>
          <w:p w14:paraId="4A55DF45" w14:textId="77777777" w:rsidR="00E61D5F" w:rsidRPr="008800F7" w:rsidRDefault="00E61D5F" w:rsidP="0021479B">
            <w:pPr>
              <w:spacing w:line="240" w:lineRule="auto"/>
              <w:jc w:val="right"/>
              <w:rPr>
                <w:rFonts w:ascii="Times New Roman" w:eastAsia="Times New Roman" w:hAnsi="Times New Roman" w:cs="Times New Roman"/>
                <w:color w:val="000000"/>
                <w:sz w:val="18"/>
                <w:szCs w:val="18"/>
              </w:rPr>
            </w:pPr>
            <w:r w:rsidRPr="008800F7">
              <w:rPr>
                <w:rFonts w:ascii="Times New Roman" w:eastAsia="Times New Roman" w:hAnsi="Times New Roman" w:cs="Times New Roman"/>
                <w:color w:val="000000"/>
                <w:sz w:val="18"/>
                <w:szCs w:val="18"/>
              </w:rPr>
              <w:t>11.412.678</w:t>
            </w:r>
          </w:p>
        </w:tc>
        <w:tc>
          <w:tcPr>
            <w:tcW w:w="1167" w:type="dxa"/>
            <w:tcBorders>
              <w:top w:val="nil"/>
              <w:left w:val="nil"/>
              <w:bottom w:val="nil"/>
              <w:right w:val="nil"/>
            </w:tcBorders>
            <w:shd w:val="clear" w:color="auto" w:fill="FFFFFF"/>
            <w:vAlign w:val="center"/>
          </w:tcPr>
          <w:p w14:paraId="5B63290A" w14:textId="77777777" w:rsidR="00E61D5F" w:rsidRPr="008800F7" w:rsidRDefault="00E61D5F" w:rsidP="0021479B">
            <w:pPr>
              <w:spacing w:line="240" w:lineRule="auto"/>
              <w:jc w:val="right"/>
              <w:rPr>
                <w:rFonts w:ascii="Times New Roman" w:eastAsia="Times New Roman" w:hAnsi="Times New Roman" w:cs="Times New Roman"/>
                <w:color w:val="000000"/>
                <w:sz w:val="18"/>
                <w:szCs w:val="18"/>
              </w:rPr>
            </w:pPr>
            <w:r w:rsidRPr="008800F7">
              <w:rPr>
                <w:rFonts w:ascii="Times New Roman" w:eastAsia="Times New Roman" w:hAnsi="Times New Roman" w:cs="Times New Roman"/>
                <w:color w:val="000000"/>
                <w:sz w:val="18"/>
                <w:szCs w:val="18"/>
              </w:rPr>
              <w:t>16.666.694</w:t>
            </w:r>
          </w:p>
        </w:tc>
        <w:tc>
          <w:tcPr>
            <w:tcW w:w="1167" w:type="dxa"/>
            <w:tcBorders>
              <w:top w:val="nil"/>
              <w:left w:val="nil"/>
              <w:bottom w:val="nil"/>
              <w:right w:val="nil"/>
            </w:tcBorders>
            <w:shd w:val="clear" w:color="auto" w:fill="FFFFFF"/>
            <w:vAlign w:val="center"/>
          </w:tcPr>
          <w:p w14:paraId="062A4FB6" w14:textId="77777777" w:rsidR="00E61D5F" w:rsidRPr="008800F7" w:rsidRDefault="00E61D5F" w:rsidP="0021479B">
            <w:pPr>
              <w:spacing w:line="240" w:lineRule="auto"/>
              <w:jc w:val="right"/>
              <w:rPr>
                <w:rFonts w:ascii="Times New Roman" w:eastAsia="Times New Roman" w:hAnsi="Times New Roman" w:cs="Times New Roman"/>
                <w:color w:val="000000"/>
                <w:sz w:val="18"/>
                <w:szCs w:val="18"/>
              </w:rPr>
            </w:pPr>
            <w:r w:rsidRPr="008800F7">
              <w:rPr>
                <w:rFonts w:ascii="Times New Roman" w:eastAsia="Times New Roman" w:hAnsi="Times New Roman" w:cs="Times New Roman"/>
                <w:color w:val="000000"/>
                <w:sz w:val="18"/>
                <w:szCs w:val="18"/>
              </w:rPr>
              <w:t>15.914.761</w:t>
            </w:r>
          </w:p>
        </w:tc>
        <w:tc>
          <w:tcPr>
            <w:tcW w:w="1163" w:type="dxa"/>
            <w:tcBorders>
              <w:top w:val="nil"/>
              <w:left w:val="nil"/>
              <w:bottom w:val="nil"/>
              <w:right w:val="nil"/>
            </w:tcBorders>
            <w:shd w:val="clear" w:color="auto" w:fill="FFFFFF"/>
            <w:vAlign w:val="center"/>
          </w:tcPr>
          <w:p w14:paraId="20409BE3" w14:textId="77777777" w:rsidR="00E61D5F" w:rsidRPr="008800F7" w:rsidRDefault="00E61D5F" w:rsidP="0021479B">
            <w:pPr>
              <w:spacing w:line="240" w:lineRule="auto"/>
              <w:jc w:val="right"/>
              <w:rPr>
                <w:rFonts w:ascii="Times New Roman" w:eastAsia="Times New Roman" w:hAnsi="Times New Roman" w:cs="Times New Roman"/>
                <w:color w:val="000000"/>
                <w:sz w:val="18"/>
                <w:szCs w:val="18"/>
              </w:rPr>
            </w:pPr>
            <w:r w:rsidRPr="008800F7">
              <w:rPr>
                <w:rFonts w:ascii="Times New Roman" w:eastAsia="Times New Roman" w:hAnsi="Times New Roman" w:cs="Times New Roman"/>
                <w:color w:val="000000"/>
                <w:sz w:val="18"/>
                <w:szCs w:val="18"/>
              </w:rPr>
              <w:t>15.414.390</w:t>
            </w:r>
          </w:p>
        </w:tc>
      </w:tr>
      <w:tr w:rsidR="00E61D5F" w:rsidRPr="008800F7" w14:paraId="5E52AB47" w14:textId="77777777" w:rsidTr="0021479B">
        <w:trPr>
          <w:trHeight w:val="255"/>
        </w:trPr>
        <w:tc>
          <w:tcPr>
            <w:tcW w:w="2673" w:type="dxa"/>
            <w:tcBorders>
              <w:top w:val="single" w:sz="4" w:space="0" w:color="000000"/>
              <w:left w:val="nil"/>
              <w:bottom w:val="single" w:sz="4" w:space="0" w:color="000000"/>
              <w:right w:val="nil"/>
            </w:tcBorders>
            <w:shd w:val="clear" w:color="auto" w:fill="FFFFFF"/>
            <w:vAlign w:val="center"/>
          </w:tcPr>
          <w:p w14:paraId="161A0A9A" w14:textId="77777777" w:rsidR="00E61D5F" w:rsidRPr="008800F7" w:rsidRDefault="00E61D5F" w:rsidP="0021479B">
            <w:pPr>
              <w:spacing w:line="240" w:lineRule="auto"/>
              <w:rPr>
                <w:rFonts w:ascii="Times New Roman" w:eastAsia="Times New Roman" w:hAnsi="Times New Roman" w:cs="Times New Roman"/>
                <w:color w:val="000000"/>
                <w:sz w:val="18"/>
                <w:szCs w:val="18"/>
              </w:rPr>
            </w:pPr>
            <w:r w:rsidRPr="008800F7">
              <w:rPr>
                <w:rFonts w:ascii="Times New Roman" w:eastAsia="Times New Roman" w:hAnsi="Times New Roman" w:cs="Times New Roman"/>
                <w:color w:val="000000"/>
                <w:sz w:val="18"/>
                <w:szCs w:val="18"/>
              </w:rPr>
              <w:t>Total</w:t>
            </w:r>
          </w:p>
        </w:tc>
        <w:tc>
          <w:tcPr>
            <w:tcW w:w="1167" w:type="dxa"/>
            <w:tcBorders>
              <w:top w:val="single" w:sz="4" w:space="0" w:color="000000"/>
              <w:left w:val="nil"/>
              <w:bottom w:val="single" w:sz="4" w:space="0" w:color="000000"/>
              <w:right w:val="nil"/>
            </w:tcBorders>
            <w:shd w:val="clear" w:color="auto" w:fill="FFFFFF"/>
            <w:vAlign w:val="center"/>
          </w:tcPr>
          <w:p w14:paraId="00157D5B" w14:textId="77777777" w:rsidR="00E61D5F" w:rsidRPr="008800F7" w:rsidRDefault="00E61D5F" w:rsidP="0021479B">
            <w:pPr>
              <w:spacing w:line="240" w:lineRule="auto"/>
              <w:jc w:val="right"/>
              <w:rPr>
                <w:rFonts w:ascii="Times New Roman" w:eastAsia="Times New Roman" w:hAnsi="Times New Roman" w:cs="Times New Roman"/>
                <w:color w:val="000000"/>
                <w:sz w:val="18"/>
                <w:szCs w:val="18"/>
              </w:rPr>
            </w:pPr>
            <w:r w:rsidRPr="008800F7">
              <w:rPr>
                <w:rFonts w:ascii="Times New Roman" w:eastAsia="Times New Roman" w:hAnsi="Times New Roman" w:cs="Times New Roman"/>
                <w:color w:val="000000"/>
                <w:sz w:val="18"/>
                <w:szCs w:val="18"/>
              </w:rPr>
              <w:t>38.967.341</w:t>
            </w:r>
          </w:p>
        </w:tc>
        <w:tc>
          <w:tcPr>
            <w:tcW w:w="1167" w:type="dxa"/>
            <w:tcBorders>
              <w:top w:val="single" w:sz="4" w:space="0" w:color="000000"/>
              <w:left w:val="nil"/>
              <w:bottom w:val="single" w:sz="4" w:space="0" w:color="000000"/>
              <w:right w:val="nil"/>
            </w:tcBorders>
            <w:shd w:val="clear" w:color="auto" w:fill="FFFFFF"/>
            <w:vAlign w:val="center"/>
          </w:tcPr>
          <w:p w14:paraId="5376C381" w14:textId="77777777" w:rsidR="00E61D5F" w:rsidRPr="008800F7" w:rsidRDefault="00E61D5F" w:rsidP="0021479B">
            <w:pPr>
              <w:spacing w:line="240" w:lineRule="auto"/>
              <w:jc w:val="right"/>
              <w:rPr>
                <w:rFonts w:ascii="Times New Roman" w:eastAsia="Times New Roman" w:hAnsi="Times New Roman" w:cs="Times New Roman"/>
                <w:color w:val="000000"/>
                <w:sz w:val="18"/>
                <w:szCs w:val="18"/>
              </w:rPr>
            </w:pPr>
            <w:r w:rsidRPr="008800F7">
              <w:rPr>
                <w:rFonts w:ascii="Times New Roman" w:eastAsia="Times New Roman" w:hAnsi="Times New Roman" w:cs="Times New Roman"/>
                <w:color w:val="000000"/>
                <w:sz w:val="18"/>
                <w:szCs w:val="18"/>
              </w:rPr>
              <w:t>42.769.963</w:t>
            </w:r>
          </w:p>
        </w:tc>
        <w:tc>
          <w:tcPr>
            <w:tcW w:w="1167" w:type="dxa"/>
            <w:tcBorders>
              <w:top w:val="single" w:sz="4" w:space="0" w:color="000000"/>
              <w:left w:val="nil"/>
              <w:bottom w:val="single" w:sz="4" w:space="0" w:color="000000"/>
              <w:right w:val="nil"/>
            </w:tcBorders>
            <w:shd w:val="clear" w:color="auto" w:fill="FFFFFF"/>
            <w:vAlign w:val="center"/>
          </w:tcPr>
          <w:p w14:paraId="0E371598" w14:textId="77777777" w:rsidR="00E61D5F" w:rsidRPr="008800F7" w:rsidRDefault="00E61D5F" w:rsidP="0021479B">
            <w:pPr>
              <w:spacing w:line="240" w:lineRule="auto"/>
              <w:jc w:val="right"/>
              <w:rPr>
                <w:rFonts w:ascii="Times New Roman" w:eastAsia="Times New Roman" w:hAnsi="Times New Roman" w:cs="Times New Roman"/>
                <w:color w:val="000000"/>
                <w:sz w:val="18"/>
                <w:szCs w:val="18"/>
              </w:rPr>
            </w:pPr>
            <w:r w:rsidRPr="008800F7">
              <w:rPr>
                <w:rFonts w:ascii="Times New Roman" w:eastAsia="Times New Roman" w:hAnsi="Times New Roman" w:cs="Times New Roman"/>
                <w:color w:val="000000"/>
                <w:sz w:val="18"/>
                <w:szCs w:val="18"/>
              </w:rPr>
              <w:t>49.624.327</w:t>
            </w:r>
          </w:p>
        </w:tc>
        <w:tc>
          <w:tcPr>
            <w:tcW w:w="1167" w:type="dxa"/>
            <w:tcBorders>
              <w:top w:val="single" w:sz="4" w:space="0" w:color="000000"/>
              <w:left w:val="nil"/>
              <w:bottom w:val="single" w:sz="4" w:space="0" w:color="000000"/>
              <w:right w:val="nil"/>
            </w:tcBorders>
            <w:shd w:val="clear" w:color="auto" w:fill="FFFFFF"/>
            <w:vAlign w:val="center"/>
          </w:tcPr>
          <w:p w14:paraId="72440E48" w14:textId="77777777" w:rsidR="00E61D5F" w:rsidRPr="008800F7" w:rsidRDefault="00E61D5F" w:rsidP="0021479B">
            <w:pPr>
              <w:spacing w:line="240" w:lineRule="auto"/>
              <w:jc w:val="right"/>
              <w:rPr>
                <w:rFonts w:ascii="Times New Roman" w:eastAsia="Times New Roman" w:hAnsi="Times New Roman" w:cs="Times New Roman"/>
                <w:color w:val="000000"/>
                <w:sz w:val="18"/>
                <w:szCs w:val="18"/>
              </w:rPr>
            </w:pPr>
            <w:r w:rsidRPr="008800F7">
              <w:rPr>
                <w:rFonts w:ascii="Times New Roman" w:eastAsia="Times New Roman" w:hAnsi="Times New Roman" w:cs="Times New Roman"/>
                <w:color w:val="000000"/>
                <w:sz w:val="18"/>
                <w:szCs w:val="18"/>
              </w:rPr>
              <w:t>49.121.130</w:t>
            </w:r>
          </w:p>
        </w:tc>
        <w:tc>
          <w:tcPr>
            <w:tcW w:w="1163" w:type="dxa"/>
            <w:tcBorders>
              <w:top w:val="single" w:sz="4" w:space="0" w:color="000000"/>
              <w:left w:val="nil"/>
              <w:bottom w:val="single" w:sz="4" w:space="0" w:color="000000"/>
              <w:right w:val="nil"/>
            </w:tcBorders>
            <w:shd w:val="clear" w:color="auto" w:fill="FFFFFF"/>
            <w:vAlign w:val="center"/>
          </w:tcPr>
          <w:p w14:paraId="37E4C47C" w14:textId="77777777" w:rsidR="00E61D5F" w:rsidRPr="008800F7" w:rsidRDefault="00E61D5F" w:rsidP="0021479B">
            <w:pPr>
              <w:spacing w:line="240" w:lineRule="auto"/>
              <w:jc w:val="right"/>
              <w:rPr>
                <w:rFonts w:ascii="Times New Roman" w:eastAsia="Times New Roman" w:hAnsi="Times New Roman" w:cs="Times New Roman"/>
                <w:color w:val="000000"/>
                <w:sz w:val="18"/>
                <w:szCs w:val="18"/>
              </w:rPr>
            </w:pPr>
            <w:r w:rsidRPr="008800F7">
              <w:rPr>
                <w:rFonts w:ascii="Times New Roman" w:eastAsia="Times New Roman" w:hAnsi="Times New Roman" w:cs="Times New Roman"/>
                <w:color w:val="000000"/>
                <w:sz w:val="18"/>
                <w:szCs w:val="18"/>
              </w:rPr>
              <w:t>48.580.171</w:t>
            </w:r>
          </w:p>
        </w:tc>
      </w:tr>
    </w:tbl>
    <w:p w14:paraId="2481A1A7" w14:textId="77777777" w:rsidR="00E61D5F" w:rsidRPr="00E61D5F" w:rsidRDefault="00E61D5F" w:rsidP="00E61D5F">
      <w:pPr>
        <w:spacing w:line="240" w:lineRule="auto"/>
        <w:rPr>
          <w:rFonts w:ascii="Times New Roman" w:eastAsia="Times New Roman" w:hAnsi="Times New Roman" w:cs="Times New Roman"/>
          <w:sz w:val="20"/>
          <w:szCs w:val="20"/>
          <w:lang w:val="pt-BR"/>
        </w:rPr>
      </w:pPr>
      <w:commentRangeStart w:id="84"/>
      <w:r w:rsidRPr="00E61D5F">
        <w:rPr>
          <w:rFonts w:ascii="Times New Roman" w:eastAsia="Times New Roman" w:hAnsi="Times New Roman" w:cs="Times New Roman"/>
          <w:sz w:val="20"/>
          <w:szCs w:val="20"/>
          <w:lang w:val="pt-BR"/>
          <w:highlight w:val="yellow"/>
        </w:rPr>
        <w:t>Fontes: 1) Ipea/Conasems/Conass. Pesquisa Assistência Farmacêutica no SUS; 2) Ministério da Saúde, Fundo Nacional de Saúde, Arquivos de Repasse, para a população dos municípios (https://portalfns.saude.gov.br/downloads/).</w:t>
      </w:r>
      <w:commentRangeEnd w:id="84"/>
      <w:r>
        <w:rPr>
          <w:rStyle w:val="CommentReference"/>
        </w:rPr>
        <w:commentReference w:id="84"/>
      </w:r>
    </w:p>
    <w:p w14:paraId="1C235BDC" w14:textId="77777777" w:rsidR="00E61D5F" w:rsidRPr="00E61D5F" w:rsidRDefault="00E61D5F" w:rsidP="00E61D5F">
      <w:pPr>
        <w:spacing w:line="240" w:lineRule="auto"/>
        <w:rPr>
          <w:rFonts w:ascii="Times New Roman" w:eastAsia="Times New Roman" w:hAnsi="Times New Roman" w:cs="Times New Roman"/>
          <w:sz w:val="20"/>
          <w:szCs w:val="20"/>
          <w:lang w:val="pt-BR"/>
        </w:rPr>
      </w:pPr>
      <w:r w:rsidRPr="00E61D5F">
        <w:rPr>
          <w:rFonts w:ascii="Times New Roman" w:eastAsia="Times New Roman" w:hAnsi="Times New Roman" w:cs="Times New Roman"/>
          <w:sz w:val="20"/>
          <w:szCs w:val="20"/>
          <w:lang w:val="pt-BR"/>
        </w:rPr>
        <w:t>Nota*: Os procedimentos para verificação da consistência do gasto total em medicamentos e da despesa com recursos próprios estão descritos na seção métodos deste texto.</w:t>
      </w:r>
    </w:p>
    <w:p w14:paraId="1387D8BF" w14:textId="77777777" w:rsidR="00E61D5F" w:rsidRPr="00E61D5F" w:rsidRDefault="00E61D5F" w:rsidP="00E61D5F">
      <w:pPr>
        <w:spacing w:line="240" w:lineRule="auto"/>
        <w:rPr>
          <w:rFonts w:ascii="Times New Roman" w:eastAsia="Times New Roman" w:hAnsi="Times New Roman" w:cs="Times New Roman"/>
          <w:sz w:val="20"/>
          <w:szCs w:val="20"/>
          <w:lang w:val="pt-BR"/>
        </w:rPr>
      </w:pPr>
      <w:commentRangeStart w:id="85"/>
      <w:r w:rsidRPr="00E61D5F">
        <w:rPr>
          <w:rFonts w:ascii="Times New Roman" w:eastAsia="Times New Roman" w:hAnsi="Times New Roman" w:cs="Times New Roman"/>
          <w:sz w:val="20"/>
          <w:szCs w:val="20"/>
          <w:lang w:val="pt-BR"/>
          <w:highlight w:val="yellow"/>
        </w:rPr>
        <w:t>Elaboração própria.</w:t>
      </w:r>
      <w:commentRangeEnd w:id="85"/>
      <w:r>
        <w:rPr>
          <w:rStyle w:val="CommentReference"/>
        </w:rPr>
        <w:commentReference w:id="85"/>
      </w:r>
    </w:p>
    <w:p w14:paraId="5D92D859" w14:textId="77777777" w:rsidR="00E61D5F" w:rsidRPr="00E61D5F" w:rsidRDefault="00E61D5F" w:rsidP="00E61D5F">
      <w:pPr>
        <w:spacing w:line="240" w:lineRule="auto"/>
        <w:rPr>
          <w:rFonts w:ascii="Times New Roman" w:eastAsia="Times New Roman" w:hAnsi="Times New Roman" w:cs="Times New Roman"/>
          <w:sz w:val="20"/>
          <w:szCs w:val="20"/>
          <w:lang w:val="pt-BR"/>
        </w:rPr>
      </w:pPr>
    </w:p>
    <w:p w14:paraId="6582BAAD" w14:textId="77777777" w:rsidR="00E61D5F" w:rsidRPr="00E61D5F" w:rsidRDefault="00E61D5F" w:rsidP="00E61D5F">
      <w:pPr>
        <w:rPr>
          <w:rFonts w:ascii="Times New Roman" w:eastAsia="Times New Roman" w:hAnsi="Times New Roman" w:cs="Times New Roman"/>
          <w:sz w:val="20"/>
          <w:szCs w:val="20"/>
          <w:lang w:val="pt-BR"/>
        </w:rPr>
      </w:pPr>
    </w:p>
    <w:p w14:paraId="634071B6" w14:textId="77777777" w:rsidR="00E61D5F" w:rsidRPr="00E61D5F" w:rsidRDefault="00E61D5F" w:rsidP="00E61D5F">
      <w:pPr>
        <w:rPr>
          <w:rFonts w:ascii="Times New Roman" w:eastAsia="Times New Roman" w:hAnsi="Times New Roman" w:cs="Times New Roman"/>
          <w:sz w:val="20"/>
          <w:szCs w:val="20"/>
          <w:lang w:val="pt-BR"/>
        </w:rPr>
      </w:pPr>
    </w:p>
    <w:p w14:paraId="3A573E6A" w14:textId="77777777" w:rsidR="00E61D5F" w:rsidRPr="00E61D5F" w:rsidRDefault="00E61D5F" w:rsidP="00E61D5F">
      <w:pPr>
        <w:rPr>
          <w:rFonts w:ascii="Times New Roman" w:eastAsia="Times New Roman" w:hAnsi="Times New Roman" w:cs="Times New Roman"/>
          <w:sz w:val="20"/>
          <w:szCs w:val="20"/>
          <w:lang w:val="pt-BR"/>
        </w:rPr>
      </w:pPr>
    </w:p>
    <w:p w14:paraId="4002468B" w14:textId="77777777" w:rsidR="00E61D5F" w:rsidRPr="00E61D5F" w:rsidRDefault="00E61D5F" w:rsidP="00E61D5F">
      <w:pPr>
        <w:rPr>
          <w:rFonts w:ascii="Times New Roman" w:eastAsia="Times New Roman" w:hAnsi="Times New Roman" w:cs="Times New Roman"/>
          <w:sz w:val="20"/>
          <w:szCs w:val="20"/>
          <w:lang w:val="pt-BR"/>
        </w:rPr>
      </w:pPr>
    </w:p>
    <w:p w14:paraId="32591AC3" w14:textId="77777777" w:rsidR="00E61D5F" w:rsidRPr="00E61D5F" w:rsidRDefault="00E61D5F" w:rsidP="00E61D5F">
      <w:pPr>
        <w:spacing w:line="240" w:lineRule="auto"/>
        <w:rPr>
          <w:rFonts w:ascii="Times New Roman" w:eastAsia="Times New Roman" w:hAnsi="Times New Roman" w:cs="Times New Roman"/>
          <w:sz w:val="20"/>
          <w:szCs w:val="20"/>
          <w:lang w:val="pt-BR"/>
        </w:rPr>
      </w:pPr>
    </w:p>
    <w:p w14:paraId="1F6483A2" w14:textId="77777777" w:rsidR="00E61D5F" w:rsidRPr="00E61D5F" w:rsidRDefault="00E61D5F" w:rsidP="00E61D5F">
      <w:pPr>
        <w:spacing w:line="240" w:lineRule="auto"/>
        <w:rPr>
          <w:rFonts w:ascii="Times New Roman" w:eastAsia="Times New Roman" w:hAnsi="Times New Roman" w:cs="Times New Roman"/>
          <w:sz w:val="20"/>
          <w:szCs w:val="20"/>
          <w:lang w:val="pt-BR"/>
        </w:rPr>
      </w:pPr>
      <w:r w:rsidRPr="00E61D5F">
        <w:rPr>
          <w:rFonts w:ascii="Times New Roman" w:eastAsia="Times New Roman" w:hAnsi="Times New Roman" w:cs="Times New Roman"/>
          <w:sz w:val="20"/>
          <w:szCs w:val="20"/>
          <w:lang w:val="pt-BR"/>
        </w:rPr>
        <w:lastRenderedPageBreak/>
        <w:t>TABELA B.3</w:t>
      </w:r>
    </w:p>
    <w:p w14:paraId="6E1A9AB1" w14:textId="77777777" w:rsidR="00E61D5F" w:rsidRPr="00E61D5F" w:rsidRDefault="00E61D5F" w:rsidP="00E61D5F">
      <w:pPr>
        <w:spacing w:line="240" w:lineRule="auto"/>
        <w:rPr>
          <w:rFonts w:ascii="Times New Roman" w:eastAsia="Times New Roman" w:hAnsi="Times New Roman" w:cs="Times New Roman"/>
          <w:b/>
          <w:sz w:val="20"/>
          <w:szCs w:val="20"/>
          <w:lang w:val="pt-BR"/>
        </w:rPr>
      </w:pPr>
      <w:r w:rsidRPr="00E61D5F">
        <w:rPr>
          <w:rFonts w:ascii="Times New Roman" w:eastAsia="Times New Roman" w:hAnsi="Times New Roman" w:cs="Times New Roman"/>
          <w:b/>
          <w:sz w:val="20"/>
          <w:szCs w:val="20"/>
          <w:lang w:val="pt-BR"/>
        </w:rPr>
        <w:t>População dos municípios participantes da pesquisa, com informação de gasto em medicamentos consistente* nos 5 anos analisados (n=756), segundo grupos de porte populacional (2019-2023)</w:t>
      </w:r>
    </w:p>
    <w:p w14:paraId="0DAD6506" w14:textId="77777777" w:rsidR="00E61D5F" w:rsidRPr="00E61D5F" w:rsidRDefault="00E61D5F" w:rsidP="00E61D5F">
      <w:pPr>
        <w:spacing w:line="240" w:lineRule="auto"/>
        <w:rPr>
          <w:rFonts w:ascii="Times New Roman" w:eastAsia="Times New Roman" w:hAnsi="Times New Roman" w:cs="Times New Roman"/>
          <w:b/>
          <w:sz w:val="20"/>
          <w:szCs w:val="20"/>
          <w:lang w:val="pt-BR"/>
        </w:rPr>
      </w:pPr>
    </w:p>
    <w:tbl>
      <w:tblPr>
        <w:tblW w:w="8504" w:type="dxa"/>
        <w:tblLayout w:type="fixed"/>
        <w:tblLook w:val="0400" w:firstRow="0" w:lastRow="0" w:firstColumn="0" w:lastColumn="0" w:noHBand="0" w:noVBand="1"/>
      </w:tblPr>
      <w:tblGrid>
        <w:gridCol w:w="2673"/>
        <w:gridCol w:w="1167"/>
        <w:gridCol w:w="1167"/>
        <w:gridCol w:w="1167"/>
        <w:gridCol w:w="1167"/>
        <w:gridCol w:w="1163"/>
      </w:tblGrid>
      <w:tr w:rsidR="00E61D5F" w:rsidRPr="008800F7" w14:paraId="2A03FF23" w14:textId="77777777" w:rsidTr="0021479B">
        <w:trPr>
          <w:trHeight w:val="255"/>
        </w:trPr>
        <w:tc>
          <w:tcPr>
            <w:tcW w:w="2673" w:type="dxa"/>
            <w:tcBorders>
              <w:top w:val="single" w:sz="4" w:space="0" w:color="000000"/>
              <w:left w:val="nil"/>
              <w:bottom w:val="single" w:sz="4" w:space="0" w:color="000000"/>
              <w:right w:val="nil"/>
            </w:tcBorders>
            <w:shd w:val="clear" w:color="auto" w:fill="FFFFFF"/>
            <w:vAlign w:val="center"/>
          </w:tcPr>
          <w:p w14:paraId="5009603C" w14:textId="77777777" w:rsidR="00E61D5F" w:rsidRPr="008800F7" w:rsidRDefault="00E61D5F" w:rsidP="0021479B">
            <w:pPr>
              <w:spacing w:line="240" w:lineRule="auto"/>
              <w:jc w:val="center"/>
              <w:rPr>
                <w:rFonts w:ascii="Times New Roman" w:eastAsia="Times New Roman" w:hAnsi="Times New Roman" w:cs="Times New Roman"/>
                <w:b/>
                <w:color w:val="000000"/>
                <w:sz w:val="18"/>
                <w:szCs w:val="18"/>
              </w:rPr>
            </w:pPr>
            <w:proofErr w:type="spellStart"/>
            <w:r w:rsidRPr="008800F7">
              <w:rPr>
                <w:rFonts w:ascii="Times New Roman" w:eastAsia="Times New Roman" w:hAnsi="Times New Roman" w:cs="Times New Roman"/>
                <w:b/>
                <w:color w:val="000000"/>
                <w:sz w:val="18"/>
                <w:szCs w:val="18"/>
              </w:rPr>
              <w:t>Grupos</w:t>
            </w:r>
            <w:proofErr w:type="spellEnd"/>
            <w:r w:rsidRPr="008800F7">
              <w:rPr>
                <w:rFonts w:ascii="Times New Roman" w:eastAsia="Times New Roman" w:hAnsi="Times New Roman" w:cs="Times New Roman"/>
                <w:b/>
                <w:color w:val="000000"/>
                <w:sz w:val="18"/>
                <w:szCs w:val="18"/>
              </w:rPr>
              <w:t xml:space="preserve"> de </w:t>
            </w:r>
            <w:proofErr w:type="spellStart"/>
            <w:r w:rsidRPr="008800F7">
              <w:rPr>
                <w:rFonts w:ascii="Times New Roman" w:eastAsia="Times New Roman" w:hAnsi="Times New Roman" w:cs="Times New Roman"/>
                <w:b/>
                <w:color w:val="000000"/>
                <w:sz w:val="18"/>
                <w:szCs w:val="18"/>
              </w:rPr>
              <w:t>porte</w:t>
            </w:r>
            <w:proofErr w:type="spellEnd"/>
            <w:r w:rsidRPr="008800F7">
              <w:rPr>
                <w:rFonts w:ascii="Times New Roman" w:eastAsia="Times New Roman" w:hAnsi="Times New Roman" w:cs="Times New Roman"/>
                <w:b/>
                <w:color w:val="000000"/>
                <w:sz w:val="18"/>
                <w:szCs w:val="18"/>
              </w:rPr>
              <w:t xml:space="preserve"> </w:t>
            </w:r>
            <w:proofErr w:type="spellStart"/>
            <w:r w:rsidRPr="008800F7">
              <w:rPr>
                <w:rFonts w:ascii="Times New Roman" w:eastAsia="Times New Roman" w:hAnsi="Times New Roman" w:cs="Times New Roman"/>
                <w:b/>
                <w:color w:val="000000"/>
                <w:sz w:val="18"/>
                <w:szCs w:val="18"/>
              </w:rPr>
              <w:t>populacional</w:t>
            </w:r>
            <w:proofErr w:type="spellEnd"/>
          </w:p>
        </w:tc>
        <w:tc>
          <w:tcPr>
            <w:tcW w:w="1167" w:type="dxa"/>
            <w:tcBorders>
              <w:top w:val="single" w:sz="4" w:space="0" w:color="000000"/>
              <w:left w:val="nil"/>
              <w:bottom w:val="single" w:sz="4" w:space="0" w:color="000000"/>
              <w:right w:val="nil"/>
            </w:tcBorders>
            <w:shd w:val="clear" w:color="auto" w:fill="FFFFFF"/>
            <w:vAlign w:val="center"/>
          </w:tcPr>
          <w:p w14:paraId="12BDBB76" w14:textId="77777777" w:rsidR="00E61D5F" w:rsidRPr="008800F7" w:rsidRDefault="00E61D5F" w:rsidP="0021479B">
            <w:pPr>
              <w:spacing w:line="240" w:lineRule="auto"/>
              <w:jc w:val="center"/>
              <w:rPr>
                <w:rFonts w:ascii="Times New Roman" w:eastAsia="Times New Roman" w:hAnsi="Times New Roman" w:cs="Times New Roman"/>
                <w:b/>
                <w:color w:val="000000"/>
                <w:sz w:val="18"/>
                <w:szCs w:val="18"/>
              </w:rPr>
            </w:pPr>
            <w:r w:rsidRPr="008800F7">
              <w:rPr>
                <w:rFonts w:ascii="Times New Roman" w:eastAsia="Times New Roman" w:hAnsi="Times New Roman" w:cs="Times New Roman"/>
                <w:b/>
                <w:color w:val="000000"/>
                <w:sz w:val="18"/>
                <w:szCs w:val="18"/>
              </w:rPr>
              <w:t>2019</w:t>
            </w:r>
          </w:p>
        </w:tc>
        <w:tc>
          <w:tcPr>
            <w:tcW w:w="1167" w:type="dxa"/>
            <w:tcBorders>
              <w:top w:val="single" w:sz="4" w:space="0" w:color="000000"/>
              <w:left w:val="nil"/>
              <w:bottom w:val="single" w:sz="4" w:space="0" w:color="000000"/>
              <w:right w:val="nil"/>
            </w:tcBorders>
            <w:shd w:val="clear" w:color="auto" w:fill="FFFFFF"/>
            <w:vAlign w:val="center"/>
          </w:tcPr>
          <w:p w14:paraId="13CD534B" w14:textId="77777777" w:rsidR="00E61D5F" w:rsidRPr="008800F7" w:rsidRDefault="00E61D5F" w:rsidP="0021479B">
            <w:pPr>
              <w:spacing w:line="240" w:lineRule="auto"/>
              <w:jc w:val="center"/>
              <w:rPr>
                <w:rFonts w:ascii="Times New Roman" w:eastAsia="Times New Roman" w:hAnsi="Times New Roman" w:cs="Times New Roman"/>
                <w:b/>
                <w:color w:val="000000"/>
                <w:sz w:val="18"/>
                <w:szCs w:val="18"/>
              </w:rPr>
            </w:pPr>
            <w:r w:rsidRPr="008800F7">
              <w:rPr>
                <w:rFonts w:ascii="Times New Roman" w:eastAsia="Times New Roman" w:hAnsi="Times New Roman" w:cs="Times New Roman"/>
                <w:b/>
                <w:color w:val="000000"/>
                <w:sz w:val="18"/>
                <w:szCs w:val="18"/>
              </w:rPr>
              <w:t>2020</w:t>
            </w:r>
          </w:p>
        </w:tc>
        <w:tc>
          <w:tcPr>
            <w:tcW w:w="1167" w:type="dxa"/>
            <w:tcBorders>
              <w:top w:val="single" w:sz="4" w:space="0" w:color="000000"/>
              <w:left w:val="nil"/>
              <w:bottom w:val="single" w:sz="4" w:space="0" w:color="000000"/>
              <w:right w:val="nil"/>
            </w:tcBorders>
            <w:shd w:val="clear" w:color="auto" w:fill="FFFFFF"/>
            <w:vAlign w:val="center"/>
          </w:tcPr>
          <w:p w14:paraId="47012B47" w14:textId="77777777" w:rsidR="00E61D5F" w:rsidRPr="008800F7" w:rsidRDefault="00E61D5F" w:rsidP="0021479B">
            <w:pPr>
              <w:spacing w:line="240" w:lineRule="auto"/>
              <w:jc w:val="center"/>
              <w:rPr>
                <w:rFonts w:ascii="Times New Roman" w:eastAsia="Times New Roman" w:hAnsi="Times New Roman" w:cs="Times New Roman"/>
                <w:b/>
                <w:color w:val="000000"/>
                <w:sz w:val="18"/>
                <w:szCs w:val="18"/>
              </w:rPr>
            </w:pPr>
            <w:r w:rsidRPr="008800F7">
              <w:rPr>
                <w:rFonts w:ascii="Times New Roman" w:eastAsia="Times New Roman" w:hAnsi="Times New Roman" w:cs="Times New Roman"/>
                <w:b/>
                <w:color w:val="000000"/>
                <w:sz w:val="18"/>
                <w:szCs w:val="18"/>
              </w:rPr>
              <w:t>2021</w:t>
            </w:r>
          </w:p>
        </w:tc>
        <w:tc>
          <w:tcPr>
            <w:tcW w:w="1167" w:type="dxa"/>
            <w:tcBorders>
              <w:top w:val="single" w:sz="4" w:space="0" w:color="000000"/>
              <w:left w:val="nil"/>
              <w:bottom w:val="single" w:sz="4" w:space="0" w:color="000000"/>
              <w:right w:val="nil"/>
            </w:tcBorders>
            <w:shd w:val="clear" w:color="auto" w:fill="FFFFFF"/>
            <w:vAlign w:val="center"/>
          </w:tcPr>
          <w:p w14:paraId="12E62421" w14:textId="77777777" w:rsidR="00E61D5F" w:rsidRPr="008800F7" w:rsidRDefault="00E61D5F" w:rsidP="0021479B">
            <w:pPr>
              <w:spacing w:line="240" w:lineRule="auto"/>
              <w:jc w:val="center"/>
              <w:rPr>
                <w:rFonts w:ascii="Times New Roman" w:eastAsia="Times New Roman" w:hAnsi="Times New Roman" w:cs="Times New Roman"/>
                <w:b/>
                <w:color w:val="000000"/>
                <w:sz w:val="18"/>
                <w:szCs w:val="18"/>
              </w:rPr>
            </w:pPr>
            <w:r w:rsidRPr="008800F7">
              <w:rPr>
                <w:rFonts w:ascii="Times New Roman" w:eastAsia="Times New Roman" w:hAnsi="Times New Roman" w:cs="Times New Roman"/>
                <w:b/>
                <w:color w:val="000000"/>
                <w:sz w:val="18"/>
                <w:szCs w:val="18"/>
              </w:rPr>
              <w:t>2022</w:t>
            </w:r>
          </w:p>
        </w:tc>
        <w:tc>
          <w:tcPr>
            <w:tcW w:w="1163" w:type="dxa"/>
            <w:tcBorders>
              <w:top w:val="single" w:sz="4" w:space="0" w:color="000000"/>
              <w:left w:val="nil"/>
              <w:bottom w:val="single" w:sz="4" w:space="0" w:color="000000"/>
              <w:right w:val="nil"/>
            </w:tcBorders>
            <w:shd w:val="clear" w:color="auto" w:fill="FFFFFF"/>
            <w:vAlign w:val="center"/>
          </w:tcPr>
          <w:p w14:paraId="2204B798" w14:textId="77777777" w:rsidR="00E61D5F" w:rsidRPr="008800F7" w:rsidRDefault="00E61D5F" w:rsidP="0021479B">
            <w:pPr>
              <w:spacing w:line="240" w:lineRule="auto"/>
              <w:jc w:val="center"/>
              <w:rPr>
                <w:rFonts w:ascii="Times New Roman" w:eastAsia="Times New Roman" w:hAnsi="Times New Roman" w:cs="Times New Roman"/>
                <w:b/>
                <w:color w:val="000000"/>
                <w:sz w:val="18"/>
                <w:szCs w:val="18"/>
              </w:rPr>
            </w:pPr>
            <w:r w:rsidRPr="008800F7">
              <w:rPr>
                <w:rFonts w:ascii="Times New Roman" w:eastAsia="Times New Roman" w:hAnsi="Times New Roman" w:cs="Times New Roman"/>
                <w:b/>
                <w:color w:val="000000"/>
                <w:sz w:val="18"/>
                <w:szCs w:val="18"/>
              </w:rPr>
              <w:t>2023</w:t>
            </w:r>
          </w:p>
        </w:tc>
      </w:tr>
      <w:tr w:rsidR="00E61D5F" w:rsidRPr="008800F7" w14:paraId="586D36B0" w14:textId="77777777" w:rsidTr="0021479B">
        <w:trPr>
          <w:trHeight w:val="255"/>
        </w:trPr>
        <w:tc>
          <w:tcPr>
            <w:tcW w:w="2673" w:type="dxa"/>
            <w:tcBorders>
              <w:top w:val="nil"/>
              <w:left w:val="nil"/>
              <w:bottom w:val="nil"/>
              <w:right w:val="nil"/>
            </w:tcBorders>
            <w:shd w:val="clear" w:color="auto" w:fill="FFFFFF"/>
            <w:vAlign w:val="center"/>
          </w:tcPr>
          <w:p w14:paraId="765FAF0A" w14:textId="77777777" w:rsidR="00E61D5F" w:rsidRPr="008800F7" w:rsidRDefault="00E61D5F" w:rsidP="0021479B">
            <w:pPr>
              <w:spacing w:line="240" w:lineRule="auto"/>
              <w:rPr>
                <w:rFonts w:ascii="Times New Roman" w:eastAsia="Times New Roman" w:hAnsi="Times New Roman" w:cs="Times New Roman"/>
                <w:color w:val="000000"/>
                <w:sz w:val="18"/>
                <w:szCs w:val="18"/>
              </w:rPr>
            </w:pPr>
            <w:r w:rsidRPr="008800F7">
              <w:rPr>
                <w:rFonts w:ascii="Times New Roman" w:eastAsia="Times New Roman" w:hAnsi="Times New Roman" w:cs="Times New Roman"/>
                <w:color w:val="000000"/>
                <w:sz w:val="18"/>
                <w:szCs w:val="18"/>
              </w:rPr>
              <w:t xml:space="preserve">Grupo I - </w:t>
            </w:r>
            <w:proofErr w:type="spellStart"/>
            <w:r w:rsidRPr="008800F7">
              <w:rPr>
                <w:rFonts w:ascii="Times New Roman" w:eastAsia="Times New Roman" w:hAnsi="Times New Roman" w:cs="Times New Roman"/>
                <w:color w:val="000000"/>
                <w:sz w:val="18"/>
                <w:szCs w:val="18"/>
              </w:rPr>
              <w:t>Até</w:t>
            </w:r>
            <w:proofErr w:type="spellEnd"/>
            <w:r w:rsidRPr="008800F7">
              <w:rPr>
                <w:rFonts w:ascii="Times New Roman" w:eastAsia="Times New Roman" w:hAnsi="Times New Roman" w:cs="Times New Roman"/>
                <w:color w:val="000000"/>
                <w:sz w:val="18"/>
                <w:szCs w:val="18"/>
              </w:rPr>
              <w:t xml:space="preserve"> 5.000</w:t>
            </w:r>
          </w:p>
        </w:tc>
        <w:tc>
          <w:tcPr>
            <w:tcW w:w="1167" w:type="dxa"/>
            <w:tcBorders>
              <w:top w:val="nil"/>
              <w:left w:val="nil"/>
              <w:bottom w:val="nil"/>
              <w:right w:val="nil"/>
            </w:tcBorders>
            <w:shd w:val="clear" w:color="auto" w:fill="FFFFFF"/>
            <w:vAlign w:val="center"/>
          </w:tcPr>
          <w:p w14:paraId="4FCAFDDB" w14:textId="77777777" w:rsidR="00E61D5F" w:rsidRPr="008800F7" w:rsidRDefault="00E61D5F" w:rsidP="0021479B">
            <w:pPr>
              <w:spacing w:line="240" w:lineRule="auto"/>
              <w:jc w:val="right"/>
              <w:rPr>
                <w:rFonts w:ascii="Times New Roman" w:eastAsia="Times New Roman" w:hAnsi="Times New Roman" w:cs="Times New Roman"/>
                <w:color w:val="000000"/>
                <w:sz w:val="18"/>
                <w:szCs w:val="18"/>
              </w:rPr>
            </w:pPr>
            <w:r w:rsidRPr="008800F7">
              <w:rPr>
                <w:rFonts w:ascii="Times New Roman" w:eastAsia="Times New Roman" w:hAnsi="Times New Roman" w:cs="Times New Roman"/>
                <w:color w:val="000000"/>
                <w:sz w:val="18"/>
                <w:szCs w:val="18"/>
              </w:rPr>
              <w:t>419.136</w:t>
            </w:r>
          </w:p>
        </w:tc>
        <w:tc>
          <w:tcPr>
            <w:tcW w:w="1167" w:type="dxa"/>
            <w:tcBorders>
              <w:top w:val="nil"/>
              <w:left w:val="nil"/>
              <w:bottom w:val="nil"/>
              <w:right w:val="nil"/>
            </w:tcBorders>
            <w:shd w:val="clear" w:color="auto" w:fill="FFFFFF"/>
            <w:vAlign w:val="center"/>
          </w:tcPr>
          <w:p w14:paraId="397991B3" w14:textId="77777777" w:rsidR="00E61D5F" w:rsidRPr="008800F7" w:rsidRDefault="00E61D5F" w:rsidP="0021479B">
            <w:pPr>
              <w:spacing w:line="240" w:lineRule="auto"/>
              <w:jc w:val="right"/>
              <w:rPr>
                <w:rFonts w:ascii="Times New Roman" w:eastAsia="Times New Roman" w:hAnsi="Times New Roman" w:cs="Times New Roman"/>
                <w:color w:val="000000"/>
                <w:sz w:val="18"/>
                <w:szCs w:val="18"/>
              </w:rPr>
            </w:pPr>
            <w:r w:rsidRPr="008800F7">
              <w:rPr>
                <w:rFonts w:ascii="Times New Roman" w:eastAsia="Times New Roman" w:hAnsi="Times New Roman" w:cs="Times New Roman"/>
                <w:color w:val="000000"/>
                <w:sz w:val="18"/>
                <w:szCs w:val="18"/>
              </w:rPr>
              <w:t>419.665</w:t>
            </w:r>
          </w:p>
        </w:tc>
        <w:tc>
          <w:tcPr>
            <w:tcW w:w="1167" w:type="dxa"/>
            <w:tcBorders>
              <w:top w:val="nil"/>
              <w:left w:val="nil"/>
              <w:bottom w:val="nil"/>
              <w:right w:val="nil"/>
            </w:tcBorders>
            <w:shd w:val="clear" w:color="auto" w:fill="FFFFFF"/>
            <w:vAlign w:val="center"/>
          </w:tcPr>
          <w:p w14:paraId="07D76363" w14:textId="77777777" w:rsidR="00E61D5F" w:rsidRPr="008800F7" w:rsidRDefault="00E61D5F" w:rsidP="0021479B">
            <w:pPr>
              <w:spacing w:line="240" w:lineRule="auto"/>
              <w:jc w:val="right"/>
              <w:rPr>
                <w:rFonts w:ascii="Times New Roman" w:eastAsia="Times New Roman" w:hAnsi="Times New Roman" w:cs="Times New Roman"/>
                <w:color w:val="000000"/>
                <w:sz w:val="18"/>
                <w:szCs w:val="18"/>
              </w:rPr>
            </w:pPr>
            <w:r w:rsidRPr="008800F7">
              <w:rPr>
                <w:rFonts w:ascii="Times New Roman" w:eastAsia="Times New Roman" w:hAnsi="Times New Roman" w:cs="Times New Roman"/>
                <w:color w:val="000000"/>
                <w:sz w:val="18"/>
                <w:szCs w:val="18"/>
              </w:rPr>
              <w:t>420.113</w:t>
            </w:r>
          </w:p>
        </w:tc>
        <w:tc>
          <w:tcPr>
            <w:tcW w:w="1167" w:type="dxa"/>
            <w:tcBorders>
              <w:top w:val="nil"/>
              <w:left w:val="nil"/>
              <w:bottom w:val="nil"/>
              <w:right w:val="nil"/>
            </w:tcBorders>
            <w:shd w:val="clear" w:color="auto" w:fill="FFFFFF"/>
            <w:vAlign w:val="center"/>
          </w:tcPr>
          <w:p w14:paraId="6D0C7AE5" w14:textId="77777777" w:rsidR="00E61D5F" w:rsidRPr="008800F7" w:rsidRDefault="00E61D5F" w:rsidP="0021479B">
            <w:pPr>
              <w:spacing w:line="240" w:lineRule="auto"/>
              <w:jc w:val="right"/>
              <w:rPr>
                <w:rFonts w:ascii="Times New Roman" w:eastAsia="Times New Roman" w:hAnsi="Times New Roman" w:cs="Times New Roman"/>
                <w:color w:val="000000"/>
                <w:sz w:val="18"/>
                <w:szCs w:val="18"/>
              </w:rPr>
            </w:pPr>
            <w:r w:rsidRPr="008800F7">
              <w:rPr>
                <w:rFonts w:ascii="Times New Roman" w:eastAsia="Times New Roman" w:hAnsi="Times New Roman" w:cs="Times New Roman"/>
                <w:color w:val="000000"/>
                <w:sz w:val="18"/>
                <w:szCs w:val="18"/>
              </w:rPr>
              <w:t>407.942</w:t>
            </w:r>
          </w:p>
        </w:tc>
        <w:tc>
          <w:tcPr>
            <w:tcW w:w="1163" w:type="dxa"/>
            <w:tcBorders>
              <w:top w:val="nil"/>
              <w:left w:val="nil"/>
              <w:bottom w:val="nil"/>
              <w:right w:val="nil"/>
            </w:tcBorders>
            <w:shd w:val="clear" w:color="auto" w:fill="FFFFFF"/>
            <w:vAlign w:val="center"/>
          </w:tcPr>
          <w:p w14:paraId="12D38A4C" w14:textId="77777777" w:rsidR="00E61D5F" w:rsidRPr="008800F7" w:rsidRDefault="00E61D5F" w:rsidP="0021479B">
            <w:pPr>
              <w:spacing w:line="240" w:lineRule="auto"/>
              <w:jc w:val="right"/>
              <w:rPr>
                <w:rFonts w:ascii="Times New Roman" w:eastAsia="Times New Roman" w:hAnsi="Times New Roman" w:cs="Times New Roman"/>
                <w:color w:val="000000"/>
                <w:sz w:val="18"/>
                <w:szCs w:val="18"/>
              </w:rPr>
            </w:pPr>
            <w:r w:rsidRPr="008800F7">
              <w:rPr>
                <w:rFonts w:ascii="Times New Roman" w:eastAsia="Times New Roman" w:hAnsi="Times New Roman" w:cs="Times New Roman"/>
                <w:color w:val="000000"/>
                <w:sz w:val="18"/>
                <w:szCs w:val="18"/>
              </w:rPr>
              <w:t>402.809</w:t>
            </w:r>
          </w:p>
        </w:tc>
      </w:tr>
      <w:tr w:rsidR="00E61D5F" w:rsidRPr="008800F7" w14:paraId="052EE00B" w14:textId="77777777" w:rsidTr="0021479B">
        <w:trPr>
          <w:trHeight w:val="255"/>
        </w:trPr>
        <w:tc>
          <w:tcPr>
            <w:tcW w:w="2673" w:type="dxa"/>
            <w:tcBorders>
              <w:top w:val="nil"/>
              <w:left w:val="nil"/>
              <w:bottom w:val="nil"/>
              <w:right w:val="nil"/>
            </w:tcBorders>
            <w:shd w:val="clear" w:color="auto" w:fill="FFFFFF"/>
            <w:vAlign w:val="center"/>
          </w:tcPr>
          <w:p w14:paraId="70D7D6CD" w14:textId="77777777" w:rsidR="00E61D5F" w:rsidRPr="008800F7" w:rsidRDefault="00E61D5F" w:rsidP="0021479B">
            <w:pPr>
              <w:spacing w:line="240" w:lineRule="auto"/>
              <w:rPr>
                <w:rFonts w:ascii="Times New Roman" w:eastAsia="Times New Roman" w:hAnsi="Times New Roman" w:cs="Times New Roman"/>
                <w:color w:val="000000"/>
                <w:sz w:val="18"/>
                <w:szCs w:val="18"/>
              </w:rPr>
            </w:pPr>
            <w:r w:rsidRPr="008800F7">
              <w:rPr>
                <w:rFonts w:ascii="Times New Roman" w:eastAsia="Times New Roman" w:hAnsi="Times New Roman" w:cs="Times New Roman"/>
                <w:color w:val="000000"/>
                <w:sz w:val="18"/>
                <w:szCs w:val="18"/>
              </w:rPr>
              <w:t>Grupo II - De 5.001 a 10.000</w:t>
            </w:r>
          </w:p>
        </w:tc>
        <w:tc>
          <w:tcPr>
            <w:tcW w:w="1167" w:type="dxa"/>
            <w:tcBorders>
              <w:top w:val="nil"/>
              <w:left w:val="nil"/>
              <w:bottom w:val="nil"/>
              <w:right w:val="nil"/>
            </w:tcBorders>
            <w:shd w:val="clear" w:color="auto" w:fill="FFFFFF"/>
            <w:vAlign w:val="center"/>
          </w:tcPr>
          <w:p w14:paraId="235860A6" w14:textId="77777777" w:rsidR="00E61D5F" w:rsidRPr="008800F7" w:rsidRDefault="00E61D5F" w:rsidP="0021479B">
            <w:pPr>
              <w:spacing w:line="240" w:lineRule="auto"/>
              <w:jc w:val="right"/>
              <w:rPr>
                <w:rFonts w:ascii="Times New Roman" w:eastAsia="Times New Roman" w:hAnsi="Times New Roman" w:cs="Times New Roman"/>
                <w:color w:val="000000"/>
                <w:sz w:val="18"/>
                <w:szCs w:val="18"/>
              </w:rPr>
            </w:pPr>
            <w:r w:rsidRPr="008800F7">
              <w:rPr>
                <w:rFonts w:ascii="Times New Roman" w:eastAsia="Times New Roman" w:hAnsi="Times New Roman" w:cs="Times New Roman"/>
                <w:color w:val="000000"/>
                <w:sz w:val="18"/>
                <w:szCs w:val="18"/>
              </w:rPr>
              <w:t>1.091.221</w:t>
            </w:r>
          </w:p>
        </w:tc>
        <w:tc>
          <w:tcPr>
            <w:tcW w:w="1167" w:type="dxa"/>
            <w:tcBorders>
              <w:top w:val="nil"/>
              <w:left w:val="nil"/>
              <w:bottom w:val="nil"/>
              <w:right w:val="nil"/>
            </w:tcBorders>
            <w:shd w:val="clear" w:color="auto" w:fill="FFFFFF"/>
            <w:vAlign w:val="center"/>
          </w:tcPr>
          <w:p w14:paraId="1080829F" w14:textId="77777777" w:rsidR="00E61D5F" w:rsidRPr="008800F7" w:rsidRDefault="00E61D5F" w:rsidP="0021479B">
            <w:pPr>
              <w:spacing w:line="240" w:lineRule="auto"/>
              <w:jc w:val="right"/>
              <w:rPr>
                <w:rFonts w:ascii="Times New Roman" w:eastAsia="Times New Roman" w:hAnsi="Times New Roman" w:cs="Times New Roman"/>
                <w:color w:val="000000"/>
                <w:sz w:val="18"/>
                <w:szCs w:val="18"/>
              </w:rPr>
            </w:pPr>
            <w:r w:rsidRPr="008800F7">
              <w:rPr>
                <w:rFonts w:ascii="Times New Roman" w:eastAsia="Times New Roman" w:hAnsi="Times New Roman" w:cs="Times New Roman"/>
                <w:color w:val="000000"/>
                <w:sz w:val="18"/>
                <w:szCs w:val="18"/>
              </w:rPr>
              <w:t>1.092.712</w:t>
            </w:r>
          </w:p>
        </w:tc>
        <w:tc>
          <w:tcPr>
            <w:tcW w:w="1167" w:type="dxa"/>
            <w:tcBorders>
              <w:top w:val="nil"/>
              <w:left w:val="nil"/>
              <w:bottom w:val="nil"/>
              <w:right w:val="nil"/>
            </w:tcBorders>
            <w:shd w:val="clear" w:color="auto" w:fill="FFFFFF"/>
            <w:vAlign w:val="center"/>
          </w:tcPr>
          <w:p w14:paraId="2D1FB7B9" w14:textId="77777777" w:rsidR="00E61D5F" w:rsidRPr="008800F7" w:rsidRDefault="00E61D5F" w:rsidP="0021479B">
            <w:pPr>
              <w:spacing w:line="240" w:lineRule="auto"/>
              <w:jc w:val="right"/>
              <w:rPr>
                <w:rFonts w:ascii="Times New Roman" w:eastAsia="Times New Roman" w:hAnsi="Times New Roman" w:cs="Times New Roman"/>
                <w:color w:val="000000"/>
                <w:sz w:val="18"/>
                <w:szCs w:val="18"/>
              </w:rPr>
            </w:pPr>
            <w:r w:rsidRPr="008800F7">
              <w:rPr>
                <w:rFonts w:ascii="Times New Roman" w:eastAsia="Times New Roman" w:hAnsi="Times New Roman" w:cs="Times New Roman"/>
                <w:color w:val="000000"/>
                <w:sz w:val="18"/>
                <w:szCs w:val="18"/>
              </w:rPr>
              <w:t>1.094.587</w:t>
            </w:r>
          </w:p>
        </w:tc>
        <w:tc>
          <w:tcPr>
            <w:tcW w:w="1167" w:type="dxa"/>
            <w:tcBorders>
              <w:top w:val="nil"/>
              <w:left w:val="nil"/>
              <w:bottom w:val="nil"/>
              <w:right w:val="nil"/>
            </w:tcBorders>
            <w:shd w:val="clear" w:color="auto" w:fill="FFFFFF"/>
            <w:vAlign w:val="center"/>
          </w:tcPr>
          <w:p w14:paraId="34D80342" w14:textId="77777777" w:rsidR="00E61D5F" w:rsidRPr="008800F7" w:rsidRDefault="00E61D5F" w:rsidP="0021479B">
            <w:pPr>
              <w:spacing w:line="240" w:lineRule="auto"/>
              <w:jc w:val="right"/>
              <w:rPr>
                <w:rFonts w:ascii="Times New Roman" w:eastAsia="Times New Roman" w:hAnsi="Times New Roman" w:cs="Times New Roman"/>
                <w:color w:val="000000"/>
                <w:sz w:val="18"/>
                <w:szCs w:val="18"/>
              </w:rPr>
            </w:pPr>
            <w:r w:rsidRPr="008800F7">
              <w:rPr>
                <w:rFonts w:ascii="Times New Roman" w:eastAsia="Times New Roman" w:hAnsi="Times New Roman" w:cs="Times New Roman"/>
                <w:color w:val="000000"/>
                <w:sz w:val="18"/>
                <w:szCs w:val="18"/>
              </w:rPr>
              <w:t>1.070.874</w:t>
            </w:r>
          </w:p>
        </w:tc>
        <w:tc>
          <w:tcPr>
            <w:tcW w:w="1163" w:type="dxa"/>
            <w:tcBorders>
              <w:top w:val="nil"/>
              <w:left w:val="nil"/>
              <w:bottom w:val="nil"/>
              <w:right w:val="nil"/>
            </w:tcBorders>
            <w:shd w:val="clear" w:color="auto" w:fill="FFFFFF"/>
            <w:vAlign w:val="center"/>
          </w:tcPr>
          <w:p w14:paraId="5E01C6A7" w14:textId="77777777" w:rsidR="00E61D5F" w:rsidRPr="008800F7" w:rsidRDefault="00E61D5F" w:rsidP="0021479B">
            <w:pPr>
              <w:spacing w:line="240" w:lineRule="auto"/>
              <w:jc w:val="right"/>
              <w:rPr>
                <w:rFonts w:ascii="Times New Roman" w:eastAsia="Times New Roman" w:hAnsi="Times New Roman" w:cs="Times New Roman"/>
                <w:color w:val="000000"/>
                <w:sz w:val="18"/>
                <w:szCs w:val="18"/>
              </w:rPr>
            </w:pPr>
            <w:r w:rsidRPr="008800F7">
              <w:rPr>
                <w:rFonts w:ascii="Times New Roman" w:eastAsia="Times New Roman" w:hAnsi="Times New Roman" w:cs="Times New Roman"/>
                <w:color w:val="000000"/>
                <w:sz w:val="18"/>
                <w:szCs w:val="18"/>
              </w:rPr>
              <w:t>1.063.754</w:t>
            </w:r>
          </w:p>
        </w:tc>
      </w:tr>
      <w:tr w:rsidR="00E61D5F" w:rsidRPr="008800F7" w14:paraId="6E762EF0" w14:textId="77777777" w:rsidTr="0021479B">
        <w:trPr>
          <w:trHeight w:val="255"/>
        </w:trPr>
        <w:tc>
          <w:tcPr>
            <w:tcW w:w="2673" w:type="dxa"/>
            <w:tcBorders>
              <w:top w:val="nil"/>
              <w:left w:val="nil"/>
              <w:bottom w:val="nil"/>
              <w:right w:val="nil"/>
            </w:tcBorders>
            <w:shd w:val="clear" w:color="auto" w:fill="FFFFFF"/>
            <w:vAlign w:val="center"/>
          </w:tcPr>
          <w:p w14:paraId="7255C4A2" w14:textId="77777777" w:rsidR="00E61D5F" w:rsidRPr="008800F7" w:rsidRDefault="00E61D5F" w:rsidP="0021479B">
            <w:pPr>
              <w:spacing w:line="240" w:lineRule="auto"/>
              <w:rPr>
                <w:rFonts w:ascii="Times New Roman" w:eastAsia="Times New Roman" w:hAnsi="Times New Roman" w:cs="Times New Roman"/>
                <w:color w:val="000000"/>
                <w:sz w:val="18"/>
                <w:szCs w:val="18"/>
              </w:rPr>
            </w:pPr>
            <w:r w:rsidRPr="008800F7">
              <w:rPr>
                <w:rFonts w:ascii="Times New Roman" w:eastAsia="Times New Roman" w:hAnsi="Times New Roman" w:cs="Times New Roman"/>
                <w:color w:val="000000"/>
                <w:sz w:val="18"/>
                <w:szCs w:val="18"/>
              </w:rPr>
              <w:t>Grupo III - De 10.001 a 20.000</w:t>
            </w:r>
          </w:p>
        </w:tc>
        <w:tc>
          <w:tcPr>
            <w:tcW w:w="1167" w:type="dxa"/>
            <w:tcBorders>
              <w:top w:val="nil"/>
              <w:left w:val="nil"/>
              <w:bottom w:val="nil"/>
              <w:right w:val="nil"/>
            </w:tcBorders>
            <w:shd w:val="clear" w:color="auto" w:fill="FFFFFF"/>
            <w:vAlign w:val="center"/>
          </w:tcPr>
          <w:p w14:paraId="5F65755C" w14:textId="77777777" w:rsidR="00E61D5F" w:rsidRPr="008800F7" w:rsidRDefault="00E61D5F" w:rsidP="0021479B">
            <w:pPr>
              <w:spacing w:line="240" w:lineRule="auto"/>
              <w:jc w:val="right"/>
              <w:rPr>
                <w:rFonts w:ascii="Times New Roman" w:eastAsia="Times New Roman" w:hAnsi="Times New Roman" w:cs="Times New Roman"/>
                <w:color w:val="000000"/>
                <w:sz w:val="18"/>
                <w:szCs w:val="18"/>
              </w:rPr>
            </w:pPr>
            <w:r w:rsidRPr="008800F7">
              <w:rPr>
                <w:rFonts w:ascii="Times New Roman" w:eastAsia="Times New Roman" w:hAnsi="Times New Roman" w:cs="Times New Roman"/>
                <w:color w:val="000000"/>
                <w:sz w:val="18"/>
                <w:szCs w:val="18"/>
              </w:rPr>
              <w:t>2.782.477</w:t>
            </w:r>
          </w:p>
        </w:tc>
        <w:tc>
          <w:tcPr>
            <w:tcW w:w="1167" w:type="dxa"/>
            <w:tcBorders>
              <w:top w:val="nil"/>
              <w:left w:val="nil"/>
              <w:bottom w:val="nil"/>
              <w:right w:val="nil"/>
            </w:tcBorders>
            <w:shd w:val="clear" w:color="auto" w:fill="FFFFFF"/>
            <w:vAlign w:val="center"/>
          </w:tcPr>
          <w:p w14:paraId="525423A9" w14:textId="77777777" w:rsidR="00E61D5F" w:rsidRPr="008800F7" w:rsidRDefault="00E61D5F" w:rsidP="0021479B">
            <w:pPr>
              <w:spacing w:line="240" w:lineRule="auto"/>
              <w:jc w:val="right"/>
              <w:rPr>
                <w:rFonts w:ascii="Times New Roman" w:eastAsia="Times New Roman" w:hAnsi="Times New Roman" w:cs="Times New Roman"/>
                <w:color w:val="000000"/>
                <w:sz w:val="18"/>
                <w:szCs w:val="18"/>
              </w:rPr>
            </w:pPr>
            <w:r w:rsidRPr="008800F7">
              <w:rPr>
                <w:rFonts w:ascii="Times New Roman" w:eastAsia="Times New Roman" w:hAnsi="Times New Roman" w:cs="Times New Roman"/>
                <w:color w:val="000000"/>
                <w:sz w:val="18"/>
                <w:szCs w:val="18"/>
              </w:rPr>
              <w:t>2.794.496</w:t>
            </w:r>
          </w:p>
        </w:tc>
        <w:tc>
          <w:tcPr>
            <w:tcW w:w="1167" w:type="dxa"/>
            <w:tcBorders>
              <w:top w:val="nil"/>
              <w:left w:val="nil"/>
              <w:bottom w:val="nil"/>
              <w:right w:val="nil"/>
            </w:tcBorders>
            <w:shd w:val="clear" w:color="auto" w:fill="FFFFFF"/>
            <w:vAlign w:val="center"/>
          </w:tcPr>
          <w:p w14:paraId="00E8F10D" w14:textId="77777777" w:rsidR="00E61D5F" w:rsidRPr="008800F7" w:rsidRDefault="00E61D5F" w:rsidP="0021479B">
            <w:pPr>
              <w:spacing w:line="240" w:lineRule="auto"/>
              <w:jc w:val="right"/>
              <w:rPr>
                <w:rFonts w:ascii="Times New Roman" w:eastAsia="Times New Roman" w:hAnsi="Times New Roman" w:cs="Times New Roman"/>
                <w:color w:val="000000"/>
                <w:sz w:val="18"/>
                <w:szCs w:val="18"/>
              </w:rPr>
            </w:pPr>
            <w:r w:rsidRPr="008800F7">
              <w:rPr>
                <w:rFonts w:ascii="Times New Roman" w:eastAsia="Times New Roman" w:hAnsi="Times New Roman" w:cs="Times New Roman"/>
                <w:color w:val="000000"/>
                <w:sz w:val="18"/>
                <w:szCs w:val="18"/>
              </w:rPr>
              <w:t>2.805.545</w:t>
            </w:r>
          </w:p>
        </w:tc>
        <w:tc>
          <w:tcPr>
            <w:tcW w:w="1167" w:type="dxa"/>
            <w:tcBorders>
              <w:top w:val="nil"/>
              <w:left w:val="nil"/>
              <w:bottom w:val="nil"/>
              <w:right w:val="nil"/>
            </w:tcBorders>
            <w:shd w:val="clear" w:color="auto" w:fill="FFFFFF"/>
            <w:vAlign w:val="center"/>
          </w:tcPr>
          <w:p w14:paraId="03742D5C" w14:textId="77777777" w:rsidR="00E61D5F" w:rsidRPr="008800F7" w:rsidRDefault="00E61D5F" w:rsidP="0021479B">
            <w:pPr>
              <w:spacing w:line="240" w:lineRule="auto"/>
              <w:jc w:val="right"/>
              <w:rPr>
                <w:rFonts w:ascii="Times New Roman" w:eastAsia="Times New Roman" w:hAnsi="Times New Roman" w:cs="Times New Roman"/>
                <w:color w:val="000000"/>
                <w:sz w:val="18"/>
                <w:szCs w:val="18"/>
              </w:rPr>
            </w:pPr>
            <w:r w:rsidRPr="008800F7">
              <w:rPr>
                <w:rFonts w:ascii="Times New Roman" w:eastAsia="Times New Roman" w:hAnsi="Times New Roman" w:cs="Times New Roman"/>
                <w:color w:val="000000"/>
                <w:sz w:val="18"/>
                <w:szCs w:val="18"/>
              </w:rPr>
              <w:t>2.693.523</w:t>
            </w:r>
          </w:p>
        </w:tc>
        <w:tc>
          <w:tcPr>
            <w:tcW w:w="1163" w:type="dxa"/>
            <w:tcBorders>
              <w:top w:val="nil"/>
              <w:left w:val="nil"/>
              <w:bottom w:val="nil"/>
              <w:right w:val="nil"/>
            </w:tcBorders>
            <w:shd w:val="clear" w:color="auto" w:fill="FFFFFF"/>
            <w:vAlign w:val="center"/>
          </w:tcPr>
          <w:p w14:paraId="1AFCC74A" w14:textId="77777777" w:rsidR="00E61D5F" w:rsidRPr="008800F7" w:rsidRDefault="00E61D5F" w:rsidP="0021479B">
            <w:pPr>
              <w:spacing w:line="240" w:lineRule="auto"/>
              <w:jc w:val="right"/>
              <w:rPr>
                <w:rFonts w:ascii="Times New Roman" w:eastAsia="Times New Roman" w:hAnsi="Times New Roman" w:cs="Times New Roman"/>
                <w:color w:val="000000"/>
                <w:sz w:val="18"/>
                <w:szCs w:val="18"/>
              </w:rPr>
            </w:pPr>
            <w:r w:rsidRPr="008800F7">
              <w:rPr>
                <w:rFonts w:ascii="Times New Roman" w:eastAsia="Times New Roman" w:hAnsi="Times New Roman" w:cs="Times New Roman"/>
                <w:color w:val="000000"/>
                <w:sz w:val="18"/>
                <w:szCs w:val="18"/>
              </w:rPr>
              <w:t>2.675.326</w:t>
            </w:r>
          </w:p>
        </w:tc>
      </w:tr>
      <w:tr w:rsidR="00E61D5F" w:rsidRPr="008800F7" w14:paraId="1614818E" w14:textId="77777777" w:rsidTr="0021479B">
        <w:trPr>
          <w:trHeight w:val="255"/>
        </w:trPr>
        <w:tc>
          <w:tcPr>
            <w:tcW w:w="2673" w:type="dxa"/>
            <w:tcBorders>
              <w:top w:val="nil"/>
              <w:left w:val="nil"/>
              <w:bottom w:val="nil"/>
              <w:right w:val="nil"/>
            </w:tcBorders>
            <w:shd w:val="clear" w:color="auto" w:fill="FFFFFF"/>
            <w:vAlign w:val="center"/>
          </w:tcPr>
          <w:p w14:paraId="46F3B1EC" w14:textId="77777777" w:rsidR="00E61D5F" w:rsidRPr="008800F7" w:rsidRDefault="00E61D5F" w:rsidP="0021479B">
            <w:pPr>
              <w:spacing w:line="240" w:lineRule="auto"/>
              <w:rPr>
                <w:rFonts w:ascii="Times New Roman" w:eastAsia="Times New Roman" w:hAnsi="Times New Roman" w:cs="Times New Roman"/>
                <w:color w:val="000000"/>
                <w:sz w:val="18"/>
                <w:szCs w:val="18"/>
              </w:rPr>
            </w:pPr>
            <w:r w:rsidRPr="008800F7">
              <w:rPr>
                <w:rFonts w:ascii="Times New Roman" w:eastAsia="Times New Roman" w:hAnsi="Times New Roman" w:cs="Times New Roman"/>
                <w:color w:val="000000"/>
                <w:sz w:val="18"/>
                <w:szCs w:val="18"/>
              </w:rPr>
              <w:t>Grupo IV - De 20.001 a 50.000</w:t>
            </w:r>
          </w:p>
        </w:tc>
        <w:tc>
          <w:tcPr>
            <w:tcW w:w="1167" w:type="dxa"/>
            <w:tcBorders>
              <w:top w:val="nil"/>
              <w:left w:val="nil"/>
              <w:bottom w:val="nil"/>
              <w:right w:val="nil"/>
            </w:tcBorders>
            <w:shd w:val="clear" w:color="auto" w:fill="FFFFFF"/>
            <w:vAlign w:val="center"/>
          </w:tcPr>
          <w:p w14:paraId="0DFD8F37" w14:textId="77777777" w:rsidR="00E61D5F" w:rsidRPr="008800F7" w:rsidRDefault="00E61D5F" w:rsidP="0021479B">
            <w:pPr>
              <w:spacing w:line="240" w:lineRule="auto"/>
              <w:jc w:val="right"/>
              <w:rPr>
                <w:rFonts w:ascii="Times New Roman" w:eastAsia="Times New Roman" w:hAnsi="Times New Roman" w:cs="Times New Roman"/>
                <w:color w:val="000000"/>
                <w:sz w:val="18"/>
                <w:szCs w:val="18"/>
              </w:rPr>
            </w:pPr>
            <w:r w:rsidRPr="008800F7">
              <w:rPr>
                <w:rFonts w:ascii="Times New Roman" w:eastAsia="Times New Roman" w:hAnsi="Times New Roman" w:cs="Times New Roman"/>
                <w:color w:val="000000"/>
                <w:sz w:val="18"/>
                <w:szCs w:val="18"/>
              </w:rPr>
              <w:t>5.781.784</w:t>
            </w:r>
          </w:p>
        </w:tc>
        <w:tc>
          <w:tcPr>
            <w:tcW w:w="1167" w:type="dxa"/>
            <w:tcBorders>
              <w:top w:val="nil"/>
              <w:left w:val="nil"/>
              <w:bottom w:val="nil"/>
              <w:right w:val="nil"/>
            </w:tcBorders>
            <w:shd w:val="clear" w:color="auto" w:fill="FFFFFF"/>
            <w:vAlign w:val="center"/>
          </w:tcPr>
          <w:p w14:paraId="536BFAB6" w14:textId="77777777" w:rsidR="00E61D5F" w:rsidRPr="008800F7" w:rsidRDefault="00E61D5F" w:rsidP="0021479B">
            <w:pPr>
              <w:spacing w:line="240" w:lineRule="auto"/>
              <w:jc w:val="right"/>
              <w:rPr>
                <w:rFonts w:ascii="Times New Roman" w:eastAsia="Times New Roman" w:hAnsi="Times New Roman" w:cs="Times New Roman"/>
                <w:color w:val="000000"/>
                <w:sz w:val="18"/>
                <w:szCs w:val="18"/>
              </w:rPr>
            </w:pPr>
            <w:r w:rsidRPr="008800F7">
              <w:rPr>
                <w:rFonts w:ascii="Times New Roman" w:eastAsia="Times New Roman" w:hAnsi="Times New Roman" w:cs="Times New Roman"/>
                <w:color w:val="000000"/>
                <w:sz w:val="18"/>
                <w:szCs w:val="18"/>
              </w:rPr>
              <w:t>5.829.047</w:t>
            </w:r>
          </w:p>
        </w:tc>
        <w:tc>
          <w:tcPr>
            <w:tcW w:w="1167" w:type="dxa"/>
            <w:tcBorders>
              <w:top w:val="nil"/>
              <w:left w:val="nil"/>
              <w:bottom w:val="nil"/>
              <w:right w:val="nil"/>
            </w:tcBorders>
            <w:shd w:val="clear" w:color="auto" w:fill="FFFFFF"/>
            <w:vAlign w:val="center"/>
          </w:tcPr>
          <w:p w14:paraId="707DE7C3" w14:textId="77777777" w:rsidR="00E61D5F" w:rsidRPr="008800F7" w:rsidRDefault="00E61D5F" w:rsidP="0021479B">
            <w:pPr>
              <w:spacing w:line="240" w:lineRule="auto"/>
              <w:jc w:val="right"/>
              <w:rPr>
                <w:rFonts w:ascii="Times New Roman" w:eastAsia="Times New Roman" w:hAnsi="Times New Roman" w:cs="Times New Roman"/>
                <w:color w:val="000000"/>
                <w:sz w:val="18"/>
                <w:szCs w:val="18"/>
              </w:rPr>
            </w:pPr>
            <w:r w:rsidRPr="008800F7">
              <w:rPr>
                <w:rFonts w:ascii="Times New Roman" w:eastAsia="Times New Roman" w:hAnsi="Times New Roman" w:cs="Times New Roman"/>
                <w:color w:val="000000"/>
                <w:sz w:val="18"/>
                <w:szCs w:val="18"/>
              </w:rPr>
              <w:t>5.875.223</w:t>
            </w:r>
          </w:p>
        </w:tc>
        <w:tc>
          <w:tcPr>
            <w:tcW w:w="1167" w:type="dxa"/>
            <w:tcBorders>
              <w:top w:val="nil"/>
              <w:left w:val="nil"/>
              <w:bottom w:val="nil"/>
              <w:right w:val="nil"/>
            </w:tcBorders>
            <w:shd w:val="clear" w:color="auto" w:fill="FFFFFF"/>
            <w:vAlign w:val="center"/>
          </w:tcPr>
          <w:p w14:paraId="29312744" w14:textId="77777777" w:rsidR="00E61D5F" w:rsidRPr="008800F7" w:rsidRDefault="00E61D5F" w:rsidP="0021479B">
            <w:pPr>
              <w:spacing w:line="240" w:lineRule="auto"/>
              <w:jc w:val="right"/>
              <w:rPr>
                <w:rFonts w:ascii="Times New Roman" w:eastAsia="Times New Roman" w:hAnsi="Times New Roman" w:cs="Times New Roman"/>
                <w:color w:val="000000"/>
                <w:sz w:val="18"/>
                <w:szCs w:val="18"/>
              </w:rPr>
            </w:pPr>
            <w:r w:rsidRPr="008800F7">
              <w:rPr>
                <w:rFonts w:ascii="Times New Roman" w:eastAsia="Times New Roman" w:hAnsi="Times New Roman" w:cs="Times New Roman"/>
                <w:color w:val="000000"/>
                <w:sz w:val="18"/>
                <w:szCs w:val="18"/>
              </w:rPr>
              <w:t>5.726.324</w:t>
            </w:r>
          </w:p>
        </w:tc>
        <w:tc>
          <w:tcPr>
            <w:tcW w:w="1163" w:type="dxa"/>
            <w:tcBorders>
              <w:top w:val="nil"/>
              <w:left w:val="nil"/>
              <w:bottom w:val="nil"/>
              <w:right w:val="nil"/>
            </w:tcBorders>
            <w:shd w:val="clear" w:color="auto" w:fill="FFFFFF"/>
            <w:vAlign w:val="center"/>
          </w:tcPr>
          <w:p w14:paraId="5DBC2641" w14:textId="77777777" w:rsidR="00E61D5F" w:rsidRPr="008800F7" w:rsidRDefault="00E61D5F" w:rsidP="0021479B">
            <w:pPr>
              <w:spacing w:line="240" w:lineRule="auto"/>
              <w:jc w:val="right"/>
              <w:rPr>
                <w:rFonts w:ascii="Times New Roman" w:eastAsia="Times New Roman" w:hAnsi="Times New Roman" w:cs="Times New Roman"/>
                <w:color w:val="000000"/>
                <w:sz w:val="18"/>
                <w:szCs w:val="18"/>
              </w:rPr>
            </w:pPr>
            <w:r w:rsidRPr="008800F7">
              <w:rPr>
                <w:rFonts w:ascii="Times New Roman" w:eastAsia="Times New Roman" w:hAnsi="Times New Roman" w:cs="Times New Roman"/>
                <w:color w:val="000000"/>
                <w:sz w:val="18"/>
                <w:szCs w:val="18"/>
              </w:rPr>
              <w:t>5.659.933</w:t>
            </w:r>
          </w:p>
        </w:tc>
      </w:tr>
      <w:tr w:rsidR="00E61D5F" w:rsidRPr="008800F7" w14:paraId="36E19A16" w14:textId="77777777" w:rsidTr="0021479B">
        <w:trPr>
          <w:trHeight w:val="255"/>
        </w:trPr>
        <w:tc>
          <w:tcPr>
            <w:tcW w:w="2673" w:type="dxa"/>
            <w:tcBorders>
              <w:top w:val="nil"/>
              <w:left w:val="nil"/>
              <w:bottom w:val="nil"/>
              <w:right w:val="nil"/>
            </w:tcBorders>
            <w:shd w:val="clear" w:color="auto" w:fill="FFFFFF"/>
            <w:vAlign w:val="center"/>
          </w:tcPr>
          <w:p w14:paraId="2BBAD451" w14:textId="77777777" w:rsidR="00E61D5F" w:rsidRPr="008800F7" w:rsidRDefault="00E61D5F" w:rsidP="0021479B">
            <w:pPr>
              <w:spacing w:line="240" w:lineRule="auto"/>
              <w:rPr>
                <w:rFonts w:ascii="Times New Roman" w:eastAsia="Times New Roman" w:hAnsi="Times New Roman" w:cs="Times New Roman"/>
                <w:color w:val="000000"/>
                <w:sz w:val="18"/>
                <w:szCs w:val="18"/>
              </w:rPr>
            </w:pPr>
            <w:r w:rsidRPr="008800F7">
              <w:rPr>
                <w:rFonts w:ascii="Times New Roman" w:eastAsia="Times New Roman" w:hAnsi="Times New Roman" w:cs="Times New Roman"/>
                <w:color w:val="000000"/>
                <w:sz w:val="18"/>
                <w:szCs w:val="18"/>
              </w:rPr>
              <w:t>Grupo V - De 50.001 a 100.000</w:t>
            </w:r>
          </w:p>
        </w:tc>
        <w:tc>
          <w:tcPr>
            <w:tcW w:w="1167" w:type="dxa"/>
            <w:tcBorders>
              <w:top w:val="nil"/>
              <w:left w:val="nil"/>
              <w:bottom w:val="nil"/>
              <w:right w:val="nil"/>
            </w:tcBorders>
            <w:shd w:val="clear" w:color="auto" w:fill="FFFFFF"/>
            <w:vAlign w:val="center"/>
          </w:tcPr>
          <w:p w14:paraId="396FF5F4" w14:textId="77777777" w:rsidR="00E61D5F" w:rsidRPr="008800F7" w:rsidRDefault="00E61D5F" w:rsidP="0021479B">
            <w:pPr>
              <w:spacing w:line="240" w:lineRule="auto"/>
              <w:jc w:val="right"/>
              <w:rPr>
                <w:rFonts w:ascii="Times New Roman" w:eastAsia="Times New Roman" w:hAnsi="Times New Roman" w:cs="Times New Roman"/>
                <w:color w:val="000000"/>
                <w:sz w:val="18"/>
                <w:szCs w:val="18"/>
              </w:rPr>
            </w:pPr>
            <w:r w:rsidRPr="008800F7">
              <w:rPr>
                <w:rFonts w:ascii="Times New Roman" w:eastAsia="Times New Roman" w:hAnsi="Times New Roman" w:cs="Times New Roman"/>
                <w:color w:val="000000"/>
                <w:sz w:val="18"/>
                <w:szCs w:val="18"/>
              </w:rPr>
              <w:t>3.986.604</w:t>
            </w:r>
          </w:p>
        </w:tc>
        <w:tc>
          <w:tcPr>
            <w:tcW w:w="1167" w:type="dxa"/>
            <w:tcBorders>
              <w:top w:val="nil"/>
              <w:left w:val="nil"/>
              <w:bottom w:val="nil"/>
              <w:right w:val="nil"/>
            </w:tcBorders>
            <w:shd w:val="clear" w:color="auto" w:fill="FFFFFF"/>
            <w:vAlign w:val="center"/>
          </w:tcPr>
          <w:p w14:paraId="173B52E8" w14:textId="77777777" w:rsidR="00E61D5F" w:rsidRPr="008800F7" w:rsidRDefault="00E61D5F" w:rsidP="0021479B">
            <w:pPr>
              <w:spacing w:line="240" w:lineRule="auto"/>
              <w:jc w:val="right"/>
              <w:rPr>
                <w:rFonts w:ascii="Times New Roman" w:eastAsia="Times New Roman" w:hAnsi="Times New Roman" w:cs="Times New Roman"/>
                <w:color w:val="000000"/>
                <w:sz w:val="18"/>
                <w:szCs w:val="18"/>
              </w:rPr>
            </w:pPr>
            <w:r w:rsidRPr="008800F7">
              <w:rPr>
                <w:rFonts w:ascii="Times New Roman" w:eastAsia="Times New Roman" w:hAnsi="Times New Roman" w:cs="Times New Roman"/>
                <w:color w:val="000000"/>
                <w:sz w:val="18"/>
                <w:szCs w:val="18"/>
              </w:rPr>
              <w:t>4.026.799</w:t>
            </w:r>
          </w:p>
        </w:tc>
        <w:tc>
          <w:tcPr>
            <w:tcW w:w="1167" w:type="dxa"/>
            <w:tcBorders>
              <w:top w:val="nil"/>
              <w:left w:val="nil"/>
              <w:bottom w:val="nil"/>
              <w:right w:val="nil"/>
            </w:tcBorders>
            <w:shd w:val="clear" w:color="auto" w:fill="FFFFFF"/>
            <w:vAlign w:val="center"/>
          </w:tcPr>
          <w:p w14:paraId="59E849C6" w14:textId="77777777" w:rsidR="00E61D5F" w:rsidRPr="008800F7" w:rsidRDefault="00E61D5F" w:rsidP="0021479B">
            <w:pPr>
              <w:spacing w:line="240" w:lineRule="auto"/>
              <w:jc w:val="right"/>
              <w:rPr>
                <w:rFonts w:ascii="Times New Roman" w:eastAsia="Times New Roman" w:hAnsi="Times New Roman" w:cs="Times New Roman"/>
                <w:color w:val="000000"/>
                <w:sz w:val="18"/>
                <w:szCs w:val="18"/>
              </w:rPr>
            </w:pPr>
            <w:r w:rsidRPr="008800F7">
              <w:rPr>
                <w:rFonts w:ascii="Times New Roman" w:eastAsia="Times New Roman" w:hAnsi="Times New Roman" w:cs="Times New Roman"/>
                <w:color w:val="000000"/>
                <w:sz w:val="18"/>
                <w:szCs w:val="18"/>
              </w:rPr>
              <w:t>4.066.030</w:t>
            </w:r>
          </w:p>
        </w:tc>
        <w:tc>
          <w:tcPr>
            <w:tcW w:w="1167" w:type="dxa"/>
            <w:tcBorders>
              <w:top w:val="nil"/>
              <w:left w:val="nil"/>
              <w:bottom w:val="nil"/>
              <w:right w:val="nil"/>
            </w:tcBorders>
            <w:shd w:val="clear" w:color="auto" w:fill="FFFFFF"/>
            <w:vAlign w:val="center"/>
          </w:tcPr>
          <w:p w14:paraId="3F631350" w14:textId="77777777" w:rsidR="00E61D5F" w:rsidRPr="008800F7" w:rsidRDefault="00E61D5F" w:rsidP="0021479B">
            <w:pPr>
              <w:spacing w:line="240" w:lineRule="auto"/>
              <w:jc w:val="right"/>
              <w:rPr>
                <w:rFonts w:ascii="Times New Roman" w:eastAsia="Times New Roman" w:hAnsi="Times New Roman" w:cs="Times New Roman"/>
                <w:color w:val="000000"/>
                <w:sz w:val="18"/>
                <w:szCs w:val="18"/>
              </w:rPr>
            </w:pPr>
            <w:r w:rsidRPr="008800F7">
              <w:rPr>
                <w:rFonts w:ascii="Times New Roman" w:eastAsia="Times New Roman" w:hAnsi="Times New Roman" w:cs="Times New Roman"/>
                <w:color w:val="000000"/>
                <w:sz w:val="18"/>
                <w:szCs w:val="18"/>
              </w:rPr>
              <w:t>4.052.962</w:t>
            </w:r>
          </w:p>
        </w:tc>
        <w:tc>
          <w:tcPr>
            <w:tcW w:w="1163" w:type="dxa"/>
            <w:tcBorders>
              <w:top w:val="nil"/>
              <w:left w:val="nil"/>
              <w:bottom w:val="nil"/>
              <w:right w:val="nil"/>
            </w:tcBorders>
            <w:shd w:val="clear" w:color="auto" w:fill="FFFFFF"/>
            <w:vAlign w:val="center"/>
          </w:tcPr>
          <w:p w14:paraId="56E8AA7E" w14:textId="77777777" w:rsidR="00E61D5F" w:rsidRPr="008800F7" w:rsidRDefault="00E61D5F" w:rsidP="0021479B">
            <w:pPr>
              <w:spacing w:line="240" w:lineRule="auto"/>
              <w:jc w:val="right"/>
              <w:rPr>
                <w:rFonts w:ascii="Times New Roman" w:eastAsia="Times New Roman" w:hAnsi="Times New Roman" w:cs="Times New Roman"/>
                <w:color w:val="000000"/>
                <w:sz w:val="18"/>
                <w:szCs w:val="18"/>
              </w:rPr>
            </w:pPr>
            <w:r w:rsidRPr="008800F7">
              <w:rPr>
                <w:rFonts w:ascii="Times New Roman" w:eastAsia="Times New Roman" w:hAnsi="Times New Roman" w:cs="Times New Roman"/>
                <w:color w:val="000000"/>
                <w:sz w:val="18"/>
                <w:szCs w:val="18"/>
              </w:rPr>
              <w:t>4.043.801</w:t>
            </w:r>
          </w:p>
        </w:tc>
      </w:tr>
      <w:tr w:rsidR="00E61D5F" w:rsidRPr="008800F7" w14:paraId="4EF79D23" w14:textId="77777777" w:rsidTr="0021479B">
        <w:trPr>
          <w:trHeight w:val="255"/>
        </w:trPr>
        <w:tc>
          <w:tcPr>
            <w:tcW w:w="2673" w:type="dxa"/>
            <w:tcBorders>
              <w:top w:val="nil"/>
              <w:left w:val="nil"/>
              <w:bottom w:val="nil"/>
              <w:right w:val="nil"/>
            </w:tcBorders>
            <w:shd w:val="clear" w:color="auto" w:fill="FFFFFF"/>
            <w:vAlign w:val="center"/>
          </w:tcPr>
          <w:p w14:paraId="07E11091" w14:textId="77777777" w:rsidR="00E61D5F" w:rsidRPr="008800F7" w:rsidRDefault="00E61D5F" w:rsidP="0021479B">
            <w:pPr>
              <w:spacing w:line="240" w:lineRule="auto"/>
              <w:rPr>
                <w:rFonts w:ascii="Times New Roman" w:eastAsia="Times New Roman" w:hAnsi="Times New Roman" w:cs="Times New Roman"/>
                <w:color w:val="000000"/>
                <w:sz w:val="18"/>
                <w:szCs w:val="18"/>
              </w:rPr>
            </w:pPr>
            <w:r w:rsidRPr="008800F7">
              <w:rPr>
                <w:rFonts w:ascii="Times New Roman" w:eastAsia="Times New Roman" w:hAnsi="Times New Roman" w:cs="Times New Roman"/>
                <w:color w:val="000000"/>
                <w:sz w:val="18"/>
                <w:szCs w:val="18"/>
              </w:rPr>
              <w:t>Grupo VI - De 100.001 a 500.000</w:t>
            </w:r>
          </w:p>
        </w:tc>
        <w:tc>
          <w:tcPr>
            <w:tcW w:w="1167" w:type="dxa"/>
            <w:tcBorders>
              <w:top w:val="nil"/>
              <w:left w:val="nil"/>
              <w:bottom w:val="nil"/>
              <w:right w:val="nil"/>
            </w:tcBorders>
            <w:shd w:val="clear" w:color="auto" w:fill="FFFFFF"/>
            <w:vAlign w:val="center"/>
          </w:tcPr>
          <w:p w14:paraId="60454498" w14:textId="77777777" w:rsidR="00E61D5F" w:rsidRPr="008800F7" w:rsidRDefault="00E61D5F" w:rsidP="0021479B">
            <w:pPr>
              <w:spacing w:line="240" w:lineRule="auto"/>
              <w:jc w:val="right"/>
              <w:rPr>
                <w:rFonts w:ascii="Times New Roman" w:eastAsia="Times New Roman" w:hAnsi="Times New Roman" w:cs="Times New Roman"/>
                <w:color w:val="000000"/>
                <w:sz w:val="18"/>
                <w:szCs w:val="18"/>
              </w:rPr>
            </w:pPr>
            <w:r w:rsidRPr="008800F7">
              <w:rPr>
                <w:rFonts w:ascii="Times New Roman" w:eastAsia="Times New Roman" w:hAnsi="Times New Roman" w:cs="Times New Roman"/>
                <w:color w:val="000000"/>
                <w:sz w:val="18"/>
                <w:szCs w:val="18"/>
              </w:rPr>
              <w:t>12.201.976</w:t>
            </w:r>
          </w:p>
        </w:tc>
        <w:tc>
          <w:tcPr>
            <w:tcW w:w="1167" w:type="dxa"/>
            <w:tcBorders>
              <w:top w:val="nil"/>
              <w:left w:val="nil"/>
              <w:bottom w:val="nil"/>
              <w:right w:val="nil"/>
            </w:tcBorders>
            <w:shd w:val="clear" w:color="auto" w:fill="FFFFFF"/>
            <w:vAlign w:val="center"/>
          </w:tcPr>
          <w:p w14:paraId="5C6564B7" w14:textId="77777777" w:rsidR="00E61D5F" w:rsidRPr="008800F7" w:rsidRDefault="00E61D5F" w:rsidP="0021479B">
            <w:pPr>
              <w:spacing w:line="240" w:lineRule="auto"/>
              <w:jc w:val="right"/>
              <w:rPr>
                <w:rFonts w:ascii="Times New Roman" w:eastAsia="Times New Roman" w:hAnsi="Times New Roman" w:cs="Times New Roman"/>
                <w:color w:val="000000"/>
                <w:sz w:val="18"/>
                <w:szCs w:val="18"/>
              </w:rPr>
            </w:pPr>
            <w:r w:rsidRPr="008800F7">
              <w:rPr>
                <w:rFonts w:ascii="Times New Roman" w:eastAsia="Times New Roman" w:hAnsi="Times New Roman" w:cs="Times New Roman"/>
                <w:color w:val="000000"/>
                <w:sz w:val="18"/>
                <w:szCs w:val="18"/>
              </w:rPr>
              <w:t>12.346.602</w:t>
            </w:r>
          </w:p>
        </w:tc>
        <w:tc>
          <w:tcPr>
            <w:tcW w:w="1167" w:type="dxa"/>
            <w:tcBorders>
              <w:top w:val="nil"/>
              <w:left w:val="nil"/>
              <w:bottom w:val="nil"/>
              <w:right w:val="nil"/>
            </w:tcBorders>
            <w:shd w:val="clear" w:color="auto" w:fill="FFFFFF"/>
            <w:vAlign w:val="center"/>
          </w:tcPr>
          <w:p w14:paraId="38D5B718" w14:textId="77777777" w:rsidR="00E61D5F" w:rsidRPr="008800F7" w:rsidRDefault="00E61D5F" w:rsidP="0021479B">
            <w:pPr>
              <w:spacing w:line="240" w:lineRule="auto"/>
              <w:jc w:val="right"/>
              <w:rPr>
                <w:rFonts w:ascii="Times New Roman" w:eastAsia="Times New Roman" w:hAnsi="Times New Roman" w:cs="Times New Roman"/>
                <w:color w:val="000000"/>
                <w:sz w:val="18"/>
                <w:szCs w:val="18"/>
              </w:rPr>
            </w:pPr>
            <w:r w:rsidRPr="008800F7">
              <w:rPr>
                <w:rFonts w:ascii="Times New Roman" w:eastAsia="Times New Roman" w:hAnsi="Times New Roman" w:cs="Times New Roman"/>
                <w:color w:val="000000"/>
                <w:sz w:val="18"/>
                <w:szCs w:val="18"/>
              </w:rPr>
              <w:t>12.486.858</w:t>
            </w:r>
          </w:p>
        </w:tc>
        <w:tc>
          <w:tcPr>
            <w:tcW w:w="1167" w:type="dxa"/>
            <w:tcBorders>
              <w:top w:val="nil"/>
              <w:left w:val="nil"/>
              <w:bottom w:val="nil"/>
              <w:right w:val="nil"/>
            </w:tcBorders>
            <w:shd w:val="clear" w:color="auto" w:fill="FFFFFF"/>
            <w:vAlign w:val="center"/>
          </w:tcPr>
          <w:p w14:paraId="79DDDBCC" w14:textId="77777777" w:rsidR="00E61D5F" w:rsidRPr="008800F7" w:rsidRDefault="00E61D5F" w:rsidP="0021479B">
            <w:pPr>
              <w:spacing w:line="240" w:lineRule="auto"/>
              <w:jc w:val="right"/>
              <w:rPr>
                <w:rFonts w:ascii="Times New Roman" w:eastAsia="Times New Roman" w:hAnsi="Times New Roman" w:cs="Times New Roman"/>
                <w:color w:val="000000"/>
                <w:sz w:val="18"/>
                <w:szCs w:val="18"/>
              </w:rPr>
            </w:pPr>
            <w:r w:rsidRPr="008800F7">
              <w:rPr>
                <w:rFonts w:ascii="Times New Roman" w:eastAsia="Times New Roman" w:hAnsi="Times New Roman" w:cs="Times New Roman"/>
                <w:color w:val="000000"/>
                <w:sz w:val="18"/>
                <w:szCs w:val="18"/>
              </w:rPr>
              <w:t>12.567.220</w:t>
            </w:r>
          </w:p>
        </w:tc>
        <w:tc>
          <w:tcPr>
            <w:tcW w:w="1163" w:type="dxa"/>
            <w:tcBorders>
              <w:top w:val="nil"/>
              <w:left w:val="nil"/>
              <w:bottom w:val="nil"/>
              <w:right w:val="nil"/>
            </w:tcBorders>
            <w:shd w:val="clear" w:color="auto" w:fill="FFFFFF"/>
            <w:vAlign w:val="center"/>
          </w:tcPr>
          <w:p w14:paraId="4F461745" w14:textId="77777777" w:rsidR="00E61D5F" w:rsidRPr="008800F7" w:rsidRDefault="00E61D5F" w:rsidP="0021479B">
            <w:pPr>
              <w:spacing w:line="240" w:lineRule="auto"/>
              <w:jc w:val="right"/>
              <w:rPr>
                <w:rFonts w:ascii="Times New Roman" w:eastAsia="Times New Roman" w:hAnsi="Times New Roman" w:cs="Times New Roman"/>
                <w:color w:val="000000"/>
                <w:sz w:val="18"/>
                <w:szCs w:val="18"/>
              </w:rPr>
            </w:pPr>
            <w:r w:rsidRPr="008800F7">
              <w:rPr>
                <w:rFonts w:ascii="Times New Roman" w:eastAsia="Times New Roman" w:hAnsi="Times New Roman" w:cs="Times New Roman"/>
                <w:color w:val="000000"/>
                <w:sz w:val="18"/>
                <w:szCs w:val="18"/>
              </w:rPr>
              <w:t>12.291.238</w:t>
            </w:r>
          </w:p>
        </w:tc>
      </w:tr>
      <w:tr w:rsidR="00E61D5F" w:rsidRPr="008800F7" w14:paraId="32C705A5" w14:textId="77777777" w:rsidTr="0021479B">
        <w:trPr>
          <w:trHeight w:val="255"/>
        </w:trPr>
        <w:tc>
          <w:tcPr>
            <w:tcW w:w="2673" w:type="dxa"/>
            <w:tcBorders>
              <w:top w:val="nil"/>
              <w:left w:val="nil"/>
              <w:bottom w:val="nil"/>
              <w:right w:val="nil"/>
            </w:tcBorders>
            <w:shd w:val="clear" w:color="auto" w:fill="FFFFFF"/>
            <w:vAlign w:val="center"/>
          </w:tcPr>
          <w:p w14:paraId="0C543736" w14:textId="77777777" w:rsidR="00E61D5F" w:rsidRPr="008800F7" w:rsidRDefault="00E61D5F" w:rsidP="0021479B">
            <w:pPr>
              <w:spacing w:line="240" w:lineRule="auto"/>
              <w:rPr>
                <w:rFonts w:ascii="Times New Roman" w:eastAsia="Times New Roman" w:hAnsi="Times New Roman" w:cs="Times New Roman"/>
                <w:color w:val="000000"/>
                <w:sz w:val="18"/>
                <w:szCs w:val="18"/>
              </w:rPr>
            </w:pPr>
            <w:r w:rsidRPr="008800F7">
              <w:rPr>
                <w:rFonts w:ascii="Times New Roman" w:eastAsia="Times New Roman" w:hAnsi="Times New Roman" w:cs="Times New Roman"/>
                <w:color w:val="000000"/>
                <w:sz w:val="18"/>
                <w:szCs w:val="18"/>
              </w:rPr>
              <w:t>Grupo VII - Acima de 500.000</w:t>
            </w:r>
          </w:p>
        </w:tc>
        <w:tc>
          <w:tcPr>
            <w:tcW w:w="1167" w:type="dxa"/>
            <w:tcBorders>
              <w:top w:val="nil"/>
              <w:left w:val="nil"/>
              <w:bottom w:val="nil"/>
              <w:right w:val="nil"/>
            </w:tcBorders>
            <w:shd w:val="clear" w:color="auto" w:fill="FFFFFF"/>
            <w:vAlign w:val="center"/>
          </w:tcPr>
          <w:p w14:paraId="15D6D0E3" w14:textId="77777777" w:rsidR="00E61D5F" w:rsidRPr="008800F7" w:rsidRDefault="00E61D5F" w:rsidP="0021479B">
            <w:pPr>
              <w:spacing w:line="240" w:lineRule="auto"/>
              <w:jc w:val="right"/>
              <w:rPr>
                <w:rFonts w:ascii="Times New Roman" w:eastAsia="Times New Roman" w:hAnsi="Times New Roman" w:cs="Times New Roman"/>
                <w:color w:val="000000"/>
                <w:sz w:val="18"/>
                <w:szCs w:val="18"/>
              </w:rPr>
            </w:pPr>
            <w:r w:rsidRPr="008800F7">
              <w:rPr>
                <w:rFonts w:ascii="Times New Roman" w:eastAsia="Times New Roman" w:hAnsi="Times New Roman" w:cs="Times New Roman"/>
                <w:color w:val="000000"/>
                <w:sz w:val="18"/>
                <w:szCs w:val="18"/>
              </w:rPr>
              <w:t>8.722.004</w:t>
            </w:r>
          </w:p>
        </w:tc>
        <w:tc>
          <w:tcPr>
            <w:tcW w:w="1167" w:type="dxa"/>
            <w:tcBorders>
              <w:top w:val="nil"/>
              <w:left w:val="nil"/>
              <w:bottom w:val="nil"/>
              <w:right w:val="nil"/>
            </w:tcBorders>
            <w:shd w:val="clear" w:color="auto" w:fill="FFFFFF"/>
            <w:vAlign w:val="center"/>
          </w:tcPr>
          <w:p w14:paraId="6D1845C4" w14:textId="77777777" w:rsidR="00E61D5F" w:rsidRPr="008800F7" w:rsidRDefault="00E61D5F" w:rsidP="0021479B">
            <w:pPr>
              <w:spacing w:line="240" w:lineRule="auto"/>
              <w:jc w:val="right"/>
              <w:rPr>
                <w:rFonts w:ascii="Times New Roman" w:eastAsia="Times New Roman" w:hAnsi="Times New Roman" w:cs="Times New Roman"/>
                <w:color w:val="000000"/>
                <w:sz w:val="18"/>
                <w:szCs w:val="18"/>
              </w:rPr>
            </w:pPr>
            <w:r w:rsidRPr="008800F7">
              <w:rPr>
                <w:rFonts w:ascii="Times New Roman" w:eastAsia="Times New Roman" w:hAnsi="Times New Roman" w:cs="Times New Roman"/>
                <w:color w:val="000000"/>
                <w:sz w:val="18"/>
                <w:szCs w:val="18"/>
              </w:rPr>
              <w:t>8.799.144</w:t>
            </w:r>
          </w:p>
        </w:tc>
        <w:tc>
          <w:tcPr>
            <w:tcW w:w="1167" w:type="dxa"/>
            <w:tcBorders>
              <w:top w:val="nil"/>
              <w:left w:val="nil"/>
              <w:bottom w:val="nil"/>
              <w:right w:val="nil"/>
            </w:tcBorders>
            <w:shd w:val="clear" w:color="auto" w:fill="FFFFFF"/>
            <w:vAlign w:val="center"/>
          </w:tcPr>
          <w:p w14:paraId="57395DF9" w14:textId="77777777" w:rsidR="00E61D5F" w:rsidRPr="008800F7" w:rsidRDefault="00E61D5F" w:rsidP="0021479B">
            <w:pPr>
              <w:spacing w:line="240" w:lineRule="auto"/>
              <w:jc w:val="right"/>
              <w:rPr>
                <w:rFonts w:ascii="Times New Roman" w:eastAsia="Times New Roman" w:hAnsi="Times New Roman" w:cs="Times New Roman"/>
                <w:color w:val="000000"/>
                <w:sz w:val="18"/>
                <w:szCs w:val="18"/>
              </w:rPr>
            </w:pPr>
            <w:r w:rsidRPr="008800F7">
              <w:rPr>
                <w:rFonts w:ascii="Times New Roman" w:eastAsia="Times New Roman" w:hAnsi="Times New Roman" w:cs="Times New Roman"/>
                <w:color w:val="000000"/>
                <w:sz w:val="18"/>
                <w:szCs w:val="18"/>
              </w:rPr>
              <w:t>8.874.132</w:t>
            </w:r>
          </w:p>
        </w:tc>
        <w:tc>
          <w:tcPr>
            <w:tcW w:w="1167" w:type="dxa"/>
            <w:tcBorders>
              <w:top w:val="nil"/>
              <w:left w:val="nil"/>
              <w:bottom w:val="nil"/>
              <w:right w:val="nil"/>
            </w:tcBorders>
            <w:shd w:val="clear" w:color="auto" w:fill="FFFFFF"/>
            <w:vAlign w:val="center"/>
          </w:tcPr>
          <w:p w14:paraId="4ED6F757" w14:textId="77777777" w:rsidR="00E61D5F" w:rsidRPr="008800F7" w:rsidRDefault="00E61D5F" w:rsidP="0021479B">
            <w:pPr>
              <w:spacing w:line="240" w:lineRule="auto"/>
              <w:jc w:val="right"/>
              <w:rPr>
                <w:rFonts w:ascii="Times New Roman" w:eastAsia="Times New Roman" w:hAnsi="Times New Roman" w:cs="Times New Roman"/>
                <w:color w:val="000000"/>
                <w:sz w:val="18"/>
                <w:szCs w:val="18"/>
              </w:rPr>
            </w:pPr>
            <w:r w:rsidRPr="008800F7">
              <w:rPr>
                <w:rFonts w:ascii="Times New Roman" w:eastAsia="Times New Roman" w:hAnsi="Times New Roman" w:cs="Times New Roman"/>
                <w:color w:val="000000"/>
                <w:sz w:val="18"/>
                <w:szCs w:val="18"/>
              </w:rPr>
              <w:t>8.771.945</w:t>
            </w:r>
          </w:p>
        </w:tc>
        <w:tc>
          <w:tcPr>
            <w:tcW w:w="1163" w:type="dxa"/>
            <w:tcBorders>
              <w:top w:val="nil"/>
              <w:left w:val="nil"/>
              <w:bottom w:val="nil"/>
              <w:right w:val="nil"/>
            </w:tcBorders>
            <w:shd w:val="clear" w:color="auto" w:fill="FFFFFF"/>
            <w:vAlign w:val="center"/>
          </w:tcPr>
          <w:p w14:paraId="27DBB54D" w14:textId="77777777" w:rsidR="00E61D5F" w:rsidRPr="008800F7" w:rsidRDefault="00E61D5F" w:rsidP="0021479B">
            <w:pPr>
              <w:spacing w:line="240" w:lineRule="auto"/>
              <w:jc w:val="right"/>
              <w:rPr>
                <w:rFonts w:ascii="Times New Roman" w:eastAsia="Times New Roman" w:hAnsi="Times New Roman" w:cs="Times New Roman"/>
                <w:color w:val="000000"/>
                <w:sz w:val="18"/>
                <w:szCs w:val="18"/>
              </w:rPr>
            </w:pPr>
            <w:r w:rsidRPr="008800F7">
              <w:rPr>
                <w:rFonts w:ascii="Times New Roman" w:eastAsia="Times New Roman" w:hAnsi="Times New Roman" w:cs="Times New Roman"/>
                <w:color w:val="000000"/>
                <w:sz w:val="18"/>
                <w:szCs w:val="18"/>
              </w:rPr>
              <w:t>8.556.548</w:t>
            </w:r>
          </w:p>
        </w:tc>
      </w:tr>
      <w:tr w:rsidR="00E61D5F" w:rsidRPr="008800F7" w14:paraId="372F2233" w14:textId="77777777" w:rsidTr="0021479B">
        <w:trPr>
          <w:trHeight w:val="255"/>
        </w:trPr>
        <w:tc>
          <w:tcPr>
            <w:tcW w:w="2673" w:type="dxa"/>
            <w:tcBorders>
              <w:top w:val="single" w:sz="4" w:space="0" w:color="000000"/>
              <w:left w:val="nil"/>
              <w:bottom w:val="single" w:sz="4" w:space="0" w:color="000000"/>
              <w:right w:val="nil"/>
            </w:tcBorders>
            <w:shd w:val="clear" w:color="auto" w:fill="FFFFFF"/>
            <w:vAlign w:val="center"/>
          </w:tcPr>
          <w:p w14:paraId="18304709" w14:textId="77777777" w:rsidR="00E61D5F" w:rsidRPr="008800F7" w:rsidRDefault="00E61D5F" w:rsidP="0021479B">
            <w:pPr>
              <w:spacing w:line="240" w:lineRule="auto"/>
              <w:rPr>
                <w:rFonts w:ascii="Times New Roman" w:eastAsia="Times New Roman" w:hAnsi="Times New Roman" w:cs="Times New Roman"/>
                <w:color w:val="000000"/>
                <w:sz w:val="18"/>
                <w:szCs w:val="18"/>
              </w:rPr>
            </w:pPr>
            <w:r w:rsidRPr="008800F7">
              <w:rPr>
                <w:rFonts w:ascii="Times New Roman" w:eastAsia="Times New Roman" w:hAnsi="Times New Roman" w:cs="Times New Roman"/>
                <w:color w:val="000000"/>
                <w:sz w:val="18"/>
                <w:szCs w:val="18"/>
              </w:rPr>
              <w:t>Total</w:t>
            </w:r>
          </w:p>
        </w:tc>
        <w:tc>
          <w:tcPr>
            <w:tcW w:w="1167" w:type="dxa"/>
            <w:tcBorders>
              <w:top w:val="single" w:sz="4" w:space="0" w:color="000000"/>
              <w:left w:val="nil"/>
              <w:bottom w:val="single" w:sz="4" w:space="0" w:color="000000"/>
              <w:right w:val="nil"/>
            </w:tcBorders>
            <w:shd w:val="clear" w:color="auto" w:fill="FFFFFF"/>
            <w:vAlign w:val="center"/>
          </w:tcPr>
          <w:p w14:paraId="0F21F1AC" w14:textId="77777777" w:rsidR="00E61D5F" w:rsidRPr="008800F7" w:rsidRDefault="00E61D5F" w:rsidP="0021479B">
            <w:pPr>
              <w:spacing w:line="240" w:lineRule="auto"/>
              <w:jc w:val="right"/>
              <w:rPr>
                <w:rFonts w:ascii="Times New Roman" w:eastAsia="Times New Roman" w:hAnsi="Times New Roman" w:cs="Times New Roman"/>
                <w:color w:val="000000"/>
                <w:sz w:val="18"/>
                <w:szCs w:val="18"/>
              </w:rPr>
            </w:pPr>
            <w:r w:rsidRPr="008800F7">
              <w:rPr>
                <w:rFonts w:ascii="Times New Roman" w:eastAsia="Times New Roman" w:hAnsi="Times New Roman" w:cs="Times New Roman"/>
                <w:color w:val="000000"/>
                <w:sz w:val="18"/>
                <w:szCs w:val="18"/>
              </w:rPr>
              <w:t>34.985.202</w:t>
            </w:r>
          </w:p>
        </w:tc>
        <w:tc>
          <w:tcPr>
            <w:tcW w:w="1167" w:type="dxa"/>
            <w:tcBorders>
              <w:top w:val="single" w:sz="4" w:space="0" w:color="000000"/>
              <w:left w:val="nil"/>
              <w:bottom w:val="single" w:sz="4" w:space="0" w:color="000000"/>
              <w:right w:val="nil"/>
            </w:tcBorders>
            <w:shd w:val="clear" w:color="auto" w:fill="FFFFFF"/>
            <w:vAlign w:val="center"/>
          </w:tcPr>
          <w:p w14:paraId="24411F50" w14:textId="77777777" w:rsidR="00E61D5F" w:rsidRPr="008800F7" w:rsidRDefault="00E61D5F" w:rsidP="0021479B">
            <w:pPr>
              <w:spacing w:line="240" w:lineRule="auto"/>
              <w:jc w:val="right"/>
              <w:rPr>
                <w:rFonts w:ascii="Times New Roman" w:eastAsia="Times New Roman" w:hAnsi="Times New Roman" w:cs="Times New Roman"/>
                <w:color w:val="000000"/>
                <w:sz w:val="18"/>
                <w:szCs w:val="18"/>
              </w:rPr>
            </w:pPr>
            <w:r w:rsidRPr="008800F7">
              <w:rPr>
                <w:rFonts w:ascii="Times New Roman" w:eastAsia="Times New Roman" w:hAnsi="Times New Roman" w:cs="Times New Roman"/>
                <w:color w:val="000000"/>
                <w:sz w:val="18"/>
                <w:szCs w:val="18"/>
              </w:rPr>
              <w:t>35.308.465</w:t>
            </w:r>
          </w:p>
        </w:tc>
        <w:tc>
          <w:tcPr>
            <w:tcW w:w="1167" w:type="dxa"/>
            <w:tcBorders>
              <w:top w:val="single" w:sz="4" w:space="0" w:color="000000"/>
              <w:left w:val="nil"/>
              <w:bottom w:val="single" w:sz="4" w:space="0" w:color="000000"/>
              <w:right w:val="nil"/>
            </w:tcBorders>
            <w:shd w:val="clear" w:color="auto" w:fill="FFFFFF"/>
            <w:vAlign w:val="center"/>
          </w:tcPr>
          <w:p w14:paraId="715B1301" w14:textId="77777777" w:rsidR="00E61D5F" w:rsidRPr="008800F7" w:rsidRDefault="00E61D5F" w:rsidP="0021479B">
            <w:pPr>
              <w:spacing w:line="240" w:lineRule="auto"/>
              <w:jc w:val="right"/>
              <w:rPr>
                <w:rFonts w:ascii="Times New Roman" w:eastAsia="Times New Roman" w:hAnsi="Times New Roman" w:cs="Times New Roman"/>
                <w:color w:val="000000"/>
                <w:sz w:val="18"/>
                <w:szCs w:val="18"/>
              </w:rPr>
            </w:pPr>
            <w:r w:rsidRPr="008800F7">
              <w:rPr>
                <w:rFonts w:ascii="Times New Roman" w:eastAsia="Times New Roman" w:hAnsi="Times New Roman" w:cs="Times New Roman"/>
                <w:color w:val="000000"/>
                <w:sz w:val="18"/>
                <w:szCs w:val="18"/>
              </w:rPr>
              <w:t>35.622.488</w:t>
            </w:r>
          </w:p>
        </w:tc>
        <w:tc>
          <w:tcPr>
            <w:tcW w:w="1167" w:type="dxa"/>
            <w:tcBorders>
              <w:top w:val="single" w:sz="4" w:space="0" w:color="000000"/>
              <w:left w:val="nil"/>
              <w:bottom w:val="single" w:sz="4" w:space="0" w:color="000000"/>
              <w:right w:val="nil"/>
            </w:tcBorders>
            <w:shd w:val="clear" w:color="auto" w:fill="FFFFFF"/>
            <w:vAlign w:val="center"/>
          </w:tcPr>
          <w:p w14:paraId="4DF5107D" w14:textId="77777777" w:rsidR="00E61D5F" w:rsidRPr="008800F7" w:rsidRDefault="00E61D5F" w:rsidP="0021479B">
            <w:pPr>
              <w:spacing w:line="240" w:lineRule="auto"/>
              <w:jc w:val="right"/>
              <w:rPr>
                <w:rFonts w:ascii="Times New Roman" w:eastAsia="Times New Roman" w:hAnsi="Times New Roman" w:cs="Times New Roman"/>
                <w:color w:val="000000"/>
                <w:sz w:val="18"/>
                <w:szCs w:val="18"/>
              </w:rPr>
            </w:pPr>
            <w:r w:rsidRPr="008800F7">
              <w:rPr>
                <w:rFonts w:ascii="Times New Roman" w:eastAsia="Times New Roman" w:hAnsi="Times New Roman" w:cs="Times New Roman"/>
                <w:color w:val="000000"/>
                <w:sz w:val="18"/>
                <w:szCs w:val="18"/>
              </w:rPr>
              <w:t>35.290.790</w:t>
            </w:r>
          </w:p>
        </w:tc>
        <w:tc>
          <w:tcPr>
            <w:tcW w:w="1163" w:type="dxa"/>
            <w:tcBorders>
              <w:top w:val="single" w:sz="4" w:space="0" w:color="000000"/>
              <w:left w:val="nil"/>
              <w:bottom w:val="single" w:sz="4" w:space="0" w:color="000000"/>
              <w:right w:val="nil"/>
            </w:tcBorders>
            <w:shd w:val="clear" w:color="auto" w:fill="FFFFFF"/>
            <w:vAlign w:val="center"/>
          </w:tcPr>
          <w:p w14:paraId="4D866074" w14:textId="77777777" w:rsidR="00E61D5F" w:rsidRPr="008800F7" w:rsidRDefault="00E61D5F" w:rsidP="0021479B">
            <w:pPr>
              <w:spacing w:line="240" w:lineRule="auto"/>
              <w:jc w:val="right"/>
              <w:rPr>
                <w:rFonts w:ascii="Times New Roman" w:eastAsia="Times New Roman" w:hAnsi="Times New Roman" w:cs="Times New Roman"/>
                <w:color w:val="000000"/>
                <w:sz w:val="18"/>
                <w:szCs w:val="18"/>
              </w:rPr>
            </w:pPr>
            <w:r w:rsidRPr="008800F7">
              <w:rPr>
                <w:rFonts w:ascii="Times New Roman" w:eastAsia="Times New Roman" w:hAnsi="Times New Roman" w:cs="Times New Roman"/>
                <w:color w:val="000000"/>
                <w:sz w:val="18"/>
                <w:szCs w:val="18"/>
              </w:rPr>
              <w:t>34.693.409</w:t>
            </w:r>
          </w:p>
        </w:tc>
      </w:tr>
    </w:tbl>
    <w:p w14:paraId="263FD320" w14:textId="77777777" w:rsidR="00E61D5F" w:rsidRPr="00E61D5F" w:rsidRDefault="00E61D5F" w:rsidP="00E61D5F">
      <w:pPr>
        <w:spacing w:line="240" w:lineRule="auto"/>
        <w:rPr>
          <w:rFonts w:ascii="Times New Roman" w:eastAsia="Times New Roman" w:hAnsi="Times New Roman" w:cs="Times New Roman"/>
          <w:sz w:val="20"/>
          <w:szCs w:val="20"/>
          <w:lang w:val="pt-BR"/>
        </w:rPr>
      </w:pPr>
      <w:r w:rsidRPr="00E61D5F">
        <w:rPr>
          <w:rFonts w:ascii="Times New Roman" w:eastAsia="Times New Roman" w:hAnsi="Times New Roman" w:cs="Times New Roman"/>
          <w:sz w:val="20"/>
          <w:szCs w:val="20"/>
          <w:lang w:val="pt-BR"/>
        </w:rPr>
        <w:t>Fontes: 1) Ipea/Conasems/Conass. Pesquisa Assistência Farmacêutica no SUS; 2) Ministério da Saúde, Fundo Nacional de Saúde, Arquivos de Repasse, para a população dos municípios (https://portalfns.saude.gov.br/downloads/).</w:t>
      </w:r>
    </w:p>
    <w:p w14:paraId="799328DF" w14:textId="77777777" w:rsidR="00E61D5F" w:rsidRPr="00E61D5F" w:rsidRDefault="00E61D5F" w:rsidP="00E61D5F">
      <w:pPr>
        <w:spacing w:line="240" w:lineRule="auto"/>
        <w:rPr>
          <w:rFonts w:ascii="Times New Roman" w:eastAsia="Times New Roman" w:hAnsi="Times New Roman" w:cs="Times New Roman"/>
          <w:sz w:val="20"/>
          <w:szCs w:val="20"/>
          <w:lang w:val="pt-BR"/>
        </w:rPr>
      </w:pPr>
      <w:r w:rsidRPr="00E61D5F">
        <w:rPr>
          <w:rFonts w:ascii="Times New Roman" w:eastAsia="Times New Roman" w:hAnsi="Times New Roman" w:cs="Times New Roman"/>
          <w:sz w:val="20"/>
          <w:szCs w:val="20"/>
          <w:lang w:val="pt-BR"/>
        </w:rPr>
        <w:t>Nota*: Os procedimentos para verificação da consistência do gasto total em medicamentos e da despesa com recursos próprios estão descritos na seção métodos deste texto.</w:t>
      </w:r>
    </w:p>
    <w:p w14:paraId="1D93E056" w14:textId="77777777" w:rsidR="00E61D5F" w:rsidRPr="00E61D5F" w:rsidRDefault="00E61D5F" w:rsidP="00E61D5F">
      <w:pPr>
        <w:spacing w:line="240" w:lineRule="auto"/>
        <w:rPr>
          <w:rFonts w:ascii="Times New Roman" w:eastAsia="Times New Roman" w:hAnsi="Times New Roman" w:cs="Times New Roman"/>
          <w:sz w:val="20"/>
          <w:szCs w:val="20"/>
          <w:lang w:val="pt-BR"/>
        </w:rPr>
      </w:pPr>
      <w:r w:rsidRPr="00E61D5F">
        <w:rPr>
          <w:rFonts w:ascii="Times New Roman" w:eastAsia="Times New Roman" w:hAnsi="Times New Roman" w:cs="Times New Roman"/>
          <w:sz w:val="20"/>
          <w:szCs w:val="20"/>
          <w:lang w:val="pt-BR"/>
        </w:rPr>
        <w:t>Elaboração própria.</w:t>
      </w:r>
    </w:p>
    <w:p w14:paraId="4D11F751" w14:textId="77777777" w:rsidR="00E61D5F" w:rsidRPr="00E61D5F" w:rsidRDefault="00E61D5F" w:rsidP="00E61D5F">
      <w:pPr>
        <w:rPr>
          <w:rFonts w:ascii="Times New Roman" w:eastAsia="Times New Roman" w:hAnsi="Times New Roman" w:cs="Times New Roman"/>
          <w:sz w:val="20"/>
          <w:szCs w:val="20"/>
          <w:lang w:val="pt-BR"/>
        </w:rPr>
      </w:pPr>
    </w:p>
    <w:p w14:paraId="4549C17B" w14:textId="77777777" w:rsidR="00E61D5F" w:rsidRPr="00E61D5F" w:rsidRDefault="00E61D5F" w:rsidP="00E61D5F">
      <w:pPr>
        <w:rPr>
          <w:rFonts w:ascii="Times New Roman" w:eastAsia="Times New Roman" w:hAnsi="Times New Roman" w:cs="Times New Roman"/>
          <w:sz w:val="20"/>
          <w:szCs w:val="20"/>
          <w:lang w:val="pt-BR"/>
        </w:rPr>
      </w:pPr>
    </w:p>
    <w:p w14:paraId="32E8DCB5" w14:textId="77777777" w:rsidR="00E61D5F" w:rsidRPr="00E61D5F" w:rsidRDefault="00E61D5F" w:rsidP="00E61D5F">
      <w:pPr>
        <w:pStyle w:val="Ttulo2"/>
        <w:rPr>
          <w:rFonts w:ascii="Times New Roman" w:eastAsia="Times New Roman" w:hAnsi="Times New Roman" w:cs="Times New Roman"/>
          <w:b/>
          <w:color w:val="000000"/>
          <w:sz w:val="24"/>
          <w:szCs w:val="24"/>
          <w:lang w:val="pt-BR"/>
        </w:rPr>
      </w:pPr>
      <w:bookmarkStart w:id="13" w:name="_Toc195269451"/>
      <w:r w:rsidRPr="00E61D5F">
        <w:rPr>
          <w:rFonts w:ascii="Times New Roman" w:eastAsia="Times New Roman" w:hAnsi="Times New Roman" w:cs="Times New Roman"/>
          <w:b/>
          <w:color w:val="000000"/>
          <w:sz w:val="24"/>
          <w:szCs w:val="24"/>
          <w:lang w:val="pt-BR"/>
        </w:rPr>
        <w:t>Apêndice C – População dos estados participantes da pesquisa</w:t>
      </w:r>
      <w:bookmarkEnd w:id="13"/>
    </w:p>
    <w:p w14:paraId="2A67E7B1" w14:textId="77777777" w:rsidR="00E61D5F" w:rsidRPr="00E61D5F" w:rsidRDefault="00E61D5F" w:rsidP="00E61D5F">
      <w:pPr>
        <w:rPr>
          <w:rFonts w:ascii="Times New Roman" w:eastAsia="Times New Roman" w:hAnsi="Times New Roman" w:cs="Times New Roman"/>
          <w:sz w:val="20"/>
          <w:szCs w:val="20"/>
          <w:lang w:val="pt-BR"/>
        </w:rPr>
      </w:pPr>
    </w:p>
    <w:p w14:paraId="6F304644" w14:textId="77777777" w:rsidR="00E61D5F" w:rsidRPr="008800F7" w:rsidRDefault="00E61D5F" w:rsidP="00E61D5F">
      <w:pPr>
        <w:spacing w:line="240" w:lineRule="auto"/>
        <w:rPr>
          <w:rFonts w:ascii="Times New Roman" w:eastAsia="Times New Roman" w:hAnsi="Times New Roman" w:cs="Times New Roman"/>
          <w:sz w:val="20"/>
          <w:szCs w:val="20"/>
        </w:rPr>
      </w:pPr>
      <w:r w:rsidRPr="008800F7">
        <w:rPr>
          <w:rFonts w:ascii="Times New Roman" w:eastAsia="Times New Roman" w:hAnsi="Times New Roman" w:cs="Times New Roman"/>
          <w:sz w:val="20"/>
          <w:szCs w:val="20"/>
        </w:rPr>
        <w:t>TABELA C.1</w:t>
      </w:r>
    </w:p>
    <w:p w14:paraId="2A049E28" w14:textId="77777777" w:rsidR="00E61D5F" w:rsidRPr="00E61D5F" w:rsidRDefault="00E61D5F" w:rsidP="00E61D5F">
      <w:pPr>
        <w:spacing w:line="240" w:lineRule="auto"/>
        <w:rPr>
          <w:rFonts w:ascii="Times New Roman" w:eastAsia="Times New Roman" w:hAnsi="Times New Roman" w:cs="Times New Roman"/>
          <w:b/>
          <w:sz w:val="20"/>
          <w:szCs w:val="20"/>
          <w:lang w:val="pt-BR"/>
        </w:rPr>
      </w:pPr>
      <w:r w:rsidRPr="00E61D5F">
        <w:rPr>
          <w:rFonts w:ascii="Times New Roman" w:eastAsia="Times New Roman" w:hAnsi="Times New Roman" w:cs="Times New Roman"/>
          <w:b/>
          <w:sz w:val="20"/>
          <w:szCs w:val="20"/>
          <w:lang w:val="pt-BR"/>
        </w:rPr>
        <w:t>População dos estados participantes da pesquisa com informação de gasto total em medicamentos consistente* a cada ano, segundo regiões geográficas (2019-2023)</w:t>
      </w:r>
    </w:p>
    <w:p w14:paraId="0E343D53" w14:textId="77777777" w:rsidR="00E61D5F" w:rsidRPr="00E61D5F" w:rsidRDefault="00E61D5F" w:rsidP="00E61D5F">
      <w:pPr>
        <w:spacing w:line="240" w:lineRule="auto"/>
        <w:rPr>
          <w:rFonts w:ascii="Times New Roman" w:eastAsia="Times New Roman" w:hAnsi="Times New Roman" w:cs="Times New Roman"/>
          <w:b/>
          <w:sz w:val="20"/>
          <w:szCs w:val="20"/>
          <w:lang w:val="pt-BR"/>
        </w:rPr>
      </w:pPr>
    </w:p>
    <w:tbl>
      <w:tblPr>
        <w:tblW w:w="8504" w:type="dxa"/>
        <w:tblLayout w:type="fixed"/>
        <w:tblLook w:val="0400" w:firstRow="0" w:lastRow="0" w:firstColumn="0" w:lastColumn="0" w:noHBand="0" w:noVBand="1"/>
      </w:tblPr>
      <w:tblGrid>
        <w:gridCol w:w="1756"/>
        <w:gridCol w:w="1351"/>
        <w:gridCol w:w="1350"/>
        <w:gridCol w:w="1350"/>
        <w:gridCol w:w="1350"/>
        <w:gridCol w:w="1347"/>
      </w:tblGrid>
      <w:tr w:rsidR="00E61D5F" w:rsidRPr="008800F7" w14:paraId="75B5C7C1" w14:textId="77777777" w:rsidTr="0021479B">
        <w:trPr>
          <w:trHeight w:val="510"/>
        </w:trPr>
        <w:tc>
          <w:tcPr>
            <w:tcW w:w="1756" w:type="dxa"/>
            <w:tcBorders>
              <w:top w:val="single" w:sz="4" w:space="0" w:color="000000"/>
              <w:left w:val="nil"/>
              <w:bottom w:val="single" w:sz="4" w:space="0" w:color="000000"/>
              <w:right w:val="nil"/>
            </w:tcBorders>
            <w:shd w:val="clear" w:color="auto" w:fill="FFFFFF"/>
            <w:vAlign w:val="center"/>
          </w:tcPr>
          <w:p w14:paraId="052155FF" w14:textId="77777777" w:rsidR="00E61D5F" w:rsidRPr="008800F7" w:rsidRDefault="00E61D5F" w:rsidP="0021479B">
            <w:pPr>
              <w:spacing w:line="240" w:lineRule="auto"/>
              <w:jc w:val="center"/>
              <w:rPr>
                <w:rFonts w:ascii="Times New Roman" w:eastAsia="Times New Roman" w:hAnsi="Times New Roman" w:cs="Times New Roman"/>
                <w:b/>
                <w:color w:val="000000"/>
                <w:sz w:val="18"/>
                <w:szCs w:val="18"/>
              </w:rPr>
            </w:pPr>
            <w:proofErr w:type="spellStart"/>
            <w:r w:rsidRPr="008800F7">
              <w:rPr>
                <w:rFonts w:ascii="Times New Roman" w:eastAsia="Times New Roman" w:hAnsi="Times New Roman" w:cs="Times New Roman"/>
                <w:b/>
                <w:color w:val="000000"/>
                <w:sz w:val="18"/>
                <w:szCs w:val="18"/>
              </w:rPr>
              <w:t>Regiões</w:t>
            </w:r>
            <w:proofErr w:type="spellEnd"/>
            <w:r w:rsidRPr="008800F7">
              <w:rPr>
                <w:rFonts w:ascii="Times New Roman" w:eastAsia="Times New Roman" w:hAnsi="Times New Roman" w:cs="Times New Roman"/>
                <w:b/>
                <w:color w:val="000000"/>
                <w:sz w:val="18"/>
                <w:szCs w:val="18"/>
              </w:rPr>
              <w:t xml:space="preserve"> </w:t>
            </w:r>
            <w:proofErr w:type="spellStart"/>
            <w:r w:rsidRPr="008800F7">
              <w:rPr>
                <w:rFonts w:ascii="Times New Roman" w:eastAsia="Times New Roman" w:hAnsi="Times New Roman" w:cs="Times New Roman"/>
                <w:b/>
                <w:color w:val="000000"/>
                <w:sz w:val="18"/>
                <w:szCs w:val="18"/>
              </w:rPr>
              <w:t>geográficas</w:t>
            </w:r>
            <w:proofErr w:type="spellEnd"/>
          </w:p>
        </w:tc>
        <w:tc>
          <w:tcPr>
            <w:tcW w:w="1351" w:type="dxa"/>
            <w:tcBorders>
              <w:top w:val="single" w:sz="4" w:space="0" w:color="000000"/>
              <w:left w:val="nil"/>
              <w:bottom w:val="single" w:sz="4" w:space="0" w:color="000000"/>
              <w:right w:val="nil"/>
            </w:tcBorders>
            <w:shd w:val="clear" w:color="auto" w:fill="FFFFFF"/>
            <w:vAlign w:val="center"/>
          </w:tcPr>
          <w:p w14:paraId="6AECDDFE" w14:textId="77777777" w:rsidR="00E61D5F" w:rsidRPr="008800F7" w:rsidRDefault="00E61D5F" w:rsidP="0021479B">
            <w:pPr>
              <w:spacing w:line="240" w:lineRule="auto"/>
              <w:jc w:val="center"/>
              <w:rPr>
                <w:rFonts w:ascii="Times New Roman" w:eastAsia="Times New Roman" w:hAnsi="Times New Roman" w:cs="Times New Roman"/>
                <w:b/>
                <w:color w:val="000000"/>
                <w:sz w:val="18"/>
                <w:szCs w:val="18"/>
              </w:rPr>
            </w:pPr>
            <w:r w:rsidRPr="008800F7">
              <w:rPr>
                <w:rFonts w:ascii="Times New Roman" w:eastAsia="Times New Roman" w:hAnsi="Times New Roman" w:cs="Times New Roman"/>
                <w:b/>
                <w:color w:val="000000"/>
                <w:sz w:val="18"/>
                <w:szCs w:val="18"/>
              </w:rPr>
              <w:t>2019 (n = 21)</w:t>
            </w:r>
          </w:p>
        </w:tc>
        <w:tc>
          <w:tcPr>
            <w:tcW w:w="1350" w:type="dxa"/>
            <w:tcBorders>
              <w:top w:val="single" w:sz="4" w:space="0" w:color="000000"/>
              <w:left w:val="nil"/>
              <w:bottom w:val="single" w:sz="4" w:space="0" w:color="000000"/>
              <w:right w:val="nil"/>
            </w:tcBorders>
            <w:shd w:val="clear" w:color="auto" w:fill="FFFFFF"/>
            <w:vAlign w:val="center"/>
          </w:tcPr>
          <w:p w14:paraId="1C0D489F" w14:textId="77777777" w:rsidR="00E61D5F" w:rsidRPr="008800F7" w:rsidRDefault="00E61D5F" w:rsidP="0021479B">
            <w:pPr>
              <w:spacing w:line="240" w:lineRule="auto"/>
              <w:jc w:val="center"/>
              <w:rPr>
                <w:rFonts w:ascii="Times New Roman" w:eastAsia="Times New Roman" w:hAnsi="Times New Roman" w:cs="Times New Roman"/>
                <w:b/>
                <w:color w:val="000000"/>
                <w:sz w:val="18"/>
                <w:szCs w:val="18"/>
              </w:rPr>
            </w:pPr>
            <w:r w:rsidRPr="008800F7">
              <w:rPr>
                <w:rFonts w:ascii="Times New Roman" w:eastAsia="Times New Roman" w:hAnsi="Times New Roman" w:cs="Times New Roman"/>
                <w:b/>
                <w:color w:val="000000"/>
                <w:sz w:val="18"/>
                <w:szCs w:val="18"/>
              </w:rPr>
              <w:t>2020 (n = 18)</w:t>
            </w:r>
          </w:p>
        </w:tc>
        <w:tc>
          <w:tcPr>
            <w:tcW w:w="1350" w:type="dxa"/>
            <w:tcBorders>
              <w:top w:val="single" w:sz="4" w:space="0" w:color="000000"/>
              <w:left w:val="nil"/>
              <w:bottom w:val="single" w:sz="4" w:space="0" w:color="000000"/>
              <w:right w:val="nil"/>
            </w:tcBorders>
            <w:shd w:val="clear" w:color="auto" w:fill="FFFFFF"/>
            <w:vAlign w:val="center"/>
          </w:tcPr>
          <w:p w14:paraId="44A7AC3E" w14:textId="77777777" w:rsidR="00E61D5F" w:rsidRPr="008800F7" w:rsidRDefault="00E61D5F" w:rsidP="0021479B">
            <w:pPr>
              <w:spacing w:line="240" w:lineRule="auto"/>
              <w:jc w:val="center"/>
              <w:rPr>
                <w:rFonts w:ascii="Times New Roman" w:eastAsia="Times New Roman" w:hAnsi="Times New Roman" w:cs="Times New Roman"/>
                <w:b/>
                <w:color w:val="000000"/>
                <w:sz w:val="18"/>
                <w:szCs w:val="18"/>
              </w:rPr>
            </w:pPr>
            <w:r w:rsidRPr="008800F7">
              <w:rPr>
                <w:rFonts w:ascii="Times New Roman" w:eastAsia="Times New Roman" w:hAnsi="Times New Roman" w:cs="Times New Roman"/>
                <w:b/>
                <w:color w:val="000000"/>
                <w:sz w:val="18"/>
                <w:szCs w:val="18"/>
              </w:rPr>
              <w:t>2021 (n = 20)</w:t>
            </w:r>
          </w:p>
        </w:tc>
        <w:tc>
          <w:tcPr>
            <w:tcW w:w="1350" w:type="dxa"/>
            <w:tcBorders>
              <w:top w:val="single" w:sz="4" w:space="0" w:color="000000"/>
              <w:left w:val="nil"/>
              <w:bottom w:val="single" w:sz="4" w:space="0" w:color="000000"/>
              <w:right w:val="nil"/>
            </w:tcBorders>
            <w:shd w:val="clear" w:color="auto" w:fill="FFFFFF"/>
            <w:vAlign w:val="center"/>
          </w:tcPr>
          <w:p w14:paraId="6F878E01" w14:textId="77777777" w:rsidR="00E61D5F" w:rsidRPr="008800F7" w:rsidRDefault="00E61D5F" w:rsidP="0021479B">
            <w:pPr>
              <w:spacing w:line="240" w:lineRule="auto"/>
              <w:jc w:val="center"/>
              <w:rPr>
                <w:rFonts w:ascii="Times New Roman" w:eastAsia="Times New Roman" w:hAnsi="Times New Roman" w:cs="Times New Roman"/>
                <w:b/>
                <w:color w:val="000000"/>
                <w:sz w:val="18"/>
                <w:szCs w:val="18"/>
              </w:rPr>
            </w:pPr>
            <w:r w:rsidRPr="008800F7">
              <w:rPr>
                <w:rFonts w:ascii="Times New Roman" w:eastAsia="Times New Roman" w:hAnsi="Times New Roman" w:cs="Times New Roman"/>
                <w:b/>
                <w:color w:val="000000"/>
                <w:sz w:val="18"/>
                <w:szCs w:val="18"/>
              </w:rPr>
              <w:t>2022 (n = 19)</w:t>
            </w:r>
          </w:p>
        </w:tc>
        <w:tc>
          <w:tcPr>
            <w:tcW w:w="1347" w:type="dxa"/>
            <w:tcBorders>
              <w:top w:val="single" w:sz="4" w:space="0" w:color="000000"/>
              <w:left w:val="nil"/>
              <w:bottom w:val="single" w:sz="4" w:space="0" w:color="000000"/>
              <w:right w:val="nil"/>
            </w:tcBorders>
            <w:shd w:val="clear" w:color="auto" w:fill="FFFFFF"/>
            <w:vAlign w:val="center"/>
          </w:tcPr>
          <w:p w14:paraId="3E5FA124" w14:textId="77777777" w:rsidR="00E61D5F" w:rsidRPr="008800F7" w:rsidRDefault="00E61D5F" w:rsidP="0021479B">
            <w:pPr>
              <w:spacing w:line="240" w:lineRule="auto"/>
              <w:jc w:val="center"/>
              <w:rPr>
                <w:rFonts w:ascii="Times New Roman" w:eastAsia="Times New Roman" w:hAnsi="Times New Roman" w:cs="Times New Roman"/>
                <w:b/>
                <w:color w:val="000000"/>
                <w:sz w:val="18"/>
                <w:szCs w:val="18"/>
              </w:rPr>
            </w:pPr>
            <w:r w:rsidRPr="008800F7">
              <w:rPr>
                <w:rFonts w:ascii="Times New Roman" w:eastAsia="Times New Roman" w:hAnsi="Times New Roman" w:cs="Times New Roman"/>
                <w:b/>
                <w:color w:val="000000"/>
                <w:sz w:val="18"/>
                <w:szCs w:val="18"/>
              </w:rPr>
              <w:t>2023 (n = 20)</w:t>
            </w:r>
          </w:p>
        </w:tc>
      </w:tr>
      <w:tr w:rsidR="00E61D5F" w:rsidRPr="008800F7" w14:paraId="0302D68A" w14:textId="77777777" w:rsidTr="0021479B">
        <w:trPr>
          <w:trHeight w:val="255"/>
        </w:trPr>
        <w:tc>
          <w:tcPr>
            <w:tcW w:w="1756" w:type="dxa"/>
            <w:tcBorders>
              <w:top w:val="nil"/>
              <w:left w:val="nil"/>
              <w:bottom w:val="nil"/>
              <w:right w:val="nil"/>
            </w:tcBorders>
            <w:shd w:val="clear" w:color="auto" w:fill="FFFFFF"/>
            <w:vAlign w:val="center"/>
          </w:tcPr>
          <w:p w14:paraId="59BD239C" w14:textId="77777777" w:rsidR="00E61D5F" w:rsidRPr="008800F7" w:rsidRDefault="00E61D5F" w:rsidP="0021479B">
            <w:pPr>
              <w:spacing w:line="240" w:lineRule="auto"/>
              <w:rPr>
                <w:rFonts w:ascii="Times New Roman" w:eastAsia="Times New Roman" w:hAnsi="Times New Roman" w:cs="Times New Roman"/>
                <w:color w:val="000000"/>
                <w:sz w:val="18"/>
                <w:szCs w:val="18"/>
              </w:rPr>
            </w:pPr>
            <w:r w:rsidRPr="008800F7">
              <w:rPr>
                <w:rFonts w:ascii="Times New Roman" w:eastAsia="Times New Roman" w:hAnsi="Times New Roman" w:cs="Times New Roman"/>
                <w:color w:val="000000"/>
                <w:sz w:val="18"/>
                <w:szCs w:val="18"/>
              </w:rPr>
              <w:t>Centro-Oeste</w:t>
            </w:r>
          </w:p>
        </w:tc>
        <w:tc>
          <w:tcPr>
            <w:tcW w:w="1351" w:type="dxa"/>
            <w:tcBorders>
              <w:top w:val="nil"/>
              <w:left w:val="nil"/>
              <w:bottom w:val="nil"/>
              <w:right w:val="nil"/>
            </w:tcBorders>
            <w:shd w:val="clear" w:color="auto" w:fill="FFFFFF"/>
            <w:vAlign w:val="center"/>
          </w:tcPr>
          <w:p w14:paraId="480BF21C" w14:textId="77777777" w:rsidR="00E61D5F" w:rsidRPr="008800F7" w:rsidRDefault="00E61D5F" w:rsidP="0021479B">
            <w:pPr>
              <w:spacing w:line="240" w:lineRule="auto"/>
              <w:jc w:val="right"/>
              <w:rPr>
                <w:rFonts w:ascii="Times New Roman" w:eastAsia="Times New Roman" w:hAnsi="Times New Roman" w:cs="Times New Roman"/>
                <w:color w:val="000000"/>
                <w:sz w:val="18"/>
                <w:szCs w:val="18"/>
              </w:rPr>
            </w:pPr>
            <w:r w:rsidRPr="008800F7">
              <w:rPr>
                <w:rFonts w:ascii="Times New Roman" w:eastAsia="Times New Roman" w:hAnsi="Times New Roman" w:cs="Times New Roman"/>
                <w:color w:val="000000"/>
                <w:sz w:val="18"/>
                <w:szCs w:val="18"/>
              </w:rPr>
              <w:t>16.297.074</w:t>
            </w:r>
          </w:p>
        </w:tc>
        <w:tc>
          <w:tcPr>
            <w:tcW w:w="1350" w:type="dxa"/>
            <w:tcBorders>
              <w:top w:val="nil"/>
              <w:left w:val="nil"/>
              <w:bottom w:val="nil"/>
              <w:right w:val="nil"/>
            </w:tcBorders>
            <w:shd w:val="clear" w:color="auto" w:fill="FFFFFF"/>
            <w:vAlign w:val="center"/>
          </w:tcPr>
          <w:p w14:paraId="0D53FF3B" w14:textId="77777777" w:rsidR="00E61D5F" w:rsidRPr="008800F7" w:rsidRDefault="00E61D5F" w:rsidP="0021479B">
            <w:pPr>
              <w:spacing w:line="240" w:lineRule="auto"/>
              <w:jc w:val="right"/>
              <w:rPr>
                <w:rFonts w:ascii="Times New Roman" w:eastAsia="Times New Roman" w:hAnsi="Times New Roman" w:cs="Times New Roman"/>
                <w:color w:val="000000"/>
                <w:sz w:val="18"/>
                <w:szCs w:val="18"/>
              </w:rPr>
            </w:pPr>
            <w:r w:rsidRPr="008800F7">
              <w:rPr>
                <w:rFonts w:ascii="Times New Roman" w:eastAsia="Times New Roman" w:hAnsi="Times New Roman" w:cs="Times New Roman"/>
                <w:color w:val="000000"/>
                <w:sz w:val="18"/>
                <w:szCs w:val="18"/>
              </w:rPr>
              <w:t>13.449.154</w:t>
            </w:r>
          </w:p>
        </w:tc>
        <w:tc>
          <w:tcPr>
            <w:tcW w:w="1350" w:type="dxa"/>
            <w:tcBorders>
              <w:top w:val="nil"/>
              <w:left w:val="nil"/>
              <w:bottom w:val="nil"/>
              <w:right w:val="nil"/>
            </w:tcBorders>
            <w:shd w:val="clear" w:color="auto" w:fill="FFFFFF"/>
            <w:vAlign w:val="center"/>
          </w:tcPr>
          <w:p w14:paraId="6A7332DA" w14:textId="77777777" w:rsidR="00E61D5F" w:rsidRPr="008800F7" w:rsidRDefault="00E61D5F" w:rsidP="0021479B">
            <w:pPr>
              <w:spacing w:line="240" w:lineRule="auto"/>
              <w:jc w:val="right"/>
              <w:rPr>
                <w:rFonts w:ascii="Times New Roman" w:eastAsia="Times New Roman" w:hAnsi="Times New Roman" w:cs="Times New Roman"/>
                <w:color w:val="000000"/>
                <w:sz w:val="18"/>
                <w:szCs w:val="18"/>
              </w:rPr>
            </w:pPr>
            <w:r w:rsidRPr="008800F7">
              <w:rPr>
                <w:rFonts w:ascii="Times New Roman" w:eastAsia="Times New Roman" w:hAnsi="Times New Roman" w:cs="Times New Roman"/>
                <w:color w:val="000000"/>
                <w:sz w:val="18"/>
                <w:szCs w:val="18"/>
              </w:rPr>
              <w:t>13.613.011</w:t>
            </w:r>
          </w:p>
        </w:tc>
        <w:tc>
          <w:tcPr>
            <w:tcW w:w="1350" w:type="dxa"/>
            <w:tcBorders>
              <w:top w:val="nil"/>
              <w:left w:val="nil"/>
              <w:bottom w:val="nil"/>
              <w:right w:val="nil"/>
            </w:tcBorders>
            <w:shd w:val="clear" w:color="auto" w:fill="FFFFFF"/>
            <w:vAlign w:val="center"/>
          </w:tcPr>
          <w:p w14:paraId="6072CCC7" w14:textId="77777777" w:rsidR="00E61D5F" w:rsidRPr="008800F7" w:rsidRDefault="00E61D5F" w:rsidP="0021479B">
            <w:pPr>
              <w:spacing w:line="240" w:lineRule="auto"/>
              <w:jc w:val="right"/>
              <w:rPr>
                <w:rFonts w:ascii="Times New Roman" w:eastAsia="Times New Roman" w:hAnsi="Times New Roman" w:cs="Times New Roman"/>
                <w:color w:val="000000"/>
                <w:sz w:val="18"/>
                <w:szCs w:val="18"/>
              </w:rPr>
            </w:pPr>
            <w:r w:rsidRPr="008800F7">
              <w:rPr>
                <w:rFonts w:ascii="Times New Roman" w:eastAsia="Times New Roman" w:hAnsi="Times New Roman" w:cs="Times New Roman"/>
                <w:color w:val="000000"/>
                <w:sz w:val="18"/>
                <w:szCs w:val="18"/>
              </w:rPr>
              <w:t>13.472.157</w:t>
            </w:r>
          </w:p>
        </w:tc>
        <w:tc>
          <w:tcPr>
            <w:tcW w:w="1347" w:type="dxa"/>
            <w:tcBorders>
              <w:top w:val="nil"/>
              <w:left w:val="nil"/>
              <w:bottom w:val="nil"/>
              <w:right w:val="nil"/>
            </w:tcBorders>
            <w:shd w:val="clear" w:color="auto" w:fill="FFFFFF"/>
            <w:vAlign w:val="center"/>
          </w:tcPr>
          <w:p w14:paraId="2F26EA9A" w14:textId="77777777" w:rsidR="00E61D5F" w:rsidRPr="008800F7" w:rsidRDefault="00E61D5F" w:rsidP="0021479B">
            <w:pPr>
              <w:spacing w:line="240" w:lineRule="auto"/>
              <w:jc w:val="right"/>
              <w:rPr>
                <w:rFonts w:ascii="Times New Roman" w:eastAsia="Times New Roman" w:hAnsi="Times New Roman" w:cs="Times New Roman"/>
                <w:color w:val="000000"/>
                <w:sz w:val="18"/>
                <w:szCs w:val="18"/>
              </w:rPr>
            </w:pPr>
            <w:r w:rsidRPr="008800F7">
              <w:rPr>
                <w:rFonts w:ascii="Times New Roman" w:eastAsia="Times New Roman" w:hAnsi="Times New Roman" w:cs="Times New Roman"/>
                <w:color w:val="000000"/>
                <w:sz w:val="18"/>
                <w:szCs w:val="18"/>
              </w:rPr>
              <w:t>16.289.538</w:t>
            </w:r>
          </w:p>
        </w:tc>
      </w:tr>
      <w:tr w:rsidR="00E61D5F" w:rsidRPr="008800F7" w14:paraId="39EC8317" w14:textId="77777777" w:rsidTr="0021479B">
        <w:trPr>
          <w:trHeight w:val="255"/>
        </w:trPr>
        <w:tc>
          <w:tcPr>
            <w:tcW w:w="1756" w:type="dxa"/>
            <w:tcBorders>
              <w:top w:val="nil"/>
              <w:left w:val="nil"/>
              <w:bottom w:val="nil"/>
              <w:right w:val="nil"/>
            </w:tcBorders>
            <w:shd w:val="clear" w:color="auto" w:fill="FFFFFF"/>
            <w:vAlign w:val="center"/>
          </w:tcPr>
          <w:p w14:paraId="1EED0F47" w14:textId="77777777" w:rsidR="00E61D5F" w:rsidRPr="008800F7" w:rsidRDefault="00E61D5F" w:rsidP="0021479B">
            <w:pPr>
              <w:spacing w:line="240" w:lineRule="auto"/>
              <w:rPr>
                <w:rFonts w:ascii="Times New Roman" w:eastAsia="Times New Roman" w:hAnsi="Times New Roman" w:cs="Times New Roman"/>
                <w:color w:val="000000"/>
                <w:sz w:val="18"/>
                <w:szCs w:val="18"/>
              </w:rPr>
            </w:pPr>
            <w:r w:rsidRPr="008800F7">
              <w:rPr>
                <w:rFonts w:ascii="Times New Roman" w:eastAsia="Times New Roman" w:hAnsi="Times New Roman" w:cs="Times New Roman"/>
                <w:color w:val="000000"/>
                <w:sz w:val="18"/>
                <w:szCs w:val="18"/>
              </w:rPr>
              <w:t>Nordeste</w:t>
            </w:r>
          </w:p>
        </w:tc>
        <w:tc>
          <w:tcPr>
            <w:tcW w:w="1351" w:type="dxa"/>
            <w:tcBorders>
              <w:top w:val="nil"/>
              <w:left w:val="nil"/>
              <w:bottom w:val="nil"/>
              <w:right w:val="nil"/>
            </w:tcBorders>
            <w:shd w:val="clear" w:color="auto" w:fill="FFFFFF"/>
            <w:vAlign w:val="center"/>
          </w:tcPr>
          <w:p w14:paraId="076FD18B" w14:textId="77777777" w:rsidR="00E61D5F" w:rsidRPr="008800F7" w:rsidRDefault="00E61D5F" w:rsidP="0021479B">
            <w:pPr>
              <w:spacing w:line="240" w:lineRule="auto"/>
              <w:jc w:val="right"/>
              <w:rPr>
                <w:rFonts w:ascii="Times New Roman" w:eastAsia="Times New Roman" w:hAnsi="Times New Roman" w:cs="Times New Roman"/>
                <w:color w:val="000000"/>
                <w:sz w:val="18"/>
                <w:szCs w:val="18"/>
              </w:rPr>
            </w:pPr>
            <w:r w:rsidRPr="008800F7">
              <w:rPr>
                <w:rFonts w:ascii="Times New Roman" w:eastAsia="Times New Roman" w:hAnsi="Times New Roman" w:cs="Times New Roman"/>
                <w:color w:val="000000"/>
                <w:sz w:val="18"/>
                <w:szCs w:val="18"/>
              </w:rPr>
              <w:t>51.435.601</w:t>
            </w:r>
          </w:p>
        </w:tc>
        <w:tc>
          <w:tcPr>
            <w:tcW w:w="1350" w:type="dxa"/>
            <w:tcBorders>
              <w:top w:val="nil"/>
              <w:left w:val="nil"/>
              <w:bottom w:val="nil"/>
              <w:right w:val="nil"/>
            </w:tcBorders>
            <w:shd w:val="clear" w:color="auto" w:fill="FFFFFF"/>
            <w:vAlign w:val="center"/>
          </w:tcPr>
          <w:p w14:paraId="67C67532" w14:textId="77777777" w:rsidR="00E61D5F" w:rsidRPr="008800F7" w:rsidRDefault="00E61D5F" w:rsidP="0021479B">
            <w:pPr>
              <w:spacing w:line="240" w:lineRule="auto"/>
              <w:jc w:val="right"/>
              <w:rPr>
                <w:rFonts w:ascii="Times New Roman" w:eastAsia="Times New Roman" w:hAnsi="Times New Roman" w:cs="Times New Roman"/>
                <w:color w:val="000000"/>
                <w:sz w:val="18"/>
                <w:szCs w:val="18"/>
              </w:rPr>
            </w:pPr>
            <w:r w:rsidRPr="008800F7">
              <w:rPr>
                <w:rFonts w:ascii="Times New Roman" w:eastAsia="Times New Roman" w:hAnsi="Times New Roman" w:cs="Times New Roman"/>
                <w:color w:val="000000"/>
                <w:sz w:val="18"/>
                <w:szCs w:val="18"/>
              </w:rPr>
              <w:t>51.703.878</w:t>
            </w:r>
          </w:p>
        </w:tc>
        <w:tc>
          <w:tcPr>
            <w:tcW w:w="1350" w:type="dxa"/>
            <w:tcBorders>
              <w:top w:val="nil"/>
              <w:left w:val="nil"/>
              <w:bottom w:val="nil"/>
              <w:right w:val="nil"/>
            </w:tcBorders>
            <w:shd w:val="clear" w:color="auto" w:fill="FFFFFF"/>
            <w:vAlign w:val="center"/>
          </w:tcPr>
          <w:p w14:paraId="438AE5BE" w14:textId="77777777" w:rsidR="00E61D5F" w:rsidRPr="008800F7" w:rsidRDefault="00E61D5F" w:rsidP="0021479B">
            <w:pPr>
              <w:spacing w:line="240" w:lineRule="auto"/>
              <w:jc w:val="right"/>
              <w:rPr>
                <w:rFonts w:ascii="Times New Roman" w:eastAsia="Times New Roman" w:hAnsi="Times New Roman" w:cs="Times New Roman"/>
                <w:color w:val="000000"/>
                <w:sz w:val="18"/>
                <w:szCs w:val="18"/>
              </w:rPr>
            </w:pPr>
            <w:r w:rsidRPr="008800F7">
              <w:rPr>
                <w:rFonts w:ascii="Times New Roman" w:eastAsia="Times New Roman" w:hAnsi="Times New Roman" w:cs="Times New Roman"/>
                <w:color w:val="000000"/>
                <w:sz w:val="18"/>
                <w:szCs w:val="18"/>
              </w:rPr>
              <w:t>55.329.368</w:t>
            </w:r>
          </w:p>
        </w:tc>
        <w:tc>
          <w:tcPr>
            <w:tcW w:w="1350" w:type="dxa"/>
            <w:tcBorders>
              <w:top w:val="nil"/>
              <w:left w:val="nil"/>
              <w:bottom w:val="nil"/>
              <w:right w:val="nil"/>
            </w:tcBorders>
            <w:shd w:val="clear" w:color="auto" w:fill="FFFFFF"/>
            <w:vAlign w:val="center"/>
          </w:tcPr>
          <w:p w14:paraId="429C770D" w14:textId="77777777" w:rsidR="00E61D5F" w:rsidRPr="008800F7" w:rsidRDefault="00E61D5F" w:rsidP="0021479B">
            <w:pPr>
              <w:spacing w:line="240" w:lineRule="auto"/>
              <w:jc w:val="right"/>
              <w:rPr>
                <w:rFonts w:ascii="Times New Roman" w:eastAsia="Times New Roman" w:hAnsi="Times New Roman" w:cs="Times New Roman"/>
                <w:color w:val="000000"/>
                <w:sz w:val="18"/>
                <w:szCs w:val="18"/>
              </w:rPr>
            </w:pPr>
            <w:r w:rsidRPr="008800F7">
              <w:rPr>
                <w:rFonts w:ascii="Times New Roman" w:eastAsia="Times New Roman" w:hAnsi="Times New Roman" w:cs="Times New Roman"/>
                <w:color w:val="000000"/>
                <w:sz w:val="18"/>
                <w:szCs w:val="18"/>
              </w:rPr>
              <w:t>49.319.934</w:t>
            </w:r>
          </w:p>
        </w:tc>
        <w:tc>
          <w:tcPr>
            <w:tcW w:w="1347" w:type="dxa"/>
            <w:tcBorders>
              <w:top w:val="nil"/>
              <w:left w:val="nil"/>
              <w:bottom w:val="nil"/>
              <w:right w:val="nil"/>
            </w:tcBorders>
            <w:shd w:val="clear" w:color="auto" w:fill="FFFFFF"/>
            <w:vAlign w:val="center"/>
          </w:tcPr>
          <w:p w14:paraId="078FFD13" w14:textId="77777777" w:rsidR="00E61D5F" w:rsidRPr="008800F7" w:rsidRDefault="00E61D5F" w:rsidP="0021479B">
            <w:pPr>
              <w:spacing w:line="240" w:lineRule="auto"/>
              <w:jc w:val="right"/>
              <w:rPr>
                <w:rFonts w:ascii="Times New Roman" w:eastAsia="Times New Roman" w:hAnsi="Times New Roman" w:cs="Times New Roman"/>
                <w:color w:val="000000"/>
                <w:sz w:val="18"/>
                <w:szCs w:val="18"/>
              </w:rPr>
            </w:pPr>
            <w:r w:rsidRPr="008800F7">
              <w:rPr>
                <w:rFonts w:ascii="Times New Roman" w:eastAsia="Times New Roman" w:hAnsi="Times New Roman" w:cs="Times New Roman"/>
                <w:color w:val="000000"/>
                <w:sz w:val="18"/>
                <w:szCs w:val="18"/>
              </w:rPr>
              <w:t>49.320.828</w:t>
            </w:r>
          </w:p>
        </w:tc>
      </w:tr>
      <w:tr w:rsidR="00E61D5F" w:rsidRPr="008800F7" w14:paraId="74435A4A" w14:textId="77777777" w:rsidTr="0021479B">
        <w:trPr>
          <w:trHeight w:val="255"/>
        </w:trPr>
        <w:tc>
          <w:tcPr>
            <w:tcW w:w="1756" w:type="dxa"/>
            <w:tcBorders>
              <w:top w:val="nil"/>
              <w:left w:val="nil"/>
              <w:bottom w:val="nil"/>
              <w:right w:val="nil"/>
            </w:tcBorders>
            <w:shd w:val="clear" w:color="auto" w:fill="FFFFFF"/>
            <w:vAlign w:val="center"/>
          </w:tcPr>
          <w:p w14:paraId="416DE43E" w14:textId="77777777" w:rsidR="00E61D5F" w:rsidRPr="008800F7" w:rsidRDefault="00E61D5F" w:rsidP="0021479B">
            <w:pPr>
              <w:spacing w:line="240" w:lineRule="auto"/>
              <w:rPr>
                <w:rFonts w:ascii="Times New Roman" w:eastAsia="Times New Roman" w:hAnsi="Times New Roman" w:cs="Times New Roman"/>
                <w:color w:val="000000"/>
                <w:sz w:val="18"/>
                <w:szCs w:val="18"/>
              </w:rPr>
            </w:pPr>
            <w:r w:rsidRPr="008800F7">
              <w:rPr>
                <w:rFonts w:ascii="Times New Roman" w:eastAsia="Times New Roman" w:hAnsi="Times New Roman" w:cs="Times New Roman"/>
                <w:color w:val="000000"/>
                <w:sz w:val="18"/>
                <w:szCs w:val="18"/>
              </w:rPr>
              <w:t>Norte</w:t>
            </w:r>
          </w:p>
        </w:tc>
        <w:tc>
          <w:tcPr>
            <w:tcW w:w="1351" w:type="dxa"/>
            <w:tcBorders>
              <w:top w:val="nil"/>
              <w:left w:val="nil"/>
              <w:bottom w:val="nil"/>
              <w:right w:val="nil"/>
            </w:tcBorders>
            <w:shd w:val="clear" w:color="auto" w:fill="FFFFFF"/>
            <w:vAlign w:val="center"/>
          </w:tcPr>
          <w:p w14:paraId="2FDA0507" w14:textId="77777777" w:rsidR="00E61D5F" w:rsidRPr="008800F7" w:rsidRDefault="00E61D5F" w:rsidP="0021479B">
            <w:pPr>
              <w:spacing w:line="240" w:lineRule="auto"/>
              <w:jc w:val="right"/>
              <w:rPr>
                <w:rFonts w:ascii="Times New Roman" w:eastAsia="Times New Roman" w:hAnsi="Times New Roman" w:cs="Times New Roman"/>
                <w:color w:val="000000"/>
                <w:sz w:val="18"/>
                <w:szCs w:val="18"/>
              </w:rPr>
            </w:pPr>
            <w:r w:rsidRPr="008800F7">
              <w:rPr>
                <w:rFonts w:ascii="Times New Roman" w:eastAsia="Times New Roman" w:hAnsi="Times New Roman" w:cs="Times New Roman"/>
                <w:color w:val="000000"/>
                <w:sz w:val="18"/>
                <w:szCs w:val="18"/>
              </w:rPr>
              <w:t>11.867.786</w:t>
            </w:r>
          </w:p>
        </w:tc>
        <w:tc>
          <w:tcPr>
            <w:tcW w:w="1350" w:type="dxa"/>
            <w:tcBorders>
              <w:top w:val="nil"/>
              <w:left w:val="nil"/>
              <w:bottom w:val="nil"/>
              <w:right w:val="nil"/>
            </w:tcBorders>
            <w:shd w:val="clear" w:color="auto" w:fill="FFFFFF"/>
            <w:vAlign w:val="center"/>
          </w:tcPr>
          <w:p w14:paraId="59FFA39A" w14:textId="77777777" w:rsidR="00E61D5F" w:rsidRPr="008800F7" w:rsidRDefault="00E61D5F" w:rsidP="0021479B">
            <w:pPr>
              <w:spacing w:line="240" w:lineRule="auto"/>
              <w:jc w:val="right"/>
              <w:rPr>
                <w:rFonts w:ascii="Times New Roman" w:eastAsia="Times New Roman" w:hAnsi="Times New Roman" w:cs="Times New Roman"/>
                <w:color w:val="000000"/>
                <w:sz w:val="18"/>
                <w:szCs w:val="18"/>
              </w:rPr>
            </w:pPr>
            <w:r w:rsidRPr="008800F7">
              <w:rPr>
                <w:rFonts w:ascii="Times New Roman" w:eastAsia="Times New Roman" w:hAnsi="Times New Roman" w:cs="Times New Roman"/>
                <w:color w:val="000000"/>
                <w:sz w:val="18"/>
                <w:szCs w:val="18"/>
              </w:rPr>
              <w:t>11.381.675</w:t>
            </w:r>
          </w:p>
        </w:tc>
        <w:tc>
          <w:tcPr>
            <w:tcW w:w="1350" w:type="dxa"/>
            <w:tcBorders>
              <w:top w:val="nil"/>
              <w:left w:val="nil"/>
              <w:bottom w:val="nil"/>
              <w:right w:val="nil"/>
            </w:tcBorders>
            <w:shd w:val="clear" w:color="auto" w:fill="FFFFFF"/>
            <w:vAlign w:val="center"/>
          </w:tcPr>
          <w:p w14:paraId="3F341E6A" w14:textId="77777777" w:rsidR="00E61D5F" w:rsidRPr="008800F7" w:rsidRDefault="00E61D5F" w:rsidP="0021479B">
            <w:pPr>
              <w:spacing w:line="240" w:lineRule="auto"/>
              <w:jc w:val="right"/>
              <w:rPr>
                <w:rFonts w:ascii="Times New Roman" w:eastAsia="Times New Roman" w:hAnsi="Times New Roman" w:cs="Times New Roman"/>
                <w:color w:val="000000"/>
                <w:sz w:val="18"/>
                <w:szCs w:val="18"/>
              </w:rPr>
            </w:pPr>
            <w:r w:rsidRPr="008800F7">
              <w:rPr>
                <w:rFonts w:ascii="Times New Roman" w:eastAsia="Times New Roman" w:hAnsi="Times New Roman" w:cs="Times New Roman"/>
                <w:color w:val="000000"/>
                <w:sz w:val="18"/>
                <w:szCs w:val="18"/>
              </w:rPr>
              <w:t>11.499.278</w:t>
            </w:r>
          </w:p>
        </w:tc>
        <w:tc>
          <w:tcPr>
            <w:tcW w:w="1350" w:type="dxa"/>
            <w:tcBorders>
              <w:top w:val="nil"/>
              <w:left w:val="nil"/>
              <w:bottom w:val="nil"/>
              <w:right w:val="nil"/>
            </w:tcBorders>
            <w:shd w:val="clear" w:color="auto" w:fill="FFFFFF"/>
            <w:vAlign w:val="center"/>
          </w:tcPr>
          <w:p w14:paraId="4D7FAFAF" w14:textId="77777777" w:rsidR="00E61D5F" w:rsidRPr="008800F7" w:rsidRDefault="00E61D5F" w:rsidP="0021479B">
            <w:pPr>
              <w:spacing w:line="240" w:lineRule="auto"/>
              <w:jc w:val="right"/>
              <w:rPr>
                <w:rFonts w:ascii="Times New Roman" w:eastAsia="Times New Roman" w:hAnsi="Times New Roman" w:cs="Times New Roman"/>
                <w:color w:val="000000"/>
                <w:sz w:val="18"/>
                <w:szCs w:val="18"/>
              </w:rPr>
            </w:pPr>
            <w:r w:rsidRPr="008800F7">
              <w:rPr>
                <w:rFonts w:ascii="Times New Roman" w:eastAsia="Times New Roman" w:hAnsi="Times New Roman" w:cs="Times New Roman"/>
                <w:color w:val="000000"/>
                <w:sz w:val="18"/>
                <w:szCs w:val="18"/>
              </w:rPr>
              <w:t>10.338.928</w:t>
            </w:r>
          </w:p>
        </w:tc>
        <w:tc>
          <w:tcPr>
            <w:tcW w:w="1347" w:type="dxa"/>
            <w:tcBorders>
              <w:top w:val="nil"/>
              <w:left w:val="nil"/>
              <w:bottom w:val="nil"/>
              <w:right w:val="nil"/>
            </w:tcBorders>
            <w:shd w:val="clear" w:color="auto" w:fill="FFFFFF"/>
            <w:vAlign w:val="center"/>
          </w:tcPr>
          <w:p w14:paraId="3683AAFC" w14:textId="77777777" w:rsidR="00E61D5F" w:rsidRPr="008800F7" w:rsidRDefault="00E61D5F" w:rsidP="0021479B">
            <w:pPr>
              <w:spacing w:line="240" w:lineRule="auto"/>
              <w:jc w:val="right"/>
              <w:rPr>
                <w:rFonts w:ascii="Times New Roman" w:eastAsia="Times New Roman" w:hAnsi="Times New Roman" w:cs="Times New Roman"/>
                <w:color w:val="000000"/>
                <w:sz w:val="18"/>
                <w:szCs w:val="18"/>
              </w:rPr>
            </w:pPr>
            <w:r w:rsidRPr="008800F7">
              <w:rPr>
                <w:rFonts w:ascii="Times New Roman" w:eastAsia="Times New Roman" w:hAnsi="Times New Roman" w:cs="Times New Roman"/>
                <w:color w:val="000000"/>
                <w:sz w:val="18"/>
                <w:szCs w:val="18"/>
              </w:rPr>
              <w:t>11.168.052</w:t>
            </w:r>
          </w:p>
        </w:tc>
      </w:tr>
      <w:tr w:rsidR="00E61D5F" w:rsidRPr="008800F7" w14:paraId="5B092491" w14:textId="77777777" w:rsidTr="0021479B">
        <w:trPr>
          <w:trHeight w:val="255"/>
        </w:trPr>
        <w:tc>
          <w:tcPr>
            <w:tcW w:w="1756" w:type="dxa"/>
            <w:tcBorders>
              <w:top w:val="nil"/>
              <w:left w:val="nil"/>
              <w:bottom w:val="nil"/>
              <w:right w:val="nil"/>
            </w:tcBorders>
            <w:shd w:val="clear" w:color="auto" w:fill="FFFFFF"/>
            <w:vAlign w:val="center"/>
          </w:tcPr>
          <w:p w14:paraId="56EBB36E" w14:textId="77777777" w:rsidR="00E61D5F" w:rsidRPr="008800F7" w:rsidRDefault="00E61D5F" w:rsidP="0021479B">
            <w:pPr>
              <w:spacing w:line="240" w:lineRule="auto"/>
              <w:rPr>
                <w:rFonts w:ascii="Times New Roman" w:eastAsia="Times New Roman" w:hAnsi="Times New Roman" w:cs="Times New Roman"/>
                <w:color w:val="000000"/>
                <w:sz w:val="18"/>
                <w:szCs w:val="18"/>
              </w:rPr>
            </w:pPr>
            <w:proofErr w:type="spellStart"/>
            <w:r w:rsidRPr="008800F7">
              <w:rPr>
                <w:rFonts w:ascii="Times New Roman" w:eastAsia="Times New Roman" w:hAnsi="Times New Roman" w:cs="Times New Roman"/>
                <w:color w:val="000000"/>
                <w:sz w:val="18"/>
                <w:szCs w:val="18"/>
              </w:rPr>
              <w:t>Sudeste</w:t>
            </w:r>
            <w:proofErr w:type="spellEnd"/>
          </w:p>
        </w:tc>
        <w:tc>
          <w:tcPr>
            <w:tcW w:w="1351" w:type="dxa"/>
            <w:tcBorders>
              <w:top w:val="nil"/>
              <w:left w:val="nil"/>
              <w:bottom w:val="nil"/>
              <w:right w:val="nil"/>
            </w:tcBorders>
            <w:shd w:val="clear" w:color="auto" w:fill="FFFFFF"/>
            <w:vAlign w:val="center"/>
          </w:tcPr>
          <w:p w14:paraId="2B4F6831" w14:textId="77777777" w:rsidR="00E61D5F" w:rsidRPr="008800F7" w:rsidRDefault="00E61D5F" w:rsidP="0021479B">
            <w:pPr>
              <w:spacing w:line="240" w:lineRule="auto"/>
              <w:jc w:val="right"/>
              <w:rPr>
                <w:rFonts w:ascii="Times New Roman" w:eastAsia="Times New Roman" w:hAnsi="Times New Roman" w:cs="Times New Roman"/>
                <w:color w:val="000000"/>
                <w:sz w:val="18"/>
                <w:szCs w:val="18"/>
              </w:rPr>
            </w:pPr>
            <w:r w:rsidRPr="008800F7">
              <w:rPr>
                <w:rFonts w:ascii="Times New Roman" w:eastAsia="Times New Roman" w:hAnsi="Times New Roman" w:cs="Times New Roman"/>
                <w:color w:val="000000"/>
                <w:sz w:val="18"/>
                <w:szCs w:val="18"/>
              </w:rPr>
              <w:t>88.371.433</w:t>
            </w:r>
          </w:p>
        </w:tc>
        <w:tc>
          <w:tcPr>
            <w:tcW w:w="1350" w:type="dxa"/>
            <w:tcBorders>
              <w:top w:val="nil"/>
              <w:left w:val="nil"/>
              <w:bottom w:val="nil"/>
              <w:right w:val="nil"/>
            </w:tcBorders>
            <w:shd w:val="clear" w:color="auto" w:fill="FFFFFF"/>
            <w:vAlign w:val="center"/>
          </w:tcPr>
          <w:p w14:paraId="205CE27D" w14:textId="77777777" w:rsidR="00E61D5F" w:rsidRPr="008800F7" w:rsidRDefault="00E61D5F" w:rsidP="0021479B">
            <w:pPr>
              <w:spacing w:line="240" w:lineRule="auto"/>
              <w:jc w:val="right"/>
              <w:rPr>
                <w:rFonts w:ascii="Times New Roman" w:eastAsia="Times New Roman" w:hAnsi="Times New Roman" w:cs="Times New Roman"/>
                <w:color w:val="000000"/>
                <w:sz w:val="18"/>
                <w:szCs w:val="18"/>
              </w:rPr>
            </w:pPr>
            <w:r w:rsidRPr="008800F7">
              <w:rPr>
                <w:rFonts w:ascii="Times New Roman" w:eastAsia="Times New Roman" w:hAnsi="Times New Roman" w:cs="Times New Roman"/>
                <w:color w:val="000000"/>
                <w:sz w:val="18"/>
                <w:szCs w:val="18"/>
              </w:rPr>
              <w:t>89.012.240</w:t>
            </w:r>
          </w:p>
        </w:tc>
        <w:tc>
          <w:tcPr>
            <w:tcW w:w="1350" w:type="dxa"/>
            <w:tcBorders>
              <w:top w:val="nil"/>
              <w:left w:val="nil"/>
              <w:bottom w:val="nil"/>
              <w:right w:val="nil"/>
            </w:tcBorders>
            <w:shd w:val="clear" w:color="auto" w:fill="FFFFFF"/>
            <w:vAlign w:val="center"/>
          </w:tcPr>
          <w:p w14:paraId="2669A237" w14:textId="77777777" w:rsidR="00E61D5F" w:rsidRPr="008800F7" w:rsidRDefault="00E61D5F" w:rsidP="0021479B">
            <w:pPr>
              <w:spacing w:line="240" w:lineRule="auto"/>
              <w:jc w:val="right"/>
              <w:rPr>
                <w:rFonts w:ascii="Times New Roman" w:eastAsia="Times New Roman" w:hAnsi="Times New Roman" w:cs="Times New Roman"/>
                <w:color w:val="000000"/>
                <w:sz w:val="18"/>
                <w:szCs w:val="18"/>
              </w:rPr>
            </w:pPr>
            <w:r w:rsidRPr="008800F7">
              <w:rPr>
                <w:rFonts w:ascii="Times New Roman" w:eastAsia="Times New Roman" w:hAnsi="Times New Roman" w:cs="Times New Roman"/>
                <w:color w:val="000000"/>
                <w:sz w:val="18"/>
                <w:szCs w:val="18"/>
              </w:rPr>
              <w:t>89.632.912</w:t>
            </w:r>
          </w:p>
        </w:tc>
        <w:tc>
          <w:tcPr>
            <w:tcW w:w="1350" w:type="dxa"/>
            <w:tcBorders>
              <w:top w:val="nil"/>
              <w:left w:val="nil"/>
              <w:bottom w:val="nil"/>
              <w:right w:val="nil"/>
            </w:tcBorders>
            <w:shd w:val="clear" w:color="auto" w:fill="FFFFFF"/>
            <w:vAlign w:val="center"/>
          </w:tcPr>
          <w:p w14:paraId="3D80D26D" w14:textId="77777777" w:rsidR="00E61D5F" w:rsidRPr="008800F7" w:rsidRDefault="00E61D5F" w:rsidP="0021479B">
            <w:pPr>
              <w:spacing w:line="240" w:lineRule="auto"/>
              <w:jc w:val="right"/>
              <w:rPr>
                <w:rFonts w:ascii="Times New Roman" w:eastAsia="Times New Roman" w:hAnsi="Times New Roman" w:cs="Times New Roman"/>
                <w:color w:val="000000"/>
                <w:sz w:val="18"/>
                <w:szCs w:val="18"/>
              </w:rPr>
            </w:pPr>
            <w:r w:rsidRPr="008800F7">
              <w:rPr>
                <w:rFonts w:ascii="Times New Roman" w:eastAsia="Times New Roman" w:hAnsi="Times New Roman" w:cs="Times New Roman"/>
                <w:color w:val="000000"/>
                <w:sz w:val="18"/>
                <w:szCs w:val="18"/>
              </w:rPr>
              <w:t>84.840.113</w:t>
            </w:r>
          </w:p>
        </w:tc>
        <w:tc>
          <w:tcPr>
            <w:tcW w:w="1347" w:type="dxa"/>
            <w:tcBorders>
              <w:top w:val="nil"/>
              <w:left w:val="nil"/>
              <w:bottom w:val="nil"/>
              <w:right w:val="nil"/>
            </w:tcBorders>
            <w:shd w:val="clear" w:color="auto" w:fill="FFFFFF"/>
            <w:vAlign w:val="center"/>
          </w:tcPr>
          <w:p w14:paraId="12156D27" w14:textId="77777777" w:rsidR="00E61D5F" w:rsidRPr="008800F7" w:rsidRDefault="00E61D5F" w:rsidP="0021479B">
            <w:pPr>
              <w:spacing w:line="240" w:lineRule="auto"/>
              <w:jc w:val="right"/>
              <w:rPr>
                <w:rFonts w:ascii="Times New Roman" w:eastAsia="Times New Roman" w:hAnsi="Times New Roman" w:cs="Times New Roman"/>
                <w:color w:val="000000"/>
                <w:sz w:val="18"/>
                <w:szCs w:val="18"/>
              </w:rPr>
            </w:pPr>
            <w:r w:rsidRPr="008800F7">
              <w:rPr>
                <w:rFonts w:ascii="Times New Roman" w:eastAsia="Times New Roman" w:hAnsi="Times New Roman" w:cs="Times New Roman"/>
                <w:color w:val="000000"/>
                <w:sz w:val="18"/>
                <w:szCs w:val="18"/>
              </w:rPr>
              <w:t>84.840.113</w:t>
            </w:r>
          </w:p>
        </w:tc>
      </w:tr>
      <w:tr w:rsidR="00E61D5F" w:rsidRPr="008800F7" w14:paraId="18724CE4" w14:textId="77777777" w:rsidTr="0021479B">
        <w:trPr>
          <w:trHeight w:val="255"/>
        </w:trPr>
        <w:tc>
          <w:tcPr>
            <w:tcW w:w="1756" w:type="dxa"/>
            <w:tcBorders>
              <w:top w:val="nil"/>
              <w:left w:val="nil"/>
              <w:bottom w:val="nil"/>
              <w:right w:val="nil"/>
            </w:tcBorders>
            <w:shd w:val="clear" w:color="auto" w:fill="FFFFFF"/>
            <w:vAlign w:val="center"/>
          </w:tcPr>
          <w:p w14:paraId="08CCBFBF" w14:textId="77777777" w:rsidR="00E61D5F" w:rsidRPr="008800F7" w:rsidRDefault="00E61D5F" w:rsidP="0021479B">
            <w:pPr>
              <w:spacing w:line="240" w:lineRule="auto"/>
              <w:rPr>
                <w:rFonts w:ascii="Times New Roman" w:eastAsia="Times New Roman" w:hAnsi="Times New Roman" w:cs="Times New Roman"/>
                <w:color w:val="000000"/>
                <w:sz w:val="18"/>
                <w:szCs w:val="18"/>
              </w:rPr>
            </w:pPr>
            <w:r w:rsidRPr="008800F7">
              <w:rPr>
                <w:rFonts w:ascii="Times New Roman" w:eastAsia="Times New Roman" w:hAnsi="Times New Roman" w:cs="Times New Roman"/>
                <w:color w:val="000000"/>
                <w:sz w:val="18"/>
                <w:szCs w:val="18"/>
              </w:rPr>
              <w:t>Sul</w:t>
            </w:r>
          </w:p>
        </w:tc>
        <w:tc>
          <w:tcPr>
            <w:tcW w:w="1351" w:type="dxa"/>
            <w:tcBorders>
              <w:top w:val="nil"/>
              <w:left w:val="nil"/>
              <w:bottom w:val="nil"/>
              <w:right w:val="nil"/>
            </w:tcBorders>
            <w:shd w:val="clear" w:color="auto" w:fill="FFFFFF"/>
            <w:vAlign w:val="center"/>
          </w:tcPr>
          <w:p w14:paraId="31E4B989" w14:textId="77777777" w:rsidR="00E61D5F" w:rsidRPr="008800F7" w:rsidRDefault="00E61D5F" w:rsidP="0021479B">
            <w:pPr>
              <w:spacing w:line="240" w:lineRule="auto"/>
              <w:jc w:val="right"/>
              <w:rPr>
                <w:rFonts w:ascii="Times New Roman" w:eastAsia="Times New Roman" w:hAnsi="Times New Roman" w:cs="Times New Roman"/>
                <w:color w:val="000000"/>
                <w:sz w:val="18"/>
                <w:szCs w:val="18"/>
              </w:rPr>
            </w:pPr>
            <w:r w:rsidRPr="008800F7">
              <w:rPr>
                <w:rFonts w:ascii="Times New Roman" w:eastAsia="Times New Roman" w:hAnsi="Times New Roman" w:cs="Times New Roman"/>
                <w:color w:val="000000"/>
                <w:sz w:val="18"/>
                <w:szCs w:val="18"/>
              </w:rPr>
              <w:t>22.811.196</w:t>
            </w:r>
          </w:p>
        </w:tc>
        <w:tc>
          <w:tcPr>
            <w:tcW w:w="1350" w:type="dxa"/>
            <w:tcBorders>
              <w:top w:val="nil"/>
              <w:left w:val="nil"/>
              <w:bottom w:val="nil"/>
              <w:right w:val="nil"/>
            </w:tcBorders>
            <w:shd w:val="clear" w:color="auto" w:fill="FFFFFF"/>
            <w:vAlign w:val="center"/>
          </w:tcPr>
          <w:p w14:paraId="2EAE8A9F" w14:textId="77777777" w:rsidR="00E61D5F" w:rsidRPr="008800F7" w:rsidRDefault="00E61D5F" w:rsidP="0021479B">
            <w:pPr>
              <w:spacing w:line="240" w:lineRule="auto"/>
              <w:jc w:val="right"/>
              <w:rPr>
                <w:rFonts w:ascii="Times New Roman" w:eastAsia="Times New Roman" w:hAnsi="Times New Roman" w:cs="Times New Roman"/>
                <w:color w:val="000000"/>
                <w:sz w:val="18"/>
                <w:szCs w:val="18"/>
              </w:rPr>
            </w:pPr>
            <w:r w:rsidRPr="008800F7">
              <w:rPr>
                <w:rFonts w:ascii="Times New Roman" w:eastAsia="Times New Roman" w:hAnsi="Times New Roman" w:cs="Times New Roman"/>
                <w:color w:val="000000"/>
                <w:sz w:val="18"/>
                <w:szCs w:val="18"/>
              </w:rPr>
              <w:t>11.516.840</w:t>
            </w:r>
          </w:p>
        </w:tc>
        <w:tc>
          <w:tcPr>
            <w:tcW w:w="1350" w:type="dxa"/>
            <w:tcBorders>
              <w:top w:val="nil"/>
              <w:left w:val="nil"/>
              <w:bottom w:val="nil"/>
              <w:right w:val="nil"/>
            </w:tcBorders>
            <w:shd w:val="clear" w:color="auto" w:fill="FFFFFF"/>
            <w:vAlign w:val="center"/>
          </w:tcPr>
          <w:p w14:paraId="7908C508" w14:textId="77777777" w:rsidR="00E61D5F" w:rsidRPr="008800F7" w:rsidRDefault="00E61D5F" w:rsidP="0021479B">
            <w:pPr>
              <w:spacing w:line="240" w:lineRule="auto"/>
              <w:jc w:val="right"/>
              <w:rPr>
                <w:rFonts w:ascii="Times New Roman" w:eastAsia="Times New Roman" w:hAnsi="Times New Roman" w:cs="Times New Roman"/>
                <w:color w:val="000000"/>
                <w:sz w:val="18"/>
                <w:szCs w:val="18"/>
              </w:rPr>
            </w:pPr>
            <w:r w:rsidRPr="008800F7">
              <w:rPr>
                <w:rFonts w:ascii="Times New Roman" w:eastAsia="Times New Roman" w:hAnsi="Times New Roman" w:cs="Times New Roman"/>
                <w:color w:val="000000"/>
                <w:sz w:val="18"/>
                <w:szCs w:val="18"/>
              </w:rPr>
              <w:t>23.064.114</w:t>
            </w:r>
          </w:p>
        </w:tc>
        <w:tc>
          <w:tcPr>
            <w:tcW w:w="1350" w:type="dxa"/>
            <w:tcBorders>
              <w:top w:val="nil"/>
              <w:left w:val="nil"/>
              <w:bottom w:val="nil"/>
              <w:right w:val="nil"/>
            </w:tcBorders>
            <w:shd w:val="clear" w:color="auto" w:fill="FFFFFF"/>
            <w:vAlign w:val="center"/>
          </w:tcPr>
          <w:p w14:paraId="607BCADA" w14:textId="77777777" w:rsidR="00E61D5F" w:rsidRPr="008800F7" w:rsidRDefault="00E61D5F" w:rsidP="0021479B">
            <w:pPr>
              <w:spacing w:line="240" w:lineRule="auto"/>
              <w:jc w:val="right"/>
              <w:rPr>
                <w:rFonts w:ascii="Times New Roman" w:eastAsia="Times New Roman" w:hAnsi="Times New Roman" w:cs="Times New Roman"/>
                <w:color w:val="000000"/>
                <w:sz w:val="18"/>
                <w:szCs w:val="18"/>
              </w:rPr>
            </w:pPr>
            <w:r w:rsidRPr="008800F7">
              <w:rPr>
                <w:rFonts w:ascii="Times New Roman" w:eastAsia="Times New Roman" w:hAnsi="Times New Roman" w:cs="Times New Roman"/>
                <w:color w:val="000000"/>
                <w:sz w:val="18"/>
                <w:szCs w:val="18"/>
              </w:rPr>
              <w:t>22.327.345</w:t>
            </w:r>
          </w:p>
        </w:tc>
        <w:tc>
          <w:tcPr>
            <w:tcW w:w="1347" w:type="dxa"/>
            <w:tcBorders>
              <w:top w:val="nil"/>
              <w:left w:val="nil"/>
              <w:bottom w:val="nil"/>
              <w:right w:val="nil"/>
            </w:tcBorders>
            <w:shd w:val="clear" w:color="auto" w:fill="FFFFFF"/>
            <w:vAlign w:val="center"/>
          </w:tcPr>
          <w:p w14:paraId="0821EC48" w14:textId="77777777" w:rsidR="00E61D5F" w:rsidRPr="008800F7" w:rsidRDefault="00E61D5F" w:rsidP="0021479B">
            <w:pPr>
              <w:spacing w:line="240" w:lineRule="auto"/>
              <w:jc w:val="right"/>
              <w:rPr>
                <w:rFonts w:ascii="Times New Roman" w:eastAsia="Times New Roman" w:hAnsi="Times New Roman" w:cs="Times New Roman"/>
                <w:color w:val="000000"/>
                <w:sz w:val="18"/>
                <w:szCs w:val="18"/>
              </w:rPr>
            </w:pPr>
            <w:r w:rsidRPr="008800F7">
              <w:rPr>
                <w:rFonts w:ascii="Times New Roman" w:eastAsia="Times New Roman" w:hAnsi="Times New Roman" w:cs="Times New Roman"/>
                <w:color w:val="000000"/>
                <w:sz w:val="18"/>
                <w:szCs w:val="18"/>
              </w:rPr>
              <w:t>11.444.380</w:t>
            </w:r>
          </w:p>
        </w:tc>
      </w:tr>
      <w:tr w:rsidR="00E61D5F" w:rsidRPr="008800F7" w14:paraId="22A30174" w14:textId="77777777" w:rsidTr="0021479B">
        <w:trPr>
          <w:trHeight w:val="255"/>
        </w:trPr>
        <w:tc>
          <w:tcPr>
            <w:tcW w:w="1756" w:type="dxa"/>
            <w:tcBorders>
              <w:top w:val="single" w:sz="4" w:space="0" w:color="000000"/>
              <w:left w:val="nil"/>
              <w:bottom w:val="single" w:sz="4" w:space="0" w:color="000000"/>
              <w:right w:val="nil"/>
            </w:tcBorders>
            <w:shd w:val="clear" w:color="auto" w:fill="FFFFFF"/>
            <w:vAlign w:val="center"/>
          </w:tcPr>
          <w:p w14:paraId="73FC8C49" w14:textId="77777777" w:rsidR="00E61D5F" w:rsidRPr="008800F7" w:rsidRDefault="00E61D5F" w:rsidP="0021479B">
            <w:pPr>
              <w:spacing w:line="240" w:lineRule="auto"/>
              <w:rPr>
                <w:rFonts w:ascii="Times New Roman" w:eastAsia="Times New Roman" w:hAnsi="Times New Roman" w:cs="Times New Roman"/>
                <w:color w:val="000000"/>
                <w:sz w:val="18"/>
                <w:szCs w:val="18"/>
              </w:rPr>
            </w:pPr>
            <w:r w:rsidRPr="008800F7">
              <w:rPr>
                <w:rFonts w:ascii="Times New Roman" w:eastAsia="Times New Roman" w:hAnsi="Times New Roman" w:cs="Times New Roman"/>
                <w:color w:val="000000"/>
                <w:sz w:val="18"/>
                <w:szCs w:val="18"/>
              </w:rPr>
              <w:t>Total</w:t>
            </w:r>
          </w:p>
        </w:tc>
        <w:tc>
          <w:tcPr>
            <w:tcW w:w="1351" w:type="dxa"/>
            <w:tcBorders>
              <w:top w:val="single" w:sz="4" w:space="0" w:color="000000"/>
              <w:left w:val="nil"/>
              <w:bottom w:val="single" w:sz="4" w:space="0" w:color="000000"/>
              <w:right w:val="nil"/>
            </w:tcBorders>
            <w:shd w:val="clear" w:color="auto" w:fill="FFFFFF"/>
            <w:vAlign w:val="center"/>
          </w:tcPr>
          <w:p w14:paraId="3A9EB4F8" w14:textId="77777777" w:rsidR="00E61D5F" w:rsidRPr="008800F7" w:rsidRDefault="00E61D5F" w:rsidP="0021479B">
            <w:pPr>
              <w:spacing w:line="240" w:lineRule="auto"/>
              <w:jc w:val="right"/>
              <w:rPr>
                <w:rFonts w:ascii="Times New Roman" w:eastAsia="Times New Roman" w:hAnsi="Times New Roman" w:cs="Times New Roman"/>
                <w:color w:val="000000"/>
                <w:sz w:val="18"/>
                <w:szCs w:val="18"/>
              </w:rPr>
            </w:pPr>
            <w:r w:rsidRPr="008800F7">
              <w:rPr>
                <w:rFonts w:ascii="Times New Roman" w:eastAsia="Times New Roman" w:hAnsi="Times New Roman" w:cs="Times New Roman"/>
                <w:color w:val="000000"/>
                <w:sz w:val="18"/>
                <w:szCs w:val="18"/>
              </w:rPr>
              <w:t>190.783.090</w:t>
            </w:r>
          </w:p>
        </w:tc>
        <w:tc>
          <w:tcPr>
            <w:tcW w:w="1350" w:type="dxa"/>
            <w:tcBorders>
              <w:top w:val="single" w:sz="4" w:space="0" w:color="000000"/>
              <w:left w:val="nil"/>
              <w:bottom w:val="single" w:sz="4" w:space="0" w:color="000000"/>
              <w:right w:val="nil"/>
            </w:tcBorders>
            <w:shd w:val="clear" w:color="auto" w:fill="FFFFFF"/>
            <w:vAlign w:val="center"/>
          </w:tcPr>
          <w:p w14:paraId="75917006" w14:textId="77777777" w:rsidR="00E61D5F" w:rsidRPr="008800F7" w:rsidRDefault="00E61D5F" w:rsidP="0021479B">
            <w:pPr>
              <w:spacing w:line="240" w:lineRule="auto"/>
              <w:jc w:val="right"/>
              <w:rPr>
                <w:rFonts w:ascii="Times New Roman" w:eastAsia="Times New Roman" w:hAnsi="Times New Roman" w:cs="Times New Roman"/>
                <w:color w:val="000000"/>
                <w:sz w:val="18"/>
                <w:szCs w:val="18"/>
              </w:rPr>
            </w:pPr>
            <w:r w:rsidRPr="008800F7">
              <w:rPr>
                <w:rFonts w:ascii="Times New Roman" w:eastAsia="Times New Roman" w:hAnsi="Times New Roman" w:cs="Times New Roman"/>
                <w:color w:val="000000"/>
                <w:sz w:val="18"/>
                <w:szCs w:val="18"/>
              </w:rPr>
              <w:t>177.063.787</w:t>
            </w:r>
          </w:p>
        </w:tc>
        <w:tc>
          <w:tcPr>
            <w:tcW w:w="1350" w:type="dxa"/>
            <w:tcBorders>
              <w:top w:val="single" w:sz="4" w:space="0" w:color="000000"/>
              <w:left w:val="nil"/>
              <w:bottom w:val="single" w:sz="4" w:space="0" w:color="000000"/>
              <w:right w:val="nil"/>
            </w:tcBorders>
            <w:shd w:val="clear" w:color="auto" w:fill="FFFFFF"/>
            <w:vAlign w:val="center"/>
          </w:tcPr>
          <w:p w14:paraId="67837F87" w14:textId="77777777" w:rsidR="00E61D5F" w:rsidRPr="008800F7" w:rsidRDefault="00E61D5F" w:rsidP="0021479B">
            <w:pPr>
              <w:spacing w:line="240" w:lineRule="auto"/>
              <w:jc w:val="right"/>
              <w:rPr>
                <w:rFonts w:ascii="Times New Roman" w:eastAsia="Times New Roman" w:hAnsi="Times New Roman" w:cs="Times New Roman"/>
                <w:color w:val="000000"/>
                <w:sz w:val="18"/>
                <w:szCs w:val="18"/>
              </w:rPr>
            </w:pPr>
            <w:r w:rsidRPr="008800F7">
              <w:rPr>
                <w:rFonts w:ascii="Times New Roman" w:eastAsia="Times New Roman" w:hAnsi="Times New Roman" w:cs="Times New Roman"/>
                <w:color w:val="000000"/>
                <w:sz w:val="18"/>
                <w:szCs w:val="18"/>
              </w:rPr>
              <w:t>193.138.683</w:t>
            </w:r>
          </w:p>
        </w:tc>
        <w:tc>
          <w:tcPr>
            <w:tcW w:w="1350" w:type="dxa"/>
            <w:tcBorders>
              <w:top w:val="single" w:sz="4" w:space="0" w:color="000000"/>
              <w:left w:val="nil"/>
              <w:bottom w:val="single" w:sz="4" w:space="0" w:color="000000"/>
              <w:right w:val="nil"/>
            </w:tcBorders>
            <w:shd w:val="clear" w:color="auto" w:fill="FFFFFF"/>
            <w:vAlign w:val="center"/>
          </w:tcPr>
          <w:p w14:paraId="3AC046DE" w14:textId="77777777" w:rsidR="00E61D5F" w:rsidRPr="008800F7" w:rsidRDefault="00E61D5F" w:rsidP="0021479B">
            <w:pPr>
              <w:spacing w:line="240" w:lineRule="auto"/>
              <w:jc w:val="right"/>
              <w:rPr>
                <w:rFonts w:ascii="Times New Roman" w:eastAsia="Times New Roman" w:hAnsi="Times New Roman" w:cs="Times New Roman"/>
                <w:color w:val="000000"/>
                <w:sz w:val="18"/>
                <w:szCs w:val="18"/>
              </w:rPr>
            </w:pPr>
            <w:r w:rsidRPr="008800F7">
              <w:rPr>
                <w:rFonts w:ascii="Times New Roman" w:eastAsia="Times New Roman" w:hAnsi="Times New Roman" w:cs="Times New Roman"/>
                <w:color w:val="000000"/>
                <w:sz w:val="18"/>
                <w:szCs w:val="18"/>
              </w:rPr>
              <w:t>180.298.477</w:t>
            </w:r>
          </w:p>
        </w:tc>
        <w:tc>
          <w:tcPr>
            <w:tcW w:w="1347" w:type="dxa"/>
            <w:tcBorders>
              <w:top w:val="single" w:sz="4" w:space="0" w:color="000000"/>
              <w:left w:val="nil"/>
              <w:bottom w:val="single" w:sz="4" w:space="0" w:color="000000"/>
              <w:right w:val="nil"/>
            </w:tcBorders>
            <w:shd w:val="clear" w:color="auto" w:fill="FFFFFF"/>
            <w:vAlign w:val="center"/>
          </w:tcPr>
          <w:p w14:paraId="7D6B90E8" w14:textId="77777777" w:rsidR="00E61D5F" w:rsidRPr="008800F7" w:rsidRDefault="00E61D5F" w:rsidP="0021479B">
            <w:pPr>
              <w:spacing w:line="240" w:lineRule="auto"/>
              <w:jc w:val="right"/>
              <w:rPr>
                <w:rFonts w:ascii="Times New Roman" w:eastAsia="Times New Roman" w:hAnsi="Times New Roman" w:cs="Times New Roman"/>
                <w:color w:val="000000"/>
                <w:sz w:val="18"/>
                <w:szCs w:val="18"/>
              </w:rPr>
            </w:pPr>
            <w:r w:rsidRPr="008800F7">
              <w:rPr>
                <w:rFonts w:ascii="Times New Roman" w:eastAsia="Times New Roman" w:hAnsi="Times New Roman" w:cs="Times New Roman"/>
                <w:color w:val="000000"/>
                <w:sz w:val="18"/>
                <w:szCs w:val="18"/>
              </w:rPr>
              <w:t>173.062.911</w:t>
            </w:r>
          </w:p>
        </w:tc>
      </w:tr>
    </w:tbl>
    <w:p w14:paraId="627B8BA4" w14:textId="77777777" w:rsidR="00E61D5F" w:rsidRPr="00E61D5F" w:rsidRDefault="00E61D5F" w:rsidP="00E61D5F">
      <w:pPr>
        <w:spacing w:line="240" w:lineRule="auto"/>
        <w:rPr>
          <w:rFonts w:ascii="Times New Roman" w:eastAsia="Times New Roman" w:hAnsi="Times New Roman" w:cs="Times New Roman"/>
          <w:sz w:val="20"/>
          <w:szCs w:val="20"/>
          <w:lang w:val="pt-BR"/>
        </w:rPr>
      </w:pPr>
      <w:commentRangeStart w:id="86"/>
      <w:r w:rsidRPr="00E61D5F">
        <w:rPr>
          <w:rFonts w:ascii="Times New Roman" w:eastAsia="Times New Roman" w:hAnsi="Times New Roman" w:cs="Times New Roman"/>
          <w:sz w:val="20"/>
          <w:szCs w:val="20"/>
          <w:lang w:val="pt-BR"/>
          <w:highlight w:val="yellow"/>
        </w:rPr>
        <w:t>Fontes: 1) Ipea/Conasems/Conass. Pesquisa Assistência Farmacêutica no SUS; 2) Instituto Brasileiro de Geografia e Estatística (IBGE) para a população estimada para o TCU (2019-2021, 2023) e do censo (2022) (https://www.ibge.gov.br/</w:t>
      </w:r>
      <w:proofErr w:type="spellStart"/>
      <w:r w:rsidRPr="00E61D5F">
        <w:rPr>
          <w:rFonts w:ascii="Times New Roman" w:eastAsia="Times New Roman" w:hAnsi="Times New Roman" w:cs="Times New Roman"/>
          <w:sz w:val="20"/>
          <w:szCs w:val="20"/>
          <w:lang w:val="pt-BR"/>
          <w:highlight w:val="yellow"/>
        </w:rPr>
        <w:t>estatisticas</w:t>
      </w:r>
      <w:proofErr w:type="spellEnd"/>
      <w:r w:rsidRPr="00E61D5F">
        <w:rPr>
          <w:rFonts w:ascii="Times New Roman" w:eastAsia="Times New Roman" w:hAnsi="Times New Roman" w:cs="Times New Roman"/>
          <w:sz w:val="20"/>
          <w:szCs w:val="20"/>
          <w:lang w:val="pt-BR"/>
          <w:highlight w:val="yellow"/>
        </w:rPr>
        <w:t>/sociais/populacao.html).</w:t>
      </w:r>
      <w:commentRangeEnd w:id="86"/>
      <w:r>
        <w:rPr>
          <w:rStyle w:val="CommentReference"/>
        </w:rPr>
        <w:commentReference w:id="86"/>
      </w:r>
    </w:p>
    <w:p w14:paraId="38A8FDE0" w14:textId="77777777" w:rsidR="00E61D5F" w:rsidRPr="00E61D5F" w:rsidRDefault="00E61D5F" w:rsidP="00E61D5F">
      <w:pPr>
        <w:spacing w:line="240" w:lineRule="auto"/>
        <w:rPr>
          <w:rFonts w:ascii="Times New Roman" w:eastAsia="Times New Roman" w:hAnsi="Times New Roman" w:cs="Times New Roman"/>
          <w:sz w:val="20"/>
          <w:szCs w:val="20"/>
          <w:lang w:val="pt-BR"/>
        </w:rPr>
      </w:pPr>
      <w:r w:rsidRPr="00E61D5F">
        <w:rPr>
          <w:rFonts w:ascii="Times New Roman" w:eastAsia="Times New Roman" w:hAnsi="Times New Roman" w:cs="Times New Roman"/>
          <w:sz w:val="20"/>
          <w:szCs w:val="20"/>
          <w:lang w:val="pt-BR"/>
        </w:rPr>
        <w:t>Nota*: Os procedimentos para verificação da consistência do gasto total em medicamentos estão descritos na seção métodos deste texto.</w:t>
      </w:r>
    </w:p>
    <w:p w14:paraId="46205869" w14:textId="77777777" w:rsidR="00E61D5F" w:rsidRPr="00E61D5F" w:rsidRDefault="00E61D5F" w:rsidP="00E61D5F">
      <w:pPr>
        <w:spacing w:line="240" w:lineRule="auto"/>
        <w:rPr>
          <w:rFonts w:ascii="Times New Roman" w:eastAsia="Times New Roman" w:hAnsi="Times New Roman" w:cs="Times New Roman"/>
          <w:sz w:val="20"/>
          <w:szCs w:val="20"/>
          <w:lang w:val="pt-BR"/>
        </w:rPr>
      </w:pPr>
      <w:r w:rsidRPr="00E61D5F">
        <w:rPr>
          <w:rFonts w:ascii="Times New Roman" w:eastAsia="Times New Roman" w:hAnsi="Times New Roman" w:cs="Times New Roman"/>
          <w:sz w:val="20"/>
          <w:szCs w:val="20"/>
          <w:lang w:val="pt-BR"/>
        </w:rPr>
        <w:t>Elaboração própria.</w:t>
      </w:r>
    </w:p>
    <w:p w14:paraId="61EC8C69" w14:textId="77777777" w:rsidR="00E61D5F" w:rsidRPr="00E61D5F" w:rsidRDefault="00E61D5F" w:rsidP="00E61D5F">
      <w:pPr>
        <w:spacing w:line="240" w:lineRule="auto"/>
        <w:rPr>
          <w:rFonts w:ascii="Times New Roman" w:eastAsia="Times New Roman" w:hAnsi="Times New Roman" w:cs="Times New Roman"/>
          <w:sz w:val="20"/>
          <w:szCs w:val="20"/>
          <w:lang w:val="pt-BR"/>
        </w:rPr>
      </w:pPr>
    </w:p>
    <w:p w14:paraId="4AD370EF" w14:textId="77777777" w:rsidR="00E61D5F" w:rsidRPr="00E61D5F" w:rsidRDefault="00E61D5F" w:rsidP="00E61D5F">
      <w:pPr>
        <w:spacing w:line="240" w:lineRule="auto"/>
        <w:rPr>
          <w:rFonts w:ascii="Times New Roman" w:eastAsia="Times New Roman" w:hAnsi="Times New Roman" w:cs="Times New Roman"/>
          <w:sz w:val="20"/>
          <w:szCs w:val="20"/>
          <w:lang w:val="pt-BR"/>
        </w:rPr>
      </w:pPr>
    </w:p>
    <w:p w14:paraId="2CA06408" w14:textId="77777777" w:rsidR="00E61D5F" w:rsidRPr="00E61D5F" w:rsidRDefault="00E61D5F" w:rsidP="00E61D5F">
      <w:pPr>
        <w:spacing w:line="240" w:lineRule="auto"/>
        <w:rPr>
          <w:rFonts w:ascii="Times New Roman" w:eastAsia="Times New Roman" w:hAnsi="Times New Roman" w:cs="Times New Roman"/>
          <w:sz w:val="20"/>
          <w:szCs w:val="20"/>
          <w:lang w:val="pt-BR"/>
        </w:rPr>
      </w:pPr>
    </w:p>
    <w:p w14:paraId="202A4D44" w14:textId="77777777" w:rsidR="00E61D5F" w:rsidRDefault="00E61D5F" w:rsidP="00E61D5F">
      <w:pPr>
        <w:spacing w:line="240" w:lineRule="auto"/>
        <w:rPr>
          <w:rFonts w:ascii="Times New Roman" w:eastAsia="Times New Roman" w:hAnsi="Times New Roman" w:cs="Times New Roman"/>
          <w:sz w:val="20"/>
          <w:szCs w:val="20"/>
          <w:lang w:val="pt-BR"/>
        </w:rPr>
      </w:pPr>
    </w:p>
    <w:p w14:paraId="77871888" w14:textId="77777777" w:rsidR="00357F3E" w:rsidRDefault="00357F3E" w:rsidP="00E61D5F">
      <w:pPr>
        <w:spacing w:line="240" w:lineRule="auto"/>
        <w:rPr>
          <w:rFonts w:ascii="Times New Roman" w:eastAsia="Times New Roman" w:hAnsi="Times New Roman" w:cs="Times New Roman"/>
          <w:sz w:val="20"/>
          <w:szCs w:val="20"/>
          <w:lang w:val="pt-BR"/>
        </w:rPr>
      </w:pPr>
    </w:p>
    <w:p w14:paraId="4B4DCC91" w14:textId="77777777" w:rsidR="00357F3E" w:rsidRDefault="00357F3E" w:rsidP="00E61D5F">
      <w:pPr>
        <w:spacing w:line="240" w:lineRule="auto"/>
        <w:rPr>
          <w:rFonts w:ascii="Times New Roman" w:eastAsia="Times New Roman" w:hAnsi="Times New Roman" w:cs="Times New Roman"/>
          <w:sz w:val="20"/>
          <w:szCs w:val="20"/>
          <w:lang w:val="pt-BR"/>
        </w:rPr>
      </w:pPr>
    </w:p>
    <w:p w14:paraId="5AC71BBB" w14:textId="77777777" w:rsidR="00357F3E" w:rsidRDefault="00357F3E" w:rsidP="00E61D5F">
      <w:pPr>
        <w:spacing w:line="240" w:lineRule="auto"/>
        <w:rPr>
          <w:rFonts w:ascii="Times New Roman" w:eastAsia="Times New Roman" w:hAnsi="Times New Roman" w:cs="Times New Roman"/>
          <w:sz w:val="20"/>
          <w:szCs w:val="20"/>
          <w:lang w:val="pt-BR"/>
        </w:rPr>
      </w:pPr>
    </w:p>
    <w:p w14:paraId="748908CB" w14:textId="77777777" w:rsidR="00357F3E" w:rsidRDefault="00357F3E" w:rsidP="00E61D5F">
      <w:pPr>
        <w:spacing w:line="240" w:lineRule="auto"/>
        <w:rPr>
          <w:rFonts w:ascii="Times New Roman" w:eastAsia="Times New Roman" w:hAnsi="Times New Roman" w:cs="Times New Roman"/>
          <w:sz w:val="20"/>
          <w:szCs w:val="20"/>
          <w:lang w:val="pt-BR"/>
        </w:rPr>
      </w:pPr>
    </w:p>
    <w:p w14:paraId="0A05B4E5" w14:textId="77777777" w:rsidR="00357F3E" w:rsidRDefault="00357F3E" w:rsidP="00E61D5F">
      <w:pPr>
        <w:spacing w:line="240" w:lineRule="auto"/>
        <w:rPr>
          <w:rFonts w:ascii="Times New Roman" w:eastAsia="Times New Roman" w:hAnsi="Times New Roman" w:cs="Times New Roman"/>
          <w:sz w:val="20"/>
          <w:szCs w:val="20"/>
          <w:lang w:val="pt-BR"/>
        </w:rPr>
      </w:pPr>
    </w:p>
    <w:p w14:paraId="5484ED10" w14:textId="77777777" w:rsidR="00357F3E" w:rsidRDefault="00357F3E" w:rsidP="00E61D5F">
      <w:pPr>
        <w:spacing w:line="240" w:lineRule="auto"/>
        <w:rPr>
          <w:rFonts w:ascii="Times New Roman" w:eastAsia="Times New Roman" w:hAnsi="Times New Roman" w:cs="Times New Roman"/>
          <w:sz w:val="20"/>
          <w:szCs w:val="20"/>
          <w:lang w:val="pt-BR"/>
        </w:rPr>
      </w:pPr>
    </w:p>
    <w:p w14:paraId="055830BB" w14:textId="77777777" w:rsidR="00357F3E" w:rsidRDefault="00357F3E" w:rsidP="00E61D5F">
      <w:pPr>
        <w:spacing w:line="240" w:lineRule="auto"/>
        <w:rPr>
          <w:rFonts w:ascii="Times New Roman" w:eastAsia="Times New Roman" w:hAnsi="Times New Roman" w:cs="Times New Roman"/>
          <w:sz w:val="20"/>
          <w:szCs w:val="20"/>
          <w:lang w:val="pt-BR"/>
        </w:rPr>
      </w:pPr>
    </w:p>
    <w:p w14:paraId="23D47E41" w14:textId="77777777" w:rsidR="00357F3E" w:rsidRDefault="00357F3E" w:rsidP="00E61D5F">
      <w:pPr>
        <w:spacing w:line="240" w:lineRule="auto"/>
        <w:rPr>
          <w:rFonts w:ascii="Times New Roman" w:eastAsia="Times New Roman" w:hAnsi="Times New Roman" w:cs="Times New Roman"/>
          <w:sz w:val="20"/>
          <w:szCs w:val="20"/>
          <w:lang w:val="pt-BR"/>
        </w:rPr>
      </w:pPr>
    </w:p>
    <w:p w14:paraId="5112E2E4" w14:textId="77777777" w:rsidR="00357F3E" w:rsidRPr="00E61D5F" w:rsidRDefault="00357F3E" w:rsidP="00E61D5F">
      <w:pPr>
        <w:spacing w:line="240" w:lineRule="auto"/>
        <w:rPr>
          <w:rFonts w:ascii="Times New Roman" w:eastAsia="Times New Roman" w:hAnsi="Times New Roman" w:cs="Times New Roman"/>
          <w:sz w:val="20"/>
          <w:szCs w:val="20"/>
          <w:lang w:val="pt-BR"/>
        </w:rPr>
      </w:pPr>
    </w:p>
    <w:p w14:paraId="11E2F2B0" w14:textId="77777777" w:rsidR="00E61D5F" w:rsidRPr="00E61D5F" w:rsidRDefault="00E61D5F" w:rsidP="00E61D5F">
      <w:pPr>
        <w:spacing w:line="240" w:lineRule="auto"/>
        <w:rPr>
          <w:rFonts w:ascii="Times New Roman" w:eastAsia="Times New Roman" w:hAnsi="Times New Roman" w:cs="Times New Roman"/>
          <w:sz w:val="20"/>
          <w:szCs w:val="20"/>
          <w:lang w:val="pt-BR"/>
        </w:rPr>
      </w:pPr>
      <w:r w:rsidRPr="00E61D5F">
        <w:rPr>
          <w:rFonts w:ascii="Times New Roman" w:eastAsia="Times New Roman" w:hAnsi="Times New Roman" w:cs="Times New Roman"/>
          <w:sz w:val="20"/>
          <w:szCs w:val="20"/>
          <w:lang w:val="pt-BR"/>
        </w:rPr>
        <w:lastRenderedPageBreak/>
        <w:t>TABELA C.2</w:t>
      </w:r>
    </w:p>
    <w:p w14:paraId="4A84FA44" w14:textId="77777777" w:rsidR="00E61D5F" w:rsidRPr="00E61D5F" w:rsidRDefault="00E61D5F" w:rsidP="00E61D5F">
      <w:pPr>
        <w:spacing w:line="240" w:lineRule="auto"/>
        <w:rPr>
          <w:rFonts w:ascii="Times New Roman" w:eastAsia="Times New Roman" w:hAnsi="Times New Roman" w:cs="Times New Roman"/>
          <w:b/>
          <w:sz w:val="20"/>
          <w:szCs w:val="20"/>
          <w:lang w:val="pt-BR"/>
        </w:rPr>
      </w:pPr>
      <w:r w:rsidRPr="00E61D5F">
        <w:rPr>
          <w:rFonts w:ascii="Times New Roman" w:eastAsia="Times New Roman" w:hAnsi="Times New Roman" w:cs="Times New Roman"/>
          <w:b/>
          <w:sz w:val="20"/>
          <w:szCs w:val="20"/>
          <w:lang w:val="pt-BR"/>
        </w:rPr>
        <w:t>População dos estados participantes da pesquisa com informação de gasto total em medicamentos consistente* nos 5 anos analisados (n = 17), segundo regiões geográficas (2019-2023)</w:t>
      </w:r>
    </w:p>
    <w:p w14:paraId="6A81E29C" w14:textId="77777777" w:rsidR="00E61D5F" w:rsidRPr="00E61D5F" w:rsidRDefault="00E61D5F" w:rsidP="00E61D5F">
      <w:pPr>
        <w:spacing w:line="240" w:lineRule="auto"/>
        <w:rPr>
          <w:rFonts w:ascii="Times New Roman" w:eastAsia="Times New Roman" w:hAnsi="Times New Roman" w:cs="Times New Roman"/>
          <w:sz w:val="20"/>
          <w:szCs w:val="20"/>
          <w:lang w:val="pt-BR"/>
        </w:rPr>
      </w:pPr>
    </w:p>
    <w:tbl>
      <w:tblPr>
        <w:tblW w:w="8504" w:type="dxa"/>
        <w:tblLayout w:type="fixed"/>
        <w:tblLook w:val="0400" w:firstRow="0" w:lastRow="0" w:firstColumn="0" w:lastColumn="0" w:noHBand="0" w:noVBand="1"/>
      </w:tblPr>
      <w:tblGrid>
        <w:gridCol w:w="1756"/>
        <w:gridCol w:w="1351"/>
        <w:gridCol w:w="1350"/>
        <w:gridCol w:w="1350"/>
        <w:gridCol w:w="1350"/>
        <w:gridCol w:w="1347"/>
      </w:tblGrid>
      <w:tr w:rsidR="00E61D5F" w:rsidRPr="008800F7" w14:paraId="756830DB" w14:textId="77777777" w:rsidTr="0021479B">
        <w:trPr>
          <w:trHeight w:val="510"/>
        </w:trPr>
        <w:tc>
          <w:tcPr>
            <w:tcW w:w="1756" w:type="dxa"/>
            <w:tcBorders>
              <w:top w:val="single" w:sz="4" w:space="0" w:color="000000"/>
              <w:left w:val="nil"/>
              <w:bottom w:val="single" w:sz="4" w:space="0" w:color="000000"/>
              <w:right w:val="nil"/>
            </w:tcBorders>
            <w:shd w:val="clear" w:color="auto" w:fill="FFFFFF"/>
            <w:vAlign w:val="center"/>
          </w:tcPr>
          <w:p w14:paraId="13DF67B2" w14:textId="77777777" w:rsidR="00E61D5F" w:rsidRPr="008800F7" w:rsidRDefault="00E61D5F" w:rsidP="0021479B">
            <w:pPr>
              <w:spacing w:line="240" w:lineRule="auto"/>
              <w:jc w:val="center"/>
              <w:rPr>
                <w:rFonts w:ascii="Times New Roman" w:eastAsia="Times New Roman" w:hAnsi="Times New Roman" w:cs="Times New Roman"/>
                <w:b/>
                <w:color w:val="000000"/>
                <w:sz w:val="18"/>
                <w:szCs w:val="18"/>
              </w:rPr>
            </w:pPr>
            <w:proofErr w:type="spellStart"/>
            <w:r w:rsidRPr="008800F7">
              <w:rPr>
                <w:rFonts w:ascii="Times New Roman" w:eastAsia="Times New Roman" w:hAnsi="Times New Roman" w:cs="Times New Roman"/>
                <w:b/>
                <w:color w:val="000000"/>
                <w:sz w:val="18"/>
                <w:szCs w:val="18"/>
              </w:rPr>
              <w:t>Regiões</w:t>
            </w:r>
            <w:proofErr w:type="spellEnd"/>
            <w:r w:rsidRPr="008800F7">
              <w:rPr>
                <w:rFonts w:ascii="Times New Roman" w:eastAsia="Times New Roman" w:hAnsi="Times New Roman" w:cs="Times New Roman"/>
                <w:b/>
                <w:color w:val="000000"/>
                <w:sz w:val="18"/>
                <w:szCs w:val="18"/>
              </w:rPr>
              <w:t xml:space="preserve"> </w:t>
            </w:r>
            <w:proofErr w:type="spellStart"/>
            <w:r w:rsidRPr="008800F7">
              <w:rPr>
                <w:rFonts w:ascii="Times New Roman" w:eastAsia="Times New Roman" w:hAnsi="Times New Roman" w:cs="Times New Roman"/>
                <w:b/>
                <w:color w:val="000000"/>
                <w:sz w:val="18"/>
                <w:szCs w:val="18"/>
              </w:rPr>
              <w:t>geográficas</w:t>
            </w:r>
            <w:proofErr w:type="spellEnd"/>
          </w:p>
        </w:tc>
        <w:tc>
          <w:tcPr>
            <w:tcW w:w="1351" w:type="dxa"/>
            <w:tcBorders>
              <w:top w:val="single" w:sz="4" w:space="0" w:color="000000"/>
              <w:left w:val="nil"/>
              <w:bottom w:val="single" w:sz="4" w:space="0" w:color="000000"/>
              <w:right w:val="nil"/>
            </w:tcBorders>
            <w:shd w:val="clear" w:color="auto" w:fill="FFFFFF"/>
            <w:vAlign w:val="center"/>
          </w:tcPr>
          <w:p w14:paraId="7C99D627" w14:textId="77777777" w:rsidR="00E61D5F" w:rsidRPr="008800F7" w:rsidRDefault="00E61D5F" w:rsidP="0021479B">
            <w:pPr>
              <w:spacing w:line="240" w:lineRule="auto"/>
              <w:jc w:val="center"/>
              <w:rPr>
                <w:rFonts w:ascii="Times New Roman" w:eastAsia="Times New Roman" w:hAnsi="Times New Roman" w:cs="Times New Roman"/>
                <w:b/>
                <w:color w:val="000000"/>
                <w:sz w:val="18"/>
                <w:szCs w:val="18"/>
              </w:rPr>
            </w:pPr>
            <w:r w:rsidRPr="008800F7">
              <w:rPr>
                <w:rFonts w:ascii="Times New Roman" w:eastAsia="Times New Roman" w:hAnsi="Times New Roman" w:cs="Times New Roman"/>
                <w:b/>
                <w:color w:val="000000"/>
                <w:sz w:val="18"/>
                <w:szCs w:val="18"/>
              </w:rPr>
              <w:t>2019</w:t>
            </w:r>
          </w:p>
        </w:tc>
        <w:tc>
          <w:tcPr>
            <w:tcW w:w="1350" w:type="dxa"/>
            <w:tcBorders>
              <w:top w:val="single" w:sz="4" w:space="0" w:color="000000"/>
              <w:left w:val="nil"/>
              <w:bottom w:val="single" w:sz="4" w:space="0" w:color="000000"/>
              <w:right w:val="nil"/>
            </w:tcBorders>
            <w:shd w:val="clear" w:color="auto" w:fill="FFFFFF"/>
            <w:vAlign w:val="center"/>
          </w:tcPr>
          <w:p w14:paraId="34B982BD" w14:textId="77777777" w:rsidR="00E61D5F" w:rsidRPr="008800F7" w:rsidRDefault="00E61D5F" w:rsidP="0021479B">
            <w:pPr>
              <w:spacing w:line="240" w:lineRule="auto"/>
              <w:jc w:val="center"/>
              <w:rPr>
                <w:rFonts w:ascii="Times New Roman" w:eastAsia="Times New Roman" w:hAnsi="Times New Roman" w:cs="Times New Roman"/>
                <w:b/>
                <w:color w:val="000000"/>
                <w:sz w:val="18"/>
                <w:szCs w:val="18"/>
              </w:rPr>
            </w:pPr>
            <w:r w:rsidRPr="008800F7">
              <w:rPr>
                <w:rFonts w:ascii="Times New Roman" w:eastAsia="Times New Roman" w:hAnsi="Times New Roman" w:cs="Times New Roman"/>
                <w:b/>
                <w:color w:val="000000"/>
                <w:sz w:val="18"/>
                <w:szCs w:val="18"/>
              </w:rPr>
              <w:t>2020</w:t>
            </w:r>
          </w:p>
        </w:tc>
        <w:tc>
          <w:tcPr>
            <w:tcW w:w="1350" w:type="dxa"/>
            <w:tcBorders>
              <w:top w:val="single" w:sz="4" w:space="0" w:color="000000"/>
              <w:left w:val="nil"/>
              <w:bottom w:val="single" w:sz="4" w:space="0" w:color="000000"/>
              <w:right w:val="nil"/>
            </w:tcBorders>
            <w:shd w:val="clear" w:color="auto" w:fill="FFFFFF"/>
            <w:vAlign w:val="center"/>
          </w:tcPr>
          <w:p w14:paraId="4BD96E24" w14:textId="77777777" w:rsidR="00E61D5F" w:rsidRPr="008800F7" w:rsidRDefault="00E61D5F" w:rsidP="0021479B">
            <w:pPr>
              <w:spacing w:line="240" w:lineRule="auto"/>
              <w:jc w:val="center"/>
              <w:rPr>
                <w:rFonts w:ascii="Times New Roman" w:eastAsia="Times New Roman" w:hAnsi="Times New Roman" w:cs="Times New Roman"/>
                <w:b/>
                <w:color w:val="000000"/>
                <w:sz w:val="18"/>
                <w:szCs w:val="18"/>
              </w:rPr>
            </w:pPr>
            <w:r w:rsidRPr="008800F7">
              <w:rPr>
                <w:rFonts w:ascii="Times New Roman" w:eastAsia="Times New Roman" w:hAnsi="Times New Roman" w:cs="Times New Roman"/>
                <w:b/>
                <w:color w:val="000000"/>
                <w:sz w:val="18"/>
                <w:szCs w:val="18"/>
              </w:rPr>
              <w:t>2021</w:t>
            </w:r>
          </w:p>
        </w:tc>
        <w:tc>
          <w:tcPr>
            <w:tcW w:w="1350" w:type="dxa"/>
            <w:tcBorders>
              <w:top w:val="single" w:sz="4" w:space="0" w:color="000000"/>
              <w:left w:val="nil"/>
              <w:bottom w:val="single" w:sz="4" w:space="0" w:color="000000"/>
              <w:right w:val="nil"/>
            </w:tcBorders>
            <w:shd w:val="clear" w:color="auto" w:fill="FFFFFF"/>
            <w:vAlign w:val="center"/>
          </w:tcPr>
          <w:p w14:paraId="6F6340FA" w14:textId="77777777" w:rsidR="00E61D5F" w:rsidRPr="008800F7" w:rsidRDefault="00E61D5F" w:rsidP="0021479B">
            <w:pPr>
              <w:spacing w:line="240" w:lineRule="auto"/>
              <w:jc w:val="center"/>
              <w:rPr>
                <w:rFonts w:ascii="Times New Roman" w:eastAsia="Times New Roman" w:hAnsi="Times New Roman" w:cs="Times New Roman"/>
                <w:b/>
                <w:color w:val="000000"/>
                <w:sz w:val="18"/>
                <w:szCs w:val="18"/>
              </w:rPr>
            </w:pPr>
            <w:r w:rsidRPr="008800F7">
              <w:rPr>
                <w:rFonts w:ascii="Times New Roman" w:eastAsia="Times New Roman" w:hAnsi="Times New Roman" w:cs="Times New Roman"/>
                <w:b/>
                <w:color w:val="000000"/>
                <w:sz w:val="18"/>
                <w:szCs w:val="18"/>
              </w:rPr>
              <w:t>2022</w:t>
            </w:r>
          </w:p>
        </w:tc>
        <w:tc>
          <w:tcPr>
            <w:tcW w:w="1347" w:type="dxa"/>
            <w:tcBorders>
              <w:top w:val="single" w:sz="4" w:space="0" w:color="000000"/>
              <w:left w:val="nil"/>
              <w:bottom w:val="single" w:sz="4" w:space="0" w:color="000000"/>
              <w:right w:val="nil"/>
            </w:tcBorders>
            <w:shd w:val="clear" w:color="auto" w:fill="FFFFFF"/>
            <w:vAlign w:val="center"/>
          </w:tcPr>
          <w:p w14:paraId="4DC0B839" w14:textId="77777777" w:rsidR="00E61D5F" w:rsidRPr="008800F7" w:rsidRDefault="00E61D5F" w:rsidP="0021479B">
            <w:pPr>
              <w:spacing w:line="240" w:lineRule="auto"/>
              <w:jc w:val="center"/>
              <w:rPr>
                <w:rFonts w:ascii="Times New Roman" w:eastAsia="Times New Roman" w:hAnsi="Times New Roman" w:cs="Times New Roman"/>
                <w:b/>
                <w:color w:val="000000"/>
                <w:sz w:val="18"/>
                <w:szCs w:val="18"/>
              </w:rPr>
            </w:pPr>
            <w:r w:rsidRPr="008800F7">
              <w:rPr>
                <w:rFonts w:ascii="Times New Roman" w:eastAsia="Times New Roman" w:hAnsi="Times New Roman" w:cs="Times New Roman"/>
                <w:b/>
                <w:color w:val="000000"/>
                <w:sz w:val="18"/>
                <w:szCs w:val="18"/>
              </w:rPr>
              <w:t>2023</w:t>
            </w:r>
          </w:p>
        </w:tc>
      </w:tr>
      <w:tr w:rsidR="00E61D5F" w:rsidRPr="008800F7" w14:paraId="2B6B7EB3" w14:textId="77777777" w:rsidTr="0021479B">
        <w:trPr>
          <w:trHeight w:val="255"/>
        </w:trPr>
        <w:tc>
          <w:tcPr>
            <w:tcW w:w="1756" w:type="dxa"/>
            <w:tcBorders>
              <w:top w:val="nil"/>
              <w:left w:val="nil"/>
              <w:bottom w:val="nil"/>
              <w:right w:val="nil"/>
            </w:tcBorders>
            <w:shd w:val="clear" w:color="auto" w:fill="FFFFFF"/>
            <w:vAlign w:val="center"/>
          </w:tcPr>
          <w:p w14:paraId="39272CB5" w14:textId="77777777" w:rsidR="00E61D5F" w:rsidRPr="008800F7" w:rsidRDefault="00E61D5F" w:rsidP="0021479B">
            <w:pPr>
              <w:spacing w:line="240" w:lineRule="auto"/>
              <w:rPr>
                <w:rFonts w:ascii="Times New Roman" w:eastAsia="Times New Roman" w:hAnsi="Times New Roman" w:cs="Times New Roman"/>
                <w:color w:val="000000"/>
                <w:sz w:val="18"/>
                <w:szCs w:val="18"/>
              </w:rPr>
            </w:pPr>
            <w:r w:rsidRPr="008800F7">
              <w:rPr>
                <w:rFonts w:ascii="Times New Roman" w:eastAsia="Times New Roman" w:hAnsi="Times New Roman" w:cs="Times New Roman"/>
                <w:color w:val="000000"/>
                <w:sz w:val="18"/>
                <w:szCs w:val="18"/>
              </w:rPr>
              <w:t>Centro-Oeste</w:t>
            </w:r>
          </w:p>
        </w:tc>
        <w:tc>
          <w:tcPr>
            <w:tcW w:w="1351" w:type="dxa"/>
            <w:tcBorders>
              <w:top w:val="nil"/>
              <w:left w:val="nil"/>
              <w:bottom w:val="nil"/>
              <w:right w:val="nil"/>
            </w:tcBorders>
            <w:shd w:val="clear" w:color="auto" w:fill="FFFFFF"/>
            <w:vAlign w:val="center"/>
          </w:tcPr>
          <w:p w14:paraId="2EEAEC01" w14:textId="77777777" w:rsidR="00E61D5F" w:rsidRPr="008800F7" w:rsidRDefault="00E61D5F" w:rsidP="0021479B">
            <w:pPr>
              <w:spacing w:line="240" w:lineRule="auto"/>
              <w:jc w:val="right"/>
              <w:rPr>
                <w:rFonts w:ascii="Times New Roman" w:eastAsia="Times New Roman" w:hAnsi="Times New Roman" w:cs="Times New Roman"/>
                <w:color w:val="000000"/>
                <w:sz w:val="18"/>
                <w:szCs w:val="18"/>
              </w:rPr>
            </w:pPr>
            <w:r w:rsidRPr="008800F7">
              <w:rPr>
                <w:rFonts w:ascii="Times New Roman" w:eastAsia="Times New Roman" w:hAnsi="Times New Roman" w:cs="Times New Roman"/>
                <w:color w:val="000000"/>
                <w:sz w:val="18"/>
                <w:szCs w:val="18"/>
              </w:rPr>
              <w:t>13.281.806</w:t>
            </w:r>
          </w:p>
        </w:tc>
        <w:tc>
          <w:tcPr>
            <w:tcW w:w="1350" w:type="dxa"/>
            <w:tcBorders>
              <w:top w:val="nil"/>
              <w:left w:val="nil"/>
              <w:bottom w:val="nil"/>
              <w:right w:val="nil"/>
            </w:tcBorders>
            <w:shd w:val="clear" w:color="auto" w:fill="FFFFFF"/>
            <w:vAlign w:val="center"/>
          </w:tcPr>
          <w:p w14:paraId="056CAA73" w14:textId="77777777" w:rsidR="00E61D5F" w:rsidRPr="008800F7" w:rsidRDefault="00E61D5F" w:rsidP="0021479B">
            <w:pPr>
              <w:spacing w:line="240" w:lineRule="auto"/>
              <w:jc w:val="right"/>
              <w:rPr>
                <w:rFonts w:ascii="Times New Roman" w:eastAsia="Times New Roman" w:hAnsi="Times New Roman" w:cs="Times New Roman"/>
                <w:color w:val="000000"/>
                <w:sz w:val="18"/>
                <w:szCs w:val="18"/>
              </w:rPr>
            </w:pPr>
            <w:r w:rsidRPr="008800F7">
              <w:rPr>
                <w:rFonts w:ascii="Times New Roman" w:eastAsia="Times New Roman" w:hAnsi="Times New Roman" w:cs="Times New Roman"/>
                <w:color w:val="000000"/>
                <w:sz w:val="18"/>
                <w:szCs w:val="18"/>
              </w:rPr>
              <w:t>13.449.154</w:t>
            </w:r>
          </w:p>
        </w:tc>
        <w:tc>
          <w:tcPr>
            <w:tcW w:w="1350" w:type="dxa"/>
            <w:tcBorders>
              <w:top w:val="nil"/>
              <w:left w:val="nil"/>
              <w:bottom w:val="nil"/>
              <w:right w:val="nil"/>
            </w:tcBorders>
            <w:shd w:val="clear" w:color="auto" w:fill="FFFFFF"/>
            <w:vAlign w:val="center"/>
          </w:tcPr>
          <w:p w14:paraId="34D3A737" w14:textId="77777777" w:rsidR="00E61D5F" w:rsidRPr="008800F7" w:rsidRDefault="00E61D5F" w:rsidP="0021479B">
            <w:pPr>
              <w:spacing w:line="240" w:lineRule="auto"/>
              <w:jc w:val="right"/>
              <w:rPr>
                <w:rFonts w:ascii="Times New Roman" w:eastAsia="Times New Roman" w:hAnsi="Times New Roman" w:cs="Times New Roman"/>
                <w:color w:val="000000"/>
                <w:sz w:val="18"/>
                <w:szCs w:val="18"/>
              </w:rPr>
            </w:pPr>
            <w:r w:rsidRPr="008800F7">
              <w:rPr>
                <w:rFonts w:ascii="Times New Roman" w:eastAsia="Times New Roman" w:hAnsi="Times New Roman" w:cs="Times New Roman"/>
                <w:color w:val="000000"/>
                <w:sz w:val="18"/>
                <w:szCs w:val="18"/>
              </w:rPr>
              <w:t>13.613.011</w:t>
            </w:r>
          </w:p>
        </w:tc>
        <w:tc>
          <w:tcPr>
            <w:tcW w:w="1350" w:type="dxa"/>
            <w:tcBorders>
              <w:top w:val="nil"/>
              <w:left w:val="nil"/>
              <w:bottom w:val="nil"/>
              <w:right w:val="nil"/>
            </w:tcBorders>
            <w:shd w:val="clear" w:color="auto" w:fill="FFFFFF"/>
            <w:vAlign w:val="center"/>
          </w:tcPr>
          <w:p w14:paraId="36C2AD9E" w14:textId="77777777" w:rsidR="00E61D5F" w:rsidRPr="008800F7" w:rsidRDefault="00E61D5F" w:rsidP="0021479B">
            <w:pPr>
              <w:spacing w:line="240" w:lineRule="auto"/>
              <w:jc w:val="right"/>
              <w:rPr>
                <w:rFonts w:ascii="Times New Roman" w:eastAsia="Times New Roman" w:hAnsi="Times New Roman" w:cs="Times New Roman"/>
                <w:color w:val="000000"/>
                <w:sz w:val="18"/>
                <w:szCs w:val="18"/>
              </w:rPr>
            </w:pPr>
            <w:r w:rsidRPr="008800F7">
              <w:rPr>
                <w:rFonts w:ascii="Times New Roman" w:eastAsia="Times New Roman" w:hAnsi="Times New Roman" w:cs="Times New Roman"/>
                <w:color w:val="000000"/>
                <w:sz w:val="18"/>
                <w:szCs w:val="18"/>
              </w:rPr>
              <w:t>13.472.157</w:t>
            </w:r>
          </w:p>
        </w:tc>
        <w:tc>
          <w:tcPr>
            <w:tcW w:w="1347" w:type="dxa"/>
            <w:tcBorders>
              <w:top w:val="nil"/>
              <w:left w:val="nil"/>
              <w:bottom w:val="nil"/>
              <w:right w:val="nil"/>
            </w:tcBorders>
            <w:shd w:val="clear" w:color="auto" w:fill="FFFFFF"/>
            <w:vAlign w:val="center"/>
          </w:tcPr>
          <w:p w14:paraId="658B488F" w14:textId="77777777" w:rsidR="00E61D5F" w:rsidRPr="008800F7" w:rsidRDefault="00E61D5F" w:rsidP="0021479B">
            <w:pPr>
              <w:spacing w:line="240" w:lineRule="auto"/>
              <w:jc w:val="right"/>
              <w:rPr>
                <w:rFonts w:ascii="Times New Roman" w:eastAsia="Times New Roman" w:hAnsi="Times New Roman" w:cs="Times New Roman"/>
                <w:color w:val="000000"/>
                <w:sz w:val="18"/>
                <w:szCs w:val="18"/>
              </w:rPr>
            </w:pPr>
            <w:r w:rsidRPr="008800F7">
              <w:rPr>
                <w:rFonts w:ascii="Times New Roman" w:eastAsia="Times New Roman" w:hAnsi="Times New Roman" w:cs="Times New Roman"/>
                <w:color w:val="000000"/>
                <w:sz w:val="18"/>
                <w:szCs w:val="18"/>
              </w:rPr>
              <w:t>13.472.157</w:t>
            </w:r>
          </w:p>
        </w:tc>
      </w:tr>
      <w:tr w:rsidR="00E61D5F" w:rsidRPr="008800F7" w14:paraId="296F1AAE" w14:textId="77777777" w:rsidTr="0021479B">
        <w:trPr>
          <w:trHeight w:val="255"/>
        </w:trPr>
        <w:tc>
          <w:tcPr>
            <w:tcW w:w="1756" w:type="dxa"/>
            <w:tcBorders>
              <w:top w:val="nil"/>
              <w:left w:val="nil"/>
              <w:bottom w:val="nil"/>
              <w:right w:val="nil"/>
            </w:tcBorders>
            <w:shd w:val="clear" w:color="auto" w:fill="FFFFFF"/>
            <w:vAlign w:val="center"/>
          </w:tcPr>
          <w:p w14:paraId="55E87051" w14:textId="77777777" w:rsidR="00E61D5F" w:rsidRPr="008800F7" w:rsidRDefault="00E61D5F" w:rsidP="0021479B">
            <w:pPr>
              <w:spacing w:line="240" w:lineRule="auto"/>
              <w:rPr>
                <w:rFonts w:ascii="Times New Roman" w:eastAsia="Times New Roman" w:hAnsi="Times New Roman" w:cs="Times New Roman"/>
                <w:color w:val="000000"/>
                <w:sz w:val="18"/>
                <w:szCs w:val="18"/>
              </w:rPr>
            </w:pPr>
            <w:r w:rsidRPr="008800F7">
              <w:rPr>
                <w:rFonts w:ascii="Times New Roman" w:eastAsia="Times New Roman" w:hAnsi="Times New Roman" w:cs="Times New Roman"/>
                <w:color w:val="000000"/>
                <w:sz w:val="18"/>
                <w:szCs w:val="18"/>
              </w:rPr>
              <w:t>Nordeste</w:t>
            </w:r>
          </w:p>
        </w:tc>
        <w:tc>
          <w:tcPr>
            <w:tcW w:w="1351" w:type="dxa"/>
            <w:tcBorders>
              <w:top w:val="nil"/>
              <w:left w:val="nil"/>
              <w:bottom w:val="nil"/>
              <w:right w:val="nil"/>
            </w:tcBorders>
            <w:shd w:val="clear" w:color="auto" w:fill="FFFFFF"/>
            <w:vAlign w:val="center"/>
          </w:tcPr>
          <w:p w14:paraId="5129C4B7" w14:textId="77777777" w:rsidR="00E61D5F" w:rsidRPr="008800F7" w:rsidRDefault="00E61D5F" w:rsidP="0021479B">
            <w:pPr>
              <w:spacing w:line="240" w:lineRule="auto"/>
              <w:jc w:val="right"/>
              <w:rPr>
                <w:rFonts w:ascii="Times New Roman" w:eastAsia="Times New Roman" w:hAnsi="Times New Roman" w:cs="Times New Roman"/>
                <w:color w:val="000000"/>
                <w:sz w:val="18"/>
                <w:szCs w:val="18"/>
              </w:rPr>
            </w:pPr>
            <w:r w:rsidRPr="008800F7">
              <w:rPr>
                <w:rFonts w:ascii="Times New Roman" w:eastAsia="Times New Roman" w:hAnsi="Times New Roman" w:cs="Times New Roman"/>
                <w:color w:val="000000"/>
                <w:sz w:val="18"/>
                <w:szCs w:val="18"/>
              </w:rPr>
              <w:t>51.435.601</w:t>
            </w:r>
          </w:p>
        </w:tc>
        <w:tc>
          <w:tcPr>
            <w:tcW w:w="1350" w:type="dxa"/>
            <w:tcBorders>
              <w:top w:val="nil"/>
              <w:left w:val="nil"/>
              <w:bottom w:val="nil"/>
              <w:right w:val="nil"/>
            </w:tcBorders>
            <w:shd w:val="clear" w:color="auto" w:fill="FFFFFF"/>
            <w:vAlign w:val="center"/>
          </w:tcPr>
          <w:p w14:paraId="4A6C92E5" w14:textId="77777777" w:rsidR="00E61D5F" w:rsidRPr="008800F7" w:rsidRDefault="00E61D5F" w:rsidP="0021479B">
            <w:pPr>
              <w:spacing w:line="240" w:lineRule="auto"/>
              <w:jc w:val="right"/>
              <w:rPr>
                <w:rFonts w:ascii="Times New Roman" w:eastAsia="Times New Roman" w:hAnsi="Times New Roman" w:cs="Times New Roman"/>
                <w:color w:val="000000"/>
                <w:sz w:val="18"/>
                <w:szCs w:val="18"/>
              </w:rPr>
            </w:pPr>
            <w:r w:rsidRPr="008800F7">
              <w:rPr>
                <w:rFonts w:ascii="Times New Roman" w:eastAsia="Times New Roman" w:hAnsi="Times New Roman" w:cs="Times New Roman"/>
                <w:color w:val="000000"/>
                <w:sz w:val="18"/>
                <w:szCs w:val="18"/>
              </w:rPr>
              <w:t>51.703.878</w:t>
            </w:r>
          </w:p>
        </w:tc>
        <w:tc>
          <w:tcPr>
            <w:tcW w:w="1350" w:type="dxa"/>
            <w:tcBorders>
              <w:top w:val="nil"/>
              <w:left w:val="nil"/>
              <w:bottom w:val="nil"/>
              <w:right w:val="nil"/>
            </w:tcBorders>
            <w:shd w:val="clear" w:color="auto" w:fill="FFFFFF"/>
            <w:vAlign w:val="center"/>
          </w:tcPr>
          <w:p w14:paraId="424C430B" w14:textId="77777777" w:rsidR="00E61D5F" w:rsidRPr="008800F7" w:rsidRDefault="00E61D5F" w:rsidP="0021479B">
            <w:pPr>
              <w:spacing w:line="240" w:lineRule="auto"/>
              <w:jc w:val="right"/>
              <w:rPr>
                <w:rFonts w:ascii="Times New Roman" w:eastAsia="Times New Roman" w:hAnsi="Times New Roman" w:cs="Times New Roman"/>
                <w:color w:val="000000"/>
                <w:sz w:val="18"/>
                <w:szCs w:val="18"/>
              </w:rPr>
            </w:pPr>
            <w:r w:rsidRPr="008800F7">
              <w:rPr>
                <w:rFonts w:ascii="Times New Roman" w:eastAsia="Times New Roman" w:hAnsi="Times New Roman" w:cs="Times New Roman"/>
                <w:color w:val="000000"/>
                <w:sz w:val="18"/>
                <w:szCs w:val="18"/>
              </w:rPr>
              <w:t>51.964.017</w:t>
            </w:r>
          </w:p>
        </w:tc>
        <w:tc>
          <w:tcPr>
            <w:tcW w:w="1350" w:type="dxa"/>
            <w:tcBorders>
              <w:top w:val="nil"/>
              <w:left w:val="nil"/>
              <w:bottom w:val="nil"/>
              <w:right w:val="nil"/>
            </w:tcBorders>
            <w:shd w:val="clear" w:color="auto" w:fill="FFFFFF"/>
            <w:vAlign w:val="center"/>
          </w:tcPr>
          <w:p w14:paraId="02B4CD66" w14:textId="77777777" w:rsidR="00E61D5F" w:rsidRPr="008800F7" w:rsidRDefault="00E61D5F" w:rsidP="0021479B">
            <w:pPr>
              <w:spacing w:line="240" w:lineRule="auto"/>
              <w:jc w:val="right"/>
              <w:rPr>
                <w:rFonts w:ascii="Times New Roman" w:eastAsia="Times New Roman" w:hAnsi="Times New Roman" w:cs="Times New Roman"/>
                <w:color w:val="000000"/>
                <w:sz w:val="18"/>
                <w:szCs w:val="18"/>
              </w:rPr>
            </w:pPr>
            <w:r w:rsidRPr="008800F7">
              <w:rPr>
                <w:rFonts w:ascii="Times New Roman" w:eastAsia="Times New Roman" w:hAnsi="Times New Roman" w:cs="Times New Roman"/>
                <w:color w:val="000000"/>
                <w:sz w:val="18"/>
                <w:szCs w:val="18"/>
              </w:rPr>
              <w:t>49.319.934</w:t>
            </w:r>
          </w:p>
        </w:tc>
        <w:tc>
          <w:tcPr>
            <w:tcW w:w="1347" w:type="dxa"/>
            <w:tcBorders>
              <w:top w:val="nil"/>
              <w:left w:val="nil"/>
              <w:bottom w:val="nil"/>
              <w:right w:val="nil"/>
            </w:tcBorders>
            <w:shd w:val="clear" w:color="auto" w:fill="FFFFFF"/>
            <w:vAlign w:val="center"/>
          </w:tcPr>
          <w:p w14:paraId="6D3871B5" w14:textId="77777777" w:rsidR="00E61D5F" w:rsidRPr="008800F7" w:rsidRDefault="00E61D5F" w:rsidP="0021479B">
            <w:pPr>
              <w:spacing w:line="240" w:lineRule="auto"/>
              <w:jc w:val="right"/>
              <w:rPr>
                <w:rFonts w:ascii="Times New Roman" w:eastAsia="Times New Roman" w:hAnsi="Times New Roman" w:cs="Times New Roman"/>
                <w:color w:val="000000"/>
                <w:sz w:val="18"/>
                <w:szCs w:val="18"/>
              </w:rPr>
            </w:pPr>
            <w:r w:rsidRPr="008800F7">
              <w:rPr>
                <w:rFonts w:ascii="Times New Roman" w:eastAsia="Times New Roman" w:hAnsi="Times New Roman" w:cs="Times New Roman"/>
                <w:color w:val="000000"/>
                <w:sz w:val="18"/>
                <w:szCs w:val="18"/>
              </w:rPr>
              <w:t>49.320.828</w:t>
            </w:r>
          </w:p>
        </w:tc>
      </w:tr>
      <w:tr w:rsidR="00E61D5F" w:rsidRPr="008800F7" w14:paraId="556016AF" w14:textId="77777777" w:rsidTr="0021479B">
        <w:trPr>
          <w:trHeight w:val="255"/>
        </w:trPr>
        <w:tc>
          <w:tcPr>
            <w:tcW w:w="1756" w:type="dxa"/>
            <w:tcBorders>
              <w:top w:val="nil"/>
              <w:left w:val="nil"/>
              <w:bottom w:val="nil"/>
              <w:right w:val="nil"/>
            </w:tcBorders>
            <w:shd w:val="clear" w:color="auto" w:fill="FFFFFF"/>
            <w:vAlign w:val="center"/>
          </w:tcPr>
          <w:p w14:paraId="265F3B3C" w14:textId="77777777" w:rsidR="00E61D5F" w:rsidRPr="008800F7" w:rsidRDefault="00E61D5F" w:rsidP="0021479B">
            <w:pPr>
              <w:spacing w:line="240" w:lineRule="auto"/>
              <w:rPr>
                <w:rFonts w:ascii="Times New Roman" w:eastAsia="Times New Roman" w:hAnsi="Times New Roman" w:cs="Times New Roman"/>
                <w:color w:val="000000"/>
                <w:sz w:val="18"/>
                <w:szCs w:val="18"/>
              </w:rPr>
            </w:pPr>
            <w:r w:rsidRPr="008800F7">
              <w:rPr>
                <w:rFonts w:ascii="Times New Roman" w:eastAsia="Times New Roman" w:hAnsi="Times New Roman" w:cs="Times New Roman"/>
                <w:color w:val="000000"/>
                <w:sz w:val="18"/>
                <w:szCs w:val="18"/>
              </w:rPr>
              <w:t>Norte</w:t>
            </w:r>
          </w:p>
        </w:tc>
        <w:tc>
          <w:tcPr>
            <w:tcW w:w="1351" w:type="dxa"/>
            <w:tcBorders>
              <w:top w:val="nil"/>
              <w:left w:val="nil"/>
              <w:bottom w:val="nil"/>
              <w:right w:val="nil"/>
            </w:tcBorders>
            <w:shd w:val="clear" w:color="auto" w:fill="FFFFFF"/>
            <w:vAlign w:val="center"/>
          </w:tcPr>
          <w:p w14:paraId="2E704537" w14:textId="77777777" w:rsidR="00E61D5F" w:rsidRPr="008800F7" w:rsidRDefault="00E61D5F" w:rsidP="0021479B">
            <w:pPr>
              <w:spacing w:line="240" w:lineRule="auto"/>
              <w:jc w:val="right"/>
              <w:rPr>
                <w:rFonts w:ascii="Times New Roman" w:eastAsia="Times New Roman" w:hAnsi="Times New Roman" w:cs="Times New Roman"/>
                <w:color w:val="000000"/>
                <w:sz w:val="18"/>
                <w:szCs w:val="18"/>
              </w:rPr>
            </w:pPr>
            <w:r w:rsidRPr="008800F7">
              <w:rPr>
                <w:rFonts w:ascii="Times New Roman" w:eastAsia="Times New Roman" w:hAnsi="Times New Roman" w:cs="Times New Roman"/>
                <w:color w:val="000000"/>
                <w:sz w:val="18"/>
                <w:szCs w:val="18"/>
              </w:rPr>
              <w:t>10.380.090</w:t>
            </w:r>
          </w:p>
        </w:tc>
        <w:tc>
          <w:tcPr>
            <w:tcW w:w="1350" w:type="dxa"/>
            <w:tcBorders>
              <w:top w:val="nil"/>
              <w:left w:val="nil"/>
              <w:bottom w:val="nil"/>
              <w:right w:val="nil"/>
            </w:tcBorders>
            <w:shd w:val="clear" w:color="auto" w:fill="FFFFFF"/>
            <w:vAlign w:val="center"/>
          </w:tcPr>
          <w:p w14:paraId="241C0F59" w14:textId="77777777" w:rsidR="00E61D5F" w:rsidRPr="008800F7" w:rsidRDefault="00E61D5F" w:rsidP="0021479B">
            <w:pPr>
              <w:spacing w:line="240" w:lineRule="auto"/>
              <w:jc w:val="right"/>
              <w:rPr>
                <w:rFonts w:ascii="Times New Roman" w:eastAsia="Times New Roman" w:hAnsi="Times New Roman" w:cs="Times New Roman"/>
                <w:color w:val="000000"/>
                <w:sz w:val="18"/>
                <w:szCs w:val="18"/>
              </w:rPr>
            </w:pPr>
            <w:r w:rsidRPr="008800F7">
              <w:rPr>
                <w:rFonts w:ascii="Times New Roman" w:eastAsia="Times New Roman" w:hAnsi="Times New Roman" w:cs="Times New Roman"/>
                <w:color w:val="000000"/>
                <w:sz w:val="18"/>
                <w:szCs w:val="18"/>
              </w:rPr>
              <w:t>10.487.205</w:t>
            </w:r>
          </w:p>
        </w:tc>
        <w:tc>
          <w:tcPr>
            <w:tcW w:w="1350" w:type="dxa"/>
            <w:tcBorders>
              <w:top w:val="nil"/>
              <w:left w:val="nil"/>
              <w:bottom w:val="nil"/>
              <w:right w:val="nil"/>
            </w:tcBorders>
            <w:shd w:val="clear" w:color="auto" w:fill="FFFFFF"/>
            <w:vAlign w:val="center"/>
          </w:tcPr>
          <w:p w14:paraId="63857DEE" w14:textId="77777777" w:rsidR="00E61D5F" w:rsidRPr="008800F7" w:rsidRDefault="00E61D5F" w:rsidP="0021479B">
            <w:pPr>
              <w:spacing w:line="240" w:lineRule="auto"/>
              <w:jc w:val="right"/>
              <w:rPr>
                <w:rFonts w:ascii="Times New Roman" w:eastAsia="Times New Roman" w:hAnsi="Times New Roman" w:cs="Times New Roman"/>
                <w:color w:val="000000"/>
                <w:sz w:val="18"/>
                <w:szCs w:val="18"/>
              </w:rPr>
            </w:pPr>
            <w:r w:rsidRPr="008800F7">
              <w:rPr>
                <w:rFonts w:ascii="Times New Roman" w:eastAsia="Times New Roman" w:hAnsi="Times New Roman" w:cs="Times New Roman"/>
                <w:color w:val="000000"/>
                <w:sz w:val="18"/>
                <w:szCs w:val="18"/>
              </w:rPr>
              <w:t>10.592.402</w:t>
            </w:r>
          </w:p>
        </w:tc>
        <w:tc>
          <w:tcPr>
            <w:tcW w:w="1350" w:type="dxa"/>
            <w:tcBorders>
              <w:top w:val="nil"/>
              <w:left w:val="nil"/>
              <w:bottom w:val="nil"/>
              <w:right w:val="nil"/>
            </w:tcBorders>
            <w:shd w:val="clear" w:color="auto" w:fill="FFFFFF"/>
            <w:vAlign w:val="center"/>
          </w:tcPr>
          <w:p w14:paraId="133D00EF" w14:textId="77777777" w:rsidR="00E61D5F" w:rsidRPr="008800F7" w:rsidRDefault="00E61D5F" w:rsidP="0021479B">
            <w:pPr>
              <w:spacing w:line="240" w:lineRule="auto"/>
              <w:jc w:val="right"/>
              <w:rPr>
                <w:rFonts w:ascii="Times New Roman" w:eastAsia="Times New Roman" w:hAnsi="Times New Roman" w:cs="Times New Roman"/>
                <w:color w:val="000000"/>
                <w:sz w:val="18"/>
                <w:szCs w:val="18"/>
              </w:rPr>
            </w:pPr>
            <w:r w:rsidRPr="008800F7">
              <w:rPr>
                <w:rFonts w:ascii="Times New Roman" w:eastAsia="Times New Roman" w:hAnsi="Times New Roman" w:cs="Times New Roman"/>
                <w:color w:val="000000"/>
                <w:sz w:val="18"/>
                <w:szCs w:val="18"/>
              </w:rPr>
              <w:t>9.702.221</w:t>
            </w:r>
          </w:p>
        </w:tc>
        <w:tc>
          <w:tcPr>
            <w:tcW w:w="1347" w:type="dxa"/>
            <w:tcBorders>
              <w:top w:val="nil"/>
              <w:left w:val="nil"/>
              <w:bottom w:val="nil"/>
              <w:right w:val="nil"/>
            </w:tcBorders>
            <w:shd w:val="clear" w:color="auto" w:fill="FFFFFF"/>
            <w:vAlign w:val="center"/>
          </w:tcPr>
          <w:p w14:paraId="265992C3" w14:textId="77777777" w:rsidR="00E61D5F" w:rsidRPr="008800F7" w:rsidRDefault="00E61D5F" w:rsidP="0021479B">
            <w:pPr>
              <w:spacing w:line="240" w:lineRule="auto"/>
              <w:jc w:val="right"/>
              <w:rPr>
                <w:rFonts w:ascii="Times New Roman" w:eastAsia="Times New Roman" w:hAnsi="Times New Roman" w:cs="Times New Roman"/>
                <w:color w:val="000000"/>
                <w:sz w:val="18"/>
                <w:szCs w:val="18"/>
              </w:rPr>
            </w:pPr>
            <w:r w:rsidRPr="008800F7">
              <w:rPr>
                <w:rFonts w:ascii="Times New Roman" w:eastAsia="Times New Roman" w:hAnsi="Times New Roman" w:cs="Times New Roman"/>
                <w:color w:val="000000"/>
                <w:sz w:val="18"/>
                <w:szCs w:val="18"/>
              </w:rPr>
              <w:t>9.701.327</w:t>
            </w:r>
          </w:p>
        </w:tc>
      </w:tr>
      <w:tr w:rsidR="00E61D5F" w:rsidRPr="008800F7" w14:paraId="43C62FD5" w14:textId="77777777" w:rsidTr="0021479B">
        <w:trPr>
          <w:trHeight w:val="255"/>
        </w:trPr>
        <w:tc>
          <w:tcPr>
            <w:tcW w:w="1756" w:type="dxa"/>
            <w:tcBorders>
              <w:top w:val="nil"/>
              <w:left w:val="nil"/>
              <w:bottom w:val="nil"/>
              <w:right w:val="nil"/>
            </w:tcBorders>
            <w:shd w:val="clear" w:color="auto" w:fill="FFFFFF"/>
            <w:vAlign w:val="center"/>
          </w:tcPr>
          <w:p w14:paraId="62531B3A" w14:textId="77777777" w:rsidR="00E61D5F" w:rsidRPr="008800F7" w:rsidRDefault="00E61D5F" w:rsidP="0021479B">
            <w:pPr>
              <w:spacing w:line="240" w:lineRule="auto"/>
              <w:rPr>
                <w:rFonts w:ascii="Times New Roman" w:eastAsia="Times New Roman" w:hAnsi="Times New Roman" w:cs="Times New Roman"/>
                <w:color w:val="000000"/>
                <w:sz w:val="18"/>
                <w:szCs w:val="18"/>
              </w:rPr>
            </w:pPr>
            <w:proofErr w:type="spellStart"/>
            <w:r w:rsidRPr="008800F7">
              <w:rPr>
                <w:rFonts w:ascii="Times New Roman" w:eastAsia="Times New Roman" w:hAnsi="Times New Roman" w:cs="Times New Roman"/>
                <w:color w:val="000000"/>
                <w:sz w:val="18"/>
                <w:szCs w:val="18"/>
              </w:rPr>
              <w:t>Sudeste</w:t>
            </w:r>
            <w:proofErr w:type="spellEnd"/>
          </w:p>
        </w:tc>
        <w:tc>
          <w:tcPr>
            <w:tcW w:w="1351" w:type="dxa"/>
            <w:tcBorders>
              <w:top w:val="nil"/>
              <w:left w:val="nil"/>
              <w:bottom w:val="nil"/>
              <w:right w:val="nil"/>
            </w:tcBorders>
            <w:shd w:val="clear" w:color="auto" w:fill="FFFFFF"/>
            <w:vAlign w:val="center"/>
          </w:tcPr>
          <w:p w14:paraId="2948703D" w14:textId="77777777" w:rsidR="00E61D5F" w:rsidRPr="008800F7" w:rsidRDefault="00E61D5F" w:rsidP="0021479B">
            <w:pPr>
              <w:spacing w:line="240" w:lineRule="auto"/>
              <w:jc w:val="right"/>
              <w:rPr>
                <w:rFonts w:ascii="Times New Roman" w:eastAsia="Times New Roman" w:hAnsi="Times New Roman" w:cs="Times New Roman"/>
                <w:color w:val="000000"/>
                <w:sz w:val="18"/>
                <w:szCs w:val="18"/>
              </w:rPr>
            </w:pPr>
            <w:r w:rsidRPr="008800F7">
              <w:rPr>
                <w:rFonts w:ascii="Times New Roman" w:eastAsia="Times New Roman" w:hAnsi="Times New Roman" w:cs="Times New Roman"/>
                <w:color w:val="000000"/>
                <w:sz w:val="18"/>
                <w:szCs w:val="18"/>
              </w:rPr>
              <w:t>88.371.433</w:t>
            </w:r>
          </w:p>
        </w:tc>
        <w:tc>
          <w:tcPr>
            <w:tcW w:w="1350" w:type="dxa"/>
            <w:tcBorders>
              <w:top w:val="nil"/>
              <w:left w:val="nil"/>
              <w:bottom w:val="nil"/>
              <w:right w:val="nil"/>
            </w:tcBorders>
            <w:shd w:val="clear" w:color="auto" w:fill="FFFFFF"/>
            <w:vAlign w:val="center"/>
          </w:tcPr>
          <w:p w14:paraId="5B06AAC7" w14:textId="77777777" w:rsidR="00E61D5F" w:rsidRPr="008800F7" w:rsidRDefault="00E61D5F" w:rsidP="0021479B">
            <w:pPr>
              <w:spacing w:line="240" w:lineRule="auto"/>
              <w:jc w:val="right"/>
              <w:rPr>
                <w:rFonts w:ascii="Times New Roman" w:eastAsia="Times New Roman" w:hAnsi="Times New Roman" w:cs="Times New Roman"/>
                <w:color w:val="000000"/>
                <w:sz w:val="18"/>
                <w:szCs w:val="18"/>
              </w:rPr>
            </w:pPr>
            <w:r w:rsidRPr="008800F7">
              <w:rPr>
                <w:rFonts w:ascii="Times New Roman" w:eastAsia="Times New Roman" w:hAnsi="Times New Roman" w:cs="Times New Roman"/>
                <w:color w:val="000000"/>
                <w:sz w:val="18"/>
                <w:szCs w:val="18"/>
              </w:rPr>
              <w:t>89.012.240</w:t>
            </w:r>
          </w:p>
        </w:tc>
        <w:tc>
          <w:tcPr>
            <w:tcW w:w="1350" w:type="dxa"/>
            <w:tcBorders>
              <w:top w:val="nil"/>
              <w:left w:val="nil"/>
              <w:bottom w:val="nil"/>
              <w:right w:val="nil"/>
            </w:tcBorders>
            <w:shd w:val="clear" w:color="auto" w:fill="FFFFFF"/>
            <w:vAlign w:val="center"/>
          </w:tcPr>
          <w:p w14:paraId="29D26D3C" w14:textId="77777777" w:rsidR="00E61D5F" w:rsidRPr="008800F7" w:rsidRDefault="00E61D5F" w:rsidP="0021479B">
            <w:pPr>
              <w:spacing w:line="240" w:lineRule="auto"/>
              <w:jc w:val="right"/>
              <w:rPr>
                <w:rFonts w:ascii="Times New Roman" w:eastAsia="Times New Roman" w:hAnsi="Times New Roman" w:cs="Times New Roman"/>
                <w:color w:val="000000"/>
                <w:sz w:val="18"/>
                <w:szCs w:val="18"/>
              </w:rPr>
            </w:pPr>
            <w:r w:rsidRPr="008800F7">
              <w:rPr>
                <w:rFonts w:ascii="Times New Roman" w:eastAsia="Times New Roman" w:hAnsi="Times New Roman" w:cs="Times New Roman"/>
                <w:color w:val="000000"/>
                <w:sz w:val="18"/>
                <w:szCs w:val="18"/>
              </w:rPr>
              <w:t>89.632.912</w:t>
            </w:r>
          </w:p>
        </w:tc>
        <w:tc>
          <w:tcPr>
            <w:tcW w:w="1350" w:type="dxa"/>
            <w:tcBorders>
              <w:top w:val="nil"/>
              <w:left w:val="nil"/>
              <w:bottom w:val="nil"/>
              <w:right w:val="nil"/>
            </w:tcBorders>
            <w:shd w:val="clear" w:color="auto" w:fill="FFFFFF"/>
            <w:vAlign w:val="center"/>
          </w:tcPr>
          <w:p w14:paraId="08B56194" w14:textId="77777777" w:rsidR="00E61D5F" w:rsidRPr="008800F7" w:rsidRDefault="00E61D5F" w:rsidP="0021479B">
            <w:pPr>
              <w:spacing w:line="240" w:lineRule="auto"/>
              <w:jc w:val="right"/>
              <w:rPr>
                <w:rFonts w:ascii="Times New Roman" w:eastAsia="Times New Roman" w:hAnsi="Times New Roman" w:cs="Times New Roman"/>
                <w:color w:val="000000"/>
                <w:sz w:val="18"/>
                <w:szCs w:val="18"/>
              </w:rPr>
            </w:pPr>
            <w:r w:rsidRPr="008800F7">
              <w:rPr>
                <w:rFonts w:ascii="Times New Roman" w:eastAsia="Times New Roman" w:hAnsi="Times New Roman" w:cs="Times New Roman"/>
                <w:color w:val="000000"/>
                <w:sz w:val="18"/>
                <w:szCs w:val="18"/>
              </w:rPr>
              <w:t>84.840.113</w:t>
            </w:r>
          </w:p>
        </w:tc>
        <w:tc>
          <w:tcPr>
            <w:tcW w:w="1347" w:type="dxa"/>
            <w:tcBorders>
              <w:top w:val="nil"/>
              <w:left w:val="nil"/>
              <w:bottom w:val="nil"/>
              <w:right w:val="nil"/>
            </w:tcBorders>
            <w:shd w:val="clear" w:color="auto" w:fill="FFFFFF"/>
            <w:vAlign w:val="center"/>
          </w:tcPr>
          <w:p w14:paraId="316D28E2" w14:textId="77777777" w:rsidR="00E61D5F" w:rsidRPr="008800F7" w:rsidRDefault="00E61D5F" w:rsidP="0021479B">
            <w:pPr>
              <w:spacing w:line="240" w:lineRule="auto"/>
              <w:jc w:val="right"/>
              <w:rPr>
                <w:rFonts w:ascii="Times New Roman" w:eastAsia="Times New Roman" w:hAnsi="Times New Roman" w:cs="Times New Roman"/>
                <w:color w:val="000000"/>
                <w:sz w:val="18"/>
                <w:szCs w:val="18"/>
              </w:rPr>
            </w:pPr>
            <w:r w:rsidRPr="008800F7">
              <w:rPr>
                <w:rFonts w:ascii="Times New Roman" w:eastAsia="Times New Roman" w:hAnsi="Times New Roman" w:cs="Times New Roman"/>
                <w:color w:val="000000"/>
                <w:sz w:val="18"/>
                <w:szCs w:val="18"/>
              </w:rPr>
              <w:t>84.840.113</w:t>
            </w:r>
          </w:p>
        </w:tc>
      </w:tr>
      <w:tr w:rsidR="00E61D5F" w:rsidRPr="008800F7" w14:paraId="1E4490B6" w14:textId="77777777" w:rsidTr="0021479B">
        <w:trPr>
          <w:trHeight w:val="255"/>
        </w:trPr>
        <w:tc>
          <w:tcPr>
            <w:tcW w:w="1756" w:type="dxa"/>
            <w:tcBorders>
              <w:top w:val="nil"/>
              <w:left w:val="nil"/>
              <w:bottom w:val="nil"/>
              <w:right w:val="nil"/>
            </w:tcBorders>
            <w:shd w:val="clear" w:color="auto" w:fill="FFFFFF"/>
            <w:vAlign w:val="center"/>
          </w:tcPr>
          <w:p w14:paraId="2525CE08" w14:textId="77777777" w:rsidR="00E61D5F" w:rsidRPr="008800F7" w:rsidRDefault="00E61D5F" w:rsidP="0021479B">
            <w:pPr>
              <w:spacing w:line="240" w:lineRule="auto"/>
              <w:rPr>
                <w:rFonts w:ascii="Times New Roman" w:eastAsia="Times New Roman" w:hAnsi="Times New Roman" w:cs="Times New Roman"/>
                <w:color w:val="000000"/>
                <w:sz w:val="18"/>
                <w:szCs w:val="18"/>
              </w:rPr>
            </w:pPr>
            <w:r w:rsidRPr="008800F7">
              <w:rPr>
                <w:rFonts w:ascii="Times New Roman" w:eastAsia="Times New Roman" w:hAnsi="Times New Roman" w:cs="Times New Roman"/>
                <w:color w:val="000000"/>
                <w:sz w:val="18"/>
                <w:szCs w:val="18"/>
              </w:rPr>
              <w:t>Sul</w:t>
            </w:r>
          </w:p>
        </w:tc>
        <w:tc>
          <w:tcPr>
            <w:tcW w:w="1351" w:type="dxa"/>
            <w:tcBorders>
              <w:top w:val="nil"/>
              <w:left w:val="nil"/>
              <w:bottom w:val="nil"/>
              <w:right w:val="nil"/>
            </w:tcBorders>
            <w:shd w:val="clear" w:color="auto" w:fill="FFFFFF"/>
            <w:vAlign w:val="center"/>
          </w:tcPr>
          <w:p w14:paraId="365DBF9B" w14:textId="77777777" w:rsidR="00E61D5F" w:rsidRPr="008800F7" w:rsidRDefault="00E61D5F" w:rsidP="0021479B">
            <w:pPr>
              <w:spacing w:line="240" w:lineRule="auto"/>
              <w:jc w:val="right"/>
              <w:rPr>
                <w:rFonts w:ascii="Times New Roman" w:eastAsia="Times New Roman" w:hAnsi="Times New Roman" w:cs="Times New Roman"/>
                <w:color w:val="000000"/>
                <w:sz w:val="18"/>
                <w:szCs w:val="18"/>
              </w:rPr>
            </w:pPr>
            <w:r w:rsidRPr="008800F7">
              <w:rPr>
                <w:rFonts w:ascii="Times New Roman" w:eastAsia="Times New Roman" w:hAnsi="Times New Roman" w:cs="Times New Roman"/>
                <w:color w:val="000000"/>
                <w:sz w:val="18"/>
                <w:szCs w:val="18"/>
              </w:rPr>
              <w:t>11.433.957</w:t>
            </w:r>
          </w:p>
        </w:tc>
        <w:tc>
          <w:tcPr>
            <w:tcW w:w="1350" w:type="dxa"/>
            <w:tcBorders>
              <w:top w:val="nil"/>
              <w:left w:val="nil"/>
              <w:bottom w:val="nil"/>
              <w:right w:val="nil"/>
            </w:tcBorders>
            <w:shd w:val="clear" w:color="auto" w:fill="FFFFFF"/>
            <w:vAlign w:val="center"/>
          </w:tcPr>
          <w:p w14:paraId="458C67B6" w14:textId="77777777" w:rsidR="00E61D5F" w:rsidRPr="008800F7" w:rsidRDefault="00E61D5F" w:rsidP="0021479B">
            <w:pPr>
              <w:spacing w:line="240" w:lineRule="auto"/>
              <w:jc w:val="right"/>
              <w:rPr>
                <w:rFonts w:ascii="Times New Roman" w:eastAsia="Times New Roman" w:hAnsi="Times New Roman" w:cs="Times New Roman"/>
                <w:color w:val="000000"/>
                <w:sz w:val="18"/>
                <w:szCs w:val="18"/>
              </w:rPr>
            </w:pPr>
            <w:r w:rsidRPr="008800F7">
              <w:rPr>
                <w:rFonts w:ascii="Times New Roman" w:eastAsia="Times New Roman" w:hAnsi="Times New Roman" w:cs="Times New Roman"/>
                <w:color w:val="000000"/>
                <w:sz w:val="18"/>
                <w:szCs w:val="18"/>
              </w:rPr>
              <w:t>11.516.840</w:t>
            </w:r>
          </w:p>
        </w:tc>
        <w:tc>
          <w:tcPr>
            <w:tcW w:w="1350" w:type="dxa"/>
            <w:tcBorders>
              <w:top w:val="nil"/>
              <w:left w:val="nil"/>
              <w:bottom w:val="nil"/>
              <w:right w:val="nil"/>
            </w:tcBorders>
            <w:shd w:val="clear" w:color="auto" w:fill="FFFFFF"/>
            <w:vAlign w:val="center"/>
          </w:tcPr>
          <w:p w14:paraId="3673991E" w14:textId="77777777" w:rsidR="00E61D5F" w:rsidRPr="008800F7" w:rsidRDefault="00E61D5F" w:rsidP="0021479B">
            <w:pPr>
              <w:spacing w:line="240" w:lineRule="auto"/>
              <w:jc w:val="right"/>
              <w:rPr>
                <w:rFonts w:ascii="Times New Roman" w:eastAsia="Times New Roman" w:hAnsi="Times New Roman" w:cs="Times New Roman"/>
                <w:color w:val="000000"/>
                <w:sz w:val="18"/>
                <w:szCs w:val="18"/>
              </w:rPr>
            </w:pPr>
            <w:r w:rsidRPr="008800F7">
              <w:rPr>
                <w:rFonts w:ascii="Times New Roman" w:eastAsia="Times New Roman" w:hAnsi="Times New Roman" w:cs="Times New Roman"/>
                <w:color w:val="000000"/>
                <w:sz w:val="18"/>
                <w:szCs w:val="18"/>
              </w:rPr>
              <w:t>11.597.484</w:t>
            </w:r>
          </w:p>
        </w:tc>
        <w:tc>
          <w:tcPr>
            <w:tcW w:w="1350" w:type="dxa"/>
            <w:tcBorders>
              <w:top w:val="nil"/>
              <w:left w:val="nil"/>
              <w:bottom w:val="nil"/>
              <w:right w:val="nil"/>
            </w:tcBorders>
            <w:shd w:val="clear" w:color="auto" w:fill="FFFFFF"/>
            <w:vAlign w:val="center"/>
          </w:tcPr>
          <w:p w14:paraId="0BC5F23D" w14:textId="77777777" w:rsidR="00E61D5F" w:rsidRPr="008800F7" w:rsidRDefault="00E61D5F" w:rsidP="0021479B">
            <w:pPr>
              <w:spacing w:line="240" w:lineRule="auto"/>
              <w:jc w:val="right"/>
              <w:rPr>
                <w:rFonts w:ascii="Times New Roman" w:eastAsia="Times New Roman" w:hAnsi="Times New Roman" w:cs="Times New Roman"/>
                <w:color w:val="000000"/>
                <w:sz w:val="18"/>
                <w:szCs w:val="18"/>
              </w:rPr>
            </w:pPr>
            <w:r w:rsidRPr="008800F7">
              <w:rPr>
                <w:rFonts w:ascii="Times New Roman" w:eastAsia="Times New Roman" w:hAnsi="Times New Roman" w:cs="Times New Roman"/>
                <w:color w:val="000000"/>
                <w:sz w:val="18"/>
                <w:szCs w:val="18"/>
              </w:rPr>
              <w:t>11.444.380</w:t>
            </w:r>
          </w:p>
        </w:tc>
        <w:tc>
          <w:tcPr>
            <w:tcW w:w="1347" w:type="dxa"/>
            <w:tcBorders>
              <w:top w:val="nil"/>
              <w:left w:val="nil"/>
              <w:bottom w:val="nil"/>
              <w:right w:val="nil"/>
            </w:tcBorders>
            <w:shd w:val="clear" w:color="auto" w:fill="FFFFFF"/>
            <w:vAlign w:val="center"/>
          </w:tcPr>
          <w:p w14:paraId="43EAB593" w14:textId="77777777" w:rsidR="00E61D5F" w:rsidRPr="008800F7" w:rsidRDefault="00E61D5F" w:rsidP="0021479B">
            <w:pPr>
              <w:spacing w:line="240" w:lineRule="auto"/>
              <w:jc w:val="right"/>
              <w:rPr>
                <w:rFonts w:ascii="Times New Roman" w:eastAsia="Times New Roman" w:hAnsi="Times New Roman" w:cs="Times New Roman"/>
                <w:color w:val="000000"/>
                <w:sz w:val="18"/>
                <w:szCs w:val="18"/>
              </w:rPr>
            </w:pPr>
            <w:r w:rsidRPr="008800F7">
              <w:rPr>
                <w:rFonts w:ascii="Times New Roman" w:eastAsia="Times New Roman" w:hAnsi="Times New Roman" w:cs="Times New Roman"/>
                <w:color w:val="000000"/>
                <w:sz w:val="18"/>
                <w:szCs w:val="18"/>
              </w:rPr>
              <w:t>11.444.380</w:t>
            </w:r>
          </w:p>
        </w:tc>
      </w:tr>
      <w:tr w:rsidR="00E61D5F" w:rsidRPr="008800F7" w14:paraId="744E8E7C" w14:textId="77777777" w:rsidTr="0021479B">
        <w:trPr>
          <w:trHeight w:val="255"/>
        </w:trPr>
        <w:tc>
          <w:tcPr>
            <w:tcW w:w="1756" w:type="dxa"/>
            <w:tcBorders>
              <w:top w:val="single" w:sz="4" w:space="0" w:color="000000"/>
              <w:left w:val="nil"/>
              <w:bottom w:val="single" w:sz="4" w:space="0" w:color="000000"/>
              <w:right w:val="nil"/>
            </w:tcBorders>
            <w:shd w:val="clear" w:color="auto" w:fill="FFFFFF"/>
            <w:vAlign w:val="center"/>
          </w:tcPr>
          <w:p w14:paraId="47705475" w14:textId="77777777" w:rsidR="00E61D5F" w:rsidRPr="008800F7" w:rsidRDefault="00E61D5F" w:rsidP="0021479B">
            <w:pPr>
              <w:spacing w:line="240" w:lineRule="auto"/>
              <w:rPr>
                <w:rFonts w:ascii="Times New Roman" w:eastAsia="Times New Roman" w:hAnsi="Times New Roman" w:cs="Times New Roman"/>
                <w:color w:val="000000"/>
                <w:sz w:val="18"/>
                <w:szCs w:val="18"/>
              </w:rPr>
            </w:pPr>
            <w:r w:rsidRPr="008800F7">
              <w:rPr>
                <w:rFonts w:ascii="Times New Roman" w:eastAsia="Times New Roman" w:hAnsi="Times New Roman" w:cs="Times New Roman"/>
                <w:color w:val="000000"/>
                <w:sz w:val="18"/>
                <w:szCs w:val="18"/>
              </w:rPr>
              <w:t>Total</w:t>
            </w:r>
          </w:p>
        </w:tc>
        <w:tc>
          <w:tcPr>
            <w:tcW w:w="1351" w:type="dxa"/>
            <w:tcBorders>
              <w:top w:val="single" w:sz="4" w:space="0" w:color="000000"/>
              <w:left w:val="nil"/>
              <w:bottom w:val="single" w:sz="4" w:space="0" w:color="000000"/>
              <w:right w:val="nil"/>
            </w:tcBorders>
            <w:shd w:val="clear" w:color="auto" w:fill="FFFFFF"/>
            <w:vAlign w:val="center"/>
          </w:tcPr>
          <w:p w14:paraId="3B64EB24" w14:textId="77777777" w:rsidR="00E61D5F" w:rsidRPr="008800F7" w:rsidRDefault="00E61D5F" w:rsidP="0021479B">
            <w:pPr>
              <w:spacing w:line="240" w:lineRule="auto"/>
              <w:jc w:val="right"/>
              <w:rPr>
                <w:rFonts w:ascii="Times New Roman" w:eastAsia="Times New Roman" w:hAnsi="Times New Roman" w:cs="Times New Roman"/>
                <w:color w:val="000000"/>
                <w:sz w:val="18"/>
                <w:szCs w:val="18"/>
              </w:rPr>
            </w:pPr>
            <w:r w:rsidRPr="008800F7">
              <w:rPr>
                <w:rFonts w:ascii="Times New Roman" w:eastAsia="Times New Roman" w:hAnsi="Times New Roman" w:cs="Times New Roman"/>
                <w:color w:val="000000"/>
                <w:sz w:val="18"/>
                <w:szCs w:val="18"/>
              </w:rPr>
              <w:t>174.902.887</w:t>
            </w:r>
          </w:p>
        </w:tc>
        <w:tc>
          <w:tcPr>
            <w:tcW w:w="1350" w:type="dxa"/>
            <w:tcBorders>
              <w:top w:val="single" w:sz="4" w:space="0" w:color="000000"/>
              <w:left w:val="nil"/>
              <w:bottom w:val="single" w:sz="4" w:space="0" w:color="000000"/>
              <w:right w:val="nil"/>
            </w:tcBorders>
            <w:shd w:val="clear" w:color="auto" w:fill="FFFFFF"/>
            <w:vAlign w:val="center"/>
          </w:tcPr>
          <w:p w14:paraId="299D875E" w14:textId="77777777" w:rsidR="00E61D5F" w:rsidRPr="008800F7" w:rsidRDefault="00E61D5F" w:rsidP="0021479B">
            <w:pPr>
              <w:spacing w:line="240" w:lineRule="auto"/>
              <w:jc w:val="right"/>
              <w:rPr>
                <w:rFonts w:ascii="Times New Roman" w:eastAsia="Times New Roman" w:hAnsi="Times New Roman" w:cs="Times New Roman"/>
                <w:color w:val="000000"/>
                <w:sz w:val="18"/>
                <w:szCs w:val="18"/>
              </w:rPr>
            </w:pPr>
            <w:r w:rsidRPr="008800F7">
              <w:rPr>
                <w:rFonts w:ascii="Times New Roman" w:eastAsia="Times New Roman" w:hAnsi="Times New Roman" w:cs="Times New Roman"/>
                <w:color w:val="000000"/>
                <w:sz w:val="18"/>
                <w:szCs w:val="18"/>
              </w:rPr>
              <w:t>176.169.317</w:t>
            </w:r>
          </w:p>
        </w:tc>
        <w:tc>
          <w:tcPr>
            <w:tcW w:w="1350" w:type="dxa"/>
            <w:tcBorders>
              <w:top w:val="single" w:sz="4" w:space="0" w:color="000000"/>
              <w:left w:val="nil"/>
              <w:bottom w:val="single" w:sz="4" w:space="0" w:color="000000"/>
              <w:right w:val="nil"/>
            </w:tcBorders>
            <w:shd w:val="clear" w:color="auto" w:fill="FFFFFF"/>
            <w:vAlign w:val="center"/>
          </w:tcPr>
          <w:p w14:paraId="1B5ED8F9" w14:textId="77777777" w:rsidR="00E61D5F" w:rsidRPr="008800F7" w:rsidRDefault="00E61D5F" w:rsidP="0021479B">
            <w:pPr>
              <w:spacing w:line="240" w:lineRule="auto"/>
              <w:jc w:val="right"/>
              <w:rPr>
                <w:rFonts w:ascii="Times New Roman" w:eastAsia="Times New Roman" w:hAnsi="Times New Roman" w:cs="Times New Roman"/>
                <w:color w:val="000000"/>
                <w:sz w:val="18"/>
                <w:szCs w:val="18"/>
              </w:rPr>
            </w:pPr>
            <w:r w:rsidRPr="008800F7">
              <w:rPr>
                <w:rFonts w:ascii="Times New Roman" w:eastAsia="Times New Roman" w:hAnsi="Times New Roman" w:cs="Times New Roman"/>
                <w:color w:val="000000"/>
                <w:sz w:val="18"/>
                <w:szCs w:val="18"/>
              </w:rPr>
              <w:t>177.399.826</w:t>
            </w:r>
          </w:p>
        </w:tc>
        <w:tc>
          <w:tcPr>
            <w:tcW w:w="1350" w:type="dxa"/>
            <w:tcBorders>
              <w:top w:val="single" w:sz="4" w:space="0" w:color="000000"/>
              <w:left w:val="nil"/>
              <w:bottom w:val="single" w:sz="4" w:space="0" w:color="000000"/>
              <w:right w:val="nil"/>
            </w:tcBorders>
            <w:shd w:val="clear" w:color="auto" w:fill="FFFFFF"/>
            <w:vAlign w:val="center"/>
          </w:tcPr>
          <w:p w14:paraId="20B6884C" w14:textId="77777777" w:rsidR="00E61D5F" w:rsidRPr="008800F7" w:rsidRDefault="00E61D5F" w:rsidP="0021479B">
            <w:pPr>
              <w:spacing w:line="240" w:lineRule="auto"/>
              <w:jc w:val="right"/>
              <w:rPr>
                <w:rFonts w:ascii="Times New Roman" w:eastAsia="Times New Roman" w:hAnsi="Times New Roman" w:cs="Times New Roman"/>
                <w:color w:val="000000"/>
                <w:sz w:val="18"/>
                <w:szCs w:val="18"/>
              </w:rPr>
            </w:pPr>
            <w:r w:rsidRPr="008800F7">
              <w:rPr>
                <w:rFonts w:ascii="Times New Roman" w:eastAsia="Times New Roman" w:hAnsi="Times New Roman" w:cs="Times New Roman"/>
                <w:color w:val="000000"/>
                <w:sz w:val="18"/>
                <w:szCs w:val="18"/>
              </w:rPr>
              <w:t>168.778.805</w:t>
            </w:r>
          </w:p>
        </w:tc>
        <w:tc>
          <w:tcPr>
            <w:tcW w:w="1347" w:type="dxa"/>
            <w:tcBorders>
              <w:top w:val="single" w:sz="4" w:space="0" w:color="000000"/>
              <w:left w:val="nil"/>
              <w:bottom w:val="single" w:sz="4" w:space="0" w:color="000000"/>
              <w:right w:val="nil"/>
            </w:tcBorders>
            <w:shd w:val="clear" w:color="auto" w:fill="FFFFFF"/>
            <w:vAlign w:val="center"/>
          </w:tcPr>
          <w:p w14:paraId="15979C29" w14:textId="77777777" w:rsidR="00E61D5F" w:rsidRPr="008800F7" w:rsidRDefault="00E61D5F" w:rsidP="0021479B">
            <w:pPr>
              <w:spacing w:line="240" w:lineRule="auto"/>
              <w:jc w:val="right"/>
              <w:rPr>
                <w:rFonts w:ascii="Times New Roman" w:eastAsia="Times New Roman" w:hAnsi="Times New Roman" w:cs="Times New Roman"/>
                <w:color w:val="000000"/>
                <w:sz w:val="18"/>
                <w:szCs w:val="18"/>
              </w:rPr>
            </w:pPr>
            <w:r w:rsidRPr="008800F7">
              <w:rPr>
                <w:rFonts w:ascii="Times New Roman" w:eastAsia="Times New Roman" w:hAnsi="Times New Roman" w:cs="Times New Roman"/>
                <w:color w:val="000000"/>
                <w:sz w:val="18"/>
                <w:szCs w:val="18"/>
              </w:rPr>
              <w:t>168.778.805</w:t>
            </w:r>
          </w:p>
        </w:tc>
      </w:tr>
    </w:tbl>
    <w:p w14:paraId="04BD10BB" w14:textId="77777777" w:rsidR="00E61D5F" w:rsidRPr="00E61D5F" w:rsidRDefault="00E61D5F" w:rsidP="00E61D5F">
      <w:pPr>
        <w:spacing w:line="240" w:lineRule="auto"/>
        <w:rPr>
          <w:rFonts w:ascii="Times New Roman" w:eastAsia="Times New Roman" w:hAnsi="Times New Roman" w:cs="Times New Roman"/>
          <w:sz w:val="20"/>
          <w:szCs w:val="20"/>
          <w:lang w:val="pt-BR"/>
        </w:rPr>
      </w:pPr>
      <w:r w:rsidRPr="00E61D5F">
        <w:rPr>
          <w:rFonts w:ascii="Times New Roman" w:eastAsia="Times New Roman" w:hAnsi="Times New Roman" w:cs="Times New Roman"/>
          <w:sz w:val="20"/>
          <w:szCs w:val="20"/>
          <w:lang w:val="pt-BR"/>
        </w:rPr>
        <w:t>Fontes: 1) Ipea/Conasems/Conass. Pesquisa Assistência Farmacêutica no SUS; 2) Instituto Brasileiro de Geografia e Estatística (IBGE) para a população estimada para o TCU (2019-2021, 2023) e do censo (2022) (https://www.ibge.gov.br/</w:t>
      </w:r>
      <w:proofErr w:type="spellStart"/>
      <w:r w:rsidRPr="00E61D5F">
        <w:rPr>
          <w:rFonts w:ascii="Times New Roman" w:eastAsia="Times New Roman" w:hAnsi="Times New Roman" w:cs="Times New Roman"/>
          <w:sz w:val="20"/>
          <w:szCs w:val="20"/>
          <w:lang w:val="pt-BR"/>
        </w:rPr>
        <w:t>estatisticas</w:t>
      </w:r>
      <w:proofErr w:type="spellEnd"/>
      <w:r w:rsidRPr="00E61D5F">
        <w:rPr>
          <w:rFonts w:ascii="Times New Roman" w:eastAsia="Times New Roman" w:hAnsi="Times New Roman" w:cs="Times New Roman"/>
          <w:sz w:val="20"/>
          <w:szCs w:val="20"/>
          <w:lang w:val="pt-BR"/>
        </w:rPr>
        <w:t>/sociais/populacao.html).</w:t>
      </w:r>
    </w:p>
    <w:p w14:paraId="643775C7" w14:textId="77777777" w:rsidR="00E61D5F" w:rsidRPr="00E61D5F" w:rsidRDefault="00E61D5F" w:rsidP="00E61D5F">
      <w:pPr>
        <w:spacing w:line="240" w:lineRule="auto"/>
        <w:rPr>
          <w:rFonts w:ascii="Times New Roman" w:eastAsia="Times New Roman" w:hAnsi="Times New Roman" w:cs="Times New Roman"/>
          <w:sz w:val="20"/>
          <w:szCs w:val="20"/>
          <w:lang w:val="pt-BR"/>
        </w:rPr>
      </w:pPr>
      <w:r w:rsidRPr="00E61D5F">
        <w:rPr>
          <w:rFonts w:ascii="Times New Roman" w:eastAsia="Times New Roman" w:hAnsi="Times New Roman" w:cs="Times New Roman"/>
          <w:sz w:val="20"/>
          <w:szCs w:val="20"/>
          <w:lang w:val="pt-BR"/>
        </w:rPr>
        <w:t>Nota*: Os procedimentos para verificação da consistência do gasto total em medicamentos estão descritos na seção métodos deste texto.</w:t>
      </w:r>
    </w:p>
    <w:p w14:paraId="3EAE34B3" w14:textId="77777777" w:rsidR="00E61D5F" w:rsidRDefault="00E61D5F" w:rsidP="00E61D5F">
      <w:pPr>
        <w:spacing w:line="240" w:lineRule="auto"/>
        <w:rPr>
          <w:rFonts w:ascii="Times New Roman" w:eastAsia="Times New Roman" w:hAnsi="Times New Roman" w:cs="Times New Roman"/>
          <w:sz w:val="20"/>
          <w:szCs w:val="20"/>
        </w:rPr>
      </w:pPr>
      <w:proofErr w:type="spellStart"/>
      <w:r w:rsidRPr="008800F7">
        <w:rPr>
          <w:rFonts w:ascii="Times New Roman" w:eastAsia="Times New Roman" w:hAnsi="Times New Roman" w:cs="Times New Roman"/>
          <w:sz w:val="20"/>
          <w:szCs w:val="20"/>
        </w:rPr>
        <w:t>Elaboração</w:t>
      </w:r>
      <w:proofErr w:type="spellEnd"/>
      <w:r w:rsidRPr="008800F7">
        <w:rPr>
          <w:rFonts w:ascii="Times New Roman" w:eastAsia="Times New Roman" w:hAnsi="Times New Roman" w:cs="Times New Roman"/>
          <w:sz w:val="20"/>
          <w:szCs w:val="20"/>
        </w:rPr>
        <w:t xml:space="preserve"> </w:t>
      </w:r>
      <w:proofErr w:type="spellStart"/>
      <w:r w:rsidRPr="008800F7">
        <w:rPr>
          <w:rFonts w:ascii="Times New Roman" w:eastAsia="Times New Roman" w:hAnsi="Times New Roman" w:cs="Times New Roman"/>
          <w:sz w:val="20"/>
          <w:szCs w:val="20"/>
        </w:rPr>
        <w:t>própria</w:t>
      </w:r>
      <w:proofErr w:type="spellEnd"/>
      <w:r w:rsidRPr="008800F7">
        <w:rPr>
          <w:rFonts w:ascii="Times New Roman" w:eastAsia="Times New Roman" w:hAnsi="Times New Roman" w:cs="Times New Roman"/>
          <w:sz w:val="20"/>
          <w:szCs w:val="20"/>
        </w:rPr>
        <w:t>.</w:t>
      </w:r>
    </w:p>
    <w:bookmarkEnd w:id="0"/>
    <w:p w14:paraId="3C2895F6" w14:textId="77777777" w:rsidR="00E61D5F" w:rsidRDefault="00E61D5F" w:rsidP="00E61D5F">
      <w:pPr>
        <w:spacing w:line="240" w:lineRule="auto"/>
        <w:rPr>
          <w:rFonts w:ascii="Times New Roman" w:eastAsia="Times New Roman" w:hAnsi="Times New Roman" w:cs="Times New Roman"/>
          <w:sz w:val="20"/>
          <w:szCs w:val="20"/>
        </w:rPr>
      </w:pPr>
    </w:p>
    <w:p w14:paraId="76ED9377" w14:textId="74877B13" w:rsidR="00967555" w:rsidRPr="00E61D5F" w:rsidRDefault="00967555" w:rsidP="00E61D5F">
      <w:pPr>
        <w:spacing w:after="120"/>
        <w:rPr>
          <w:rStyle w:val="TTULOPUBLICAOChar"/>
          <w:lang w:val="en-US"/>
        </w:rPr>
      </w:pPr>
    </w:p>
    <w:sectPr w:rsidR="00967555" w:rsidRPr="00E61D5F" w:rsidSect="00E61D5F">
      <w:pgSz w:w="11906" w:h="16838"/>
      <w:pgMar w:top="1417" w:right="1701" w:bottom="1417" w:left="1701" w:header="708" w:footer="708" w:gutter="0"/>
      <w:cols w:space="720"/>
    </w:sectPr>
  </w:body>
</w:document>
</file>

<file path=word/comments.xml><?xml version="1.0" encoding="utf-8"?>
<w:comments xmlns:w="http://schemas.openxmlformats.org/wordprocessingml/2006/main">
  <w:comment w:id="0" w:author="Revisão: sin" w:date="2026-03-26T02:18:09+00:00">
    <w:p>
      <w:r>
        <w:t>A sinopse deve ser apresentada em um parágrafo exclusivo, mas não está claro se o trecho está formatado corretamente para isso. Além disso, a sinopse deve conter até 250 palavras, e é necessário verificar se o número de palavras está dentro desse limite.</w:t>
      </w:r>
    </w:p>
    <w:p>
      <w:r>
        <w:t>Correção: Verificar se a sinopse está em um parágrafo exclusivo e se contém até 250 palavras.</w:t>
      </w:r>
    </w:p>
    <w:p>
      <w:r>
        <w:t>O abstract deve estar justificado, mas este parágrafo está com outro alinhamento.</w:t>
      </w:r>
    </w:p>
    <w:p>
      <w:r>
        <w:t>Correção: Justificar o parágrafo do abstract.</w:t>
      </w:r>
    </w:p>
  </w:comment>
  <w:comment w:id="1" w:author="Revisão: sin" w:date="2026-03-26T02:18:09+00:00">
    <w:p>
      <w:r>
        <w:t>As palavras-chave devem ser apresentadas em um parágrafo exclusivo, mas não está claro se o trecho está formatado corretamente para isso. Além disso, as palavras-chave devem ser separadas por ponto e vírgula e terminar com um ponto final.</w:t>
      </w:r>
    </w:p>
    <w:p>
      <w:r>
        <w:t>Correção: Verificar se as palavras-chave estão em um parágrafo exclusivo e se terminam com um ponto final.</w:t>
      </w:r>
    </w:p>
    <w:p>
      <w:r>
        <w:t>O abstract deve estar justificado, mas este parágrafo está com outro alinhamento.</w:t>
      </w:r>
    </w:p>
    <w:p>
      <w:r>
        <w:t>Correção: Justificar o parágrafo do abstract.</w:t>
      </w:r>
    </w:p>
  </w:comment>
  <w:comment w:id="2" w:author="Revisão: sin" w:date="2026-03-26T02:18:09+00:00">
    <w:p>
      <w:r>
        <w:t>O abstract deve estar justificado, mas este parágrafo está com outro alinhamento.</w:t>
      </w:r>
    </w:p>
    <w:p>
      <w:r>
        <w:t>Correção: Justificar o parágrafo do abstract.</w:t>
      </w:r>
    </w:p>
  </w:comment>
  <w:comment w:id="3" w:author="Revisão: sin" w:date="2026-03-26T02:18:09+00:00">
    <w:p>
      <w:r>
        <w:t>As keywords em inglês devem ser apresentadas em um parágrafo exclusivo, mas não está claro se o trecho está formatado corretamente para isso. Além disso, as keywords devem ser separadas por ponto e vírgula e terminar com um ponto final.</w:t>
      </w:r>
    </w:p>
    <w:p>
      <w:r>
        <w:t>Correção: Verificar se as keywords estão em um parágrafo exclusivo e se terminam com um ponto final.</w:t>
      </w:r>
    </w:p>
    <w:p>
      <w:r>
        <w:t>O abstract deve estar justificado, mas este parágrafo está com outro alinhamento.</w:t>
      </w:r>
    </w:p>
    <w:p>
      <w:r>
        <w:t>Correção: Justificar o parágrafo do abstract.</w:t>
      </w:r>
    </w:p>
  </w:comment>
  <w:comment w:id="4" w:author="Revisão: sin" w:date="2026-03-26T02:18:09+00:00">
    <w:p>
      <w:r>
        <w:t>O parágrafo de códigos JEL deve estar em um parágrafo exclusivo, mas não está claro se o trecho está formatado corretamente para isso. Além disso, o termo 'JEL:' deve ser grafado em negrito.</w:t>
      </w:r>
    </w:p>
    <w:p>
      <w:r>
        <w:t>Correção: Verificar se o parágrafo de códigos JEL está em um parágrafo exclusivo e se o termo 'JEL:' está em negrito.</w:t>
      </w:r>
    </w:p>
    <w:p>
      <w:r>
        <w:t>O abstract deve estar justificado, mas este parágrafo está com outro alinhamento.</w:t>
      </w:r>
    </w:p>
    <w:p>
      <w:r>
        <w:t>Correção: Justificar o parágrafo do abstract.</w:t>
      </w:r>
    </w:p>
  </w:comment>
  <w:comment w:id="5" w:author="Revisão: ref" w:date="2026-03-26T02:18:09+00:00">
    <w:p>
      <w:r>
        <w:t>Esta citação no corpo do texto não tem correspondência clara na lista de referências.</w:t>
      </w:r>
    </w:p>
    <w:p>
      <w:r>
        <w:t>Correção: Incluir ou revisar a referência correspondente a IBGE (2024) na lista final.</w:t>
      </w:r>
    </w:p>
  </w:comment>
  <w:comment w:id="6" w:author="Revisão: ref" w:date="2026-03-26T02:18:09+00:00">
    <w:p>
      <w:r>
        <w:t>Esta citação no corpo do texto não tem correspondência clara na lista de referências.</w:t>
      </w:r>
    </w:p>
    <w:p>
      <w:r>
        <w:t>Correção: Incluir ou revisar a referência correspondente a Brasil (2024) na lista final.</w:t>
      </w:r>
    </w:p>
  </w:comment>
  <w:comment w:id="7" w:author="Revisão: gram" w:date="2026-03-26T02:18:09+00:00">
    <w:p>
      <w:r>
        <w:t>A expressão 'a pessoa indicada a preencher o questionário' está incorreta, pois a preposição correta é 'para', indicando finalidade.</w:t>
      </w:r>
    </w:p>
    <w:p>
      <w:r>
        <w:t>Correção: a pessoa indicada para preencher o questionário</w:t>
      </w:r>
    </w:p>
  </w:comment>
  <w:comment w:id="8" w:author="Revisão: gram" w:date="2026-03-26T02:18:09+00:00">
    <w:p>
      <w:r>
        <w:t>A frase 'sendo informada de que, ao prosseguir para a página seguinte e responder todas as perguntas do questionário, estava consentindo com a pesquisa' apresenta erro de concordância, pois o sujeito 'a pessoa indicada' não está claro e pode causar confusão.</w:t>
      </w:r>
    </w:p>
    <w:p>
      <w:r>
        <w:t>Correção: sendo informada de que, ao prosseguir para a página seguinte e responder todas as perguntas do questionário, consentia com a pesquisa</w:t>
      </w:r>
    </w:p>
  </w:comment>
  <w:comment w:id="9" w:author="Revisão: gram" w:date="2026-03-26T02:18:09+00:00">
    <w:p>
      <w:r>
        <w:t>A frase 'sendo disponibilizado um endereço de correio eletrônico exclusivo para o esclarecimento de dúvidas' apresenta erro de concordância, pois o sujeito é 'endereço', que está no singular, enquanto o verbo 'sendo' está na forma passiva, que não concorda corretamente com o sujeito.</w:t>
      </w:r>
    </w:p>
    <w:p>
      <w:r>
        <w:t>Correção: sendo disponibilizados um endereço de correio eletrônico exclusivo para o esclarecimento de dúvidas</w:t>
      </w:r>
    </w:p>
  </w:comment>
  <w:comment w:id="10" w:author="Revisão: ref" w:date="2026-03-26T02:18:09+00:00">
    <w:p>
      <w:r>
        <w:t>Esta citação no corpo do texto não tem correspondência clara na lista de referências.</w:t>
      </w:r>
    </w:p>
    <w:p>
      <w:r>
        <w:t>Correção: Incluir ou revisar a referência correspondente a pesquisa (2023) na lista final.</w:t>
      </w:r>
    </w:p>
  </w:comment>
  <w:comment w:id="11" w:author="Revisão: gram" w:date="2026-03-26T02:18:09+00:00">
    <w:p>
      <w:r>
        <w:t>O verbo 'tinham' deve estar no singular para concordar com 'o GTM por habitante em 2023', que é um sujeito singular.</w:t>
      </w:r>
    </w:p>
    <w:p>
      <w:r>
        <w:t>Correção: tinha distribuição igual</w:t>
      </w:r>
    </w:p>
  </w:comment>
  <w:comment w:id="12" w:author="Revisão: ref" w:date="2026-03-26T02:18:09+00:00">
    <w:p>
      <w:r>
        <w:t>Esta citação no corpo do texto não tem correspondência clara na lista de referências.</w:t>
      </w:r>
    </w:p>
    <w:p>
      <w:r>
        <w:t>Correção: Incluir ou revisar a referência correspondente a Em (2023) na lista final.</w:t>
      </w:r>
    </w:p>
  </w:comment>
  <w:comment w:id="13" w:author="Revisão: gram" w:date="2026-03-26T02:18:09+00:00">
    <w:p>
      <w:r>
        <w:t>A expressão 'R$ 1,99 bilhões' apresenta erro de concordância, pois o valor em bilhões deve estar no singular.</w:t>
      </w:r>
    </w:p>
    <w:p>
      <w:r>
        <w:t>Correção: R$ 1,99 bilhão</w:t>
      </w:r>
    </w:p>
  </w:comment>
  <w:comment w:id="14" w:author="Revisão: ref" w:date="2026-03-26T02:18:09+00:00">
    <w:p>
      <w:r>
        <w:t>Esta citação no corpo do texto não tem correspondência clara na lista de referências.</w:t>
      </w:r>
    </w:p>
    <w:p>
      <w:r>
        <w:t>Correção: Incluir ou revisar a referência correspondente a Em (2023) na lista final.</w:t>
      </w:r>
    </w:p>
  </w:comment>
  <w:comment w:id="15" w:author="Revisão: ref" w:date="2026-03-26T02:18:09+00:00">
    <w:p>
      <w:r>
        <w:t>Esta citação no corpo do texto não tem correspondência clara na lista de referências.</w:t>
      </w:r>
    </w:p>
    <w:p>
      <w:r>
        <w:t>Correção: Incluir ou revisar a referência correspondente a Em (2023) na lista final.</w:t>
      </w:r>
    </w:p>
  </w:comment>
  <w:comment w:id="16" w:author="Revisão: ref" w:date="2026-03-26T02:18:09+00:00">
    <w:p>
      <w:r>
        <w:t>Esta citação no corpo do texto não tem correspondência clara na lista de referências.</w:t>
      </w:r>
    </w:p>
    <w:p>
      <w:r>
        <w:t>Correção: Incluir ou revisar a referência correspondente a populacional (2023) na lista final.</w:t>
      </w:r>
    </w:p>
  </w:comment>
  <w:comment w:id="17" w:author="Revisão: ref" w:date="2026-03-26T02:18:09+00:00">
    <w:p>
      <w:r>
        <w:t>Esta citação no corpo do texto não tem correspondência clara na lista de referências.</w:t>
      </w:r>
    </w:p>
    <w:p>
      <w:r>
        <w:t>Correção: Incluir ou revisar a referência correspondente a Em (2023) na lista final.</w:t>
      </w:r>
    </w:p>
  </w:comment>
  <w:comment w:id="18" w:author="Revisão: gram" w:date="2026-03-26T02:18:09+00:00">
    <w:p>
      <w:r>
        <w:t>A expressão 'R$ de R$ 29,05' contém um erro de repetição do símbolo de moeda.</w:t>
      </w:r>
    </w:p>
    <w:p>
      <w:r>
        <w:t>Correção: R$ 29,05</w:t>
      </w:r>
    </w:p>
  </w:comment>
  <w:comment w:id="19" w:author="Revisão: gram" w:date="2026-03-26T02:18:09+00:00">
    <w:p>
      <w:r>
        <w:t>A frase 'Grupo III - De 10.001 a 20.000 - Grupo VII - Acima de 500.000' não possui pontuação final, o que é necessário para encerrar a frase.</w:t>
      </w:r>
    </w:p>
    <w:p>
      <w:r>
        <w:t>Correção: Grupo III - De 10.001 a 20.000 - Grupo VII - Acima de 500.000.</w:t>
      </w:r>
    </w:p>
  </w:comment>
  <w:comment w:id="20" w:author="Revisão: gram" w:date="2026-03-26T02:18:09+00:00">
    <w:p>
      <w:r>
        <w:t>A frase 'Grupo IV - De 20.001 a 50.000 - Grupo V - De 50.001 a 100.000' não possui pontuação final, o que é necessário para encerrar a frase.</w:t>
      </w:r>
    </w:p>
    <w:p>
      <w:r>
        <w:t>Correção: Grupo IV - De 20.001 a 50.000 - Grupo V - De 50.001 a 100.000.</w:t>
      </w:r>
    </w:p>
  </w:comment>
  <w:comment w:id="21" w:author="Revisão: gram" w:date="2026-03-26T02:18:09+00:00">
    <w:p>
      <w:r>
        <w:t>A frase 'Grupo IV - De 20.001 a 50.000 - Grupo VI - De 100.001 a 500.000' não possui pontuação final, o que é necessário para encerrar a frase.</w:t>
      </w:r>
    </w:p>
    <w:p>
      <w:r>
        <w:t>Correção: Grupo IV - De 20.001 a 50.000 - Grupo VI - De 100.001 a 500.000.</w:t>
      </w:r>
    </w:p>
  </w:comment>
  <w:comment w:id="22" w:author="Revisão: gram" w:date="2026-03-26T02:18:09+00:00">
    <w:p>
      <w:r>
        <w:t>A frase 'Grupo IV - De 20.001 a 50.000 - Grupo VII - Acima de 500.000' não possui pontuação final, o que é necessário para encerrar a frase.</w:t>
      </w:r>
    </w:p>
    <w:p>
      <w:r>
        <w:t>Correção: Grupo IV - De 20.001 a 50.000 - Grupo VII - Acima de 500.000.</w:t>
      </w:r>
    </w:p>
  </w:comment>
  <w:comment w:id="23" w:author="Revisão: gram" w:date="2026-03-26T02:18:09+00:00">
    <w:p>
      <w:r>
        <w:t>A frase 'Grupo V - De 50.001 a 100.000 - Grupo VI - De 100.001 a 500.000' não possui pontuação final, o que é necessário para encerrar a frase.</w:t>
      </w:r>
    </w:p>
    <w:p>
      <w:r>
        <w:t>Correção: Grupo V - De 50.001 a 100.000 - Grupo VI - De 100.001 a 500.000.</w:t>
      </w:r>
    </w:p>
  </w:comment>
  <w:comment w:id="24" w:author="Revisão: gram" w:date="2026-03-26T02:18:09+00:00">
    <w:p>
      <w:r>
        <w:t>A frase 'Grupo V - De 50.001 a 100.000 - Grupo VII - Acima de 500.000' não possui pontuação final, o que é necessário para encerrar a frase.</w:t>
      </w:r>
    </w:p>
    <w:p>
      <w:r>
        <w:t>Correção: Grupo V - De 50.001 a 100.000 - Grupo VII - Acima de 500.000.</w:t>
      </w:r>
    </w:p>
  </w:comment>
  <w:comment w:id="25" w:author="Revisão: gram" w:date="2026-03-26T02:18:09+00:00">
    <w:p>
      <w:r>
        <w:t>A frase 'Grupo VI - De 100.001 a 500.000 - Grupo VII - Acima de 500.000' não possui pontuação final, o que é necessário para encerrar a frase.</w:t>
      </w:r>
    </w:p>
    <w:p>
      <w:r>
        <w:t>Correção: Grupo VI - De 100.001 a 500.000 - Grupo VII - Acima de 500.000.</w:t>
      </w:r>
    </w:p>
  </w:comment>
  <w:comment w:id="26" w:author="Revisão: ref" w:date="2026-03-26T02:18:09+00:00">
    <w:p>
      <w:r>
        <w:t>Esta citação no corpo do texto não tem correspondência clara na lista de referências.</w:t>
      </w:r>
    </w:p>
    <w:p>
      <w:r>
        <w:t>Correção: Incluir ou revisar a referência correspondente a Em (2023) na lista final.</w:t>
      </w:r>
    </w:p>
  </w:comment>
  <w:comment w:id="27" w:author="Revisão: ref" w:date="2026-03-26T02:18:09+00:00">
    <w:p>
      <w:r>
        <w:t>Esta citação no corpo do texto não tem correspondência clara na lista de referências.</w:t>
      </w:r>
    </w:p>
    <w:p>
      <w:r>
        <w:t>Correção: Incluir ou revisar a referência correspondente a Em (2023) na lista final.</w:t>
      </w:r>
    </w:p>
  </w:comment>
  <w:comment w:id="28" w:author="Revisão: ref" w:date="2026-03-26T02:18:09+00:00">
    <w:p>
      <w:r>
        <w:t>Esta citação no corpo do texto não tem correspondência clara na lista de referências.</w:t>
      </w:r>
    </w:p>
    <w:p>
      <w:r>
        <w:t>Correção: Incluir ou revisar a referência correspondente a Em (2023) na lista final.</w:t>
      </w:r>
    </w:p>
  </w:comment>
  <w:comment w:id="29" w:author="Revisão: gram" w:date="2026-03-26T02:18:09+00:00">
    <w:p>
      <w:r>
        <w:t>A expressão 'Além disso, que 70,6%' está truncada. O uso de 'que' não é adequado nesse contexto.</w:t>
      </w:r>
    </w:p>
    <w:p>
      <w:r>
        <w:t>Correção: Além disso, 70,6%</w:t>
      </w:r>
    </w:p>
  </w:comment>
  <w:comment w:id="30" w:author="Revisão: gram" w:date="2026-03-26T02:18:09+00:00">
    <w:p>
      <w:r>
        <w:t>Os valores numéricos estão utilizando vírgula como separador decimal, o que não é o padrão em documentos formais em português, onde se deve usar ponto.</w:t>
      </w:r>
    </w:p>
    <w:p>
      <w:r>
        <w:t>Correção: 1.1</w:t>
      </w:r>
    </w:p>
  </w:comment>
  <w:comment w:id="31" w:author="Revisão: gram" w:date="2026-03-26T02:18:09+00:00">
    <w:p>
      <w:r>
        <w:t>Os valores numéricos estão utilizando vírgula como separador decimal, o que não é o padrão em documentos formais em português, onde se deve usar ponto.</w:t>
      </w:r>
    </w:p>
    <w:p>
      <w:r>
        <w:t>Correção: 1.6</w:t>
      </w:r>
    </w:p>
  </w:comment>
  <w:comment w:id="32" w:author="Revisão: gram" w:date="2026-03-26T02:18:09+00:00">
    <w:p>
      <w:r>
        <w:t>Os valores numéricos estão utilizando vírgula como separador decimal, o que não é o padrão em documentos formais em português, onde se deve usar ponto.</w:t>
      </w:r>
    </w:p>
    <w:p>
      <w:r>
        <w:t>Correção: 2.1</w:t>
      </w:r>
    </w:p>
  </w:comment>
  <w:comment w:id="33" w:author="Revisão: gram" w:date="2026-03-26T02:18:09+00:00">
    <w:p>
      <w:r>
        <w:t>Os valores numéricos estão utilizando vírgula como separador decimal, o que não é o padrão em documentos formais em português, onde se deve usar ponto.</w:t>
      </w:r>
    </w:p>
    <w:p>
      <w:r>
        <w:t>Correção: 3.6</w:t>
      </w:r>
    </w:p>
  </w:comment>
  <w:comment w:id="34" w:author="Revisão: gram" w:date="2026-03-26T02:18:09+00:00">
    <w:p>
      <w:r>
        <w:t>Os valores numéricos estão utilizando vírgula como separador decimal, o que não é o padrão em documentos formais em português, onde se deve usar ponto.</w:t>
      </w:r>
    </w:p>
    <w:p>
      <w:r>
        <w:t>Correção: 4.2</w:t>
      </w:r>
    </w:p>
  </w:comment>
  <w:comment w:id="35" w:author="Revisão: gram" w:date="2026-03-26T02:18:09+00:00">
    <w:p>
      <w:r>
        <w:t>Os valores numéricos estão utilizando vírgula como separador decimal, o que não é o padrão em documentos formais em português, onde se deve usar ponto.</w:t>
      </w:r>
    </w:p>
    <w:p>
      <w:r>
        <w:t>Correção: 3.9</w:t>
      </w:r>
    </w:p>
  </w:comment>
  <w:comment w:id="36" w:author="Revisão: gram" w:date="2026-03-26T02:18:09+00:00">
    <w:p>
      <w:r>
        <w:t>Os valores numéricos estão utilizando vírgula como separador decimal, o que não é o padrão em documentos formais em português, onde se deve usar ponto.</w:t>
      </w:r>
    </w:p>
    <w:p>
      <w:r>
        <w:t>Correção: 4.5</w:t>
      </w:r>
    </w:p>
  </w:comment>
  <w:comment w:id="37" w:author="Revisão: gram" w:date="2026-03-26T02:18:09+00:00">
    <w:p>
      <w:r>
        <w:t>Os valores numéricos estão utilizando vírgula como separador decimal, o que não é o padrão em documentos formais em português, onde se deve usar ponto.</w:t>
      </w:r>
    </w:p>
    <w:p>
      <w:r>
        <w:t>Correção: 4.0</w:t>
      </w:r>
    </w:p>
  </w:comment>
  <w:comment w:id="38" w:author="Revisão: gram" w:date="2026-03-26T02:18:09+00:00">
    <w:p>
      <w:r>
        <w:t>Os valores numéricos estão utilizando vírgula como separador decimal, o que não é o padrão em documentos formais em português, onde se deve usar ponto.</w:t>
      </w:r>
    </w:p>
    <w:p>
      <w:r>
        <w:t>Correção: 8.8</w:t>
      </w:r>
    </w:p>
  </w:comment>
  <w:comment w:id="39" w:author="Revisão: gram" w:date="2026-03-26T02:18:09+00:00">
    <w:p>
      <w:r>
        <w:t>Os valores numéricos estão utilizando vírgula como separador decimal, o que não é o padrão em documentos formais em português, onde se deve usar ponto.</w:t>
      </w:r>
    </w:p>
    <w:p>
      <w:r>
        <w:t>Correção: 7.1</w:t>
      </w:r>
    </w:p>
  </w:comment>
  <w:comment w:id="40" w:author="Revisão: gram" w:date="2026-03-26T02:18:09+00:00">
    <w:p>
      <w:r>
        <w:t>Os valores numéricos estão utilizando vírgula como separador decimal, o que não é o padrão em documentos formais em português, onde se deve usar ponto.</w:t>
      </w:r>
    </w:p>
    <w:p>
      <w:r>
        <w:t>Correção: 6.2</w:t>
      </w:r>
    </w:p>
  </w:comment>
  <w:comment w:id="41" w:author="Revisão: gram" w:date="2026-03-26T02:18:09+00:00">
    <w:p>
      <w:r>
        <w:t>Os valores numéricos estão utilizando vírgula como separador decimal, o que não é o padrão em documentos formais em português, onde se deve usar ponto.</w:t>
      </w:r>
    </w:p>
    <w:p>
      <w:r>
        <w:t>Correção: 6.6</w:t>
      </w:r>
    </w:p>
  </w:comment>
  <w:comment w:id="42" w:author="Revisão: gram" w:date="2026-03-26T02:18:09+00:00">
    <w:p>
      <w:r>
        <w:t>Os valores numéricos estão utilizando vírgula como separador decimal, o que não é o padrão em documentos formais em português, onde se deve usar ponto.</w:t>
      </w:r>
    </w:p>
    <w:p>
      <w:r>
        <w:t>Correção: 6.1</w:t>
      </w:r>
    </w:p>
  </w:comment>
  <w:comment w:id="43" w:author="Revisão: gram" w:date="2026-03-26T02:18:09+00:00">
    <w:p>
      <w:r>
        <w:t>Os valores numéricos estão utilizando vírgula como separador decimal, o que não é o padrão em documentos formais em português, onde se deve usar ponto.</w:t>
      </w:r>
    </w:p>
    <w:p>
      <w:r>
        <w:t>Correção: 23.07</w:t>
      </w:r>
    </w:p>
  </w:comment>
  <w:comment w:id="44" w:author="Revisão: gram" w:date="2026-03-26T02:18:09+00:00">
    <w:p>
      <w:r>
        <w:t>Os valores numéricos estão utilizando vírgula como separador decimal, o que não é o padrão em documentos formais em português, onde se deve usar ponto.</w:t>
      </w:r>
    </w:p>
    <w:p>
      <w:r>
        <w:t>Correção: 25.34</w:t>
      </w:r>
    </w:p>
  </w:comment>
  <w:comment w:id="45" w:author="Revisão: gram" w:date="2026-03-26T02:18:09+00:00">
    <w:p>
      <w:r>
        <w:t>Os valores numéricos estão utilizando vírgula como separador decimal, o que não é o padrão em documentos formais em português, onde se deve usar ponto.</w:t>
      </w:r>
    </w:p>
    <w:p>
      <w:r>
        <w:t>Correção: 35.69</w:t>
      </w:r>
    </w:p>
  </w:comment>
  <w:comment w:id="46" w:author="Revisão: gram" w:date="2026-03-26T02:18:09+00:00">
    <w:p>
      <w:r>
        <w:t>Os valores numéricos estão utilizando vírgula como separador decimal, o que não é o padrão em documentos formais em português, onde se deve usar ponto.</w:t>
      </w:r>
    </w:p>
    <w:p>
      <w:r>
        <w:t>Correção: 27.05</w:t>
      </w:r>
    </w:p>
  </w:comment>
  <w:comment w:id="47" w:author="Revisão: gram" w:date="2026-03-26T02:18:09+00:00">
    <w:p>
      <w:r>
        <w:t>Os valores numéricos estão utilizando vírgula como separador decimal, o que não é o padrão em documentos formais em português, onde se deve usar ponto.</w:t>
      </w:r>
    </w:p>
    <w:p>
      <w:r>
        <w:t>Correção: 40.28</w:t>
      </w:r>
    </w:p>
  </w:comment>
  <w:comment w:id="48" w:author="Revisão: gram" w:date="2026-03-26T02:18:09+00:00">
    <w:p>
      <w:r>
        <w:t>Os valores numéricos estão utilizando vírgula como separador decimal, o que não é o padrão em documentos formais em português, onde se deve usar ponto.</w:t>
      </w:r>
    </w:p>
    <w:p>
      <w:r>
        <w:t>Correção: 20.53</w:t>
      </w:r>
    </w:p>
  </w:comment>
  <w:comment w:id="49" w:author="Revisão: gram" w:date="2026-03-26T02:18:09+00:00">
    <w:p>
      <w:r>
        <w:t>Os valores numéricos estão utilizando vírgula como separador decimal, o que não é o padrão em documentos formais em português, onde se deve usar ponto.</w:t>
      </w:r>
    </w:p>
    <w:p>
      <w:r>
        <w:t>Correção: 22.83</w:t>
      </w:r>
    </w:p>
  </w:comment>
  <w:comment w:id="50" w:author="Revisão: ref" w:date="2026-03-26T02:18:09+00:00">
    <w:p>
      <w:r>
        <w:t>Esta citação no corpo do texto não tem correspondência clara na lista de referências.</w:t>
      </w:r>
    </w:p>
    <w:p>
      <w:r>
        <w:t>Correção: Incluir ou revisar a referência correspondente a Em (2023) na lista final.</w:t>
      </w:r>
    </w:p>
  </w:comment>
  <w:comment w:id="51" w:author="Revisão: gram" w:date="2026-03-26T02:18:09+00:00">
    <w:p>
      <w:r>
        <w:t>Falta um ponto final após a frase que termina com 'por correio eletrônico'.</w:t>
      </w:r>
    </w:p>
    <w:p>
      <w:r>
        <w:t>Correção: por dificuldade de recuperação dessas informações, especialmente nos anos iniciais analisados, e quando houve mudança de gestão no município, como justificado por alguns informantes em contato com os pesquisadores por correio eletrônico.</w:t>
      </w:r>
    </w:p>
  </w:comment>
  <w:comment w:id="52" w:author="Revisão: ref" w:date="2026-03-26T02:18:09+00:00">
    <w:p>
      <w:r>
        <w:t>Esta citação no corpo do texto não tem correspondência clara na lista de referências.</w:t>
      </w:r>
    </w:p>
    <w:p>
      <w:r>
        <w:t>Correção: Incluir ou revisar a referência correspondente a IBGE (2024) na lista final.</w:t>
      </w:r>
    </w:p>
  </w:comment>
  <w:comment w:id="53" w:author="Revisão: tip" w:date="2026-03-26T02:18:09+00:00">
    <w:p>
      <w:r>
        <w:t>O título 'CONSIDERAÇÕES FINAIS' está em negrito e caixa alta, mas não está alinhado à esquerda, conforme o padrão para títulos de nível 1.</w:t>
      </w:r>
    </w:p>
    <w:p>
      <w:r>
        <w:t>Correção: Alinhar o título 'CONSIDERAÇÕES FINAIS' à esquerda.</w:t>
      </w:r>
    </w:p>
  </w:comment>
  <w:comment w:id="54" w:author="Revisão: ref" w:date="2026-03-26T02:18:09+00:00">
    <w:p>
      <w:r>
        <w:t>Há referências na lista que não foram localizadas nas citações do corpo do texto.</w:t>
      </w:r>
    </w:p>
    <w:p>
      <w:r>
        <w:t>Correção: Verificar estas obras: AMARAL (2011); BOING (2014); BRASIL. Ministério do Orçamento e Gestão. Portaria nº 42 (1999); BRASIL. Conselho Nacional de Saúde. Resolução nº 466 (2013c); BRASIL. Conselho Nacional de Saúde. Resolução nº 510 (2016); BRASIL. Ministério da Saúde. Portaria nº 3.193 (2019); e mais 44 item(ns).</w:t>
      </w:r>
    </w:p>
    <w:p>
      <w:r>
        <w:t>Há citações no corpo do texto sem correspondência clara na lista de referências.</w:t>
      </w:r>
    </w:p>
    <w:p>
      <w:r>
        <w:t>Correção: Incluir ou revisar as referências correspondentes a: IBGE (2024); Brasil (2024); pesquisa (2023); Em (2023); Em (2023); Em (2023); e mais 7 item(ns).</w:t>
      </w:r>
    </w:p>
  </w:comment>
  <w:comment w:id="55" w:author="Revisão: ref" w:date="2026-03-26T02:18:09+00:00">
    <w:p>
      <w:r>
        <w:t>A referência do artigo de BOING apresenta a cidade de publicação, mas não é necessário incluir o país após a cidade.</w:t>
      </w:r>
    </w:p>
    <w:p>
      <w:r>
        <w:t>Correção: Revista de Saúde Pública, São Paulo, v. 48, n. 5, p. 797–807, 2014.</w:t>
      </w:r>
    </w:p>
  </w:comment>
  <w:comment w:id="56" w:author="Revisão: ref" w:date="2026-03-26T02:18:09+00:00">
    <w:p>
      <w:r>
        <w:t>A referência do item [2420] apresenta a data de publicação no formato incorreto, pois o mês deve ser escrito por extenso e não abreviado.</w:t>
      </w:r>
    </w:p>
    <w:p>
      <w:r>
        <w:t>Correção: 20 de setembro de 1990.</w:t>
      </w:r>
    </w:p>
  </w:comment>
  <w:comment w:id="57" w:author="Revisão: ref" w:date="2026-03-26T02:18:09+00:00">
    <w:p>
      <w:r>
        <w:t>A referência do item [2421] não apresenta a data de publicação no formato correto, pois o mês deve ser escrito por extenso.</w:t>
      </w:r>
    </w:p>
    <w:p>
      <w:r>
        <w:t>Correção: 15 de abril de 1999.</w:t>
      </w:r>
    </w:p>
  </w:comment>
  <w:comment w:id="58" w:author="Revisão: ref" w:date="2026-03-26T02:18:09+00:00">
    <w:p>
      <w:r>
        <w:t>A referência do item [2423] não apresenta a data de publicação no formato correto, pois o mês deve ser escrito por extenso.</w:t>
      </w:r>
    </w:p>
    <w:p>
      <w:r>
        <w:t>Correção: 20 de maio de 2004.</w:t>
      </w:r>
    </w:p>
  </w:comment>
  <w:comment w:id="59" w:author="Revisão: ref" w:date="2026-03-26T02:18:09+00:00">
    <w:p>
      <w:r>
        <w:t>A referência do item [2424] apresenta a edição de forma inconsistente, pois a forma correta é '3. ed.' e não '3ª edição'.</w:t>
      </w:r>
    </w:p>
    <w:p>
      <w:r>
        <w:t>Correção: 3. ed., 1. reimp.</w:t>
      </w:r>
    </w:p>
  </w:comment>
  <w:comment w:id="60" w:author="Revisão: ref" w:date="2026-03-26T02:18:09+00:00">
    <w:p>
      <w:r>
        <w:t>A referência do item [2426] não apresenta a data de publicação no formato correto, pois o mês deve ser escrito por extenso.</w:t>
      </w:r>
    </w:p>
    <w:p>
      <w:r>
        <w:t>Correção: 13 de junho de 2013c.</w:t>
      </w:r>
    </w:p>
  </w:comment>
  <w:comment w:id="61" w:author="Revisão: ref" w:date="2026-03-26T02:18:09+00:00">
    <w:p>
      <w:r>
        <w:t>A referência do item [2427] não apresenta a data de publicação no formato correto, pois o mês deve ser escrito por extenso.</w:t>
      </w:r>
    </w:p>
    <w:p>
      <w:r>
        <w:t>Correção: 31 de julho de 2013d.</w:t>
      </w:r>
    </w:p>
  </w:comment>
  <w:comment w:id="62" w:author="Revisão: ref" w:date="2026-03-26T02:18:09+00:00">
    <w:p>
      <w:r>
        <w:t>A referência do item [2428] não apresenta a data de publicação no formato correto, pois o mês deve ser escrito por extenso.</w:t>
      </w:r>
    </w:p>
    <w:p>
      <w:r>
        <w:t>Correção: 24 de maio de 2016.</w:t>
      </w:r>
    </w:p>
  </w:comment>
  <w:comment w:id="63" w:author="Revisão: ref" w:date="2026-03-26T02:18:09+00:00">
    <w:p>
      <w:r>
        <w:t>A referência do item [2429] não apresenta a data de publicação no formato correto, pois o mês deve ser escrito por extenso.</w:t>
      </w:r>
    </w:p>
    <w:p>
      <w:r>
        <w:t>Correção: 3 de outubro de 2017.</w:t>
      </w:r>
    </w:p>
  </w:comment>
  <w:comment w:id="64" w:author="Revisão: ref" w:date="2026-03-26T02:18:09+00:00">
    <w:p>
      <w:r>
        <w:t>A referência do item [2430] não apresenta a data de publicação no formato correto, pois o mês deve ser escrito por extenso.</w:t>
      </w:r>
    </w:p>
    <w:p>
      <w:r>
        <w:t>Correção: 10 de dezembro de 2019.</w:t>
      </w:r>
    </w:p>
  </w:comment>
  <w:comment w:id="65" w:author="Revisão: ref" w:date="2026-03-26T02:18:09+00:00">
    <w:p>
      <w:r>
        <w:t>A referência do item [2436] apresenta a edição de forma inconsistente, pois a forma correta é '7. ed.' e não '7ª edição'.</w:t>
      </w:r>
    </w:p>
    <w:p>
      <w:r>
        <w:t>Correção: 7. ed.</w:t>
      </w:r>
    </w:p>
  </w:comment>
  <w:comment w:id="66" w:author="Revisão: ref" w:date="2026-03-26T02:18:09+00:00">
    <w:p>
      <w:r>
        <w:t>A referência do Tribunal de Contas dos Municípios apresenta a editora como 'TCMGO', mas não está claro se é a sigla da editora ou do órgão. O local e a editora devem ser apresentados de forma clara.</w:t>
      </w:r>
    </w:p>
    <w:p>
      <w:r>
        <w:t>Correção: Especificar se 'TCMGO' é a editora ou o órgão, e ajustar conforme necessário.</w:t>
      </w:r>
    </w:p>
  </w:comment>
  <w:comment w:id="67" w:author="Revisão: ref" w:date="2026-03-26T02:18:09+00:00">
    <w:p>
      <w:r>
        <w:t>A referência do artigo de Gonçalves não apresenta a paginação completa, faltando o prefixo 'p.' antes das páginas.</w:t>
      </w:r>
    </w:p>
    <w:p>
      <w:r>
        <w:t>Correção: Adicionar 'p.' antes das páginas.</w:t>
      </w:r>
    </w:p>
  </w:comment>
  <w:comment w:id="68" w:author="Revisão: ref" w:date="2026-03-26T02:18:09+00:00">
    <w:p>
      <w:r>
        <w:t>Na referência do IBGE, a data de publicação está correta, mas a numeração do informativo deve ser precedida por 'n.' para indicar o número.</w:t>
      </w:r>
    </w:p>
    <w:p>
      <w:r>
        <w:t>Correção: Ajustar para '(Informativo Contas Nacionais, n. 97).'</w:t>
      </w:r>
    </w:p>
  </w:comment>
  <w:comment w:id="69" w:author="Revisão: ref" w:date="2026-03-26T02:18:09+00:00">
    <w:p>
      <w:r>
        <w:t>A referência do IPEA apresenta a numeração, mas não está claro se é um número de série ou volume. O formato deve ser padronizado.</w:t>
      </w:r>
    </w:p>
    <w:p>
      <w:r>
        <w:t>Correção: Especificar se 'n. 26' refere-se a um número de série ou volume.</w:t>
      </w:r>
    </w:p>
  </w:comment>
  <w:comment w:id="70" w:author="Revisão: ref" w:date="2026-03-26T02:18:09+00:00">
    <w:p>
      <w:r>
        <w:t>Na referência do IPEA, a numeração do documento deve ser precedida por 'n.' para indicar o número.</w:t>
      </w:r>
    </w:p>
    <w:p>
      <w:r>
        <w:t>Correção: Ajustar para 'n. 31, 2024.'</w:t>
      </w:r>
    </w:p>
  </w:comment>
  <w:comment w:id="71" w:author="Revisão: ref" w:date="2026-03-26T02:18:09+00:00">
    <w:p>
      <w:r>
        <w:t>Na referência do Ministério da Saúde e OPAS, a data de publicação deve ser formatada corretamente, pois '2023' deve ser o ano de publicação.</w:t>
      </w:r>
    </w:p>
    <w:p>
      <w:r>
        <w:t>Correção: Ajustar para '2023.'</w:t>
      </w:r>
    </w:p>
  </w:comment>
  <w:comment w:id="72" w:author="Revisão: ref" w:date="2026-03-26T02:18:09+00:00">
    <w:p>
      <w:r>
        <w:t>A referência do Ministério da Saúde não apresenta a data de publicação de forma clara, pois '2021a' deve ser formatado como ano de publicação.</w:t>
      </w:r>
    </w:p>
    <w:p>
      <w:r>
        <w:t>Correção: Ajustar para '2021.'</w:t>
      </w:r>
    </w:p>
  </w:comment>
  <w:comment w:id="73" w:author="Revisão: ref" w:date="2026-03-26T02:18:09+00:00">
    <w:p>
      <w:r>
        <w:t>Na referência do Ministério da Saúde, a numeração do boletim deve ser precedida por 'n.' para indicar o número.</w:t>
      </w:r>
    </w:p>
    <w:p>
      <w:r>
        <w:t>Correção: Ajustar para 'v. 1, n. 1, p. 1-6, 2021.'</w:t>
      </w:r>
    </w:p>
    <w:p>
      <w:r>
        <w:t>A referência do Ministério da Saúde apresenta a data de publicação como '2021b', que deve ser formatada como ano de publicação.</w:t>
      </w:r>
    </w:p>
    <w:p>
      <w:r>
        <w:t>Correção: Ajustar para '2021.'</w:t>
      </w:r>
    </w:p>
  </w:comment>
  <w:comment w:id="74" w:author="Revisão: ref" w:date="2026-03-26T02:18:09+00:00">
    <w:p>
      <w:r>
        <w:t>Na referência do OECD, a data de publicação deve ser formatada corretamente, pois '2017' deve ser o ano de publicação.</w:t>
      </w:r>
    </w:p>
    <w:p>
      <w:r>
        <w:t>Correção: Ajustar para '2017.'</w:t>
      </w:r>
    </w:p>
  </w:comment>
  <w:comment w:id="75" w:author="Revisão: ref" w:date="2026-03-26T02:18:09+00:00">
    <w:p>
      <w:r>
        <w:t>Na referência do Oliveira, a data de publicação deve ser formatada corretamente, pois '2009' deve ser o ano de publicação.</w:t>
      </w:r>
    </w:p>
    <w:p>
      <w:r>
        <w:t>Correção: Ajustar para '2009.'</w:t>
      </w:r>
    </w:p>
  </w:comment>
  <w:comment w:id="76" w:author="Revisão: ref" w:date="2026-03-26T02:18:09+00:00">
    <w:p>
      <w:r>
        <w:t>Na referência do Oliveira, a paginação deve ser precedida por 'p.' para indicar as páginas.</w:t>
      </w:r>
    </w:p>
    <w:p>
      <w:r>
        <w:t>Correção: Ajustar para 'supl. 2, p. 6s, 2016.'</w:t>
      </w:r>
    </w:p>
  </w:comment>
  <w:comment w:id="77" w:author="Revisão: ref" w:date="2026-03-26T02:18:09+00:00">
    <w:p>
      <w:r>
        <w:t>Na referência do Rossignoli, a paginação deve ser precedida por 'p.' para indicar as páginas.</w:t>
      </w:r>
    </w:p>
    <w:p>
      <w:r>
        <w:t>Correção: Ajustar para 'p. e18142022, 2024.'</w:t>
      </w:r>
    </w:p>
  </w:comment>
  <w:comment w:id="78" w:author="Revisão: ref" w:date="2026-03-26T02:18:09+00:00">
    <w:p>
      <w:r>
        <w:t>Na referência do Santos, a paginação deve ser precedida por 'p.' para indicar as páginas.</w:t>
      </w:r>
    </w:p>
    <w:p>
      <w:r>
        <w:t>Correção: Ajustar para 'p. e20231358, 2024.'</w:t>
      </w:r>
    </w:p>
  </w:comment>
  <w:comment w:id="79" w:author="Revisão: ref" w:date="2026-03-26T02:18:09+00:00">
    <w:p>
      <w:r>
        <w:t>Na referência do Servo, a paginação deve ser precedida por 'p.' para indicar as páginas.</w:t>
      </w:r>
    </w:p>
    <w:p>
      <w:r>
        <w:t>Correção: Ajustar para 'p. 1-11, 2016.'</w:t>
      </w:r>
    </w:p>
  </w:comment>
  <w:comment w:id="80" w:author="Revisão: ref" w:date="2026-03-26T02:18:09+00:00">
    <w:p>
      <w:r>
        <w:t>Na referência do Souza, a paginação deve ser precedida por 'p.' para indicar as páginas.</w:t>
      </w:r>
    </w:p>
    <w:p>
      <w:r>
        <w:t>Correção: Ajustar para 'p. 251-282, out.-dez. 2020.'</w:t>
      </w:r>
    </w:p>
  </w:comment>
  <w:comment w:id="81" w:author="Revisão: ref" w:date="2026-03-26T02:18:09+00:00">
    <w:p>
      <w:r>
        <w:t>Na referência do Tavares, a paginação deve ser precedida por 'p.' para indicar as páginas.</w:t>
      </w:r>
    </w:p>
    <w:p>
      <w:r>
        <w:t>Correção: Ajustar para 'supl. 2, p. 7s, 2016.'</w:t>
      </w:r>
    </w:p>
  </w:comment>
  <w:comment w:id="82" w:author="Revisão: ref" w:date="2026-03-26T02:18:09+00:00">
    <w:p>
      <w:r>
        <w:t>A edição do livro não deve ser abreviada. O correto é usar '4ª ed.' ao invés de '4ª edição'.</w:t>
      </w:r>
    </w:p>
    <w:p>
      <w:r>
        <w:t>Correção: 4ª ed.</w:t>
      </w:r>
    </w:p>
  </w:comment>
  <w:comment w:id="83" w:author="Revisão: ref" w:date="2026-03-26T02:18:09+00:00">
    <w:p>
      <w:r>
        <w:t>A paginação deve ser precedida de 'p.' e não deve ter espaço após o 'p.'.</w:t>
      </w:r>
    </w:p>
    <w:p>
      <w:r>
        <w:t>Correção: p.906–913</w:t>
      </w:r>
    </w:p>
  </w:comment>
  <w:comment w:id="84" w:author="Revisão: ref" w:date="2026-03-26T02:18:09+00:00">
    <w:p>
      <w:r>
        <w:t>A referência de fontes não segue a estrutura adequada, pois não apresenta a formatação correta para o tipo de documento. Além disso, falta a indicação de ano e a separação dos itens não está clara.</w:t>
      </w:r>
    </w:p>
    <w:p>
      <w:r>
        <w:t>Correção: Revisar a formatação da referência, incluindo ano e separando claramente os itens.</w:t>
      </w:r>
    </w:p>
  </w:comment>
  <w:comment w:id="85" w:author="Revisão: ref" w:date="2026-03-26T02:18:09+00:00">
    <w:p>
      <w:r>
        <w:t>A referência 'Elaboração própria' não é suficiente e não segue a estrutura de referência adequada, pois não informa o autor ou a data.</w:t>
      </w:r>
    </w:p>
    <w:p>
      <w:r>
        <w:t>Correção: Completar a referência com informações sobre o autor e a data, se aplicável.</w:t>
      </w:r>
    </w:p>
  </w:comment>
  <w:comment w:id="86" w:author="Revisão: ref" w:date="2026-03-26T02:18:09+00:00">
    <w:p>
      <w:r>
        <w:t>A referência de fontes não está formatada de acordo com a norma ABNT NBR 6023:2025, pois falta a estrutura adequada para a citação de documentos e a separação dos elementos.</w:t>
      </w:r>
    </w:p>
    <w:p>
      <w:r>
        <w:t>Correção: Reestruturar a referência conforme a norma, separando os elementos e incluindo informações como local e editora, se aplicável.</w:t>
      </w:r>
    </w:p>
    <w:p>
      <w:r>
        <w:t>A URL na referência não está acompanhada de 'Disponível em:' e 'Acesso em:', conforme exigido para referências online.</w:t>
      </w:r>
    </w:p>
    <w:p>
      <w:r>
        <w:t>Correção: Adicionar 'Disponível em: ' antes da URL e 'Acesso em: ' com a data de consulta após a URL.</w:t>
      </w:r>
    </w:p>
  </w:comment>
</w:comment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EC37FA" w14:textId="77777777" w:rsidR="00AC5E01" w:rsidRDefault="00AC5E01">
      <w:pPr>
        <w:spacing w:line="240" w:lineRule="auto"/>
      </w:pPr>
      <w:r>
        <w:separator/>
      </w:r>
    </w:p>
  </w:endnote>
  <w:endnote w:type="continuationSeparator" w:id="0">
    <w:p w14:paraId="6A2B7AE2" w14:textId="77777777" w:rsidR="00AC5E01" w:rsidRDefault="00AC5E0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Minion Pro">
    <w:panose1 w:val="00000000000000000000"/>
    <w:charset w:val="00"/>
    <w:family w:val="roman"/>
    <w:notTrueType/>
    <w:pitch w:val="variable"/>
    <w:sig w:usb0="60000287" w:usb1="00000001" w:usb2="00000000" w:usb3="00000000" w:csb0="0000019F" w:csb1="00000000"/>
  </w:font>
  <w:font w:name="Roboto">
    <w:charset w:val="00"/>
    <w:family w:val="auto"/>
    <w:pitch w:val="variable"/>
    <w:sig w:usb0="E0000AFF" w:usb1="5000217F" w:usb2="00000021" w:usb3="00000000" w:csb0="0000019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62439903"/>
      <w:docPartObj>
        <w:docPartGallery w:val="Page Numbers (Bottom of Page)"/>
        <w:docPartUnique/>
      </w:docPartObj>
    </w:sdtPr>
    <w:sdtEndPr>
      <w:rPr>
        <w:rFonts w:ascii="Times New Roman" w:hAnsi="Times New Roman" w:cs="Times New Roman"/>
      </w:rPr>
    </w:sdtEndPr>
    <w:sdtContent>
      <w:p w14:paraId="474B8BA5" w14:textId="77777777" w:rsidR="00164ED9" w:rsidRPr="00F85A79" w:rsidRDefault="00164ED9">
        <w:pPr>
          <w:pStyle w:val="Rodap"/>
          <w:jc w:val="right"/>
          <w:rPr>
            <w:rFonts w:ascii="Times New Roman" w:hAnsi="Times New Roman" w:cs="Times New Roman"/>
          </w:rPr>
        </w:pPr>
        <w:r w:rsidRPr="00F85A79">
          <w:rPr>
            <w:rFonts w:ascii="Times New Roman" w:hAnsi="Times New Roman" w:cs="Times New Roman"/>
          </w:rPr>
          <w:fldChar w:fldCharType="begin"/>
        </w:r>
        <w:r w:rsidRPr="00F85A79">
          <w:rPr>
            <w:rFonts w:ascii="Times New Roman" w:hAnsi="Times New Roman" w:cs="Times New Roman"/>
          </w:rPr>
          <w:instrText>PAGE   \* MERGEFORMAT</w:instrText>
        </w:r>
        <w:r w:rsidRPr="00F85A79">
          <w:rPr>
            <w:rFonts w:ascii="Times New Roman" w:hAnsi="Times New Roman" w:cs="Times New Roman"/>
          </w:rPr>
          <w:fldChar w:fldCharType="separate"/>
        </w:r>
        <w:r w:rsidRPr="00F85A79">
          <w:rPr>
            <w:rFonts w:ascii="Times New Roman" w:hAnsi="Times New Roman" w:cs="Times New Roman"/>
          </w:rPr>
          <w:t>2</w:t>
        </w:r>
        <w:r w:rsidRPr="00F85A79">
          <w:rPr>
            <w:rFonts w:ascii="Times New Roman" w:hAnsi="Times New Roman" w:cs="Times New Roman"/>
          </w:rPr>
          <w:fldChar w:fldCharType="end"/>
        </w:r>
      </w:p>
    </w:sdtContent>
  </w:sdt>
  <w:p w14:paraId="38390286" w14:textId="77777777" w:rsidR="00164ED9" w:rsidRDefault="00164ED9">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F91887" w14:textId="77777777" w:rsidR="00E51278" w:rsidRDefault="00E51278" w:rsidP="00E51278">
    <w:pP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5D846B" w14:textId="77777777" w:rsidR="00AC5E01" w:rsidRDefault="00AC5E01">
      <w:pPr>
        <w:spacing w:line="240" w:lineRule="auto"/>
      </w:pPr>
      <w:r>
        <w:separator/>
      </w:r>
    </w:p>
  </w:footnote>
  <w:footnote w:type="continuationSeparator" w:id="0">
    <w:p w14:paraId="761ED7CC" w14:textId="77777777" w:rsidR="00AC5E01" w:rsidRDefault="00AC5E01">
      <w:pPr>
        <w:spacing w:line="240" w:lineRule="auto"/>
      </w:pPr>
      <w:r>
        <w:continuationSeparator/>
      </w:r>
    </w:p>
  </w:footnote>
  <w:footnote w:id="1">
    <w:p w14:paraId="37277D21" w14:textId="77777777" w:rsidR="00E61D5F" w:rsidRPr="00E61D5F" w:rsidRDefault="00E61D5F" w:rsidP="00E61D5F">
      <w:pPr>
        <w:spacing w:line="240" w:lineRule="auto"/>
        <w:rPr>
          <w:rFonts w:ascii="Times New Roman" w:eastAsia="Times New Roman" w:hAnsi="Times New Roman" w:cs="Times New Roman"/>
          <w:sz w:val="20"/>
          <w:szCs w:val="20"/>
          <w:lang w:val="pt-BR"/>
        </w:rPr>
      </w:pPr>
      <w:r>
        <w:rPr>
          <w:vertAlign w:val="superscript"/>
        </w:rPr>
        <w:footnoteRef/>
      </w:r>
      <w:r w:rsidRPr="00E61D5F">
        <w:rPr>
          <w:rFonts w:ascii="Times New Roman" w:eastAsia="Times New Roman" w:hAnsi="Times New Roman" w:cs="Times New Roman"/>
          <w:sz w:val="20"/>
          <w:szCs w:val="20"/>
          <w:lang w:val="pt-BR"/>
        </w:rPr>
        <w:t xml:space="preserve"> Engloba as três esferas de governo: federal, estadual e municipal.</w:t>
      </w:r>
    </w:p>
  </w:footnote>
  <w:footnote w:id="2">
    <w:p w14:paraId="00F83535" w14:textId="77777777" w:rsidR="00E61D5F" w:rsidRPr="00E61D5F" w:rsidRDefault="00E61D5F" w:rsidP="00E61D5F">
      <w:pPr>
        <w:pBdr>
          <w:top w:val="nil"/>
          <w:left w:val="nil"/>
          <w:bottom w:val="nil"/>
          <w:right w:val="nil"/>
          <w:between w:val="nil"/>
        </w:pBdr>
        <w:spacing w:line="240" w:lineRule="auto"/>
        <w:rPr>
          <w:rFonts w:ascii="Times New Roman" w:eastAsia="Times New Roman" w:hAnsi="Times New Roman" w:cs="Times New Roman"/>
          <w:color w:val="000000"/>
          <w:sz w:val="20"/>
          <w:szCs w:val="20"/>
          <w:lang w:val="pt-BR"/>
        </w:rPr>
      </w:pPr>
      <w:r>
        <w:rPr>
          <w:vertAlign w:val="superscript"/>
        </w:rPr>
        <w:footnoteRef/>
      </w:r>
      <w:r w:rsidRPr="00E61D5F">
        <w:rPr>
          <w:rFonts w:ascii="Times New Roman" w:eastAsia="Times New Roman" w:hAnsi="Times New Roman" w:cs="Times New Roman"/>
          <w:color w:val="000000"/>
          <w:sz w:val="20"/>
          <w:szCs w:val="20"/>
          <w:lang w:val="pt-BR"/>
        </w:rPr>
        <w:t xml:space="preserve"> O ACT foi celebrado entre o Ipea e o Conasems em agosto de 2023 e publicado no Diário Oficial da União, nº 156, seção 3, p. 141, de 16 ago. 2023 (Processo nº 03001.002306/2023-83). O ACT envolve a realização de ações de cooperação técnico-científica, intercâmbio de dados, conhecimentos e experiências entre as duas instituições, que assegurem a produção e a disseminação de informações em saúde. O plano de trabalho desse acordo envolve outros produtos, além daqueles decorrentes da realização da Pesquisa Assistência Farmacêutica no SUS.</w:t>
      </w:r>
    </w:p>
  </w:footnote>
  <w:footnote w:id="3">
    <w:p w14:paraId="4D1DDA0A" w14:textId="77777777" w:rsidR="00E61D5F" w:rsidRPr="00E61D5F" w:rsidRDefault="00E61D5F" w:rsidP="00E61D5F">
      <w:pPr>
        <w:spacing w:line="240" w:lineRule="auto"/>
        <w:rPr>
          <w:rFonts w:ascii="Times New Roman" w:eastAsia="Times New Roman" w:hAnsi="Times New Roman" w:cs="Times New Roman"/>
          <w:sz w:val="20"/>
          <w:szCs w:val="20"/>
          <w:lang w:val="pt-BR"/>
        </w:rPr>
      </w:pPr>
      <w:r>
        <w:rPr>
          <w:vertAlign w:val="superscript"/>
        </w:rPr>
        <w:footnoteRef/>
      </w:r>
      <w:r w:rsidRPr="00E61D5F">
        <w:rPr>
          <w:rFonts w:ascii="Times New Roman" w:eastAsia="Times New Roman" w:hAnsi="Times New Roman" w:cs="Times New Roman"/>
          <w:sz w:val="20"/>
          <w:szCs w:val="20"/>
          <w:lang w:val="pt-BR"/>
        </w:rPr>
        <w:t xml:space="preserve"> Como a pesquisa não foi desenhada com seleção aleatória de municípios e estados, ainda que o número de respondentes seja elevado em comparação com pesquisas com amostras aleatorizadas, não se pode generalizar seus resultados para a totalidade de entes da Federação, mesmo com a existência de métodos estatísticos para a complementação de dados faltantes.</w:t>
      </w:r>
    </w:p>
  </w:footnote>
  <w:footnote w:id="4">
    <w:p w14:paraId="0D429CC9" w14:textId="77777777" w:rsidR="00E61D5F" w:rsidRPr="00E61D5F" w:rsidRDefault="00E61D5F" w:rsidP="00E61D5F">
      <w:pPr>
        <w:pBdr>
          <w:top w:val="nil"/>
          <w:left w:val="nil"/>
          <w:bottom w:val="nil"/>
          <w:right w:val="nil"/>
          <w:between w:val="nil"/>
        </w:pBdr>
        <w:spacing w:line="240" w:lineRule="auto"/>
        <w:rPr>
          <w:rFonts w:ascii="Times New Roman" w:eastAsia="Times New Roman" w:hAnsi="Times New Roman" w:cs="Times New Roman"/>
          <w:color w:val="000000"/>
          <w:sz w:val="20"/>
          <w:szCs w:val="20"/>
          <w:lang w:val="pt-BR"/>
        </w:rPr>
      </w:pPr>
      <w:r>
        <w:rPr>
          <w:vertAlign w:val="superscript"/>
        </w:rPr>
        <w:footnoteRef/>
      </w:r>
      <w:r w:rsidRPr="00E61D5F">
        <w:rPr>
          <w:rFonts w:ascii="Times New Roman" w:eastAsia="Times New Roman" w:hAnsi="Times New Roman" w:cs="Times New Roman"/>
          <w:color w:val="000000"/>
          <w:sz w:val="20"/>
          <w:szCs w:val="20"/>
          <w:lang w:val="pt-BR"/>
        </w:rPr>
        <w:t xml:space="preserve"> Disponível em: https://www.gov.br/saude/pt-br/composicao/sectics/daf/cesaf. Acesso em: 26 dez. 2024.</w:t>
      </w:r>
    </w:p>
  </w:footnote>
  <w:footnote w:id="5">
    <w:p w14:paraId="4F858038" w14:textId="77777777" w:rsidR="00E61D5F" w:rsidRPr="00E61D5F" w:rsidRDefault="00E61D5F" w:rsidP="00E61D5F">
      <w:pPr>
        <w:pBdr>
          <w:top w:val="nil"/>
          <w:left w:val="nil"/>
          <w:bottom w:val="nil"/>
          <w:right w:val="nil"/>
          <w:between w:val="nil"/>
        </w:pBdr>
        <w:spacing w:line="240" w:lineRule="auto"/>
        <w:rPr>
          <w:rFonts w:ascii="Times New Roman" w:eastAsia="Times New Roman" w:hAnsi="Times New Roman" w:cs="Times New Roman"/>
          <w:color w:val="000000"/>
          <w:sz w:val="20"/>
          <w:szCs w:val="20"/>
          <w:lang w:val="pt-BR"/>
        </w:rPr>
      </w:pPr>
      <w:r>
        <w:rPr>
          <w:vertAlign w:val="superscript"/>
        </w:rPr>
        <w:footnoteRef/>
      </w:r>
      <w:r w:rsidRPr="00E61D5F">
        <w:rPr>
          <w:rFonts w:ascii="Times New Roman" w:eastAsia="Times New Roman" w:hAnsi="Times New Roman" w:cs="Times New Roman"/>
          <w:color w:val="000000"/>
          <w:sz w:val="20"/>
          <w:szCs w:val="20"/>
          <w:lang w:val="pt-BR"/>
        </w:rPr>
        <w:t xml:space="preserve"> Ver documento “Pesquisa Assistência Farmacêutica no SUS (Questionário)” em: https://repositorio.ipea.gov.br/handle/11058/13634.</w:t>
      </w:r>
    </w:p>
  </w:footnote>
  <w:footnote w:id="6">
    <w:p w14:paraId="4F94BCD5" w14:textId="77777777" w:rsidR="00E61D5F" w:rsidRPr="00E61D5F" w:rsidRDefault="00E61D5F" w:rsidP="00E61D5F">
      <w:pPr>
        <w:pBdr>
          <w:top w:val="nil"/>
          <w:left w:val="nil"/>
          <w:bottom w:val="nil"/>
          <w:right w:val="nil"/>
          <w:between w:val="nil"/>
        </w:pBdr>
        <w:spacing w:line="240" w:lineRule="auto"/>
        <w:rPr>
          <w:rFonts w:ascii="Times New Roman" w:eastAsia="Times New Roman" w:hAnsi="Times New Roman" w:cs="Times New Roman"/>
          <w:color w:val="000000"/>
          <w:sz w:val="20"/>
          <w:szCs w:val="20"/>
          <w:lang w:val="pt-BR"/>
        </w:rPr>
      </w:pPr>
      <w:r>
        <w:rPr>
          <w:vertAlign w:val="superscript"/>
        </w:rPr>
        <w:footnoteRef/>
      </w:r>
      <w:r w:rsidRPr="00E61D5F">
        <w:rPr>
          <w:rFonts w:ascii="Times New Roman" w:eastAsia="Times New Roman" w:hAnsi="Times New Roman" w:cs="Times New Roman"/>
          <w:color w:val="000000"/>
          <w:sz w:val="20"/>
          <w:szCs w:val="20"/>
          <w:lang w:val="pt-BR"/>
        </w:rPr>
        <w:t xml:space="preserve"> Ver: https://www.limesurvey.org/manual/LimeSurvey_Manual/pt-br. </w:t>
      </w:r>
    </w:p>
  </w:footnote>
  <w:footnote w:id="7">
    <w:p w14:paraId="181D2514" w14:textId="77777777" w:rsidR="00E61D5F" w:rsidRPr="00E61D5F" w:rsidRDefault="00E61D5F" w:rsidP="00E61D5F">
      <w:pPr>
        <w:pBdr>
          <w:top w:val="nil"/>
          <w:left w:val="nil"/>
          <w:bottom w:val="nil"/>
          <w:right w:val="nil"/>
          <w:between w:val="nil"/>
        </w:pBdr>
        <w:spacing w:line="240" w:lineRule="auto"/>
        <w:rPr>
          <w:rFonts w:ascii="Times New Roman" w:eastAsia="Times New Roman" w:hAnsi="Times New Roman" w:cs="Times New Roman"/>
          <w:color w:val="000000"/>
          <w:sz w:val="20"/>
          <w:szCs w:val="20"/>
          <w:lang w:val="pt-BR"/>
        </w:rPr>
      </w:pPr>
      <w:r>
        <w:rPr>
          <w:vertAlign w:val="superscript"/>
        </w:rPr>
        <w:footnoteRef/>
      </w:r>
      <w:r w:rsidRPr="00E61D5F">
        <w:rPr>
          <w:rFonts w:ascii="Times New Roman" w:eastAsia="Times New Roman" w:hAnsi="Times New Roman" w:cs="Times New Roman"/>
          <w:color w:val="000000"/>
          <w:sz w:val="20"/>
          <w:szCs w:val="20"/>
          <w:lang w:val="pt-BR"/>
        </w:rPr>
        <w:t xml:space="preserve"> Ver documento “Termo de Consentimento Livre e Esclarecido (TCLE)” em: https://repositorio.ipea.gov.br/handle/11058/13634.</w:t>
      </w:r>
    </w:p>
  </w:footnote>
  <w:footnote w:id="8">
    <w:p w14:paraId="312420BF" w14:textId="77777777" w:rsidR="00E61D5F" w:rsidRPr="00E61D5F" w:rsidRDefault="00E61D5F" w:rsidP="00E61D5F">
      <w:pPr>
        <w:pBdr>
          <w:top w:val="nil"/>
          <w:left w:val="nil"/>
          <w:bottom w:val="nil"/>
          <w:right w:val="nil"/>
          <w:between w:val="nil"/>
        </w:pBdr>
        <w:spacing w:line="240" w:lineRule="auto"/>
        <w:rPr>
          <w:rFonts w:ascii="Times New Roman" w:eastAsia="Times New Roman" w:hAnsi="Times New Roman" w:cs="Times New Roman"/>
          <w:color w:val="000000"/>
          <w:sz w:val="20"/>
          <w:szCs w:val="20"/>
          <w:lang w:val="pt-BR"/>
        </w:rPr>
      </w:pPr>
      <w:r>
        <w:rPr>
          <w:vertAlign w:val="superscript"/>
        </w:rPr>
        <w:footnoteRef/>
      </w:r>
      <w:r w:rsidRPr="00E61D5F">
        <w:rPr>
          <w:rFonts w:ascii="Times New Roman" w:eastAsia="Times New Roman" w:hAnsi="Times New Roman" w:cs="Times New Roman"/>
          <w:color w:val="000000"/>
          <w:sz w:val="20"/>
          <w:szCs w:val="20"/>
          <w:lang w:val="pt-BR"/>
        </w:rPr>
        <w:t xml:space="preserve"> Ver documento “Instruções para Preenchimento do Questionário da Pesquisa Assistência Farmacêutica no SUS” em: https://repositorio.ipea.gov.br/handle/11058/13634.</w:t>
      </w:r>
    </w:p>
  </w:footnote>
  <w:footnote w:id="9">
    <w:p w14:paraId="520906DE" w14:textId="77777777" w:rsidR="00E61D5F" w:rsidRPr="00E61D5F" w:rsidRDefault="00E61D5F" w:rsidP="00E61D5F">
      <w:pPr>
        <w:pBdr>
          <w:top w:val="nil"/>
          <w:left w:val="nil"/>
          <w:bottom w:val="nil"/>
          <w:right w:val="nil"/>
          <w:between w:val="nil"/>
        </w:pBdr>
        <w:spacing w:line="240" w:lineRule="auto"/>
        <w:rPr>
          <w:rFonts w:ascii="Times New Roman" w:eastAsia="Times New Roman" w:hAnsi="Times New Roman" w:cs="Times New Roman"/>
          <w:color w:val="000000"/>
          <w:sz w:val="20"/>
          <w:szCs w:val="20"/>
          <w:lang w:val="pt-BR"/>
        </w:rPr>
      </w:pPr>
      <w:r>
        <w:rPr>
          <w:vertAlign w:val="superscript"/>
        </w:rPr>
        <w:footnoteRef/>
      </w:r>
      <w:r w:rsidRPr="00E61D5F">
        <w:rPr>
          <w:rFonts w:ascii="Times New Roman" w:eastAsia="Times New Roman" w:hAnsi="Times New Roman" w:cs="Times New Roman"/>
          <w:color w:val="000000"/>
          <w:sz w:val="20"/>
          <w:szCs w:val="20"/>
          <w:lang w:val="pt-BR"/>
        </w:rPr>
        <w:t xml:space="preserve"> Foi disponibilizado o seguinte e-mail de contato para o esclarecimento de dúvidas: assistencia.farmaceutica@ipea.gov.br.</w:t>
      </w:r>
    </w:p>
  </w:footnote>
  <w:footnote w:id="10">
    <w:p w14:paraId="3F59576D" w14:textId="77777777" w:rsidR="00E61D5F" w:rsidRPr="00E61D5F" w:rsidRDefault="00E61D5F" w:rsidP="00E61D5F">
      <w:pPr>
        <w:pBdr>
          <w:top w:val="nil"/>
          <w:left w:val="nil"/>
          <w:bottom w:val="nil"/>
          <w:right w:val="nil"/>
          <w:between w:val="nil"/>
        </w:pBdr>
        <w:spacing w:line="240" w:lineRule="auto"/>
        <w:rPr>
          <w:rFonts w:ascii="Times New Roman" w:eastAsia="Times New Roman" w:hAnsi="Times New Roman" w:cs="Times New Roman"/>
          <w:color w:val="000000"/>
          <w:sz w:val="20"/>
          <w:szCs w:val="20"/>
          <w:lang w:val="pt-BR"/>
        </w:rPr>
      </w:pPr>
      <w:r>
        <w:rPr>
          <w:vertAlign w:val="superscript"/>
        </w:rPr>
        <w:footnoteRef/>
      </w:r>
      <w:r w:rsidRPr="00E61D5F">
        <w:rPr>
          <w:rFonts w:ascii="Times New Roman" w:eastAsia="Times New Roman" w:hAnsi="Times New Roman" w:cs="Times New Roman"/>
          <w:color w:val="000000"/>
          <w:sz w:val="20"/>
          <w:szCs w:val="20"/>
          <w:lang w:val="pt-BR"/>
        </w:rPr>
        <w:t xml:space="preserve"> Além das redes sociais da instituição, a pesquisa contou com a divulgação e solicitação de suporte para a Rede de Apoiadores do Conasems, constituída por mais de 200 profissionais, que atuam na articulação entre este conselho e os secretários municipais de saúde, e para o Grupo Técnico de Trabalho da Assistência Farmacêutica (GTTAF) da Rede Conasems/Conselho de Secretarias Municipais de Saúde (</w:t>
      </w:r>
      <w:proofErr w:type="spellStart"/>
      <w:r w:rsidRPr="00E61D5F">
        <w:rPr>
          <w:rFonts w:ascii="Times New Roman" w:eastAsia="Times New Roman" w:hAnsi="Times New Roman" w:cs="Times New Roman"/>
          <w:color w:val="000000"/>
          <w:sz w:val="20"/>
          <w:szCs w:val="20"/>
          <w:lang w:val="pt-BR"/>
        </w:rPr>
        <w:t>Cosems</w:t>
      </w:r>
      <w:proofErr w:type="spellEnd"/>
      <w:r w:rsidRPr="00E61D5F">
        <w:rPr>
          <w:rFonts w:ascii="Times New Roman" w:eastAsia="Times New Roman" w:hAnsi="Times New Roman" w:cs="Times New Roman"/>
          <w:color w:val="000000"/>
          <w:sz w:val="20"/>
          <w:szCs w:val="20"/>
          <w:lang w:val="pt-BR"/>
        </w:rPr>
        <w:t xml:space="preserve">), que conta com representantes em todos os 26 estados e o Distrito Federal.   </w:t>
      </w:r>
    </w:p>
  </w:footnote>
  <w:footnote w:id="11">
    <w:p w14:paraId="617BD633" w14:textId="77777777" w:rsidR="00E61D5F" w:rsidRPr="00E61D5F" w:rsidRDefault="00E61D5F" w:rsidP="00E61D5F">
      <w:pPr>
        <w:pBdr>
          <w:top w:val="nil"/>
          <w:left w:val="nil"/>
          <w:bottom w:val="nil"/>
          <w:right w:val="nil"/>
          <w:between w:val="nil"/>
        </w:pBdr>
        <w:spacing w:line="240" w:lineRule="auto"/>
        <w:rPr>
          <w:rFonts w:ascii="Times New Roman" w:eastAsia="Times New Roman" w:hAnsi="Times New Roman" w:cs="Times New Roman"/>
          <w:color w:val="000000"/>
          <w:sz w:val="20"/>
          <w:szCs w:val="20"/>
          <w:lang w:val="pt-BR"/>
        </w:rPr>
      </w:pPr>
      <w:r>
        <w:rPr>
          <w:vertAlign w:val="superscript"/>
        </w:rPr>
        <w:footnoteRef/>
      </w:r>
      <w:r w:rsidRPr="00E61D5F">
        <w:rPr>
          <w:rFonts w:ascii="Times New Roman" w:eastAsia="Times New Roman" w:hAnsi="Times New Roman" w:cs="Times New Roman"/>
          <w:color w:val="000000"/>
          <w:sz w:val="20"/>
          <w:szCs w:val="20"/>
          <w:lang w:val="pt-BR"/>
        </w:rPr>
        <w:t xml:space="preserve"> O Conass divulgou a pesquisa em suas redes sociais, encaminhou ofício a todos os secretários de saúde solicitando adesão, e pediu apoio na divulgação e adesão ao Grupo de Trabalho da Assistência Farmacêutica do Conass, que conta com a participação dos coordenadores de assistência farmacêutica dos 26 estados e do Distrito Federal.</w:t>
      </w:r>
    </w:p>
  </w:footnote>
  <w:footnote w:id="12">
    <w:p w14:paraId="66D5480E" w14:textId="77777777" w:rsidR="00E61D5F" w:rsidRPr="00E61D5F" w:rsidRDefault="00E61D5F" w:rsidP="00E61D5F">
      <w:pPr>
        <w:pBdr>
          <w:top w:val="nil"/>
          <w:left w:val="nil"/>
          <w:bottom w:val="nil"/>
          <w:right w:val="nil"/>
          <w:between w:val="nil"/>
        </w:pBdr>
        <w:spacing w:line="240" w:lineRule="auto"/>
        <w:rPr>
          <w:rFonts w:ascii="Times New Roman" w:eastAsia="Times New Roman" w:hAnsi="Times New Roman" w:cs="Times New Roman"/>
          <w:color w:val="000000"/>
          <w:sz w:val="20"/>
          <w:szCs w:val="20"/>
          <w:lang w:val="pt-BR"/>
        </w:rPr>
      </w:pPr>
      <w:r>
        <w:rPr>
          <w:vertAlign w:val="superscript"/>
        </w:rPr>
        <w:footnoteRef/>
      </w:r>
      <w:r w:rsidRPr="00E61D5F">
        <w:rPr>
          <w:rFonts w:ascii="Times New Roman" w:eastAsia="Times New Roman" w:hAnsi="Times New Roman" w:cs="Times New Roman"/>
          <w:color w:val="000000"/>
          <w:sz w:val="20"/>
          <w:szCs w:val="20"/>
          <w:lang w:val="pt-BR"/>
        </w:rPr>
        <w:t xml:space="preserve"> Disponível em: https://www.gov.br/saude/pt-br/acesso-a-informacao/siops/indicadores.</w:t>
      </w:r>
    </w:p>
  </w:footnote>
  <w:footnote w:id="13">
    <w:p w14:paraId="1F3A1FA6" w14:textId="77777777" w:rsidR="00E61D5F" w:rsidRPr="00E61D5F" w:rsidRDefault="00E61D5F" w:rsidP="00E61D5F">
      <w:pPr>
        <w:pBdr>
          <w:top w:val="nil"/>
          <w:left w:val="nil"/>
          <w:bottom w:val="nil"/>
          <w:right w:val="nil"/>
          <w:between w:val="nil"/>
        </w:pBdr>
        <w:spacing w:line="240" w:lineRule="auto"/>
        <w:rPr>
          <w:rFonts w:ascii="Times New Roman" w:eastAsia="Times New Roman" w:hAnsi="Times New Roman" w:cs="Times New Roman"/>
          <w:color w:val="000000"/>
          <w:sz w:val="20"/>
          <w:szCs w:val="20"/>
          <w:lang w:val="pt-BR"/>
        </w:rPr>
      </w:pPr>
      <w:r>
        <w:rPr>
          <w:vertAlign w:val="superscript"/>
        </w:rPr>
        <w:footnoteRef/>
      </w:r>
      <w:r w:rsidRPr="00E61D5F">
        <w:rPr>
          <w:rFonts w:ascii="Times New Roman" w:eastAsia="Times New Roman" w:hAnsi="Times New Roman" w:cs="Times New Roman"/>
          <w:color w:val="000000"/>
          <w:sz w:val="20"/>
          <w:szCs w:val="20"/>
          <w:lang w:val="pt-BR"/>
        </w:rPr>
        <w:t xml:space="preserve"> População estimada para o TCU (2019-2021, 2023) e do censo (2022), disponível em: https://www.ibge.gov.br/estatisticas/sociais/populacao.html.</w:t>
      </w:r>
    </w:p>
  </w:footnote>
  <w:footnote w:id="14">
    <w:p w14:paraId="13DCDFA0" w14:textId="77777777" w:rsidR="00E61D5F" w:rsidRPr="00E61D5F" w:rsidRDefault="00E61D5F" w:rsidP="00E61D5F">
      <w:pPr>
        <w:pBdr>
          <w:top w:val="nil"/>
          <w:left w:val="nil"/>
          <w:bottom w:val="nil"/>
          <w:right w:val="nil"/>
          <w:between w:val="nil"/>
        </w:pBdr>
        <w:spacing w:line="240" w:lineRule="auto"/>
        <w:rPr>
          <w:rFonts w:ascii="Times New Roman" w:eastAsia="Times New Roman" w:hAnsi="Times New Roman" w:cs="Times New Roman"/>
          <w:color w:val="000000"/>
          <w:sz w:val="20"/>
          <w:szCs w:val="20"/>
          <w:lang w:val="pt-BR"/>
        </w:rPr>
      </w:pPr>
      <w:r>
        <w:rPr>
          <w:vertAlign w:val="superscript"/>
        </w:rPr>
        <w:footnoteRef/>
      </w:r>
      <w:r w:rsidRPr="00E61D5F">
        <w:rPr>
          <w:rFonts w:ascii="Times New Roman" w:eastAsia="Times New Roman" w:hAnsi="Times New Roman" w:cs="Times New Roman"/>
          <w:color w:val="000000"/>
          <w:sz w:val="20"/>
          <w:szCs w:val="20"/>
          <w:lang w:val="pt-BR"/>
        </w:rPr>
        <w:t xml:space="preserve"> Dados obtidos dos Arquivos de Repasse Anual Fundo a Fundo, disponíveis em: https://portalfns.saude.gov.br/downloads/.</w:t>
      </w:r>
    </w:p>
  </w:footnote>
  <w:footnote w:id="15">
    <w:p w14:paraId="1B7BB912" w14:textId="77777777" w:rsidR="00E61D5F" w:rsidRPr="00E61D5F" w:rsidRDefault="00E61D5F" w:rsidP="00E61D5F">
      <w:pPr>
        <w:pBdr>
          <w:top w:val="nil"/>
          <w:left w:val="nil"/>
          <w:bottom w:val="nil"/>
          <w:right w:val="nil"/>
          <w:between w:val="nil"/>
        </w:pBdr>
        <w:spacing w:line="240" w:lineRule="auto"/>
        <w:rPr>
          <w:rFonts w:ascii="Times New Roman" w:eastAsia="Times New Roman" w:hAnsi="Times New Roman" w:cs="Times New Roman"/>
          <w:color w:val="000000"/>
          <w:sz w:val="20"/>
          <w:szCs w:val="20"/>
          <w:lang w:val="pt-BR"/>
        </w:rPr>
      </w:pPr>
      <w:r>
        <w:rPr>
          <w:vertAlign w:val="superscript"/>
        </w:rPr>
        <w:footnoteRef/>
      </w:r>
      <w:r w:rsidRPr="00E61D5F">
        <w:rPr>
          <w:rFonts w:ascii="Times New Roman" w:eastAsia="Times New Roman" w:hAnsi="Times New Roman" w:cs="Times New Roman"/>
          <w:color w:val="000000"/>
          <w:sz w:val="20"/>
          <w:szCs w:val="20"/>
          <w:lang w:val="pt-BR"/>
        </w:rPr>
        <w:t xml:space="preserve"> Ver: https://www.ibge.gov.br/estatisticas/economicas/precos-e-custos/9256-indice-nacional-de-precos-ao-consumidor-amplo.html?=&amp;t=series-historicas.</w:t>
      </w:r>
    </w:p>
  </w:footnote>
  <w:footnote w:id="16">
    <w:p w14:paraId="7477A700" w14:textId="77777777" w:rsidR="00E61D5F" w:rsidRPr="00E61D5F" w:rsidRDefault="00E61D5F" w:rsidP="00E61D5F">
      <w:pPr>
        <w:pBdr>
          <w:top w:val="nil"/>
          <w:left w:val="nil"/>
          <w:bottom w:val="nil"/>
          <w:right w:val="nil"/>
          <w:between w:val="nil"/>
        </w:pBdr>
        <w:spacing w:line="240" w:lineRule="auto"/>
        <w:rPr>
          <w:rFonts w:ascii="Times New Roman" w:eastAsia="Times New Roman" w:hAnsi="Times New Roman" w:cs="Times New Roman"/>
          <w:color w:val="000000"/>
          <w:sz w:val="20"/>
          <w:szCs w:val="20"/>
          <w:lang w:val="pt-BR"/>
        </w:rPr>
      </w:pPr>
      <w:r>
        <w:rPr>
          <w:vertAlign w:val="superscript"/>
        </w:rPr>
        <w:footnoteRef/>
      </w:r>
      <w:r w:rsidRPr="00E61D5F">
        <w:rPr>
          <w:rFonts w:ascii="Times New Roman" w:eastAsia="Times New Roman" w:hAnsi="Times New Roman" w:cs="Times New Roman"/>
          <w:color w:val="000000"/>
          <w:sz w:val="20"/>
          <w:szCs w:val="20"/>
          <w:lang w:val="pt-BR"/>
        </w:rPr>
        <w:t xml:space="preserve"> Coordenador, gerente, diretor ou superintendente de assistência farmacêutica.</w:t>
      </w:r>
    </w:p>
  </w:footnote>
  <w:footnote w:id="17">
    <w:p w14:paraId="2D4EA56F" w14:textId="77777777" w:rsidR="00E61D5F" w:rsidRPr="00E61D5F" w:rsidRDefault="00E61D5F" w:rsidP="00E61D5F">
      <w:pPr>
        <w:pBdr>
          <w:top w:val="nil"/>
          <w:left w:val="nil"/>
          <w:bottom w:val="nil"/>
          <w:right w:val="nil"/>
          <w:between w:val="nil"/>
        </w:pBdr>
        <w:spacing w:line="240" w:lineRule="auto"/>
        <w:rPr>
          <w:rFonts w:ascii="Times New Roman" w:eastAsia="Times New Roman" w:hAnsi="Times New Roman" w:cs="Times New Roman"/>
          <w:color w:val="000000"/>
          <w:sz w:val="20"/>
          <w:szCs w:val="20"/>
          <w:lang w:val="pt-BR"/>
        </w:rPr>
      </w:pPr>
      <w:r>
        <w:rPr>
          <w:vertAlign w:val="superscript"/>
        </w:rPr>
        <w:footnoteRef/>
      </w:r>
      <w:r w:rsidRPr="00E61D5F">
        <w:rPr>
          <w:rFonts w:ascii="Times New Roman" w:eastAsia="Times New Roman" w:hAnsi="Times New Roman" w:cs="Times New Roman"/>
          <w:color w:val="000000"/>
          <w:sz w:val="20"/>
          <w:szCs w:val="20"/>
          <w:lang w:val="pt-BR"/>
        </w:rPr>
        <w:t xml:space="preserve"> Coordenador, gerente, diretor ou superintendente do fundo de saúde.</w:t>
      </w:r>
    </w:p>
  </w:footnote>
  <w:footnote w:id="18">
    <w:p w14:paraId="3D2D65AC" w14:textId="77777777" w:rsidR="00E61D5F" w:rsidRPr="00E61D5F" w:rsidRDefault="00E61D5F" w:rsidP="00E61D5F">
      <w:pPr>
        <w:pBdr>
          <w:top w:val="nil"/>
          <w:left w:val="nil"/>
          <w:bottom w:val="nil"/>
          <w:right w:val="nil"/>
          <w:between w:val="nil"/>
        </w:pBdr>
        <w:spacing w:line="240" w:lineRule="auto"/>
        <w:rPr>
          <w:rFonts w:ascii="Times New Roman" w:eastAsia="Times New Roman" w:hAnsi="Times New Roman" w:cs="Times New Roman"/>
          <w:color w:val="000000"/>
          <w:sz w:val="20"/>
          <w:szCs w:val="20"/>
          <w:lang w:val="pt-BR"/>
        </w:rPr>
      </w:pPr>
      <w:r>
        <w:rPr>
          <w:vertAlign w:val="superscript"/>
        </w:rPr>
        <w:footnoteRef/>
      </w:r>
      <w:r w:rsidRPr="00E61D5F">
        <w:rPr>
          <w:rFonts w:ascii="Times New Roman" w:eastAsia="Times New Roman" w:hAnsi="Times New Roman" w:cs="Times New Roman"/>
          <w:color w:val="000000"/>
          <w:sz w:val="20"/>
          <w:szCs w:val="20"/>
          <w:lang w:val="pt-BR"/>
        </w:rPr>
        <w:t xml:space="preserve"> Coordenador, gerente, diretor ou superintendente de assistência farmacêutica.</w:t>
      </w:r>
    </w:p>
  </w:footnote>
  <w:footnote w:id="19">
    <w:p w14:paraId="11A242DE" w14:textId="77777777" w:rsidR="00E61D5F" w:rsidRPr="00E61D5F" w:rsidRDefault="00E61D5F" w:rsidP="00E61D5F">
      <w:pPr>
        <w:spacing w:line="240" w:lineRule="auto"/>
        <w:rPr>
          <w:rFonts w:ascii="Times New Roman" w:eastAsia="Times New Roman" w:hAnsi="Times New Roman" w:cs="Times New Roman"/>
          <w:sz w:val="20"/>
          <w:szCs w:val="20"/>
          <w:lang w:val="pt-BR"/>
        </w:rPr>
      </w:pPr>
      <w:r>
        <w:rPr>
          <w:vertAlign w:val="superscript"/>
        </w:rPr>
        <w:footnoteRef/>
      </w:r>
      <w:r w:rsidRPr="00E61D5F">
        <w:rPr>
          <w:rFonts w:ascii="Times New Roman" w:eastAsia="Times New Roman" w:hAnsi="Times New Roman" w:cs="Times New Roman"/>
          <w:sz w:val="20"/>
          <w:szCs w:val="20"/>
          <w:lang w:val="pt-BR"/>
        </w:rPr>
        <w:t xml:space="preserve"> As subfunções no orçamento público foram desenhadas para cumprir este papel. Por exemplo, as subfunções vinculadas à função saúde são: 301 - atenção básica, 302 - atenção hospitalar e ambulatorial, 303 - suporte profilático e terapêutico, 304 - vigilância sanitária; 305 - vigilância epidemiológica e 306 - alimentação e nutrição (Brasil, 1999).</w:t>
      </w:r>
    </w:p>
  </w:footnote>
  <w:footnote w:id="20">
    <w:p w14:paraId="18EBE7C9" w14:textId="77777777" w:rsidR="00E61D5F" w:rsidRPr="00E61D5F" w:rsidRDefault="00E61D5F" w:rsidP="00E61D5F">
      <w:pPr>
        <w:pBdr>
          <w:top w:val="nil"/>
          <w:left w:val="nil"/>
          <w:bottom w:val="nil"/>
          <w:right w:val="nil"/>
          <w:between w:val="nil"/>
        </w:pBdr>
        <w:spacing w:line="240" w:lineRule="auto"/>
        <w:rPr>
          <w:rFonts w:ascii="Times New Roman" w:eastAsia="Times New Roman" w:hAnsi="Times New Roman" w:cs="Times New Roman"/>
          <w:color w:val="000000"/>
          <w:sz w:val="20"/>
          <w:szCs w:val="20"/>
          <w:lang w:val="pt-BR"/>
        </w:rPr>
      </w:pPr>
      <w:r>
        <w:rPr>
          <w:vertAlign w:val="superscript"/>
        </w:rPr>
        <w:footnoteRef/>
      </w:r>
      <w:r w:rsidRPr="00E61D5F">
        <w:rPr>
          <w:rFonts w:ascii="Times New Roman" w:eastAsia="Times New Roman" w:hAnsi="Times New Roman" w:cs="Times New Roman"/>
          <w:color w:val="000000"/>
          <w:sz w:val="20"/>
          <w:szCs w:val="20"/>
          <w:lang w:val="pt-BR"/>
        </w:rPr>
        <w:t xml:space="preserve"> Ver: https://www.estado.rs.gov.br/boletins-sobre-o-impacto-das-chuvas-no-rs. A taxa de resposta dos municípios do Rio Grande do Sul foi de 0,8%.</w:t>
      </w:r>
    </w:p>
  </w:footnote>
  <w:footnote w:id="21">
    <w:p w14:paraId="2D27D925" w14:textId="77777777" w:rsidR="00E61D5F" w:rsidRPr="003020C2" w:rsidRDefault="00E61D5F" w:rsidP="00E61D5F">
      <w:pPr>
        <w:pBdr>
          <w:top w:val="nil"/>
          <w:left w:val="nil"/>
          <w:bottom w:val="nil"/>
          <w:right w:val="nil"/>
          <w:between w:val="nil"/>
        </w:pBdr>
        <w:spacing w:line="240" w:lineRule="auto"/>
        <w:rPr>
          <w:rFonts w:ascii="Times New Roman" w:eastAsia="Times New Roman" w:hAnsi="Times New Roman" w:cs="Times New Roman"/>
          <w:color w:val="000000"/>
          <w:sz w:val="20"/>
          <w:szCs w:val="20"/>
          <w:lang w:val="pt-BR"/>
        </w:rPr>
      </w:pPr>
      <w:r w:rsidRPr="003020C2">
        <w:rPr>
          <w:sz w:val="20"/>
          <w:szCs w:val="20"/>
          <w:vertAlign w:val="superscript"/>
        </w:rPr>
        <w:footnoteRef/>
      </w:r>
      <w:r w:rsidRPr="003020C2">
        <w:rPr>
          <w:rFonts w:ascii="Times New Roman" w:eastAsia="Times New Roman" w:hAnsi="Times New Roman" w:cs="Times New Roman"/>
          <w:color w:val="000000"/>
          <w:sz w:val="20"/>
          <w:szCs w:val="20"/>
          <w:lang w:val="pt-BR"/>
        </w:rPr>
        <w:t xml:space="preserve"> Neste cálculo, segundo os métodos de contas de saúde, são consideradas apenas as despesas de consumo final, ou seja, com medicamentos que são dispensados às pessoas para autoadministração em seus domicílios. </w:t>
      </w:r>
    </w:p>
  </w:footnote>
  <w:footnote w:id="22">
    <w:p w14:paraId="6CC23316" w14:textId="77777777" w:rsidR="00E61D5F" w:rsidRPr="003020C2" w:rsidRDefault="00E61D5F" w:rsidP="00E61D5F">
      <w:pPr>
        <w:pBdr>
          <w:top w:val="nil"/>
          <w:left w:val="nil"/>
          <w:bottom w:val="nil"/>
          <w:right w:val="nil"/>
          <w:between w:val="nil"/>
        </w:pBdr>
        <w:spacing w:line="240" w:lineRule="auto"/>
        <w:rPr>
          <w:rFonts w:ascii="Times New Roman" w:eastAsia="Times New Roman" w:hAnsi="Times New Roman" w:cs="Times New Roman"/>
          <w:color w:val="000000"/>
          <w:sz w:val="20"/>
          <w:szCs w:val="20"/>
          <w:lang w:val="pt-BR"/>
        </w:rPr>
      </w:pPr>
      <w:r w:rsidRPr="003020C2">
        <w:rPr>
          <w:sz w:val="20"/>
          <w:szCs w:val="20"/>
          <w:vertAlign w:val="superscript"/>
        </w:rPr>
        <w:footnoteRef/>
      </w:r>
      <w:r w:rsidRPr="003020C2">
        <w:rPr>
          <w:rFonts w:ascii="Times New Roman" w:eastAsia="Times New Roman" w:hAnsi="Times New Roman" w:cs="Times New Roman"/>
          <w:color w:val="000000"/>
          <w:sz w:val="20"/>
          <w:szCs w:val="20"/>
          <w:lang w:val="pt-BR"/>
        </w:rPr>
        <w:t xml:space="preserve"> Lembrando que os indicadores de gasto em medicamentos da OMS e das contas de saúde brasileiras levam em consideração o consumo final de medicamentos. Enquanto os dados de gasto sob a perspectiva orçamentária adotada nesta pesquisa engloba tanto o consumo final como intermediário de medicamentos. </w:t>
      </w:r>
    </w:p>
  </w:footnote>
  <w:footnote w:id="23">
    <w:p w14:paraId="712EBA3E" w14:textId="77777777" w:rsidR="00E61D5F" w:rsidRPr="003020C2" w:rsidRDefault="00E61D5F" w:rsidP="00E61D5F">
      <w:pPr>
        <w:pBdr>
          <w:top w:val="nil"/>
          <w:left w:val="nil"/>
          <w:bottom w:val="nil"/>
          <w:right w:val="nil"/>
          <w:between w:val="nil"/>
        </w:pBdr>
        <w:spacing w:line="240" w:lineRule="auto"/>
        <w:rPr>
          <w:rFonts w:ascii="Times New Roman" w:eastAsia="Times New Roman" w:hAnsi="Times New Roman" w:cs="Times New Roman"/>
          <w:color w:val="000000"/>
          <w:sz w:val="20"/>
          <w:szCs w:val="20"/>
          <w:lang w:val="pt-BR"/>
        </w:rPr>
      </w:pPr>
      <w:r w:rsidRPr="003020C2">
        <w:rPr>
          <w:sz w:val="20"/>
          <w:szCs w:val="20"/>
          <w:vertAlign w:val="superscript"/>
        </w:rPr>
        <w:footnoteRef/>
      </w:r>
      <w:r w:rsidRPr="003020C2">
        <w:rPr>
          <w:rFonts w:ascii="Times New Roman" w:eastAsia="Times New Roman" w:hAnsi="Times New Roman" w:cs="Times New Roman"/>
          <w:color w:val="000000"/>
          <w:sz w:val="20"/>
          <w:szCs w:val="20"/>
          <w:lang w:val="pt-BR"/>
        </w:rPr>
        <w:t xml:space="preserve"> Ver: https://www.gov.br/saude/pt-br/assuntos/noticias/2024/maio/ministerio-da-saude-oferece-152-medicamentos-para-tratamento-de-doencas-raras.</w:t>
      </w:r>
    </w:p>
  </w:footnote>
  <w:footnote w:id="24">
    <w:p w14:paraId="28ABC20E" w14:textId="77777777" w:rsidR="00E61D5F" w:rsidRPr="003020C2" w:rsidRDefault="00E61D5F" w:rsidP="00E61D5F">
      <w:pPr>
        <w:pStyle w:val="Textodenotaderodap"/>
        <w:rPr>
          <w:rFonts w:ascii="Times New Roman" w:hAnsi="Times New Roman" w:cs="Times New Roman"/>
        </w:rPr>
      </w:pPr>
      <w:r w:rsidRPr="003020C2">
        <w:rPr>
          <w:rStyle w:val="Refdenotaderodap"/>
          <w:rFonts w:ascii="Times New Roman" w:hAnsi="Times New Roman" w:cs="Times New Roman"/>
        </w:rPr>
        <w:footnoteRef/>
      </w:r>
      <w:r w:rsidRPr="003020C2">
        <w:rPr>
          <w:rFonts w:ascii="Times New Roman" w:hAnsi="Times New Roman" w:cs="Times New Roman"/>
          <w:lang w:val="pt-BR"/>
        </w:rPr>
        <w:t xml:space="preserve"> No Brasil, segundo as regras da regulação econômica do mercado de medicamentos, a administração pública não pode pagar preços superiores aos preços-fábrica (PF) dos medicamentos nas suas aquisições, enquanto as famílias pagam preços maiores, que são os preços máximos de venda ao consumidor (PMC). Além disso, há uma relação de medicamentos que, para vendas ao setor público, deve-se aplicar um desconto obrigatório sobre o preço-fábrica, gerando-se o preço máximo de venda ao governo (PMVG). Ver: </w:t>
      </w:r>
      <w:hyperlink r:id="rId1" w:history="1">
        <w:r w:rsidRPr="003020C2">
          <w:rPr>
            <w:rStyle w:val="Hyperlink"/>
            <w:rFonts w:ascii="Times New Roman" w:hAnsi="Times New Roman" w:cs="Times New Roman"/>
            <w:lang w:val="pt-BR"/>
          </w:rPr>
          <w:t>https://www.gov.br/anvisa/pt-br/assuntos/medicamentos/cmed/precos</w:t>
        </w:r>
      </w:hyperlink>
      <w:r w:rsidRPr="003020C2">
        <w:rPr>
          <w:rFonts w:ascii="Times New Roman" w:hAnsi="Times New Roman" w:cs="Times New Roman"/>
          <w:lang w:val="pt-BR"/>
        </w:rPr>
        <w:t xml:space="preserve">. </w:t>
      </w:r>
      <w:proofErr w:type="spellStart"/>
      <w:r w:rsidRPr="003020C2">
        <w:rPr>
          <w:rFonts w:ascii="Times New Roman" w:hAnsi="Times New Roman" w:cs="Times New Roman"/>
        </w:rPr>
        <w:t>Acesso</w:t>
      </w:r>
      <w:proofErr w:type="spellEnd"/>
      <w:r w:rsidRPr="003020C2">
        <w:rPr>
          <w:rFonts w:ascii="Times New Roman" w:hAnsi="Times New Roman" w:cs="Times New Roman"/>
        </w:rPr>
        <w:t xml:space="preserve"> </w:t>
      </w:r>
      <w:proofErr w:type="spellStart"/>
      <w:r w:rsidRPr="003020C2">
        <w:rPr>
          <w:rFonts w:ascii="Times New Roman" w:hAnsi="Times New Roman" w:cs="Times New Roman"/>
        </w:rPr>
        <w:t>em</w:t>
      </w:r>
      <w:proofErr w:type="spellEnd"/>
      <w:r w:rsidRPr="003020C2">
        <w:rPr>
          <w:rFonts w:ascii="Times New Roman" w:hAnsi="Times New Roman" w:cs="Times New Roman"/>
        </w:rPr>
        <w:t>: 9 abr. 2025.</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AE6155"/>
    <w:multiLevelType w:val="multilevel"/>
    <w:tmpl w:val="64A0ADDE"/>
    <w:lvl w:ilvl="0">
      <w:start w:val="1"/>
      <w:numFmt w:val="decimal"/>
      <w:lvlText w:val="%1."/>
      <w:lvlJc w:val="left"/>
      <w:pPr>
        <w:ind w:left="360" w:hanging="360"/>
      </w:pPr>
      <w:rPr>
        <w:rFonts w:hint="default"/>
      </w:rPr>
    </w:lvl>
    <w:lvl w:ilvl="1">
      <w:start w:val="2"/>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 w15:restartNumberingAfterBreak="0">
    <w:nsid w:val="097451E1"/>
    <w:multiLevelType w:val="multilevel"/>
    <w:tmpl w:val="ED9C2126"/>
    <w:lvl w:ilvl="0">
      <w:start w:val="1"/>
      <w:numFmt w:val="decimal"/>
      <w:lvlText w:val="%1."/>
      <w:lvlJc w:val="left"/>
      <w:pPr>
        <w:ind w:left="360" w:hanging="360"/>
      </w:pPr>
    </w:lvl>
    <w:lvl w:ilvl="1">
      <w:start w:val="1"/>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2" w15:restartNumberingAfterBreak="0">
    <w:nsid w:val="148A2B7E"/>
    <w:multiLevelType w:val="multilevel"/>
    <w:tmpl w:val="5848589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numFmt w:val="bullet"/>
      <w:lvlText w:val="•"/>
      <w:lvlJc w:val="left"/>
      <w:pPr>
        <w:ind w:left="2160" w:hanging="360"/>
      </w:pPr>
      <w:rPr>
        <w:rFonts w:ascii="Times New Roman" w:eastAsia="Times New Roman" w:hAnsi="Times New Roman" w:cs="Times New Roman"/>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3BA5601A"/>
    <w:multiLevelType w:val="multilevel"/>
    <w:tmpl w:val="0D32A7AA"/>
    <w:lvl w:ilvl="0">
      <w:start w:val="1"/>
      <w:numFmt w:val="decimal"/>
      <w:lvlText w:val="%1."/>
      <w:lvlJc w:val="left"/>
      <w:pPr>
        <w:ind w:left="360" w:hanging="360"/>
      </w:pPr>
    </w:lvl>
    <w:lvl w:ilvl="1">
      <w:start w:val="1"/>
      <w:numFmt w:val="bullet"/>
      <w:lvlText w:val="●"/>
      <w:lvlJc w:val="left"/>
      <w:pPr>
        <w:ind w:left="768" w:hanging="360"/>
      </w:pPr>
      <w:rPr>
        <w:rFonts w:ascii="Noto Sans Symbols" w:eastAsia="Noto Sans Symbols" w:hAnsi="Noto Sans Symbols" w:cs="Noto Sans Symbols"/>
      </w:r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4" w15:restartNumberingAfterBreak="0">
    <w:nsid w:val="47A43372"/>
    <w:multiLevelType w:val="hybridMultilevel"/>
    <w:tmpl w:val="B7803BCE"/>
    <w:lvl w:ilvl="0" w:tplc="0416000F">
      <w:start w:val="1"/>
      <w:numFmt w:val="decimal"/>
      <w:lvlText w:val="%1."/>
      <w:lvlJc w:val="left"/>
      <w:pPr>
        <w:ind w:left="720" w:hanging="360"/>
      </w:p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 w15:restartNumberingAfterBreak="0">
    <w:nsid w:val="54587FE9"/>
    <w:multiLevelType w:val="hybridMultilevel"/>
    <w:tmpl w:val="DEEC8FE0"/>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 w15:restartNumberingAfterBreak="0">
    <w:nsid w:val="62621350"/>
    <w:multiLevelType w:val="multilevel"/>
    <w:tmpl w:val="11FEC252"/>
    <w:lvl w:ilvl="0">
      <w:start w:val="1"/>
      <w:numFmt w:val="bullet"/>
      <w:lvlText w:val="●"/>
      <w:lvlJc w:val="left"/>
      <w:pPr>
        <w:ind w:left="768" w:hanging="360"/>
      </w:pPr>
      <w:rPr>
        <w:rFonts w:ascii="Noto Sans Symbols" w:eastAsia="Noto Sans Symbols" w:hAnsi="Noto Sans Symbols" w:cs="Noto Sans Symbols"/>
      </w:rPr>
    </w:lvl>
    <w:lvl w:ilvl="1">
      <w:start w:val="1"/>
      <w:numFmt w:val="bullet"/>
      <w:lvlText w:val="o"/>
      <w:lvlJc w:val="left"/>
      <w:pPr>
        <w:ind w:left="1488" w:hanging="360"/>
      </w:pPr>
      <w:rPr>
        <w:rFonts w:ascii="Courier New" w:eastAsia="Courier New" w:hAnsi="Courier New" w:cs="Courier New"/>
      </w:rPr>
    </w:lvl>
    <w:lvl w:ilvl="2">
      <w:start w:val="1"/>
      <w:numFmt w:val="bullet"/>
      <w:lvlText w:val="▪"/>
      <w:lvlJc w:val="left"/>
      <w:pPr>
        <w:ind w:left="2208" w:hanging="360"/>
      </w:pPr>
      <w:rPr>
        <w:rFonts w:ascii="Noto Sans Symbols" w:eastAsia="Noto Sans Symbols" w:hAnsi="Noto Sans Symbols" w:cs="Noto Sans Symbols"/>
      </w:rPr>
    </w:lvl>
    <w:lvl w:ilvl="3">
      <w:start w:val="1"/>
      <w:numFmt w:val="bullet"/>
      <w:lvlText w:val="●"/>
      <w:lvlJc w:val="left"/>
      <w:pPr>
        <w:ind w:left="2928" w:hanging="360"/>
      </w:pPr>
      <w:rPr>
        <w:rFonts w:ascii="Noto Sans Symbols" w:eastAsia="Noto Sans Symbols" w:hAnsi="Noto Sans Symbols" w:cs="Noto Sans Symbols"/>
      </w:rPr>
    </w:lvl>
    <w:lvl w:ilvl="4">
      <w:start w:val="1"/>
      <w:numFmt w:val="bullet"/>
      <w:lvlText w:val="o"/>
      <w:lvlJc w:val="left"/>
      <w:pPr>
        <w:ind w:left="3648" w:hanging="360"/>
      </w:pPr>
      <w:rPr>
        <w:rFonts w:ascii="Courier New" w:eastAsia="Courier New" w:hAnsi="Courier New" w:cs="Courier New"/>
      </w:rPr>
    </w:lvl>
    <w:lvl w:ilvl="5">
      <w:start w:val="1"/>
      <w:numFmt w:val="bullet"/>
      <w:lvlText w:val="▪"/>
      <w:lvlJc w:val="left"/>
      <w:pPr>
        <w:ind w:left="4368" w:hanging="360"/>
      </w:pPr>
      <w:rPr>
        <w:rFonts w:ascii="Noto Sans Symbols" w:eastAsia="Noto Sans Symbols" w:hAnsi="Noto Sans Symbols" w:cs="Noto Sans Symbols"/>
      </w:rPr>
    </w:lvl>
    <w:lvl w:ilvl="6">
      <w:start w:val="1"/>
      <w:numFmt w:val="bullet"/>
      <w:lvlText w:val="●"/>
      <w:lvlJc w:val="left"/>
      <w:pPr>
        <w:ind w:left="5088" w:hanging="360"/>
      </w:pPr>
      <w:rPr>
        <w:rFonts w:ascii="Noto Sans Symbols" w:eastAsia="Noto Sans Symbols" w:hAnsi="Noto Sans Symbols" w:cs="Noto Sans Symbols"/>
      </w:rPr>
    </w:lvl>
    <w:lvl w:ilvl="7">
      <w:start w:val="1"/>
      <w:numFmt w:val="bullet"/>
      <w:lvlText w:val="o"/>
      <w:lvlJc w:val="left"/>
      <w:pPr>
        <w:ind w:left="5808" w:hanging="360"/>
      </w:pPr>
      <w:rPr>
        <w:rFonts w:ascii="Courier New" w:eastAsia="Courier New" w:hAnsi="Courier New" w:cs="Courier New"/>
      </w:rPr>
    </w:lvl>
    <w:lvl w:ilvl="8">
      <w:start w:val="1"/>
      <w:numFmt w:val="bullet"/>
      <w:lvlText w:val="▪"/>
      <w:lvlJc w:val="left"/>
      <w:pPr>
        <w:ind w:left="6528" w:hanging="360"/>
      </w:pPr>
      <w:rPr>
        <w:rFonts w:ascii="Noto Sans Symbols" w:eastAsia="Noto Sans Symbols" w:hAnsi="Noto Sans Symbols" w:cs="Noto Sans Symbols"/>
      </w:rPr>
    </w:lvl>
  </w:abstractNum>
  <w:abstractNum w:abstractNumId="7" w15:restartNumberingAfterBreak="0">
    <w:nsid w:val="642D5ABF"/>
    <w:multiLevelType w:val="multilevel"/>
    <w:tmpl w:val="1452E618"/>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8" w15:restartNumberingAfterBreak="0">
    <w:nsid w:val="7B594DB0"/>
    <w:multiLevelType w:val="multilevel"/>
    <w:tmpl w:val="348085D2"/>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7C191F35"/>
    <w:multiLevelType w:val="hybridMultilevel"/>
    <w:tmpl w:val="D4EC125E"/>
    <w:lvl w:ilvl="0" w:tplc="0416000F">
      <w:start w:val="1"/>
      <w:numFmt w:val="decimal"/>
      <w:lvlText w:val="%1."/>
      <w:lvlJc w:val="left"/>
      <w:pPr>
        <w:ind w:left="1068" w:hanging="360"/>
      </w:pPr>
      <w:rPr>
        <w:rFonts w:hint="default"/>
      </w:rPr>
    </w:lvl>
    <w:lvl w:ilvl="1" w:tplc="04160019" w:tentative="1">
      <w:start w:val="1"/>
      <w:numFmt w:val="lowerLetter"/>
      <w:lvlText w:val="%2."/>
      <w:lvlJc w:val="left"/>
      <w:pPr>
        <w:ind w:left="1788" w:hanging="360"/>
      </w:pPr>
    </w:lvl>
    <w:lvl w:ilvl="2" w:tplc="0416001B" w:tentative="1">
      <w:start w:val="1"/>
      <w:numFmt w:val="lowerRoman"/>
      <w:lvlText w:val="%3."/>
      <w:lvlJc w:val="right"/>
      <w:pPr>
        <w:ind w:left="2508" w:hanging="180"/>
      </w:pPr>
    </w:lvl>
    <w:lvl w:ilvl="3" w:tplc="0416000F" w:tentative="1">
      <w:start w:val="1"/>
      <w:numFmt w:val="decimal"/>
      <w:lvlText w:val="%4."/>
      <w:lvlJc w:val="left"/>
      <w:pPr>
        <w:ind w:left="3228" w:hanging="360"/>
      </w:pPr>
    </w:lvl>
    <w:lvl w:ilvl="4" w:tplc="04160019" w:tentative="1">
      <w:start w:val="1"/>
      <w:numFmt w:val="lowerLetter"/>
      <w:lvlText w:val="%5."/>
      <w:lvlJc w:val="left"/>
      <w:pPr>
        <w:ind w:left="3948" w:hanging="360"/>
      </w:pPr>
    </w:lvl>
    <w:lvl w:ilvl="5" w:tplc="0416001B" w:tentative="1">
      <w:start w:val="1"/>
      <w:numFmt w:val="lowerRoman"/>
      <w:lvlText w:val="%6."/>
      <w:lvlJc w:val="right"/>
      <w:pPr>
        <w:ind w:left="4668" w:hanging="180"/>
      </w:pPr>
    </w:lvl>
    <w:lvl w:ilvl="6" w:tplc="0416000F" w:tentative="1">
      <w:start w:val="1"/>
      <w:numFmt w:val="decimal"/>
      <w:lvlText w:val="%7."/>
      <w:lvlJc w:val="left"/>
      <w:pPr>
        <w:ind w:left="5388" w:hanging="360"/>
      </w:pPr>
    </w:lvl>
    <w:lvl w:ilvl="7" w:tplc="04160019" w:tentative="1">
      <w:start w:val="1"/>
      <w:numFmt w:val="lowerLetter"/>
      <w:lvlText w:val="%8."/>
      <w:lvlJc w:val="left"/>
      <w:pPr>
        <w:ind w:left="6108" w:hanging="360"/>
      </w:pPr>
    </w:lvl>
    <w:lvl w:ilvl="8" w:tplc="0416001B" w:tentative="1">
      <w:start w:val="1"/>
      <w:numFmt w:val="lowerRoman"/>
      <w:lvlText w:val="%9."/>
      <w:lvlJc w:val="right"/>
      <w:pPr>
        <w:ind w:left="6828" w:hanging="180"/>
      </w:pPr>
    </w:lvl>
  </w:abstractNum>
  <w:num w:numId="1" w16cid:durableId="2073891019">
    <w:abstractNumId w:val="7"/>
  </w:num>
  <w:num w:numId="2" w16cid:durableId="1605073244">
    <w:abstractNumId w:val="0"/>
  </w:num>
  <w:num w:numId="3" w16cid:durableId="870190963">
    <w:abstractNumId w:val="8"/>
  </w:num>
  <w:num w:numId="4" w16cid:durableId="974143181">
    <w:abstractNumId w:val="5"/>
  </w:num>
  <w:num w:numId="5" w16cid:durableId="689530188">
    <w:abstractNumId w:val="9"/>
  </w:num>
  <w:num w:numId="6" w16cid:durableId="1852597774">
    <w:abstractNumId w:val="4"/>
  </w:num>
  <w:num w:numId="7" w16cid:durableId="1955869434">
    <w:abstractNumId w:val="1"/>
  </w:num>
  <w:num w:numId="8" w16cid:durableId="1755201866">
    <w:abstractNumId w:val="6"/>
  </w:num>
  <w:num w:numId="9" w16cid:durableId="512183571">
    <w:abstractNumId w:val="3"/>
  </w:num>
  <w:num w:numId="10" w16cid:durableId="197467908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activeWritingStyle w:appName="MSWord" w:lang="pt-BR" w:vendorID="64" w:dllVersion="6" w:nlCheck="1" w:checkStyle="0"/>
  <w:activeWritingStyle w:appName="MSWord" w:lang="en-US" w:vendorID="64" w:dllVersion="6" w:nlCheck="1" w:checkStyle="1"/>
  <w:activeWritingStyle w:appName="MSWord" w:lang="en-GB" w:vendorID="64" w:dllVersion="6" w:nlCheck="1" w:checkStyle="1"/>
  <w:activeWritingStyle w:appName="MSWord" w:lang="pt-BR" w:vendorID="64" w:dllVersion="0" w:nlCheck="1" w:checkStyle="0"/>
  <w:activeWritingStyle w:appName="MSWord" w:lang="en-US" w:vendorID="64" w:dllVersion="0" w:nlCheck="1" w:checkStyle="0"/>
  <w:activeWritingStyle w:appName="MSWord" w:lang="es-ES" w:vendorID="64" w:dllVersion="0" w:nlCheck="1" w:checkStyle="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74A7"/>
    <w:rsid w:val="0000156B"/>
    <w:rsid w:val="00021918"/>
    <w:rsid w:val="00026045"/>
    <w:rsid w:val="0002666F"/>
    <w:rsid w:val="000302C2"/>
    <w:rsid w:val="00032AF2"/>
    <w:rsid w:val="00040D75"/>
    <w:rsid w:val="00052D3C"/>
    <w:rsid w:val="00060471"/>
    <w:rsid w:val="00060B0A"/>
    <w:rsid w:val="00064806"/>
    <w:rsid w:val="0007260C"/>
    <w:rsid w:val="00091B0D"/>
    <w:rsid w:val="000A1F10"/>
    <w:rsid w:val="000A6541"/>
    <w:rsid w:val="000A7597"/>
    <w:rsid w:val="000B79FC"/>
    <w:rsid w:val="000C4DAA"/>
    <w:rsid w:val="000C58BF"/>
    <w:rsid w:val="000D3430"/>
    <w:rsid w:val="000F6E09"/>
    <w:rsid w:val="00101158"/>
    <w:rsid w:val="00107833"/>
    <w:rsid w:val="0013299F"/>
    <w:rsid w:val="00140837"/>
    <w:rsid w:val="00164ED9"/>
    <w:rsid w:val="001702F2"/>
    <w:rsid w:val="00177140"/>
    <w:rsid w:val="00194884"/>
    <w:rsid w:val="00196822"/>
    <w:rsid w:val="001971FC"/>
    <w:rsid w:val="001D64A6"/>
    <w:rsid w:val="001E2246"/>
    <w:rsid w:val="001E37FF"/>
    <w:rsid w:val="001F2DFF"/>
    <w:rsid w:val="001F4F2B"/>
    <w:rsid w:val="002007F4"/>
    <w:rsid w:val="00204966"/>
    <w:rsid w:val="00215CF5"/>
    <w:rsid w:val="00231A6F"/>
    <w:rsid w:val="002329A2"/>
    <w:rsid w:val="00233BFF"/>
    <w:rsid w:val="002402C7"/>
    <w:rsid w:val="00243EB1"/>
    <w:rsid w:val="00250BFA"/>
    <w:rsid w:val="00256024"/>
    <w:rsid w:val="002718B0"/>
    <w:rsid w:val="002815C1"/>
    <w:rsid w:val="00284934"/>
    <w:rsid w:val="002856C7"/>
    <w:rsid w:val="0028604A"/>
    <w:rsid w:val="00292B6C"/>
    <w:rsid w:val="00296150"/>
    <w:rsid w:val="002C4841"/>
    <w:rsid w:val="002D0C42"/>
    <w:rsid w:val="002D2D0A"/>
    <w:rsid w:val="002E365A"/>
    <w:rsid w:val="002E3A37"/>
    <w:rsid w:val="002F5D1B"/>
    <w:rsid w:val="003020C2"/>
    <w:rsid w:val="00304C3F"/>
    <w:rsid w:val="00307B55"/>
    <w:rsid w:val="00307EC1"/>
    <w:rsid w:val="00320DA4"/>
    <w:rsid w:val="003211D6"/>
    <w:rsid w:val="00325AFC"/>
    <w:rsid w:val="003273E0"/>
    <w:rsid w:val="00327EB2"/>
    <w:rsid w:val="0033779C"/>
    <w:rsid w:val="003452D4"/>
    <w:rsid w:val="00352A38"/>
    <w:rsid w:val="0035688C"/>
    <w:rsid w:val="00357F3E"/>
    <w:rsid w:val="0036755D"/>
    <w:rsid w:val="003756BB"/>
    <w:rsid w:val="00376F77"/>
    <w:rsid w:val="00396E20"/>
    <w:rsid w:val="003A7903"/>
    <w:rsid w:val="003B06CD"/>
    <w:rsid w:val="003D7B51"/>
    <w:rsid w:val="003E0C64"/>
    <w:rsid w:val="003E3B68"/>
    <w:rsid w:val="003F7C95"/>
    <w:rsid w:val="00403464"/>
    <w:rsid w:val="00405C56"/>
    <w:rsid w:val="00412263"/>
    <w:rsid w:val="004133CF"/>
    <w:rsid w:val="00420DF2"/>
    <w:rsid w:val="00424192"/>
    <w:rsid w:val="0043106B"/>
    <w:rsid w:val="004356A9"/>
    <w:rsid w:val="004573C4"/>
    <w:rsid w:val="00463195"/>
    <w:rsid w:val="00466903"/>
    <w:rsid w:val="00472610"/>
    <w:rsid w:val="0047440E"/>
    <w:rsid w:val="004760B6"/>
    <w:rsid w:val="004819D9"/>
    <w:rsid w:val="004868DC"/>
    <w:rsid w:val="0049245A"/>
    <w:rsid w:val="00493528"/>
    <w:rsid w:val="00497856"/>
    <w:rsid w:val="004A305F"/>
    <w:rsid w:val="004B1A7D"/>
    <w:rsid w:val="004B5E58"/>
    <w:rsid w:val="004E47DC"/>
    <w:rsid w:val="004E71DF"/>
    <w:rsid w:val="004F63B0"/>
    <w:rsid w:val="00503ADE"/>
    <w:rsid w:val="00505AFA"/>
    <w:rsid w:val="00510EC6"/>
    <w:rsid w:val="00520F55"/>
    <w:rsid w:val="0052145C"/>
    <w:rsid w:val="00525E28"/>
    <w:rsid w:val="00526CBC"/>
    <w:rsid w:val="00530031"/>
    <w:rsid w:val="0053186F"/>
    <w:rsid w:val="005662A6"/>
    <w:rsid w:val="005678C7"/>
    <w:rsid w:val="00574D36"/>
    <w:rsid w:val="005947F9"/>
    <w:rsid w:val="0059561F"/>
    <w:rsid w:val="00596974"/>
    <w:rsid w:val="005A2E96"/>
    <w:rsid w:val="005B253E"/>
    <w:rsid w:val="005C1F98"/>
    <w:rsid w:val="005C480A"/>
    <w:rsid w:val="005D05E9"/>
    <w:rsid w:val="005D57FC"/>
    <w:rsid w:val="005D7B30"/>
    <w:rsid w:val="005E309F"/>
    <w:rsid w:val="005E4B09"/>
    <w:rsid w:val="005E5EA4"/>
    <w:rsid w:val="005F390A"/>
    <w:rsid w:val="00600ECC"/>
    <w:rsid w:val="00602FD7"/>
    <w:rsid w:val="00605221"/>
    <w:rsid w:val="0061398D"/>
    <w:rsid w:val="00631E6F"/>
    <w:rsid w:val="00654926"/>
    <w:rsid w:val="00667EA0"/>
    <w:rsid w:val="0067476B"/>
    <w:rsid w:val="00676678"/>
    <w:rsid w:val="00683447"/>
    <w:rsid w:val="006C6379"/>
    <w:rsid w:val="006C75D8"/>
    <w:rsid w:val="006D0B57"/>
    <w:rsid w:val="006D123C"/>
    <w:rsid w:val="006D7594"/>
    <w:rsid w:val="006F35FB"/>
    <w:rsid w:val="006F610D"/>
    <w:rsid w:val="006F67C3"/>
    <w:rsid w:val="007223BF"/>
    <w:rsid w:val="0073008A"/>
    <w:rsid w:val="00743E3E"/>
    <w:rsid w:val="007559F4"/>
    <w:rsid w:val="007657BB"/>
    <w:rsid w:val="007737DD"/>
    <w:rsid w:val="0077750D"/>
    <w:rsid w:val="00782151"/>
    <w:rsid w:val="00795FBB"/>
    <w:rsid w:val="00796C6F"/>
    <w:rsid w:val="007B7E7D"/>
    <w:rsid w:val="007C00CA"/>
    <w:rsid w:val="007C044D"/>
    <w:rsid w:val="007C6686"/>
    <w:rsid w:val="007D4A58"/>
    <w:rsid w:val="007D535A"/>
    <w:rsid w:val="007E016F"/>
    <w:rsid w:val="007E25C3"/>
    <w:rsid w:val="007E71CC"/>
    <w:rsid w:val="007F707C"/>
    <w:rsid w:val="008174A7"/>
    <w:rsid w:val="008246D5"/>
    <w:rsid w:val="008321ED"/>
    <w:rsid w:val="00832238"/>
    <w:rsid w:val="00832263"/>
    <w:rsid w:val="0084020F"/>
    <w:rsid w:val="00864768"/>
    <w:rsid w:val="00885684"/>
    <w:rsid w:val="00885A93"/>
    <w:rsid w:val="00886239"/>
    <w:rsid w:val="00896D04"/>
    <w:rsid w:val="008C14C9"/>
    <w:rsid w:val="008C34BC"/>
    <w:rsid w:val="008D03D0"/>
    <w:rsid w:val="008D55D2"/>
    <w:rsid w:val="008E2F41"/>
    <w:rsid w:val="008F2C84"/>
    <w:rsid w:val="00911D2B"/>
    <w:rsid w:val="00911E6F"/>
    <w:rsid w:val="00915175"/>
    <w:rsid w:val="009217DF"/>
    <w:rsid w:val="00934B76"/>
    <w:rsid w:val="00940B2F"/>
    <w:rsid w:val="00947579"/>
    <w:rsid w:val="0096617E"/>
    <w:rsid w:val="00967555"/>
    <w:rsid w:val="0097373D"/>
    <w:rsid w:val="009740B9"/>
    <w:rsid w:val="00981B65"/>
    <w:rsid w:val="00982ACD"/>
    <w:rsid w:val="009A2B45"/>
    <w:rsid w:val="009A70D8"/>
    <w:rsid w:val="009B6D33"/>
    <w:rsid w:val="009B7098"/>
    <w:rsid w:val="009B7520"/>
    <w:rsid w:val="009C4BDA"/>
    <w:rsid w:val="009D76DC"/>
    <w:rsid w:val="00A05141"/>
    <w:rsid w:val="00A10B6C"/>
    <w:rsid w:val="00A15006"/>
    <w:rsid w:val="00A171E8"/>
    <w:rsid w:val="00A2036A"/>
    <w:rsid w:val="00A253DF"/>
    <w:rsid w:val="00A62DD9"/>
    <w:rsid w:val="00A677FF"/>
    <w:rsid w:val="00A742EB"/>
    <w:rsid w:val="00A7609F"/>
    <w:rsid w:val="00A840BF"/>
    <w:rsid w:val="00A85574"/>
    <w:rsid w:val="00A95FDA"/>
    <w:rsid w:val="00AB29A2"/>
    <w:rsid w:val="00AB5C2E"/>
    <w:rsid w:val="00AC1EF8"/>
    <w:rsid w:val="00AC2546"/>
    <w:rsid w:val="00AC363F"/>
    <w:rsid w:val="00AC5E01"/>
    <w:rsid w:val="00AC6525"/>
    <w:rsid w:val="00AC6E9D"/>
    <w:rsid w:val="00AD4ACE"/>
    <w:rsid w:val="00AD7D9B"/>
    <w:rsid w:val="00AE1FE8"/>
    <w:rsid w:val="00AF3CAB"/>
    <w:rsid w:val="00AF4EB7"/>
    <w:rsid w:val="00B01E3A"/>
    <w:rsid w:val="00B31792"/>
    <w:rsid w:val="00B33DD8"/>
    <w:rsid w:val="00B362FB"/>
    <w:rsid w:val="00B41E32"/>
    <w:rsid w:val="00B46BE0"/>
    <w:rsid w:val="00B66653"/>
    <w:rsid w:val="00BB0FC4"/>
    <w:rsid w:val="00BB26D1"/>
    <w:rsid w:val="00BB6B88"/>
    <w:rsid w:val="00BC0284"/>
    <w:rsid w:val="00BC44B0"/>
    <w:rsid w:val="00BC6FC0"/>
    <w:rsid w:val="00BD27D7"/>
    <w:rsid w:val="00BD7067"/>
    <w:rsid w:val="00BE43BD"/>
    <w:rsid w:val="00BF6C24"/>
    <w:rsid w:val="00BF747B"/>
    <w:rsid w:val="00BF765F"/>
    <w:rsid w:val="00C0376E"/>
    <w:rsid w:val="00C04654"/>
    <w:rsid w:val="00C20FDF"/>
    <w:rsid w:val="00C244B5"/>
    <w:rsid w:val="00C26AE5"/>
    <w:rsid w:val="00C30B84"/>
    <w:rsid w:val="00C34ECC"/>
    <w:rsid w:val="00C36DEA"/>
    <w:rsid w:val="00C50896"/>
    <w:rsid w:val="00C568C4"/>
    <w:rsid w:val="00C61B4D"/>
    <w:rsid w:val="00C626E3"/>
    <w:rsid w:val="00C72973"/>
    <w:rsid w:val="00C81D7A"/>
    <w:rsid w:val="00CB1C51"/>
    <w:rsid w:val="00CC3C11"/>
    <w:rsid w:val="00CC4B01"/>
    <w:rsid w:val="00CD4CE2"/>
    <w:rsid w:val="00CF2795"/>
    <w:rsid w:val="00CF555C"/>
    <w:rsid w:val="00CF5DB3"/>
    <w:rsid w:val="00D03EF0"/>
    <w:rsid w:val="00D045FD"/>
    <w:rsid w:val="00D073F1"/>
    <w:rsid w:val="00D11B30"/>
    <w:rsid w:val="00D1459E"/>
    <w:rsid w:val="00D17577"/>
    <w:rsid w:val="00D27FB2"/>
    <w:rsid w:val="00D32DDA"/>
    <w:rsid w:val="00D33C1F"/>
    <w:rsid w:val="00D449EA"/>
    <w:rsid w:val="00D76AA9"/>
    <w:rsid w:val="00D81B3F"/>
    <w:rsid w:val="00DB2D17"/>
    <w:rsid w:val="00DB4295"/>
    <w:rsid w:val="00DB45BD"/>
    <w:rsid w:val="00DB4858"/>
    <w:rsid w:val="00DC4C6D"/>
    <w:rsid w:val="00DC5071"/>
    <w:rsid w:val="00DC7B34"/>
    <w:rsid w:val="00DE63EE"/>
    <w:rsid w:val="00DE6EDD"/>
    <w:rsid w:val="00DF77F3"/>
    <w:rsid w:val="00DF7FA2"/>
    <w:rsid w:val="00E05E65"/>
    <w:rsid w:val="00E11F54"/>
    <w:rsid w:val="00E153A3"/>
    <w:rsid w:val="00E1545D"/>
    <w:rsid w:val="00E1688C"/>
    <w:rsid w:val="00E2741A"/>
    <w:rsid w:val="00E37087"/>
    <w:rsid w:val="00E3761F"/>
    <w:rsid w:val="00E3770B"/>
    <w:rsid w:val="00E45323"/>
    <w:rsid w:val="00E51278"/>
    <w:rsid w:val="00E567A5"/>
    <w:rsid w:val="00E61D5F"/>
    <w:rsid w:val="00E67EE4"/>
    <w:rsid w:val="00E753B2"/>
    <w:rsid w:val="00E90D8F"/>
    <w:rsid w:val="00E94727"/>
    <w:rsid w:val="00E9729F"/>
    <w:rsid w:val="00EA2052"/>
    <w:rsid w:val="00EA7FBE"/>
    <w:rsid w:val="00EB31DC"/>
    <w:rsid w:val="00EC382B"/>
    <w:rsid w:val="00ED2255"/>
    <w:rsid w:val="00ED7D68"/>
    <w:rsid w:val="00EE6557"/>
    <w:rsid w:val="00EE731E"/>
    <w:rsid w:val="00EF6C3A"/>
    <w:rsid w:val="00F07350"/>
    <w:rsid w:val="00F1333F"/>
    <w:rsid w:val="00F1600C"/>
    <w:rsid w:val="00F239AA"/>
    <w:rsid w:val="00F44E6F"/>
    <w:rsid w:val="00F56787"/>
    <w:rsid w:val="00F9022F"/>
    <w:rsid w:val="00FA0EA0"/>
    <w:rsid w:val="00FB4AA9"/>
    <w:rsid w:val="00FB50D7"/>
    <w:rsid w:val="00FB54E4"/>
    <w:rsid w:val="00FB64EA"/>
    <w:rsid w:val="00FD7A6E"/>
    <w:rsid w:val="00FE1AA0"/>
    <w:rsid w:val="00FF4F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E811E8A"/>
  <w15:docId w15:val="{5DFC2426-F81E-4E02-B9C3-D6CEDE6657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360" w:lineRule="auto"/>
        <w:jc w:val="both"/>
      </w:pPr>
    </w:pPrDefault>
  </w:docDefaults>
  <w:latentStyles w:defLockedState="0" w:defUIPriority="99" w:defSemiHidden="0" w:defUnhideWhenUsed="0" w:defQFormat="0" w:count="376">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qFormat="1"/>
    <w:lsdException w:name="Subtle Reference" w:uiPriority="31"/>
    <w:lsdException w:name="Intense Reference" w:uiPriority="32" w:qFormat="1"/>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6F610D"/>
  </w:style>
  <w:style w:type="paragraph" w:styleId="Ttulo1">
    <w:name w:val="heading 1"/>
    <w:basedOn w:val="Normal"/>
    <w:next w:val="Normal"/>
    <w:link w:val="Ttulo1Char"/>
    <w:uiPriority w:val="9"/>
    <w:qFormat/>
    <w:pPr>
      <w:keepNext/>
      <w:keepLines/>
      <w:spacing w:before="400" w:after="120"/>
      <w:outlineLvl w:val="0"/>
    </w:pPr>
    <w:rPr>
      <w:sz w:val="40"/>
      <w:szCs w:val="40"/>
    </w:rPr>
  </w:style>
  <w:style w:type="paragraph" w:styleId="Ttulo2">
    <w:name w:val="heading 2"/>
    <w:basedOn w:val="Normal"/>
    <w:next w:val="Normal"/>
    <w:link w:val="Ttulo2Char"/>
    <w:uiPriority w:val="9"/>
    <w:unhideWhenUsed/>
    <w:qFormat/>
    <w:pPr>
      <w:keepNext/>
      <w:keepLines/>
      <w:spacing w:before="360" w:after="120"/>
      <w:outlineLvl w:val="1"/>
    </w:pPr>
    <w:rPr>
      <w:sz w:val="32"/>
      <w:szCs w:val="32"/>
    </w:rPr>
  </w:style>
  <w:style w:type="paragraph" w:styleId="Ttulo3">
    <w:name w:val="heading 3"/>
    <w:basedOn w:val="Normal"/>
    <w:next w:val="Normal"/>
    <w:link w:val="Ttulo3Char"/>
    <w:uiPriority w:val="9"/>
    <w:unhideWhenUsed/>
    <w:qFormat/>
    <w:pPr>
      <w:keepNext/>
      <w:keepLines/>
      <w:outlineLvl w:val="2"/>
    </w:pPr>
  </w:style>
  <w:style w:type="paragraph" w:styleId="Ttulo4">
    <w:name w:val="heading 4"/>
    <w:basedOn w:val="Normal"/>
    <w:next w:val="Normal"/>
    <w:link w:val="Ttulo4Char"/>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link w:val="Ttulo5Char"/>
    <w:uiPriority w:val="9"/>
    <w:semiHidden/>
    <w:unhideWhenUsed/>
    <w:qFormat/>
    <w:pPr>
      <w:keepNext/>
      <w:keepLines/>
      <w:spacing w:before="240" w:after="80"/>
      <w:outlineLvl w:val="4"/>
    </w:pPr>
    <w:rPr>
      <w:color w:val="666666"/>
    </w:rPr>
  </w:style>
  <w:style w:type="paragraph" w:styleId="Ttulo6">
    <w:name w:val="heading 6"/>
    <w:basedOn w:val="Normal"/>
    <w:next w:val="Normal"/>
    <w:link w:val="Ttulo6Char"/>
    <w:uiPriority w:val="9"/>
    <w:semiHidden/>
    <w:unhideWhenUsed/>
    <w:qFormat/>
    <w:pPr>
      <w:keepNext/>
      <w:keepLines/>
      <w:spacing w:before="240" w:after="80"/>
      <w:outlineLvl w:val="5"/>
    </w:pPr>
    <w:rPr>
      <w:i/>
      <w:color w:val="666666"/>
    </w:rPr>
  </w:style>
  <w:style w:type="paragraph" w:styleId="Ttulo7">
    <w:name w:val="heading 7"/>
    <w:basedOn w:val="Normal"/>
    <w:next w:val="Normal"/>
    <w:link w:val="Ttulo7Char"/>
    <w:uiPriority w:val="9"/>
    <w:semiHidden/>
    <w:unhideWhenUsed/>
    <w:qFormat/>
    <w:rsid w:val="00164ED9"/>
    <w:pPr>
      <w:keepNext/>
      <w:keepLines/>
      <w:spacing w:before="40" w:line="259" w:lineRule="auto"/>
      <w:jc w:val="left"/>
      <w:outlineLvl w:val="6"/>
    </w:pPr>
    <w:rPr>
      <w:rFonts w:asciiTheme="minorHAnsi" w:eastAsiaTheme="majorEastAsia" w:hAnsiTheme="minorHAnsi" w:cstheme="majorBidi"/>
      <w:color w:val="595959" w:themeColor="text1" w:themeTint="A6"/>
      <w:lang w:val="pt-BR"/>
    </w:rPr>
  </w:style>
  <w:style w:type="paragraph" w:styleId="Ttulo8">
    <w:name w:val="heading 8"/>
    <w:basedOn w:val="Normal"/>
    <w:next w:val="Normal"/>
    <w:link w:val="Ttulo8Char"/>
    <w:uiPriority w:val="9"/>
    <w:semiHidden/>
    <w:unhideWhenUsed/>
    <w:qFormat/>
    <w:rsid w:val="00164ED9"/>
    <w:pPr>
      <w:keepNext/>
      <w:keepLines/>
      <w:spacing w:line="259" w:lineRule="auto"/>
      <w:jc w:val="left"/>
      <w:outlineLvl w:val="7"/>
    </w:pPr>
    <w:rPr>
      <w:rFonts w:asciiTheme="minorHAnsi" w:eastAsiaTheme="majorEastAsia" w:hAnsiTheme="minorHAnsi" w:cstheme="majorBidi"/>
      <w:i/>
      <w:iCs/>
      <w:color w:val="272727" w:themeColor="text1" w:themeTint="D8"/>
      <w:lang w:val="pt-BR"/>
    </w:rPr>
  </w:style>
  <w:style w:type="paragraph" w:styleId="Ttulo9">
    <w:name w:val="heading 9"/>
    <w:basedOn w:val="Normal"/>
    <w:next w:val="Normal"/>
    <w:link w:val="Ttulo9Char"/>
    <w:uiPriority w:val="9"/>
    <w:semiHidden/>
    <w:unhideWhenUsed/>
    <w:qFormat/>
    <w:rsid w:val="00164ED9"/>
    <w:pPr>
      <w:keepNext/>
      <w:keepLines/>
      <w:spacing w:line="259" w:lineRule="auto"/>
      <w:jc w:val="left"/>
      <w:outlineLvl w:val="8"/>
    </w:pPr>
    <w:rPr>
      <w:rFonts w:asciiTheme="minorHAnsi" w:eastAsiaTheme="majorEastAsia" w:hAnsiTheme="minorHAnsi" w:cstheme="majorBidi"/>
      <w:color w:val="272727" w:themeColor="text1" w:themeTint="D8"/>
      <w:lang w:val="pt-BR"/>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basedOn w:val="Normal"/>
    <w:next w:val="Normal"/>
    <w:link w:val="TtuloChar"/>
    <w:uiPriority w:val="10"/>
    <w:qFormat/>
    <w:pPr>
      <w:keepNext/>
      <w:keepLines/>
      <w:spacing w:after="60"/>
    </w:pPr>
    <w:rPr>
      <w:sz w:val="52"/>
      <w:szCs w:val="52"/>
    </w:rPr>
  </w:style>
  <w:style w:type="paragraph" w:styleId="Subttulo">
    <w:name w:val="Subtitle"/>
    <w:basedOn w:val="Normal"/>
    <w:next w:val="Normal"/>
    <w:link w:val="SubttuloChar"/>
    <w:uiPriority w:val="11"/>
    <w:qFormat/>
    <w:pPr>
      <w:keepNext/>
      <w:keepLines/>
    </w:pPr>
  </w:style>
  <w:style w:type="table" w:customStyle="1" w:styleId="a">
    <w:basedOn w:val="Tabelanormal"/>
    <w:tblPr>
      <w:tblStyleRowBandSize w:val="1"/>
      <w:tblStyleColBandSize w:val="1"/>
      <w:tblCellMar>
        <w:top w:w="100" w:type="dxa"/>
        <w:left w:w="100" w:type="dxa"/>
        <w:bottom w:w="100" w:type="dxa"/>
        <w:right w:w="100" w:type="dxa"/>
      </w:tblCellMar>
    </w:tblPr>
  </w:style>
  <w:style w:type="table" w:customStyle="1" w:styleId="a0">
    <w:basedOn w:val="Tabelanormal"/>
    <w:tblPr>
      <w:tblStyleRowBandSize w:val="1"/>
      <w:tblStyleColBandSize w:val="1"/>
      <w:tblCellMar>
        <w:top w:w="100" w:type="dxa"/>
        <w:left w:w="100" w:type="dxa"/>
        <w:bottom w:w="100" w:type="dxa"/>
        <w:right w:w="100" w:type="dxa"/>
      </w:tblCellMar>
    </w:tblPr>
  </w:style>
  <w:style w:type="table" w:customStyle="1" w:styleId="a1">
    <w:basedOn w:val="Tabelanormal"/>
    <w:tblPr>
      <w:tblStyleRowBandSize w:val="1"/>
      <w:tblStyleColBandSize w:val="1"/>
      <w:tblCellMar>
        <w:top w:w="100" w:type="dxa"/>
        <w:left w:w="100" w:type="dxa"/>
        <w:bottom w:w="100" w:type="dxa"/>
        <w:right w:w="100" w:type="dxa"/>
      </w:tblCellMar>
    </w:tblPr>
  </w:style>
  <w:style w:type="table" w:customStyle="1" w:styleId="a2">
    <w:basedOn w:val="Tabelanormal"/>
    <w:tblPr>
      <w:tblStyleRowBandSize w:val="1"/>
      <w:tblStyleColBandSize w:val="1"/>
      <w:tblCellMar>
        <w:top w:w="100" w:type="dxa"/>
        <w:left w:w="100" w:type="dxa"/>
        <w:bottom w:w="100" w:type="dxa"/>
        <w:right w:w="100" w:type="dxa"/>
      </w:tblCellMar>
    </w:tblPr>
  </w:style>
  <w:style w:type="paragraph" w:styleId="Textodenotaderodap">
    <w:name w:val="footnote text"/>
    <w:basedOn w:val="Normal"/>
    <w:link w:val="TextodenotaderodapChar"/>
    <w:uiPriority w:val="99"/>
    <w:unhideWhenUsed/>
    <w:rsid w:val="00A15006"/>
    <w:pPr>
      <w:spacing w:line="240" w:lineRule="auto"/>
    </w:pPr>
    <w:rPr>
      <w:sz w:val="20"/>
      <w:szCs w:val="20"/>
    </w:rPr>
  </w:style>
  <w:style w:type="character" w:customStyle="1" w:styleId="TextodenotaderodapChar">
    <w:name w:val="Texto de nota de rodapé Char"/>
    <w:basedOn w:val="Fontepargpadro"/>
    <w:link w:val="Textodenotaderodap"/>
    <w:uiPriority w:val="99"/>
    <w:rsid w:val="00A15006"/>
    <w:rPr>
      <w:sz w:val="20"/>
      <w:szCs w:val="20"/>
    </w:rPr>
  </w:style>
  <w:style w:type="character" w:styleId="Refdenotaderodap">
    <w:name w:val="footnote reference"/>
    <w:basedOn w:val="Fontepargpadro"/>
    <w:uiPriority w:val="99"/>
    <w:semiHidden/>
    <w:unhideWhenUsed/>
    <w:rsid w:val="00A15006"/>
    <w:rPr>
      <w:vertAlign w:val="superscript"/>
    </w:rPr>
  </w:style>
  <w:style w:type="paragraph" w:styleId="Cabealho">
    <w:name w:val="header"/>
    <w:basedOn w:val="Normal"/>
    <w:link w:val="CabealhoChar"/>
    <w:uiPriority w:val="99"/>
    <w:unhideWhenUsed/>
    <w:rsid w:val="00A15006"/>
    <w:pPr>
      <w:tabs>
        <w:tab w:val="center" w:pos="4419"/>
        <w:tab w:val="right" w:pos="8838"/>
      </w:tabs>
      <w:spacing w:line="240" w:lineRule="auto"/>
    </w:pPr>
  </w:style>
  <w:style w:type="character" w:customStyle="1" w:styleId="CabealhoChar">
    <w:name w:val="Cabeçalho Char"/>
    <w:basedOn w:val="Fontepargpadro"/>
    <w:link w:val="Cabealho"/>
    <w:uiPriority w:val="99"/>
    <w:rsid w:val="00A15006"/>
  </w:style>
  <w:style w:type="paragraph" w:styleId="Rodap">
    <w:name w:val="footer"/>
    <w:basedOn w:val="Normal"/>
    <w:link w:val="RodapChar"/>
    <w:uiPriority w:val="99"/>
    <w:unhideWhenUsed/>
    <w:rsid w:val="00A15006"/>
    <w:pPr>
      <w:tabs>
        <w:tab w:val="center" w:pos="4419"/>
        <w:tab w:val="right" w:pos="8838"/>
      </w:tabs>
      <w:spacing w:line="240" w:lineRule="auto"/>
    </w:pPr>
  </w:style>
  <w:style w:type="character" w:customStyle="1" w:styleId="RodapChar">
    <w:name w:val="Rodapé Char"/>
    <w:basedOn w:val="Fontepargpadro"/>
    <w:link w:val="Rodap"/>
    <w:uiPriority w:val="99"/>
    <w:rsid w:val="00A15006"/>
  </w:style>
  <w:style w:type="character" w:styleId="Hyperlink">
    <w:name w:val="Hyperlink"/>
    <w:basedOn w:val="Fontepargpadro"/>
    <w:uiPriority w:val="99"/>
    <w:unhideWhenUsed/>
    <w:rsid w:val="001971FC"/>
    <w:rPr>
      <w:color w:val="0000FF" w:themeColor="hyperlink"/>
      <w:u w:val="single"/>
    </w:rPr>
  </w:style>
  <w:style w:type="character" w:customStyle="1" w:styleId="MenoPendente1">
    <w:name w:val="Menção Pendente1"/>
    <w:basedOn w:val="Fontepargpadro"/>
    <w:uiPriority w:val="99"/>
    <w:semiHidden/>
    <w:unhideWhenUsed/>
    <w:rsid w:val="001971FC"/>
    <w:rPr>
      <w:color w:val="605E5C"/>
      <w:shd w:val="clear" w:color="auto" w:fill="E1DFDD"/>
    </w:rPr>
  </w:style>
  <w:style w:type="character" w:styleId="Refdecomentrio">
    <w:name w:val="annotation reference"/>
    <w:basedOn w:val="Fontepargpadro"/>
    <w:uiPriority w:val="99"/>
    <w:semiHidden/>
    <w:unhideWhenUsed/>
    <w:rsid w:val="008246D5"/>
    <w:rPr>
      <w:sz w:val="16"/>
      <w:szCs w:val="16"/>
    </w:rPr>
  </w:style>
  <w:style w:type="paragraph" w:styleId="Textodecomentrio">
    <w:name w:val="annotation text"/>
    <w:basedOn w:val="Normal"/>
    <w:link w:val="TextodecomentrioChar"/>
    <w:uiPriority w:val="99"/>
    <w:unhideWhenUsed/>
    <w:rsid w:val="008246D5"/>
    <w:pPr>
      <w:spacing w:line="240" w:lineRule="auto"/>
    </w:pPr>
    <w:rPr>
      <w:sz w:val="20"/>
      <w:szCs w:val="20"/>
    </w:rPr>
  </w:style>
  <w:style w:type="character" w:customStyle="1" w:styleId="TextodecomentrioChar">
    <w:name w:val="Texto de comentário Char"/>
    <w:basedOn w:val="Fontepargpadro"/>
    <w:link w:val="Textodecomentrio"/>
    <w:uiPriority w:val="99"/>
    <w:rsid w:val="008246D5"/>
    <w:rPr>
      <w:sz w:val="20"/>
      <w:szCs w:val="20"/>
    </w:rPr>
  </w:style>
  <w:style w:type="paragraph" w:styleId="Assuntodocomentrio">
    <w:name w:val="annotation subject"/>
    <w:basedOn w:val="Textodecomentrio"/>
    <w:next w:val="Textodecomentrio"/>
    <w:link w:val="AssuntodocomentrioChar"/>
    <w:uiPriority w:val="99"/>
    <w:semiHidden/>
    <w:unhideWhenUsed/>
    <w:rsid w:val="008246D5"/>
    <w:rPr>
      <w:b/>
      <w:bCs/>
    </w:rPr>
  </w:style>
  <w:style w:type="character" w:customStyle="1" w:styleId="AssuntodocomentrioChar">
    <w:name w:val="Assunto do comentário Char"/>
    <w:basedOn w:val="TextodecomentrioChar"/>
    <w:link w:val="Assuntodocomentrio"/>
    <w:uiPriority w:val="99"/>
    <w:semiHidden/>
    <w:rsid w:val="008246D5"/>
    <w:rPr>
      <w:b/>
      <w:bCs/>
      <w:sz w:val="20"/>
      <w:szCs w:val="20"/>
    </w:rPr>
  </w:style>
  <w:style w:type="paragraph" w:styleId="Textodebalo">
    <w:name w:val="Balloon Text"/>
    <w:basedOn w:val="Normal"/>
    <w:link w:val="TextodebaloChar"/>
    <w:uiPriority w:val="99"/>
    <w:semiHidden/>
    <w:unhideWhenUsed/>
    <w:rsid w:val="008246D5"/>
    <w:pPr>
      <w:spacing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8246D5"/>
    <w:rPr>
      <w:rFonts w:ascii="Segoe UI" w:hAnsi="Segoe UI" w:cs="Segoe UI"/>
      <w:sz w:val="18"/>
      <w:szCs w:val="18"/>
    </w:rPr>
  </w:style>
  <w:style w:type="table" w:styleId="Tabelacomgrade">
    <w:name w:val="Table Grid"/>
    <w:basedOn w:val="Tabelanormal"/>
    <w:uiPriority w:val="39"/>
    <w:rsid w:val="00C81D7A"/>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TULOPUBLICAO">
    <w:name w:val="TÍTULO_PUBLICAÇÃO"/>
    <w:basedOn w:val="Normal"/>
    <w:link w:val="TTULOPUBLICAOChar"/>
    <w:qFormat/>
    <w:rsid w:val="00E9729F"/>
    <w:pPr>
      <w:spacing w:before="120" w:after="1080" w:line="240" w:lineRule="auto"/>
      <w:jc w:val="center"/>
    </w:pPr>
    <w:rPr>
      <w:rFonts w:ascii="Times New Roman" w:hAnsi="Times New Roman" w:cs="Times New Roman"/>
      <w:b/>
      <w:bCs/>
      <w:sz w:val="28"/>
      <w:szCs w:val="24"/>
      <w:lang w:val="pt-BR"/>
    </w:rPr>
  </w:style>
  <w:style w:type="paragraph" w:customStyle="1" w:styleId="AUTORFIM">
    <w:name w:val="AUTOR_FIM"/>
    <w:basedOn w:val="Normal"/>
    <w:link w:val="AUTORFIMChar"/>
    <w:qFormat/>
    <w:rsid w:val="00FB50D7"/>
    <w:pPr>
      <w:spacing w:after="240" w:line="240" w:lineRule="auto"/>
      <w:jc w:val="right"/>
    </w:pPr>
    <w:rPr>
      <w:rFonts w:ascii="Times New Roman" w:hAnsi="Times New Roman" w:cs="Times New Roman"/>
      <w:sz w:val="24"/>
      <w:szCs w:val="24"/>
      <w:shd w:val="clear" w:color="auto" w:fill="FFFFFF"/>
      <w:lang w:val="pt-BR"/>
    </w:rPr>
  </w:style>
  <w:style w:type="character" w:customStyle="1" w:styleId="TTULOPUBLICAOChar">
    <w:name w:val="TÍTULO_PUBLICAÇÃO Char"/>
    <w:basedOn w:val="Fontepargpadro"/>
    <w:link w:val="TTULOPUBLICAO"/>
    <w:rsid w:val="00E9729F"/>
    <w:rPr>
      <w:rFonts w:ascii="Times New Roman" w:hAnsi="Times New Roman" w:cs="Times New Roman"/>
      <w:b/>
      <w:bCs/>
      <w:sz w:val="28"/>
      <w:szCs w:val="24"/>
      <w:lang w:val="pt-BR"/>
    </w:rPr>
  </w:style>
  <w:style w:type="paragraph" w:customStyle="1" w:styleId="TITULO1">
    <w:name w:val="TITULO_1"/>
    <w:basedOn w:val="Ttulo1"/>
    <w:link w:val="TITULO1Char"/>
    <w:qFormat/>
    <w:rsid w:val="00FB64EA"/>
    <w:pPr>
      <w:spacing w:before="360" w:line="240" w:lineRule="auto"/>
      <w:ind w:left="709"/>
    </w:pPr>
    <w:rPr>
      <w:rFonts w:ascii="Times New Roman" w:hAnsi="Times New Roman" w:cs="Times New Roman"/>
      <w:b/>
      <w:sz w:val="24"/>
      <w:szCs w:val="24"/>
      <w:lang w:val="pt-BR"/>
    </w:rPr>
  </w:style>
  <w:style w:type="character" w:customStyle="1" w:styleId="AUTORFIMChar">
    <w:name w:val="AUTOR_FIM Char"/>
    <w:basedOn w:val="Fontepargpadro"/>
    <w:link w:val="AUTORFIM"/>
    <w:rsid w:val="00FB50D7"/>
    <w:rPr>
      <w:rFonts w:ascii="Times New Roman" w:hAnsi="Times New Roman" w:cs="Times New Roman"/>
      <w:sz w:val="24"/>
      <w:szCs w:val="24"/>
      <w:lang w:val="pt-BR"/>
    </w:rPr>
  </w:style>
  <w:style w:type="paragraph" w:customStyle="1" w:styleId="TEXTO">
    <w:name w:val="TEXTO"/>
    <w:basedOn w:val="Normal"/>
    <w:link w:val="TEXTOChar"/>
    <w:qFormat/>
    <w:rsid w:val="00CC3C11"/>
    <w:pPr>
      <w:spacing w:after="120"/>
    </w:pPr>
    <w:rPr>
      <w:rFonts w:ascii="Times New Roman" w:hAnsi="Times New Roman" w:cs="Times New Roman"/>
      <w:sz w:val="24"/>
      <w:szCs w:val="24"/>
      <w:lang w:val="pt-BR"/>
    </w:rPr>
  </w:style>
  <w:style w:type="character" w:customStyle="1" w:styleId="Ttulo1Char">
    <w:name w:val="Título 1 Char"/>
    <w:basedOn w:val="Fontepargpadro"/>
    <w:link w:val="Ttulo1"/>
    <w:uiPriority w:val="9"/>
    <w:rsid w:val="007657BB"/>
    <w:rPr>
      <w:sz w:val="40"/>
      <w:szCs w:val="40"/>
    </w:rPr>
  </w:style>
  <w:style w:type="character" w:customStyle="1" w:styleId="TITULO1Char">
    <w:name w:val="TITULO_1 Char"/>
    <w:basedOn w:val="Ttulo1Char"/>
    <w:link w:val="TITULO1"/>
    <w:rsid w:val="00FB64EA"/>
    <w:rPr>
      <w:rFonts w:ascii="Times New Roman" w:hAnsi="Times New Roman" w:cs="Times New Roman"/>
      <w:b/>
      <w:sz w:val="24"/>
      <w:szCs w:val="24"/>
      <w:lang w:val="pt-BR"/>
    </w:rPr>
  </w:style>
  <w:style w:type="paragraph" w:customStyle="1" w:styleId="NOTARODAP">
    <w:name w:val="NOTA_RODAPÉ"/>
    <w:basedOn w:val="Textodenotaderodap"/>
    <w:link w:val="NOTARODAPChar"/>
    <w:qFormat/>
    <w:rsid w:val="00177140"/>
    <w:pPr>
      <w:spacing w:after="80"/>
    </w:pPr>
    <w:rPr>
      <w:rFonts w:ascii="Times New Roman" w:hAnsi="Times New Roman" w:cs="Times New Roman"/>
    </w:rPr>
  </w:style>
  <w:style w:type="character" w:customStyle="1" w:styleId="TEXTOChar">
    <w:name w:val="TEXTO Char"/>
    <w:basedOn w:val="Fontepargpadro"/>
    <w:link w:val="TEXTO"/>
    <w:rsid w:val="00CC3C11"/>
    <w:rPr>
      <w:rFonts w:ascii="Times New Roman" w:hAnsi="Times New Roman" w:cs="Times New Roman"/>
      <w:sz w:val="24"/>
      <w:szCs w:val="24"/>
      <w:lang w:val="pt-BR"/>
    </w:rPr>
  </w:style>
  <w:style w:type="paragraph" w:customStyle="1" w:styleId="TTULO20">
    <w:name w:val="TÍTULO_2"/>
    <w:basedOn w:val="Ttulo2"/>
    <w:link w:val="TTULO2Char0"/>
    <w:qFormat/>
    <w:rsid w:val="00C244B5"/>
    <w:pPr>
      <w:spacing w:line="240" w:lineRule="auto"/>
      <w:ind w:left="709"/>
    </w:pPr>
    <w:rPr>
      <w:rFonts w:ascii="Times New Roman" w:hAnsi="Times New Roman" w:cs="Times New Roman"/>
      <w:b/>
      <w:sz w:val="24"/>
    </w:rPr>
  </w:style>
  <w:style w:type="character" w:customStyle="1" w:styleId="NOTARODAPChar">
    <w:name w:val="NOTA_RODAPÉ Char"/>
    <w:basedOn w:val="TextodenotaderodapChar"/>
    <w:link w:val="NOTARODAP"/>
    <w:rsid w:val="00177140"/>
    <w:rPr>
      <w:rFonts w:ascii="Times New Roman" w:hAnsi="Times New Roman" w:cs="Times New Roman"/>
      <w:sz w:val="20"/>
      <w:szCs w:val="20"/>
    </w:rPr>
  </w:style>
  <w:style w:type="paragraph" w:customStyle="1" w:styleId="TTULOTABELAGRAFICO">
    <w:name w:val="TÍTULO_TABELA_GRAFICO"/>
    <w:basedOn w:val="Normal"/>
    <w:link w:val="TTULOTABELAGRAFICOChar"/>
    <w:qFormat/>
    <w:rsid w:val="00A7609F"/>
    <w:pPr>
      <w:spacing w:before="360" w:after="40" w:line="240" w:lineRule="auto"/>
    </w:pPr>
    <w:rPr>
      <w:rFonts w:ascii="Times New Roman" w:hAnsi="Times New Roman" w:cs="Times New Roman"/>
      <w:sz w:val="24"/>
      <w:szCs w:val="24"/>
      <w:lang w:val="pt-BR"/>
    </w:rPr>
  </w:style>
  <w:style w:type="character" w:customStyle="1" w:styleId="Ttulo2Char">
    <w:name w:val="Título 2 Char"/>
    <w:basedOn w:val="Fontepargpadro"/>
    <w:link w:val="Ttulo2"/>
    <w:uiPriority w:val="9"/>
    <w:rsid w:val="00A95FDA"/>
    <w:rPr>
      <w:sz w:val="32"/>
      <w:szCs w:val="32"/>
    </w:rPr>
  </w:style>
  <w:style w:type="character" w:customStyle="1" w:styleId="TTULO2Char0">
    <w:name w:val="TÍTULO_2 Char"/>
    <w:basedOn w:val="Ttulo2Char"/>
    <w:link w:val="TTULO20"/>
    <w:rsid w:val="00C244B5"/>
    <w:rPr>
      <w:rFonts w:ascii="Times New Roman" w:hAnsi="Times New Roman" w:cs="Times New Roman"/>
      <w:b/>
      <w:sz w:val="24"/>
      <w:szCs w:val="32"/>
    </w:rPr>
  </w:style>
  <w:style w:type="paragraph" w:customStyle="1" w:styleId="SUBTITULOTABELAGRAFICO">
    <w:name w:val="SUBTITULO_TABELA_GRAFICO"/>
    <w:basedOn w:val="Normal"/>
    <w:link w:val="SUBTITULOTABELAGRAFICOChar"/>
    <w:qFormat/>
    <w:rsid w:val="00C244B5"/>
    <w:pPr>
      <w:spacing w:after="120" w:line="240" w:lineRule="auto"/>
    </w:pPr>
    <w:rPr>
      <w:rFonts w:ascii="Times New Roman" w:hAnsi="Times New Roman" w:cs="Times New Roman"/>
      <w:b/>
      <w:sz w:val="24"/>
      <w:szCs w:val="24"/>
      <w:lang w:val="pt-BR"/>
    </w:rPr>
  </w:style>
  <w:style w:type="character" w:customStyle="1" w:styleId="TTULOTABELAGRAFICOChar">
    <w:name w:val="TÍTULO_TABELA_GRAFICO Char"/>
    <w:basedOn w:val="Fontepargpadro"/>
    <w:link w:val="TTULOTABELAGRAFICO"/>
    <w:rsid w:val="00A7609F"/>
    <w:rPr>
      <w:rFonts w:ascii="Times New Roman" w:hAnsi="Times New Roman" w:cs="Times New Roman"/>
      <w:sz w:val="24"/>
      <w:szCs w:val="24"/>
      <w:lang w:val="pt-BR"/>
    </w:rPr>
  </w:style>
  <w:style w:type="paragraph" w:customStyle="1" w:styleId="TEXTOTABELA">
    <w:name w:val="TEXTO_TABELA"/>
    <w:basedOn w:val="Normal"/>
    <w:link w:val="TEXTOTABELAChar"/>
    <w:qFormat/>
    <w:rsid w:val="006D7594"/>
    <w:pPr>
      <w:widowControl w:val="0"/>
      <w:spacing w:line="240" w:lineRule="auto"/>
      <w:jc w:val="left"/>
    </w:pPr>
    <w:rPr>
      <w:rFonts w:ascii="Times New Roman" w:hAnsi="Times New Roman" w:cs="Times New Roman"/>
    </w:rPr>
  </w:style>
  <w:style w:type="character" w:customStyle="1" w:styleId="SUBTITULOTABELAGRAFICOChar">
    <w:name w:val="SUBTITULO_TABELA_GRAFICO Char"/>
    <w:basedOn w:val="Fontepargpadro"/>
    <w:link w:val="SUBTITULOTABELAGRAFICO"/>
    <w:rsid w:val="00C244B5"/>
    <w:rPr>
      <w:rFonts w:ascii="Times New Roman" w:hAnsi="Times New Roman" w:cs="Times New Roman"/>
      <w:b/>
      <w:sz w:val="24"/>
      <w:szCs w:val="24"/>
      <w:lang w:val="pt-BR"/>
    </w:rPr>
  </w:style>
  <w:style w:type="paragraph" w:customStyle="1" w:styleId="FONTETABELAGRAFICO">
    <w:name w:val="FONTE_TABELA_GRAFICO"/>
    <w:basedOn w:val="Normal"/>
    <w:link w:val="FONTETABELAGRAFICOChar"/>
    <w:qFormat/>
    <w:rsid w:val="000C4DAA"/>
    <w:pPr>
      <w:spacing w:before="40" w:after="240" w:line="240" w:lineRule="auto"/>
    </w:pPr>
    <w:rPr>
      <w:rFonts w:ascii="Times New Roman" w:hAnsi="Times New Roman" w:cs="Times New Roman"/>
      <w:sz w:val="20"/>
      <w:szCs w:val="24"/>
      <w:lang w:val="pt-BR"/>
    </w:rPr>
  </w:style>
  <w:style w:type="character" w:customStyle="1" w:styleId="TEXTOTABELAChar">
    <w:name w:val="TEXTO_TABELA Char"/>
    <w:basedOn w:val="Fontepargpadro"/>
    <w:link w:val="TEXTOTABELA"/>
    <w:rsid w:val="006D7594"/>
    <w:rPr>
      <w:rFonts w:ascii="Times New Roman" w:hAnsi="Times New Roman" w:cs="Times New Roman"/>
    </w:rPr>
  </w:style>
  <w:style w:type="paragraph" w:customStyle="1" w:styleId="TITULO3">
    <w:name w:val="TITULO_3"/>
    <w:basedOn w:val="Ttulo3"/>
    <w:link w:val="TITULO3Char"/>
    <w:qFormat/>
    <w:rsid w:val="00C244B5"/>
    <w:pPr>
      <w:spacing w:before="360" w:after="120" w:line="240" w:lineRule="auto"/>
      <w:ind w:left="709"/>
    </w:pPr>
    <w:rPr>
      <w:rFonts w:ascii="Times New Roman" w:hAnsi="Times New Roman" w:cs="Times New Roman"/>
      <w:b/>
      <w:sz w:val="24"/>
      <w:szCs w:val="24"/>
      <w:lang w:val="pt-BR"/>
    </w:rPr>
  </w:style>
  <w:style w:type="character" w:customStyle="1" w:styleId="FONTETABELAGRAFICOChar">
    <w:name w:val="FONTE_TABELA_GRAFICO Char"/>
    <w:basedOn w:val="Fontepargpadro"/>
    <w:link w:val="FONTETABELAGRAFICO"/>
    <w:rsid w:val="000C4DAA"/>
    <w:rPr>
      <w:rFonts w:ascii="Times New Roman" w:hAnsi="Times New Roman" w:cs="Times New Roman"/>
      <w:sz w:val="20"/>
      <w:szCs w:val="24"/>
      <w:lang w:val="pt-BR"/>
    </w:rPr>
  </w:style>
  <w:style w:type="character" w:customStyle="1" w:styleId="Ttulo3Char">
    <w:name w:val="Título 3 Char"/>
    <w:basedOn w:val="Fontepargpadro"/>
    <w:link w:val="Ttulo3"/>
    <w:uiPriority w:val="9"/>
    <w:rsid w:val="00A95FDA"/>
  </w:style>
  <w:style w:type="character" w:customStyle="1" w:styleId="TITULO3Char">
    <w:name w:val="TITULO_3 Char"/>
    <w:basedOn w:val="Ttulo3Char"/>
    <w:link w:val="TITULO3"/>
    <w:rsid w:val="00C244B5"/>
    <w:rPr>
      <w:rFonts w:ascii="Times New Roman" w:hAnsi="Times New Roman" w:cs="Times New Roman"/>
      <w:b/>
      <w:sz w:val="24"/>
      <w:szCs w:val="24"/>
      <w:lang w:val="pt-BR"/>
    </w:rPr>
  </w:style>
  <w:style w:type="paragraph" w:customStyle="1" w:styleId="AUTOR">
    <w:name w:val="AUTOR"/>
    <w:basedOn w:val="AUTORFIM"/>
    <w:link w:val="AUTORChar"/>
    <w:qFormat/>
    <w:rsid w:val="00FB50D7"/>
    <w:pPr>
      <w:spacing w:after="0"/>
    </w:pPr>
  </w:style>
  <w:style w:type="paragraph" w:customStyle="1" w:styleId="TEXTOREFERENCIA">
    <w:name w:val="TEXTO_REFERENCIA"/>
    <w:basedOn w:val="TEXTO"/>
    <w:link w:val="TEXTOREFERENCIAChar"/>
    <w:qFormat/>
    <w:rsid w:val="00C244B5"/>
  </w:style>
  <w:style w:type="character" w:customStyle="1" w:styleId="AUTORChar">
    <w:name w:val="AUTOR Char"/>
    <w:basedOn w:val="AUTORFIMChar"/>
    <w:link w:val="AUTOR"/>
    <w:rsid w:val="00FB50D7"/>
    <w:rPr>
      <w:rFonts w:ascii="Times New Roman" w:hAnsi="Times New Roman" w:cs="Times New Roman"/>
      <w:sz w:val="24"/>
      <w:szCs w:val="24"/>
      <w:lang w:val="pt-BR"/>
    </w:rPr>
  </w:style>
  <w:style w:type="character" w:customStyle="1" w:styleId="TEXTOREFERENCIAChar">
    <w:name w:val="TEXTO_REFERENCIA Char"/>
    <w:basedOn w:val="TEXTOChar"/>
    <w:link w:val="TEXTOREFERENCIA"/>
    <w:rsid w:val="00C244B5"/>
    <w:rPr>
      <w:rFonts w:ascii="Times New Roman" w:hAnsi="Times New Roman" w:cs="Times New Roman"/>
      <w:sz w:val="24"/>
      <w:szCs w:val="24"/>
      <w:lang w:val="pt-BR"/>
    </w:rPr>
  </w:style>
  <w:style w:type="paragraph" w:customStyle="1" w:styleId="Semestilodepargrafo">
    <w:name w:val="[Sem estilo de parágrafo]"/>
    <w:rsid w:val="00420DF2"/>
    <w:pPr>
      <w:autoSpaceDE w:val="0"/>
      <w:autoSpaceDN w:val="0"/>
      <w:adjustRightInd w:val="0"/>
      <w:spacing w:line="288" w:lineRule="auto"/>
      <w:jc w:val="left"/>
      <w:textAlignment w:val="center"/>
    </w:pPr>
    <w:rPr>
      <w:rFonts w:ascii="Minion Pro" w:hAnsi="Minion Pro" w:cs="Minion Pro"/>
      <w:color w:val="000000"/>
      <w:sz w:val="24"/>
      <w:szCs w:val="24"/>
      <w:lang w:val="pt-BR"/>
    </w:rPr>
  </w:style>
  <w:style w:type="paragraph" w:customStyle="1" w:styleId="Pargrafobsico">
    <w:name w:val="[Parágrafo básico]"/>
    <w:basedOn w:val="Semestilodepargrafo"/>
    <w:uiPriority w:val="99"/>
    <w:rsid w:val="00420DF2"/>
  </w:style>
  <w:style w:type="paragraph" w:customStyle="1" w:styleId="Como-CitarTextoFalsaFolha">
    <w:name w:val="Como-Citar_Texto (Falsa Folha)"/>
    <w:basedOn w:val="Semestilodepargrafo"/>
    <w:uiPriority w:val="99"/>
    <w:rsid w:val="00101158"/>
    <w:pPr>
      <w:jc w:val="both"/>
    </w:pPr>
    <w:rPr>
      <w:rFonts w:ascii="Roboto" w:hAnsi="Roboto" w:cs="Roboto"/>
      <w:color w:val="E30513"/>
      <w:w w:val="101"/>
      <w:sz w:val="16"/>
      <w:szCs w:val="16"/>
    </w:rPr>
  </w:style>
  <w:style w:type="paragraph" w:customStyle="1" w:styleId="JELFalsaFolha">
    <w:name w:val="JEL (Falsa Folha)"/>
    <w:basedOn w:val="Semestilodepargrafo"/>
    <w:uiPriority w:val="99"/>
    <w:rsid w:val="00101158"/>
    <w:pPr>
      <w:spacing w:line="320" w:lineRule="atLeast"/>
    </w:pPr>
    <w:rPr>
      <w:rFonts w:ascii="Roboto" w:hAnsi="Roboto" w:cs="Roboto"/>
      <w:sz w:val="16"/>
      <w:szCs w:val="16"/>
      <w:lang w:val="en-US"/>
    </w:rPr>
  </w:style>
  <w:style w:type="character" w:customStyle="1" w:styleId="Ttulo7Char">
    <w:name w:val="Título 7 Char"/>
    <w:basedOn w:val="Fontepargpadro"/>
    <w:link w:val="Ttulo7"/>
    <w:uiPriority w:val="9"/>
    <w:semiHidden/>
    <w:rsid w:val="00164ED9"/>
    <w:rPr>
      <w:rFonts w:asciiTheme="minorHAnsi" w:eastAsiaTheme="majorEastAsia" w:hAnsiTheme="minorHAnsi" w:cstheme="majorBidi"/>
      <w:color w:val="595959" w:themeColor="text1" w:themeTint="A6"/>
      <w:lang w:val="pt-BR"/>
    </w:rPr>
  </w:style>
  <w:style w:type="character" w:customStyle="1" w:styleId="Ttulo8Char">
    <w:name w:val="Título 8 Char"/>
    <w:basedOn w:val="Fontepargpadro"/>
    <w:link w:val="Ttulo8"/>
    <w:uiPriority w:val="9"/>
    <w:semiHidden/>
    <w:rsid w:val="00164ED9"/>
    <w:rPr>
      <w:rFonts w:asciiTheme="minorHAnsi" w:eastAsiaTheme="majorEastAsia" w:hAnsiTheme="minorHAnsi" w:cstheme="majorBidi"/>
      <w:i/>
      <w:iCs/>
      <w:color w:val="272727" w:themeColor="text1" w:themeTint="D8"/>
      <w:lang w:val="pt-BR"/>
    </w:rPr>
  </w:style>
  <w:style w:type="character" w:customStyle="1" w:styleId="Ttulo9Char">
    <w:name w:val="Título 9 Char"/>
    <w:basedOn w:val="Fontepargpadro"/>
    <w:link w:val="Ttulo9"/>
    <w:uiPriority w:val="9"/>
    <w:semiHidden/>
    <w:rsid w:val="00164ED9"/>
    <w:rPr>
      <w:rFonts w:asciiTheme="minorHAnsi" w:eastAsiaTheme="majorEastAsia" w:hAnsiTheme="minorHAnsi" w:cstheme="majorBidi"/>
      <w:color w:val="272727" w:themeColor="text1" w:themeTint="D8"/>
      <w:lang w:val="pt-BR"/>
    </w:rPr>
  </w:style>
  <w:style w:type="character" w:customStyle="1" w:styleId="Ttulo4Char">
    <w:name w:val="Título 4 Char"/>
    <w:basedOn w:val="Fontepargpadro"/>
    <w:link w:val="Ttulo4"/>
    <w:uiPriority w:val="9"/>
    <w:semiHidden/>
    <w:rsid w:val="00164ED9"/>
    <w:rPr>
      <w:color w:val="666666"/>
      <w:sz w:val="24"/>
      <w:szCs w:val="24"/>
    </w:rPr>
  </w:style>
  <w:style w:type="character" w:customStyle="1" w:styleId="Ttulo5Char">
    <w:name w:val="Título 5 Char"/>
    <w:basedOn w:val="Fontepargpadro"/>
    <w:link w:val="Ttulo5"/>
    <w:uiPriority w:val="9"/>
    <w:semiHidden/>
    <w:rsid w:val="00164ED9"/>
    <w:rPr>
      <w:color w:val="666666"/>
    </w:rPr>
  </w:style>
  <w:style w:type="character" w:customStyle="1" w:styleId="Ttulo6Char">
    <w:name w:val="Título 6 Char"/>
    <w:basedOn w:val="Fontepargpadro"/>
    <w:link w:val="Ttulo6"/>
    <w:uiPriority w:val="9"/>
    <w:semiHidden/>
    <w:rsid w:val="00164ED9"/>
    <w:rPr>
      <w:i/>
      <w:color w:val="666666"/>
    </w:rPr>
  </w:style>
  <w:style w:type="character" w:customStyle="1" w:styleId="TtuloChar">
    <w:name w:val="Título Char"/>
    <w:basedOn w:val="Fontepargpadro"/>
    <w:link w:val="Ttulo"/>
    <w:uiPriority w:val="10"/>
    <w:rsid w:val="00164ED9"/>
    <w:rPr>
      <w:sz w:val="52"/>
      <w:szCs w:val="52"/>
    </w:rPr>
  </w:style>
  <w:style w:type="character" w:customStyle="1" w:styleId="SubttuloChar">
    <w:name w:val="Subtítulo Char"/>
    <w:basedOn w:val="Fontepargpadro"/>
    <w:link w:val="Subttulo"/>
    <w:uiPriority w:val="11"/>
    <w:rsid w:val="00164ED9"/>
  </w:style>
  <w:style w:type="paragraph" w:styleId="Citao">
    <w:name w:val="Quote"/>
    <w:basedOn w:val="Normal"/>
    <w:next w:val="Normal"/>
    <w:link w:val="CitaoChar"/>
    <w:uiPriority w:val="29"/>
    <w:qFormat/>
    <w:rsid w:val="00164ED9"/>
    <w:pPr>
      <w:spacing w:before="160" w:after="160" w:line="259" w:lineRule="auto"/>
      <w:jc w:val="center"/>
    </w:pPr>
    <w:rPr>
      <w:rFonts w:asciiTheme="minorHAnsi" w:eastAsiaTheme="minorHAnsi" w:hAnsiTheme="minorHAnsi" w:cstheme="minorBidi"/>
      <w:i/>
      <w:iCs/>
      <w:color w:val="404040" w:themeColor="text1" w:themeTint="BF"/>
      <w:lang w:val="pt-BR"/>
    </w:rPr>
  </w:style>
  <w:style w:type="character" w:customStyle="1" w:styleId="CitaoChar">
    <w:name w:val="Citação Char"/>
    <w:basedOn w:val="Fontepargpadro"/>
    <w:link w:val="Citao"/>
    <w:uiPriority w:val="29"/>
    <w:rsid w:val="00164ED9"/>
    <w:rPr>
      <w:rFonts w:asciiTheme="minorHAnsi" w:eastAsiaTheme="minorHAnsi" w:hAnsiTheme="minorHAnsi" w:cstheme="minorBidi"/>
      <w:i/>
      <w:iCs/>
      <w:color w:val="404040" w:themeColor="text1" w:themeTint="BF"/>
      <w:lang w:val="pt-BR"/>
    </w:rPr>
  </w:style>
  <w:style w:type="paragraph" w:styleId="PargrafodaLista">
    <w:name w:val="List Paragraph"/>
    <w:basedOn w:val="Normal"/>
    <w:uiPriority w:val="34"/>
    <w:qFormat/>
    <w:rsid w:val="00164ED9"/>
    <w:pPr>
      <w:spacing w:after="160" w:line="259" w:lineRule="auto"/>
      <w:ind w:left="720"/>
      <w:contextualSpacing/>
      <w:jc w:val="left"/>
    </w:pPr>
    <w:rPr>
      <w:rFonts w:asciiTheme="minorHAnsi" w:eastAsiaTheme="minorHAnsi" w:hAnsiTheme="minorHAnsi" w:cstheme="minorBidi"/>
      <w:lang w:val="pt-BR"/>
    </w:rPr>
  </w:style>
  <w:style w:type="character" w:styleId="nfaseIntensa">
    <w:name w:val="Intense Emphasis"/>
    <w:basedOn w:val="Fontepargpadro"/>
    <w:uiPriority w:val="21"/>
    <w:qFormat/>
    <w:rsid w:val="00164ED9"/>
    <w:rPr>
      <w:i/>
      <w:iCs/>
      <w:color w:val="365F91" w:themeColor="accent1" w:themeShade="BF"/>
    </w:rPr>
  </w:style>
  <w:style w:type="paragraph" w:styleId="CitaoIntensa">
    <w:name w:val="Intense Quote"/>
    <w:basedOn w:val="Normal"/>
    <w:next w:val="Normal"/>
    <w:link w:val="CitaoIntensaChar"/>
    <w:uiPriority w:val="30"/>
    <w:qFormat/>
    <w:rsid w:val="00164ED9"/>
    <w:pPr>
      <w:pBdr>
        <w:top w:val="single" w:sz="4" w:space="10" w:color="365F91" w:themeColor="accent1" w:themeShade="BF"/>
        <w:bottom w:val="single" w:sz="4" w:space="10" w:color="365F91" w:themeColor="accent1" w:themeShade="BF"/>
      </w:pBdr>
      <w:spacing w:before="360" w:after="360" w:line="259" w:lineRule="auto"/>
      <w:ind w:left="864" w:right="864"/>
      <w:jc w:val="center"/>
    </w:pPr>
    <w:rPr>
      <w:rFonts w:asciiTheme="minorHAnsi" w:eastAsiaTheme="minorHAnsi" w:hAnsiTheme="minorHAnsi" w:cstheme="minorBidi"/>
      <w:i/>
      <w:iCs/>
      <w:color w:val="365F91" w:themeColor="accent1" w:themeShade="BF"/>
      <w:lang w:val="pt-BR"/>
    </w:rPr>
  </w:style>
  <w:style w:type="character" w:customStyle="1" w:styleId="CitaoIntensaChar">
    <w:name w:val="Citação Intensa Char"/>
    <w:basedOn w:val="Fontepargpadro"/>
    <w:link w:val="CitaoIntensa"/>
    <w:uiPriority w:val="30"/>
    <w:rsid w:val="00164ED9"/>
    <w:rPr>
      <w:rFonts w:asciiTheme="minorHAnsi" w:eastAsiaTheme="minorHAnsi" w:hAnsiTheme="minorHAnsi" w:cstheme="minorBidi"/>
      <w:i/>
      <w:iCs/>
      <w:color w:val="365F91" w:themeColor="accent1" w:themeShade="BF"/>
      <w:lang w:val="pt-BR"/>
    </w:rPr>
  </w:style>
  <w:style w:type="character" w:styleId="RefernciaIntensa">
    <w:name w:val="Intense Reference"/>
    <w:basedOn w:val="Fontepargpadro"/>
    <w:uiPriority w:val="32"/>
    <w:qFormat/>
    <w:rsid w:val="00164ED9"/>
    <w:rPr>
      <w:b/>
      <w:bCs/>
      <w:smallCaps/>
      <w:color w:val="365F91" w:themeColor="accent1" w:themeShade="BF"/>
      <w:spacing w:val="5"/>
    </w:rPr>
  </w:style>
  <w:style w:type="paragraph" w:customStyle="1" w:styleId="Default">
    <w:name w:val="Default"/>
    <w:rsid w:val="00164ED9"/>
    <w:pPr>
      <w:autoSpaceDE w:val="0"/>
      <w:autoSpaceDN w:val="0"/>
      <w:adjustRightInd w:val="0"/>
      <w:spacing w:line="240" w:lineRule="auto"/>
      <w:jc w:val="left"/>
    </w:pPr>
    <w:rPr>
      <w:rFonts w:ascii="Times New Roman" w:eastAsiaTheme="minorHAnsi" w:hAnsi="Times New Roman" w:cs="Times New Roman"/>
      <w:color w:val="000000"/>
      <w:sz w:val="24"/>
      <w:szCs w:val="24"/>
      <w:lang w:val="pt-BR"/>
    </w:rPr>
  </w:style>
  <w:style w:type="paragraph" w:styleId="NormalWeb">
    <w:name w:val="Normal (Web)"/>
    <w:basedOn w:val="Normal"/>
    <w:uiPriority w:val="99"/>
    <w:unhideWhenUsed/>
    <w:rsid w:val="00164ED9"/>
    <w:pPr>
      <w:spacing w:before="100" w:beforeAutospacing="1" w:after="100" w:afterAutospacing="1" w:line="240" w:lineRule="auto"/>
      <w:jc w:val="left"/>
    </w:pPr>
    <w:rPr>
      <w:rFonts w:ascii="Times New Roman" w:eastAsia="Times New Roman" w:hAnsi="Times New Roman" w:cs="Times New Roman"/>
      <w:sz w:val="24"/>
      <w:szCs w:val="24"/>
      <w:lang w:val="pt-BR" w:eastAsia="pt-BR"/>
    </w:rPr>
  </w:style>
  <w:style w:type="paragraph" w:styleId="CabealhodoSumrio">
    <w:name w:val="TOC Heading"/>
    <w:basedOn w:val="Ttulo1"/>
    <w:next w:val="Normal"/>
    <w:uiPriority w:val="39"/>
    <w:unhideWhenUsed/>
    <w:qFormat/>
    <w:rsid w:val="00164ED9"/>
    <w:pPr>
      <w:spacing w:before="240" w:after="0" w:line="259" w:lineRule="auto"/>
      <w:jc w:val="left"/>
      <w:outlineLvl w:val="9"/>
    </w:pPr>
    <w:rPr>
      <w:rFonts w:asciiTheme="majorHAnsi" w:eastAsiaTheme="majorEastAsia" w:hAnsiTheme="majorHAnsi" w:cstheme="majorBidi"/>
      <w:color w:val="365F91" w:themeColor="accent1" w:themeShade="BF"/>
      <w:sz w:val="32"/>
      <w:szCs w:val="32"/>
      <w:lang w:val="pt-BR" w:eastAsia="pt-BR"/>
    </w:rPr>
  </w:style>
  <w:style w:type="paragraph" w:styleId="Sumrio1">
    <w:name w:val="toc 1"/>
    <w:basedOn w:val="Normal"/>
    <w:next w:val="Normal"/>
    <w:autoRedefine/>
    <w:uiPriority w:val="39"/>
    <w:unhideWhenUsed/>
    <w:rsid w:val="00164ED9"/>
    <w:pPr>
      <w:spacing w:after="100" w:line="259" w:lineRule="auto"/>
      <w:jc w:val="left"/>
    </w:pPr>
    <w:rPr>
      <w:rFonts w:asciiTheme="minorHAnsi" w:eastAsiaTheme="minorHAnsi" w:hAnsiTheme="minorHAnsi" w:cstheme="minorBidi"/>
      <w:lang w:val="pt-BR"/>
    </w:rPr>
  </w:style>
  <w:style w:type="paragraph" w:styleId="Sumrio2">
    <w:name w:val="toc 2"/>
    <w:basedOn w:val="Normal"/>
    <w:next w:val="Normal"/>
    <w:autoRedefine/>
    <w:uiPriority w:val="39"/>
    <w:unhideWhenUsed/>
    <w:rsid w:val="00164ED9"/>
    <w:pPr>
      <w:spacing w:after="100" w:line="259" w:lineRule="auto"/>
      <w:ind w:left="220"/>
      <w:jc w:val="left"/>
    </w:pPr>
    <w:rPr>
      <w:rFonts w:asciiTheme="minorHAnsi" w:eastAsiaTheme="minorHAnsi" w:hAnsiTheme="minorHAnsi" w:cstheme="minorBidi"/>
      <w:lang w:val="pt-BR"/>
    </w:rPr>
  </w:style>
  <w:style w:type="paragraph" w:styleId="Sumrio3">
    <w:name w:val="toc 3"/>
    <w:basedOn w:val="Normal"/>
    <w:next w:val="Normal"/>
    <w:autoRedefine/>
    <w:uiPriority w:val="39"/>
    <w:unhideWhenUsed/>
    <w:rsid w:val="00164ED9"/>
    <w:pPr>
      <w:spacing w:after="100" w:line="259" w:lineRule="auto"/>
      <w:ind w:left="440"/>
      <w:jc w:val="left"/>
    </w:pPr>
    <w:rPr>
      <w:rFonts w:asciiTheme="minorHAnsi" w:eastAsiaTheme="minorHAnsi" w:hAnsiTheme="minorHAnsi" w:cstheme="minorBidi"/>
      <w:lang w:val="pt-BR"/>
    </w:rPr>
  </w:style>
  <w:style w:type="character" w:styleId="nfase">
    <w:name w:val="Emphasis"/>
    <w:basedOn w:val="Fontepargpadro"/>
    <w:uiPriority w:val="20"/>
    <w:qFormat/>
    <w:rsid w:val="00164ED9"/>
    <w:rPr>
      <w:i/>
      <w:iCs/>
    </w:rPr>
  </w:style>
  <w:style w:type="paragraph" w:styleId="Reviso">
    <w:name w:val="Revision"/>
    <w:hidden/>
    <w:uiPriority w:val="99"/>
    <w:semiHidden/>
    <w:rsid w:val="00164ED9"/>
    <w:pPr>
      <w:spacing w:line="240" w:lineRule="auto"/>
      <w:jc w:val="left"/>
    </w:pPr>
    <w:rPr>
      <w:rFonts w:asciiTheme="minorHAnsi" w:eastAsiaTheme="minorHAnsi" w:hAnsiTheme="minorHAnsi" w:cstheme="minorBidi"/>
      <w:lang w:val="pt-BR"/>
    </w:rPr>
  </w:style>
  <w:style w:type="character" w:styleId="HiperlinkVisitado">
    <w:name w:val="FollowedHyperlink"/>
    <w:basedOn w:val="Fontepargpadro"/>
    <w:uiPriority w:val="99"/>
    <w:semiHidden/>
    <w:unhideWhenUsed/>
    <w:rsid w:val="00164ED9"/>
    <w:rPr>
      <w:color w:val="800080" w:themeColor="followedHyperlink"/>
      <w:u w:val="single"/>
    </w:rPr>
  </w:style>
  <w:style w:type="table" w:customStyle="1" w:styleId="TabelaSimples51">
    <w:name w:val="Tabela Simples 51"/>
    <w:basedOn w:val="Tabelanormal"/>
    <w:uiPriority w:val="45"/>
    <w:rsid w:val="00164ED9"/>
    <w:pPr>
      <w:spacing w:line="240" w:lineRule="auto"/>
      <w:jc w:val="left"/>
    </w:pPr>
    <w:rPr>
      <w:rFonts w:asciiTheme="minorHAnsi" w:eastAsiaTheme="minorHAnsi" w:hAnsiTheme="minorHAnsi" w:cstheme="minorBidi"/>
      <w:kern w:val="2"/>
      <w:lang w:val="pt-BR"/>
      <w14:ligatures w14:val="standardContextual"/>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TabeladeGrade21">
    <w:name w:val="Tabela de Grade 21"/>
    <w:basedOn w:val="Tabelanormal"/>
    <w:uiPriority w:val="47"/>
    <w:rsid w:val="00164ED9"/>
    <w:pPr>
      <w:spacing w:line="240" w:lineRule="auto"/>
      <w:jc w:val="left"/>
    </w:pPr>
    <w:rPr>
      <w:rFonts w:asciiTheme="minorHAnsi" w:eastAsiaTheme="minorHAnsi" w:hAnsiTheme="minorHAnsi" w:cstheme="minorBidi"/>
      <w:kern w:val="2"/>
      <w:lang w:val="pt-BR"/>
      <w14:ligatures w14:val="standardContextual"/>
    </w:r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styleId="Forte">
    <w:name w:val="Strong"/>
    <w:basedOn w:val="Fontepargpadro"/>
    <w:uiPriority w:val="22"/>
    <w:qFormat/>
    <w:rsid w:val="00164ED9"/>
    <w:rPr>
      <w:b/>
      <w:bCs/>
    </w:rPr>
  </w:style>
  <w:style w:type="character" w:styleId="MenoPendente">
    <w:name w:val="Unresolved Mention"/>
    <w:basedOn w:val="Fontepargpadro"/>
    <w:uiPriority w:val="99"/>
    <w:semiHidden/>
    <w:unhideWhenUsed/>
    <w:rsid w:val="00164ED9"/>
    <w:rPr>
      <w:color w:val="605E5C"/>
      <w:shd w:val="clear" w:color="auto" w:fill="E1DFDD"/>
    </w:rPr>
  </w:style>
  <w:style w:type="table" w:customStyle="1" w:styleId="TableNormal1">
    <w:name w:val="Table Normal1"/>
    <w:rsid w:val="00E61D5F"/>
    <w:pPr>
      <w:spacing w:after="160" w:line="278" w:lineRule="auto"/>
      <w:jc w:val="left"/>
    </w:pPr>
    <w:rPr>
      <w:rFonts w:ascii="Aptos" w:eastAsia="Aptos" w:hAnsi="Aptos" w:cs="Aptos"/>
      <w:sz w:val="24"/>
      <w:szCs w:val="24"/>
      <w:lang w:val="pt-BR" w:eastAsia="pt-BR"/>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58515524">
      <w:bodyDiv w:val="1"/>
      <w:marLeft w:val="0"/>
      <w:marRight w:val="0"/>
      <w:marTop w:val="0"/>
      <w:marBottom w:val="0"/>
      <w:divBdr>
        <w:top w:val="none" w:sz="0" w:space="0" w:color="auto"/>
        <w:left w:val="none" w:sz="0" w:space="0" w:color="auto"/>
        <w:bottom w:val="none" w:sz="0" w:space="0" w:color="auto"/>
        <w:right w:val="none" w:sz="0" w:space="0" w:color="auto"/>
      </w:divBdr>
      <w:divsChild>
        <w:div w:id="363412379">
          <w:marLeft w:val="480"/>
          <w:marRight w:val="0"/>
          <w:marTop w:val="0"/>
          <w:marBottom w:val="0"/>
          <w:divBdr>
            <w:top w:val="none" w:sz="0" w:space="0" w:color="auto"/>
            <w:left w:val="none" w:sz="0" w:space="0" w:color="auto"/>
            <w:bottom w:val="none" w:sz="0" w:space="0" w:color="auto"/>
            <w:right w:val="none" w:sz="0" w:space="0" w:color="auto"/>
          </w:divBdr>
          <w:divsChild>
            <w:div w:id="1062219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hart" Target="charts/chart4.xml"/><Relationship Id="rId18" Type="http://schemas.openxmlformats.org/officeDocument/2006/relationships/chart" Target="charts/chart7.xml"/><Relationship Id="rId26" Type="http://schemas.openxmlformats.org/officeDocument/2006/relationships/customXml" Target="../customXml/item4.xml"/><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chart" Target="charts/chart3.xml"/><Relationship Id="rId17" Type="http://schemas.openxmlformats.org/officeDocument/2006/relationships/chart" Target="charts/chart6.xml"/><Relationship Id="rId25" Type="http://schemas.openxmlformats.org/officeDocument/2006/relationships/customXml" Target="../customXml/item3.xml"/><Relationship Id="rId2" Type="http://schemas.openxmlformats.org/officeDocument/2006/relationships/numbering" Target="numbering.xml"/><Relationship Id="rId16" Type="http://schemas.openxmlformats.org/officeDocument/2006/relationships/hyperlink" Target="https://portalfns.saude.gov.br/downloads/" TargetMode="External"/><Relationship Id="rId20" Type="http://schemas.openxmlformats.org/officeDocument/2006/relationships/hyperlink" Target="https://www.ibge.gov.br/estatisticas/sociais/populacao.html"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hart" Target="charts/chart2.xml"/><Relationship Id="rId24" Type="http://schemas.openxmlformats.org/officeDocument/2006/relationships/customXml" Target="../customXml/item2.xml"/><Relationship Id="rId5" Type="http://schemas.openxmlformats.org/officeDocument/2006/relationships/webSettings" Target="webSettings.xml"/><Relationship Id="rId15" Type="http://schemas.openxmlformats.org/officeDocument/2006/relationships/chart" Target="charts/chart5.xml"/><Relationship Id="rId23" Type="http://schemas.openxmlformats.org/officeDocument/2006/relationships/theme" Target="theme/theme1.xml"/><Relationship Id="rId10" Type="http://schemas.openxmlformats.org/officeDocument/2006/relationships/chart" Target="charts/chart1.xml"/><Relationship Id="rId19" Type="http://schemas.openxmlformats.org/officeDocument/2006/relationships/chart" Target="charts/chart8.xml"/><Relationship Id="rId4" Type="http://schemas.openxmlformats.org/officeDocument/2006/relationships/settings" Target="settings.xml"/><Relationship Id="rId9" Type="http://schemas.openxmlformats.org/officeDocument/2006/relationships/image" Target="media/image1.emf"/><Relationship Id="rId14" Type="http://schemas.openxmlformats.org/officeDocument/2006/relationships/hyperlink" Target="http://siops-asp.datasus.gov.br/cgi/siops/serhist/MUNICIPIO/indicadores.HTM" TargetMode="External"/><Relationship Id="rId22" Type="http://schemas.openxmlformats.org/officeDocument/2006/relationships/fontTable" Target="fontTable.xml"/><Relationship Id="rId27" Type="http://schemas.openxmlformats.org/officeDocument/2006/relationships/comments" Target="comments.xml"/></Relationships>
</file>

<file path=word/_rels/footnotes.xml.rels><?xml version="1.0" encoding="UTF-8" standalone="yes"?>
<Relationships xmlns="http://schemas.openxmlformats.org/package/2006/relationships"><Relationship Id="rId1" Type="http://schemas.openxmlformats.org/officeDocument/2006/relationships/hyperlink" Target="https://www.gov.br/anvisa/pt-br/assuntos/medicamentos/cmed/precos" TargetMode="External"/></Relationships>
</file>

<file path=word/charts/_rels/chart1.xml.rels><?xml version="1.0" encoding="UTF-8" standalone="yes"?>
<Relationships xmlns="http://schemas.openxmlformats.org/package/2006/relationships"><Relationship Id="rId3" Type="http://schemas.openxmlformats.org/officeDocument/2006/relationships/oleObject" Target="file:///D:\Documents\Coopera&#231;&#245;es\Conasems\Produtos\TD%20Gasto%20Medicamentos%20ACT%20Ipea-Conasems\2024.12.26_TD_Gasto_Medicamentos_Pesquisa_AF_ilustra&#231;&#245;es.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D:\Documents\Coopera&#231;&#245;es\Conasems\Produtos\TD%20Gasto%20Medicamentos%20ACT%20Ipea-Conasems\2024.12.26_TD_Gasto_Medicamentos_Pesquisa_AF_ilustra&#231;&#245;es.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D:\Documents\Coopera&#231;&#245;es\Conasems\Produtos\TD%20Gasto%20Medicamentos%20ACT%20Ipea-Conasems\2024.12.26_TD_Gasto_Medicamentos_Pesquisa_AF_ilustra&#231;&#245;es.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file:///D:\Documents\Coopera&#231;&#245;es\Conasems\Produtos\TD%20Gasto%20Medicamentos%20ACT%20Ipea-Conasems\2024.12.26_TD_Gasto_Medicamentos_Pesquisa_AF_ilustra&#231;&#245;es.xlsx" TargetMode="External"/><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oleObject" Target="file:///D:\Documents\Coopera&#231;&#245;es\Conasems\Produtos\TD%20Gasto%20Medicamentos%20ACT%20Ipea-Conasems\2024.12.26_TD_Gasto_Medicamentos_Pesquisa_AF_ilustra&#231;&#245;es.xlsx" TargetMode="External"/><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3" Type="http://schemas.openxmlformats.org/officeDocument/2006/relationships/oleObject" Target="file:///D:\Documents\Coopera&#231;&#245;es\Conasems\Produtos\TD%20Gasto%20Medicamentos%20ACT%20Ipea-Conasems\2024.12.26_TD_Gasto_Medicamentos_Pesquisa_AF_ilustra&#231;&#245;es.xlsx" TargetMode="External"/><Relationship Id="rId2" Type="http://schemas.microsoft.com/office/2011/relationships/chartColorStyle" Target="colors6.xml"/><Relationship Id="rId1" Type="http://schemas.microsoft.com/office/2011/relationships/chartStyle" Target="style6.xml"/></Relationships>
</file>

<file path=word/charts/_rels/chart7.xml.rels><?xml version="1.0" encoding="UTF-8" standalone="yes"?>
<Relationships xmlns="http://schemas.openxmlformats.org/package/2006/relationships"><Relationship Id="rId3" Type="http://schemas.openxmlformats.org/officeDocument/2006/relationships/oleObject" Target="file:///D:\Documents\Coopera&#231;&#245;es\Conasems\Produtos\TD%20Gasto%20Medicamentos%20ACT%20Ipea-Conasems\2024.12.26_TD_Gasto_Medicamentos_Pesquisa_AF_ilustra&#231;&#245;es.xlsx" TargetMode="External"/><Relationship Id="rId2" Type="http://schemas.microsoft.com/office/2011/relationships/chartColorStyle" Target="colors7.xml"/><Relationship Id="rId1" Type="http://schemas.microsoft.com/office/2011/relationships/chartStyle" Target="style7.xml"/></Relationships>
</file>

<file path=word/charts/_rels/chart8.xml.rels><?xml version="1.0" encoding="UTF-8" standalone="yes"?>
<Relationships xmlns="http://schemas.openxmlformats.org/package/2006/relationships"><Relationship Id="rId3" Type="http://schemas.openxmlformats.org/officeDocument/2006/relationships/oleObject" Target="file:///D:\Documents\Coopera&#231;&#245;es\Conasems\Produtos\TD%20Gasto%20Medicamentos%20ACT%20Ipea-Conasems\2024.12.26_TD_Gasto_Medicamentos_Pesquisa_AF_ilustra&#231;&#245;es.xlsx" TargetMode="External"/><Relationship Id="rId2" Type="http://schemas.microsoft.com/office/2011/relationships/chartColorStyle" Target="colors8.xml"/><Relationship Id="rId1" Type="http://schemas.microsoft.com/office/2011/relationships/chartStyle" Target="style8.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t-BR"/>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'Gráfico 1'!$A$12</c:f>
              <c:strCache>
                <c:ptCount val="1"/>
                <c:pt idx="0">
                  <c:v>2019</c:v>
                </c:pt>
              </c:strCache>
            </c:strRef>
          </c:tx>
          <c:spPr>
            <a:solidFill>
              <a:schemeClr val="accent1"/>
            </a:solidFill>
            <a:ln>
              <a:noFill/>
            </a:ln>
            <a:effectLst/>
          </c:spPr>
          <c:invertIfNegative val="0"/>
          <c:cat>
            <c:strRef>
              <c:f>'Gráfico 1'!$B$11:$E$11</c:f>
              <c:strCache>
                <c:ptCount val="4"/>
                <c:pt idx="0">
                  <c:v>Federal</c:v>
                </c:pt>
                <c:pt idx="1">
                  <c:v>Estadual</c:v>
                </c:pt>
                <c:pt idx="2">
                  <c:v>Municipal</c:v>
                </c:pt>
                <c:pt idx="3">
                  <c:v>Total</c:v>
                </c:pt>
              </c:strCache>
            </c:strRef>
          </c:cat>
          <c:val>
            <c:numRef>
              <c:f>'Gráfico 1'!$B$12:$E$12</c:f>
              <c:numCache>
                <c:formatCode>#,##0</c:formatCode>
                <c:ptCount val="4"/>
                <c:pt idx="0">
                  <c:v>226.73501710595332</c:v>
                </c:pt>
                <c:pt idx="1">
                  <c:v>62.854720851637509</c:v>
                </c:pt>
                <c:pt idx="2">
                  <c:v>926.01240279570141</c:v>
                </c:pt>
                <c:pt idx="3">
                  <c:v>1215.6021407532924</c:v>
                </c:pt>
              </c:numCache>
            </c:numRef>
          </c:val>
          <c:extLst>
            <c:ext xmlns:c16="http://schemas.microsoft.com/office/drawing/2014/chart" uri="{C3380CC4-5D6E-409C-BE32-E72D297353CC}">
              <c16:uniqueId val="{00000000-6604-4C1D-8E0F-10F585CCE53C}"/>
            </c:ext>
          </c:extLst>
        </c:ser>
        <c:ser>
          <c:idx val="1"/>
          <c:order val="1"/>
          <c:tx>
            <c:strRef>
              <c:f>'Gráfico 1'!$A$13</c:f>
              <c:strCache>
                <c:ptCount val="1"/>
                <c:pt idx="0">
                  <c:v>2020</c:v>
                </c:pt>
              </c:strCache>
            </c:strRef>
          </c:tx>
          <c:spPr>
            <a:solidFill>
              <a:schemeClr val="accent2"/>
            </a:solidFill>
            <a:ln>
              <a:noFill/>
            </a:ln>
            <a:effectLst/>
          </c:spPr>
          <c:invertIfNegative val="0"/>
          <c:cat>
            <c:strRef>
              <c:f>'Gráfico 1'!$B$11:$E$11</c:f>
              <c:strCache>
                <c:ptCount val="4"/>
                <c:pt idx="0">
                  <c:v>Federal</c:v>
                </c:pt>
                <c:pt idx="1">
                  <c:v>Estadual</c:v>
                </c:pt>
                <c:pt idx="2">
                  <c:v>Municipal</c:v>
                </c:pt>
                <c:pt idx="3">
                  <c:v>Total</c:v>
                </c:pt>
              </c:strCache>
            </c:strRef>
          </c:cat>
          <c:val>
            <c:numRef>
              <c:f>'Gráfico 1'!$B$13:$E$13</c:f>
              <c:numCache>
                <c:formatCode>#,##0</c:formatCode>
                <c:ptCount val="4"/>
                <c:pt idx="0">
                  <c:v>218.94550023514358</c:v>
                </c:pt>
                <c:pt idx="1">
                  <c:v>61.499540877799909</c:v>
                </c:pt>
                <c:pt idx="2">
                  <c:v>1095.5872808147944</c:v>
                </c:pt>
                <c:pt idx="3">
                  <c:v>1376.0323219277382</c:v>
                </c:pt>
              </c:numCache>
            </c:numRef>
          </c:val>
          <c:extLst>
            <c:ext xmlns:c16="http://schemas.microsoft.com/office/drawing/2014/chart" uri="{C3380CC4-5D6E-409C-BE32-E72D297353CC}">
              <c16:uniqueId val="{00000001-6604-4C1D-8E0F-10F585CCE53C}"/>
            </c:ext>
          </c:extLst>
        </c:ser>
        <c:ser>
          <c:idx val="2"/>
          <c:order val="2"/>
          <c:tx>
            <c:strRef>
              <c:f>'Gráfico 1'!$A$14</c:f>
              <c:strCache>
                <c:ptCount val="1"/>
                <c:pt idx="0">
                  <c:v>2021</c:v>
                </c:pt>
              </c:strCache>
            </c:strRef>
          </c:tx>
          <c:spPr>
            <a:solidFill>
              <a:schemeClr val="accent3"/>
            </a:solidFill>
            <a:ln>
              <a:noFill/>
            </a:ln>
            <a:effectLst/>
          </c:spPr>
          <c:invertIfNegative val="0"/>
          <c:cat>
            <c:strRef>
              <c:f>'Gráfico 1'!$B$11:$E$11</c:f>
              <c:strCache>
                <c:ptCount val="4"/>
                <c:pt idx="0">
                  <c:v>Federal</c:v>
                </c:pt>
                <c:pt idx="1">
                  <c:v>Estadual</c:v>
                </c:pt>
                <c:pt idx="2">
                  <c:v>Municipal</c:v>
                </c:pt>
                <c:pt idx="3">
                  <c:v>Total</c:v>
                </c:pt>
              </c:strCache>
            </c:strRef>
          </c:cat>
          <c:val>
            <c:numRef>
              <c:f>'Gráfico 1'!$B$14:$E$14</c:f>
              <c:numCache>
                <c:formatCode>#,##0</c:formatCode>
                <c:ptCount val="4"/>
                <c:pt idx="0">
                  <c:v>203.09801044926277</c:v>
                </c:pt>
                <c:pt idx="1">
                  <c:v>57.326116360901061</c:v>
                </c:pt>
                <c:pt idx="2">
                  <c:v>1160.5346700005023</c:v>
                </c:pt>
                <c:pt idx="3">
                  <c:v>1420.9587968106664</c:v>
                </c:pt>
              </c:numCache>
            </c:numRef>
          </c:val>
          <c:extLst>
            <c:ext xmlns:c16="http://schemas.microsoft.com/office/drawing/2014/chart" uri="{C3380CC4-5D6E-409C-BE32-E72D297353CC}">
              <c16:uniqueId val="{00000002-6604-4C1D-8E0F-10F585CCE53C}"/>
            </c:ext>
          </c:extLst>
        </c:ser>
        <c:ser>
          <c:idx val="3"/>
          <c:order val="3"/>
          <c:tx>
            <c:strRef>
              <c:f>'Gráfico 1'!$A$15</c:f>
              <c:strCache>
                <c:ptCount val="1"/>
                <c:pt idx="0">
                  <c:v>2022</c:v>
                </c:pt>
              </c:strCache>
            </c:strRef>
          </c:tx>
          <c:spPr>
            <a:solidFill>
              <a:schemeClr val="accent4"/>
            </a:solidFill>
            <a:ln>
              <a:noFill/>
            </a:ln>
            <a:effectLst/>
          </c:spPr>
          <c:invertIfNegative val="0"/>
          <c:cat>
            <c:strRef>
              <c:f>'Gráfico 1'!$B$11:$E$11</c:f>
              <c:strCache>
                <c:ptCount val="4"/>
                <c:pt idx="0">
                  <c:v>Federal</c:v>
                </c:pt>
                <c:pt idx="1">
                  <c:v>Estadual</c:v>
                </c:pt>
                <c:pt idx="2">
                  <c:v>Municipal</c:v>
                </c:pt>
                <c:pt idx="3">
                  <c:v>Total</c:v>
                </c:pt>
              </c:strCache>
            </c:strRef>
          </c:cat>
          <c:val>
            <c:numRef>
              <c:f>'Gráfico 1'!$B$15:$E$15</c:f>
              <c:numCache>
                <c:formatCode>#,##0</c:formatCode>
                <c:ptCount val="4"/>
                <c:pt idx="0">
                  <c:v>186.14540545059921</c:v>
                </c:pt>
                <c:pt idx="1">
                  <c:v>52.04438994828741</c:v>
                </c:pt>
                <c:pt idx="2">
                  <c:v>1177.7263938487756</c:v>
                </c:pt>
                <c:pt idx="3">
                  <c:v>1415.9161892476623</c:v>
                </c:pt>
              </c:numCache>
            </c:numRef>
          </c:val>
          <c:extLst>
            <c:ext xmlns:c16="http://schemas.microsoft.com/office/drawing/2014/chart" uri="{C3380CC4-5D6E-409C-BE32-E72D297353CC}">
              <c16:uniqueId val="{00000003-6604-4C1D-8E0F-10F585CCE53C}"/>
            </c:ext>
          </c:extLst>
        </c:ser>
        <c:ser>
          <c:idx val="4"/>
          <c:order val="4"/>
          <c:tx>
            <c:strRef>
              <c:f>'Gráfico 1'!$A$16</c:f>
              <c:strCache>
                <c:ptCount val="1"/>
                <c:pt idx="0">
                  <c:v>2023</c:v>
                </c:pt>
              </c:strCache>
            </c:strRef>
          </c:tx>
          <c:spPr>
            <a:solidFill>
              <a:schemeClr val="accent5"/>
            </a:solidFill>
            <a:ln>
              <a:noFill/>
            </a:ln>
            <a:effectLst/>
          </c:spPr>
          <c:invertIfNegative val="0"/>
          <c:cat>
            <c:strRef>
              <c:f>'Gráfico 1'!$B$11:$E$11</c:f>
              <c:strCache>
                <c:ptCount val="4"/>
                <c:pt idx="0">
                  <c:v>Federal</c:v>
                </c:pt>
                <c:pt idx="1">
                  <c:v>Estadual</c:v>
                </c:pt>
                <c:pt idx="2">
                  <c:v>Municipal</c:v>
                </c:pt>
                <c:pt idx="3">
                  <c:v>Total</c:v>
                </c:pt>
              </c:strCache>
            </c:strRef>
          </c:cat>
          <c:val>
            <c:numRef>
              <c:f>'Gráfico 1'!$B$16:$E$16</c:f>
              <c:numCache>
                <c:formatCode>#,##0</c:formatCode>
                <c:ptCount val="4"/>
                <c:pt idx="0">
                  <c:v>178.02850959000003</c:v>
                </c:pt>
                <c:pt idx="1">
                  <c:v>48.957182839999966</c:v>
                </c:pt>
                <c:pt idx="2">
                  <c:v>1293.8359867114693</c:v>
                </c:pt>
                <c:pt idx="3">
                  <c:v>1520.8216791414695</c:v>
                </c:pt>
              </c:numCache>
            </c:numRef>
          </c:val>
          <c:extLst>
            <c:ext xmlns:c16="http://schemas.microsoft.com/office/drawing/2014/chart" uri="{C3380CC4-5D6E-409C-BE32-E72D297353CC}">
              <c16:uniqueId val="{00000004-6604-4C1D-8E0F-10F585CCE53C}"/>
            </c:ext>
          </c:extLst>
        </c:ser>
        <c:dLbls>
          <c:showLegendKey val="0"/>
          <c:showVal val="0"/>
          <c:showCatName val="0"/>
          <c:showSerName val="0"/>
          <c:showPercent val="0"/>
          <c:showBubbleSize val="0"/>
        </c:dLbls>
        <c:gapWidth val="219"/>
        <c:overlap val="-27"/>
        <c:axId val="550573728"/>
        <c:axId val="550574208"/>
      </c:barChart>
      <c:catAx>
        <c:axId val="550573728"/>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pt-BR"/>
          </a:p>
        </c:txPr>
        <c:crossAx val="550574208"/>
        <c:crosses val="autoZero"/>
        <c:auto val="1"/>
        <c:lblAlgn val="ctr"/>
        <c:lblOffset val="100"/>
        <c:noMultiLvlLbl val="0"/>
      </c:catAx>
      <c:valAx>
        <c:axId val="550574208"/>
        <c:scaling>
          <c:orientation val="minMax"/>
        </c:scaling>
        <c:delete val="0"/>
        <c:axPos val="l"/>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pt-BR"/>
          </a:p>
        </c:txPr>
        <c:crossAx val="550573728"/>
        <c:crosses val="autoZero"/>
        <c:crossBetween val="between"/>
      </c:valAx>
      <c:dTable>
        <c:showHorzBorder val="1"/>
        <c:showVertBorder val="1"/>
        <c:showOutline val="1"/>
        <c:showKeys val="1"/>
        <c:spPr>
          <a:noFill/>
          <a:ln w="9525" cap="flat" cmpd="sng" algn="ctr">
            <a:solidFill>
              <a:schemeClr val="tx1">
                <a:lumMod val="15000"/>
                <a:lumOff val="85000"/>
              </a:schemeClr>
            </a:solidFill>
            <a:round/>
          </a:ln>
          <a:effectLst/>
        </c:spPr>
        <c:txPr>
          <a:bodyPr rot="0" spcFirstLastPara="1" vertOverflow="ellipsis" vert="horz" wrap="square" anchor="ctr" anchorCtr="1"/>
          <a:lstStyle/>
          <a:p>
            <a:pPr rtl="0">
              <a:defRPr sz="9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pt-BR"/>
          </a:p>
        </c:txPr>
      </c:dTable>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solidFill>
            <a:sysClr val="windowText" lastClr="000000"/>
          </a:solidFill>
          <a:latin typeface="Times New Roman" panose="02020603050405020304" pitchFamily="18" charset="0"/>
          <a:cs typeface="Times New Roman" panose="02020603050405020304" pitchFamily="18" charset="0"/>
        </a:defRPr>
      </a:pPr>
      <a:endParaRPr lang="pt-BR"/>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t-BR"/>
  <c:roundedCorners val="0"/>
  <mc:AlternateContent xmlns:mc="http://schemas.openxmlformats.org/markup-compatibility/2006">
    <mc:Choice xmlns:c14="http://schemas.microsoft.com/office/drawing/2007/8/2/chart" Requires="c14">
      <c14:style val="106"/>
    </mc:Choice>
    <mc:Fallback>
      <c:style val="6"/>
    </mc:Fallback>
  </mc:AlternateContent>
  <c:chart>
    <c:autoTitleDeleted val="1"/>
    <c:plotArea>
      <c:layout/>
      <c:barChart>
        <c:barDir val="col"/>
        <c:grouping val="stacked"/>
        <c:varyColors val="0"/>
        <c:ser>
          <c:idx val="0"/>
          <c:order val="0"/>
          <c:tx>
            <c:strRef>
              <c:f>'Gráfico 2'!$B$10</c:f>
              <c:strCache>
                <c:ptCount val="1"/>
                <c:pt idx="0">
                  <c:v>Não</c:v>
                </c:pt>
              </c:strCache>
            </c:strRef>
          </c:tx>
          <c:spPr>
            <a:solidFill>
              <a:schemeClr val="accent4">
                <a:shade val="76000"/>
              </a:schemeClr>
            </a:solidFill>
            <a:ln>
              <a:noFill/>
            </a:ln>
            <a:effectLst/>
          </c:spPr>
          <c:invertIfNegative val="0"/>
          <c:dLbls>
            <c:spPr>
              <a:noFill/>
              <a:ln>
                <a:noFill/>
              </a:ln>
              <a:effectLst/>
            </c:spPr>
            <c:txPr>
              <a:bodyPr rot="0" spcFirstLastPara="1" vertOverflow="ellipsis" vert="horz" wrap="square" anchor="ctr" anchorCtr="1"/>
              <a:lstStyle/>
              <a:p>
                <a:pPr>
                  <a:defRPr sz="8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pt-BR"/>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'Gráfico 2'!$A$11:$A$12</c:f>
              <c:strCache>
                <c:ptCount val="2"/>
                <c:pt idx="0">
                  <c:v>Pactuação com o estado para receber medicamentos do CBAF</c:v>
                </c:pt>
                <c:pt idx="1">
                  <c:v>Recebe os medicamentos regularmente</c:v>
                </c:pt>
              </c:strCache>
            </c:strRef>
          </c:cat>
          <c:val>
            <c:numRef>
              <c:f>'Gráfico 2'!$B$11:$B$12</c:f>
              <c:numCache>
                <c:formatCode>0.0</c:formatCode>
                <c:ptCount val="2"/>
                <c:pt idx="0">
                  <c:v>40.608465608465607</c:v>
                </c:pt>
                <c:pt idx="1">
                  <c:v>10.022271714922049</c:v>
                </c:pt>
              </c:numCache>
            </c:numRef>
          </c:val>
          <c:extLst>
            <c:ext xmlns:c16="http://schemas.microsoft.com/office/drawing/2014/chart" uri="{C3380CC4-5D6E-409C-BE32-E72D297353CC}">
              <c16:uniqueId val="{00000000-5D3A-4A6B-A32F-DE3E835C07AE}"/>
            </c:ext>
          </c:extLst>
        </c:ser>
        <c:ser>
          <c:idx val="1"/>
          <c:order val="1"/>
          <c:tx>
            <c:strRef>
              <c:f>'Gráfico 2'!$C$10</c:f>
              <c:strCache>
                <c:ptCount val="1"/>
                <c:pt idx="0">
                  <c:v>Sim</c:v>
                </c:pt>
              </c:strCache>
            </c:strRef>
          </c:tx>
          <c:spPr>
            <a:solidFill>
              <a:schemeClr val="accent4">
                <a:tint val="77000"/>
              </a:schemeClr>
            </a:solidFill>
            <a:ln>
              <a:noFill/>
            </a:ln>
            <a:effectLst/>
          </c:spPr>
          <c:invertIfNegative val="0"/>
          <c:dLbls>
            <c:spPr>
              <a:noFill/>
              <a:ln>
                <a:noFill/>
              </a:ln>
              <a:effectLst/>
            </c:spPr>
            <c:txPr>
              <a:bodyPr rot="0" spcFirstLastPara="1" vertOverflow="ellipsis" vert="horz" wrap="square" anchor="ctr" anchorCtr="1"/>
              <a:lstStyle/>
              <a:p>
                <a:pPr>
                  <a:defRPr sz="8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pt-BR"/>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'Gráfico 2'!$A$11:$A$12</c:f>
              <c:strCache>
                <c:ptCount val="2"/>
                <c:pt idx="0">
                  <c:v>Pactuação com o estado para receber medicamentos do CBAF</c:v>
                </c:pt>
                <c:pt idx="1">
                  <c:v>Recebe os medicamentos regularmente</c:v>
                </c:pt>
              </c:strCache>
            </c:strRef>
          </c:cat>
          <c:val>
            <c:numRef>
              <c:f>'Gráfico 2'!$C$11:$C$12</c:f>
              <c:numCache>
                <c:formatCode>0.0</c:formatCode>
                <c:ptCount val="2"/>
                <c:pt idx="0">
                  <c:v>59.391534391534393</c:v>
                </c:pt>
                <c:pt idx="1">
                  <c:v>89.977728285077944</c:v>
                </c:pt>
              </c:numCache>
            </c:numRef>
          </c:val>
          <c:extLst>
            <c:ext xmlns:c16="http://schemas.microsoft.com/office/drawing/2014/chart" uri="{C3380CC4-5D6E-409C-BE32-E72D297353CC}">
              <c16:uniqueId val="{00000001-5D3A-4A6B-A32F-DE3E835C07AE}"/>
            </c:ext>
          </c:extLst>
        </c:ser>
        <c:dLbls>
          <c:showLegendKey val="0"/>
          <c:showVal val="0"/>
          <c:showCatName val="0"/>
          <c:showSerName val="0"/>
          <c:showPercent val="0"/>
          <c:showBubbleSize val="0"/>
        </c:dLbls>
        <c:gapWidth val="150"/>
        <c:overlap val="100"/>
        <c:axId val="1756578335"/>
        <c:axId val="1756589855"/>
      </c:barChart>
      <c:catAx>
        <c:axId val="1756578335"/>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8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pt-BR"/>
          </a:p>
        </c:txPr>
        <c:crossAx val="1756589855"/>
        <c:crosses val="autoZero"/>
        <c:auto val="1"/>
        <c:lblAlgn val="ctr"/>
        <c:lblOffset val="100"/>
        <c:noMultiLvlLbl val="0"/>
      </c:catAx>
      <c:valAx>
        <c:axId val="1756589855"/>
        <c:scaling>
          <c:orientation val="minMax"/>
          <c:max val="100"/>
        </c:scaling>
        <c:delete val="0"/>
        <c:axPos val="l"/>
        <c:numFmt formatCode="0.0" sourceLinked="1"/>
        <c:majorTickMark val="none"/>
        <c:minorTickMark val="none"/>
        <c:tickLblPos val="nextTo"/>
        <c:spPr>
          <a:noFill/>
          <a:ln>
            <a:noFill/>
          </a:ln>
          <a:effectLst/>
        </c:spPr>
        <c:txPr>
          <a:bodyPr rot="-60000000" spcFirstLastPara="1" vertOverflow="ellipsis" vert="horz" wrap="square" anchor="ctr" anchorCtr="1"/>
          <a:lstStyle/>
          <a:p>
            <a:pPr>
              <a:defRPr sz="8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pt-BR"/>
          </a:p>
        </c:txPr>
        <c:crossAx val="1756578335"/>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8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pt-BR"/>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sz="800">
          <a:solidFill>
            <a:sysClr val="windowText" lastClr="000000"/>
          </a:solidFill>
          <a:latin typeface="Times New Roman" panose="02020603050405020304" pitchFamily="18" charset="0"/>
          <a:cs typeface="Times New Roman" panose="02020603050405020304" pitchFamily="18" charset="0"/>
        </a:defRPr>
      </a:pPr>
      <a:endParaRPr lang="pt-BR"/>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t-BR"/>
  <c:roundedCorners val="0"/>
  <mc:AlternateContent xmlns:mc="http://schemas.openxmlformats.org/markup-compatibility/2006">
    <mc:Choice xmlns:c14="http://schemas.microsoft.com/office/drawing/2007/8/2/chart" Requires="c14">
      <c14:style val="108"/>
    </mc:Choice>
    <mc:Fallback>
      <c:style val="8"/>
    </mc:Fallback>
  </mc:AlternateContent>
  <c:chart>
    <c:autoTitleDeleted val="1"/>
    <c:plotArea>
      <c:layout/>
      <c:barChart>
        <c:barDir val="col"/>
        <c:grouping val="stacked"/>
        <c:varyColors val="0"/>
        <c:ser>
          <c:idx val="0"/>
          <c:order val="0"/>
          <c:tx>
            <c:strRef>
              <c:f>'Gráfico 2'!$B$14</c:f>
              <c:strCache>
                <c:ptCount val="1"/>
                <c:pt idx="0">
                  <c:v>Não</c:v>
                </c:pt>
              </c:strCache>
            </c:strRef>
          </c:tx>
          <c:spPr>
            <a:solidFill>
              <a:schemeClr val="accent6">
                <a:shade val="76000"/>
              </a:schemeClr>
            </a:solidFill>
            <a:ln>
              <a:noFill/>
            </a:ln>
            <a:effectLst/>
          </c:spPr>
          <c:invertIfNegative val="0"/>
          <c:dLbls>
            <c:spPr>
              <a:noFill/>
              <a:ln>
                <a:noFill/>
              </a:ln>
              <a:effectLst/>
            </c:spPr>
            <c:txPr>
              <a:bodyPr rot="0" spcFirstLastPara="1" vertOverflow="ellipsis" vert="horz" wrap="square" anchor="ctr" anchorCtr="1"/>
              <a:lstStyle/>
              <a:p>
                <a:pPr>
                  <a:defRPr sz="8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pt-BR"/>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'Gráfico 2'!$A$15:$A$16</c:f>
              <c:strCache>
                <c:ptCount val="2"/>
                <c:pt idx="0">
                  <c:v>Pactuação com o estado para receber recursos financeiros do CBAF</c:v>
                </c:pt>
                <c:pt idx="1">
                  <c:v>Recebe os recursos regularmente</c:v>
                </c:pt>
              </c:strCache>
            </c:strRef>
          </c:cat>
          <c:val>
            <c:numRef>
              <c:f>'Gráfico 2'!$B$15:$B$16</c:f>
              <c:numCache>
                <c:formatCode>0.0</c:formatCode>
                <c:ptCount val="2"/>
                <c:pt idx="0">
                  <c:v>59.391534391534393</c:v>
                </c:pt>
                <c:pt idx="1">
                  <c:v>19.54397394136808</c:v>
                </c:pt>
              </c:numCache>
            </c:numRef>
          </c:val>
          <c:extLst>
            <c:ext xmlns:c16="http://schemas.microsoft.com/office/drawing/2014/chart" uri="{C3380CC4-5D6E-409C-BE32-E72D297353CC}">
              <c16:uniqueId val="{00000000-7CF2-4030-A064-7C0D1D613E54}"/>
            </c:ext>
          </c:extLst>
        </c:ser>
        <c:ser>
          <c:idx val="1"/>
          <c:order val="1"/>
          <c:tx>
            <c:strRef>
              <c:f>'Gráfico 2'!$C$14</c:f>
              <c:strCache>
                <c:ptCount val="1"/>
                <c:pt idx="0">
                  <c:v>Sim</c:v>
                </c:pt>
              </c:strCache>
            </c:strRef>
          </c:tx>
          <c:spPr>
            <a:solidFill>
              <a:schemeClr val="accent6">
                <a:tint val="77000"/>
              </a:schemeClr>
            </a:solidFill>
            <a:ln>
              <a:noFill/>
            </a:ln>
            <a:effectLst/>
          </c:spPr>
          <c:invertIfNegative val="0"/>
          <c:dLbls>
            <c:spPr>
              <a:noFill/>
              <a:ln>
                <a:noFill/>
              </a:ln>
              <a:effectLst/>
            </c:spPr>
            <c:txPr>
              <a:bodyPr rot="0" spcFirstLastPara="1" vertOverflow="ellipsis" vert="horz" wrap="square" anchor="ctr" anchorCtr="1"/>
              <a:lstStyle/>
              <a:p>
                <a:pPr>
                  <a:defRPr sz="8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pt-BR"/>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'Gráfico 2'!$A$15:$A$16</c:f>
              <c:strCache>
                <c:ptCount val="2"/>
                <c:pt idx="0">
                  <c:v>Pactuação com o estado para receber recursos financeiros do CBAF</c:v>
                </c:pt>
                <c:pt idx="1">
                  <c:v>Recebe os recursos regularmente</c:v>
                </c:pt>
              </c:strCache>
            </c:strRef>
          </c:cat>
          <c:val>
            <c:numRef>
              <c:f>'Gráfico 2'!$C$15:$C$16</c:f>
              <c:numCache>
                <c:formatCode>0.0</c:formatCode>
                <c:ptCount val="2"/>
                <c:pt idx="0">
                  <c:v>40.608465608465607</c:v>
                </c:pt>
                <c:pt idx="1">
                  <c:v>80.45602605863192</c:v>
                </c:pt>
              </c:numCache>
            </c:numRef>
          </c:val>
          <c:extLst>
            <c:ext xmlns:c16="http://schemas.microsoft.com/office/drawing/2014/chart" uri="{C3380CC4-5D6E-409C-BE32-E72D297353CC}">
              <c16:uniqueId val="{00000001-7CF2-4030-A064-7C0D1D613E54}"/>
            </c:ext>
          </c:extLst>
        </c:ser>
        <c:dLbls>
          <c:showLegendKey val="0"/>
          <c:showVal val="0"/>
          <c:showCatName val="0"/>
          <c:showSerName val="0"/>
          <c:showPercent val="0"/>
          <c:showBubbleSize val="0"/>
        </c:dLbls>
        <c:gapWidth val="150"/>
        <c:overlap val="100"/>
        <c:axId val="1756578335"/>
        <c:axId val="1756589855"/>
      </c:barChart>
      <c:catAx>
        <c:axId val="1756578335"/>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8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pt-BR"/>
          </a:p>
        </c:txPr>
        <c:crossAx val="1756589855"/>
        <c:crosses val="autoZero"/>
        <c:auto val="1"/>
        <c:lblAlgn val="ctr"/>
        <c:lblOffset val="100"/>
        <c:noMultiLvlLbl val="0"/>
      </c:catAx>
      <c:valAx>
        <c:axId val="1756589855"/>
        <c:scaling>
          <c:orientation val="minMax"/>
          <c:max val="100"/>
        </c:scaling>
        <c:delete val="0"/>
        <c:axPos val="l"/>
        <c:numFmt formatCode="0.0" sourceLinked="1"/>
        <c:majorTickMark val="none"/>
        <c:minorTickMark val="none"/>
        <c:tickLblPos val="nextTo"/>
        <c:spPr>
          <a:noFill/>
          <a:ln>
            <a:noFill/>
          </a:ln>
          <a:effectLst/>
        </c:spPr>
        <c:txPr>
          <a:bodyPr rot="-60000000" spcFirstLastPara="1" vertOverflow="ellipsis" vert="horz" wrap="square" anchor="ctr" anchorCtr="1"/>
          <a:lstStyle/>
          <a:p>
            <a:pPr>
              <a:defRPr sz="8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pt-BR"/>
          </a:p>
        </c:txPr>
        <c:crossAx val="1756578335"/>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8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pt-BR"/>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sz="800">
          <a:solidFill>
            <a:sysClr val="windowText" lastClr="000000"/>
          </a:solidFill>
          <a:latin typeface="Times New Roman" panose="02020603050405020304" pitchFamily="18" charset="0"/>
          <a:cs typeface="Times New Roman" panose="02020603050405020304" pitchFamily="18" charset="0"/>
        </a:defRPr>
      </a:pPr>
      <a:endParaRPr lang="pt-BR"/>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t-BR"/>
  <c:roundedCorners val="0"/>
  <mc:AlternateContent xmlns:mc="http://schemas.openxmlformats.org/markup-compatibility/2006">
    <mc:Choice xmlns:c14="http://schemas.microsoft.com/office/drawing/2007/8/2/chart" Requires="c14">
      <c14:style val="106"/>
    </mc:Choice>
    <mc:Fallback>
      <c:style val="6"/>
    </mc:Fallback>
  </mc:AlternateContent>
  <c:chart>
    <c:autoTitleDeleted val="1"/>
    <c:plotArea>
      <c:layout/>
      <c:barChart>
        <c:barDir val="col"/>
        <c:grouping val="percentStacked"/>
        <c:varyColors val="0"/>
        <c:ser>
          <c:idx val="0"/>
          <c:order val="0"/>
          <c:tx>
            <c:strRef>
              <c:f>'Gráfico 3'!$B$15</c:f>
              <c:strCache>
                <c:ptCount val="1"/>
                <c:pt idx="0">
                  <c:v>Federal</c:v>
                </c:pt>
              </c:strCache>
            </c:strRef>
          </c:tx>
          <c:spPr>
            <a:solidFill>
              <a:schemeClr val="accent4">
                <a:shade val="65000"/>
              </a:schemeClr>
            </a:solidFill>
            <a:ln>
              <a:noFill/>
            </a:ln>
            <a:effectLst/>
          </c:spPr>
          <c:invertIfNegative val="0"/>
          <c:cat>
            <c:strRef>
              <c:f>'Gráfico 3'!$A$16:$A$22</c:f>
              <c:strCache>
                <c:ptCount val="7"/>
                <c:pt idx="0">
                  <c:v>Grupo I - Até 5.000 habitantes</c:v>
                </c:pt>
                <c:pt idx="1">
                  <c:v>Grupo II - De 5.001 a 10.000 habitantes</c:v>
                </c:pt>
                <c:pt idx="2">
                  <c:v>Grupo III - De 10.001 a 20.000 habitantes</c:v>
                </c:pt>
                <c:pt idx="3">
                  <c:v>Grupo IV - De 20.001 a 50.000 habitantes</c:v>
                </c:pt>
                <c:pt idx="4">
                  <c:v>Grupo V - De 50.001 a 100.000 habitantes</c:v>
                </c:pt>
                <c:pt idx="5">
                  <c:v>Grupo VI - De 100.001 a 500.000 habitantes</c:v>
                </c:pt>
                <c:pt idx="6">
                  <c:v>Grupo VII - Acima de 500.000 habitantes</c:v>
                </c:pt>
              </c:strCache>
            </c:strRef>
          </c:cat>
          <c:val>
            <c:numRef>
              <c:f>'Gráfico 3'!$B$16:$B$22</c:f>
              <c:numCache>
                <c:formatCode>0.0</c:formatCode>
                <c:ptCount val="7"/>
                <c:pt idx="0">
                  <c:v>6.6861023573456055</c:v>
                </c:pt>
                <c:pt idx="1">
                  <c:v>8.2897657724082787</c:v>
                </c:pt>
                <c:pt idx="2">
                  <c:v>9.1623933547067189</c:v>
                </c:pt>
                <c:pt idx="3">
                  <c:v>10.470202116305275</c:v>
                </c:pt>
                <c:pt idx="4">
                  <c:v>10.677225137951391</c:v>
                </c:pt>
                <c:pt idx="5">
                  <c:v>12.145709500275119</c:v>
                </c:pt>
                <c:pt idx="6">
                  <c:v>21.597102995862105</c:v>
                </c:pt>
              </c:numCache>
            </c:numRef>
          </c:val>
          <c:extLst>
            <c:ext xmlns:c16="http://schemas.microsoft.com/office/drawing/2014/chart" uri="{C3380CC4-5D6E-409C-BE32-E72D297353CC}">
              <c16:uniqueId val="{00000000-8D80-4EEA-B7D5-5B18AB0E7E10}"/>
            </c:ext>
          </c:extLst>
        </c:ser>
        <c:ser>
          <c:idx val="1"/>
          <c:order val="1"/>
          <c:tx>
            <c:strRef>
              <c:f>'Gráfico 3'!$C$15</c:f>
              <c:strCache>
                <c:ptCount val="1"/>
                <c:pt idx="0">
                  <c:v>Estadual</c:v>
                </c:pt>
              </c:strCache>
            </c:strRef>
          </c:tx>
          <c:spPr>
            <a:solidFill>
              <a:schemeClr val="accent4"/>
            </a:solidFill>
            <a:ln>
              <a:noFill/>
            </a:ln>
            <a:effectLst/>
          </c:spPr>
          <c:invertIfNegative val="0"/>
          <c:cat>
            <c:strRef>
              <c:f>'Gráfico 3'!$A$16:$A$22</c:f>
              <c:strCache>
                <c:ptCount val="7"/>
                <c:pt idx="0">
                  <c:v>Grupo I - Até 5.000 habitantes</c:v>
                </c:pt>
                <c:pt idx="1">
                  <c:v>Grupo II - De 5.001 a 10.000 habitantes</c:v>
                </c:pt>
                <c:pt idx="2">
                  <c:v>Grupo III - De 10.001 a 20.000 habitantes</c:v>
                </c:pt>
                <c:pt idx="3">
                  <c:v>Grupo IV - De 20.001 a 50.000 habitantes</c:v>
                </c:pt>
                <c:pt idx="4">
                  <c:v>Grupo V - De 50.001 a 100.000 habitantes</c:v>
                </c:pt>
                <c:pt idx="5">
                  <c:v>Grupo VI - De 100.001 a 500.000 habitantes</c:v>
                </c:pt>
                <c:pt idx="6">
                  <c:v>Grupo VII - Acima de 500.000 habitantes</c:v>
                </c:pt>
              </c:strCache>
            </c:strRef>
          </c:cat>
          <c:val>
            <c:numRef>
              <c:f>'Gráfico 3'!$C$16:$C$22</c:f>
              <c:numCache>
                <c:formatCode>0.0</c:formatCode>
                <c:ptCount val="7"/>
                <c:pt idx="0">
                  <c:v>1.2274107586488288</c:v>
                </c:pt>
                <c:pt idx="1">
                  <c:v>1.4168399125859039</c:v>
                </c:pt>
                <c:pt idx="2">
                  <c:v>1.6053248024065765</c:v>
                </c:pt>
                <c:pt idx="3">
                  <c:v>1.9887365291644274</c:v>
                </c:pt>
                <c:pt idx="4">
                  <c:v>2.7444850965464549</c:v>
                </c:pt>
                <c:pt idx="5">
                  <c:v>3.3539653312911519</c:v>
                </c:pt>
                <c:pt idx="6">
                  <c:v>6.5546314209610728</c:v>
                </c:pt>
              </c:numCache>
            </c:numRef>
          </c:val>
          <c:extLst>
            <c:ext xmlns:c16="http://schemas.microsoft.com/office/drawing/2014/chart" uri="{C3380CC4-5D6E-409C-BE32-E72D297353CC}">
              <c16:uniqueId val="{00000001-8D80-4EEA-B7D5-5B18AB0E7E10}"/>
            </c:ext>
          </c:extLst>
        </c:ser>
        <c:ser>
          <c:idx val="2"/>
          <c:order val="2"/>
          <c:tx>
            <c:strRef>
              <c:f>'Gráfico 3'!$D$15</c:f>
              <c:strCache>
                <c:ptCount val="1"/>
                <c:pt idx="0">
                  <c:v>Municipal</c:v>
                </c:pt>
              </c:strCache>
            </c:strRef>
          </c:tx>
          <c:spPr>
            <a:solidFill>
              <a:schemeClr val="accent4">
                <a:tint val="65000"/>
              </a:schemeClr>
            </a:solidFill>
            <a:ln>
              <a:noFill/>
            </a:ln>
            <a:effectLst/>
          </c:spPr>
          <c:invertIfNegative val="0"/>
          <c:cat>
            <c:strRef>
              <c:f>'Gráfico 3'!$A$16:$A$22</c:f>
              <c:strCache>
                <c:ptCount val="7"/>
                <c:pt idx="0">
                  <c:v>Grupo I - Até 5.000 habitantes</c:v>
                </c:pt>
                <c:pt idx="1">
                  <c:v>Grupo II - De 5.001 a 10.000 habitantes</c:v>
                </c:pt>
                <c:pt idx="2">
                  <c:v>Grupo III - De 10.001 a 20.000 habitantes</c:v>
                </c:pt>
                <c:pt idx="3">
                  <c:v>Grupo IV - De 20.001 a 50.000 habitantes</c:v>
                </c:pt>
                <c:pt idx="4">
                  <c:v>Grupo V - De 50.001 a 100.000 habitantes</c:v>
                </c:pt>
                <c:pt idx="5">
                  <c:v>Grupo VI - De 100.001 a 500.000 habitantes</c:v>
                </c:pt>
                <c:pt idx="6">
                  <c:v>Grupo VII - Acima de 500.000 habitantes</c:v>
                </c:pt>
              </c:strCache>
            </c:strRef>
          </c:cat>
          <c:val>
            <c:numRef>
              <c:f>'Gráfico 3'!$D$16:$D$22</c:f>
              <c:numCache>
                <c:formatCode>0.0</c:formatCode>
                <c:ptCount val="7"/>
                <c:pt idx="0">
                  <c:v>92.086486884005566</c:v>
                </c:pt>
                <c:pt idx="1">
                  <c:v>90.293394315005827</c:v>
                </c:pt>
                <c:pt idx="2">
                  <c:v>89.232281842886707</c:v>
                </c:pt>
                <c:pt idx="3">
                  <c:v>87.541061354530285</c:v>
                </c:pt>
                <c:pt idx="4">
                  <c:v>86.578289765502163</c:v>
                </c:pt>
                <c:pt idx="5">
                  <c:v>84.500325168433719</c:v>
                </c:pt>
                <c:pt idx="6">
                  <c:v>71.848265583176826</c:v>
                </c:pt>
              </c:numCache>
            </c:numRef>
          </c:val>
          <c:extLst>
            <c:ext xmlns:c16="http://schemas.microsoft.com/office/drawing/2014/chart" uri="{C3380CC4-5D6E-409C-BE32-E72D297353CC}">
              <c16:uniqueId val="{00000002-8D80-4EEA-B7D5-5B18AB0E7E10}"/>
            </c:ext>
          </c:extLst>
        </c:ser>
        <c:dLbls>
          <c:showLegendKey val="0"/>
          <c:showVal val="0"/>
          <c:showCatName val="0"/>
          <c:showSerName val="0"/>
          <c:showPercent val="0"/>
          <c:showBubbleSize val="0"/>
        </c:dLbls>
        <c:gapWidth val="150"/>
        <c:overlap val="100"/>
        <c:axId val="508194240"/>
        <c:axId val="508192800"/>
      </c:barChart>
      <c:catAx>
        <c:axId val="508194240"/>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8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pt-BR"/>
          </a:p>
        </c:txPr>
        <c:crossAx val="508192800"/>
        <c:crosses val="autoZero"/>
        <c:auto val="1"/>
        <c:lblAlgn val="ctr"/>
        <c:lblOffset val="100"/>
        <c:noMultiLvlLbl val="0"/>
      </c:catAx>
      <c:valAx>
        <c:axId val="508192800"/>
        <c:scaling>
          <c:orientation val="minMax"/>
        </c:scaling>
        <c:delete val="0"/>
        <c:axPos val="l"/>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8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pt-BR"/>
          </a:p>
        </c:txPr>
        <c:crossAx val="508194240"/>
        <c:crosses val="autoZero"/>
        <c:crossBetween val="between"/>
      </c:valAx>
      <c:dTable>
        <c:showHorzBorder val="1"/>
        <c:showVertBorder val="1"/>
        <c:showOutline val="1"/>
        <c:showKeys val="1"/>
        <c:spPr>
          <a:noFill/>
          <a:ln w="9525" cap="flat" cmpd="sng" algn="ctr">
            <a:solidFill>
              <a:schemeClr val="tx1">
                <a:lumMod val="15000"/>
                <a:lumOff val="85000"/>
              </a:schemeClr>
            </a:solidFill>
            <a:round/>
          </a:ln>
          <a:effectLst/>
        </c:spPr>
        <c:txPr>
          <a:bodyPr rot="0" spcFirstLastPara="1" vertOverflow="ellipsis" vert="horz" wrap="square" anchor="ctr" anchorCtr="1"/>
          <a:lstStyle/>
          <a:p>
            <a:pPr rtl="0">
              <a:defRPr sz="8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pt-BR"/>
          </a:p>
        </c:txPr>
      </c:dTable>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sz="800">
          <a:solidFill>
            <a:sysClr val="windowText" lastClr="000000"/>
          </a:solidFill>
          <a:latin typeface="Times New Roman" panose="02020603050405020304" pitchFamily="18" charset="0"/>
          <a:cs typeface="Times New Roman" panose="02020603050405020304" pitchFamily="18" charset="0"/>
        </a:defRPr>
      </a:pPr>
      <a:endParaRPr lang="pt-BR"/>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t-BR"/>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'Gráfico 4'!$B$3</c:f>
              <c:strCache>
                <c:ptCount val="1"/>
                <c:pt idx="0">
                  <c:v>2019</c:v>
                </c:pt>
              </c:strCache>
            </c:strRef>
          </c:tx>
          <c:spPr>
            <a:solidFill>
              <a:schemeClr val="accent1"/>
            </a:solidFill>
            <a:ln>
              <a:noFill/>
            </a:ln>
            <a:effectLst/>
          </c:spPr>
          <c:invertIfNegative val="0"/>
          <c:cat>
            <c:strRef>
              <c:f>'Gráfico 4'!$A$4:$A$10</c:f>
              <c:strCache>
                <c:ptCount val="7"/>
                <c:pt idx="0">
                  <c:v>Grupo I - Até 5.000</c:v>
                </c:pt>
                <c:pt idx="1">
                  <c:v>Grupo II - De 5.001 a 10.000</c:v>
                </c:pt>
                <c:pt idx="2">
                  <c:v>Grupo III - De 10.001 a 20.000</c:v>
                </c:pt>
                <c:pt idx="3">
                  <c:v>Grupo IV - De 20.001 a 50.000</c:v>
                </c:pt>
                <c:pt idx="4">
                  <c:v>Grupo V - De 50.001 a 100.000</c:v>
                </c:pt>
                <c:pt idx="5">
                  <c:v>Grupo VI - De 100.001 a 500.000</c:v>
                </c:pt>
                <c:pt idx="6">
                  <c:v>Grupo VII - Acima de 500.000</c:v>
                </c:pt>
              </c:strCache>
            </c:strRef>
          </c:cat>
          <c:val>
            <c:numRef>
              <c:f>'Gráfico 4'!$B$4:$B$10</c:f>
              <c:numCache>
                <c:formatCode>0.0</c:formatCode>
                <c:ptCount val="7"/>
                <c:pt idx="0">
                  <c:v>56.466702392241729</c:v>
                </c:pt>
                <c:pt idx="1">
                  <c:v>44.478713725561832</c:v>
                </c:pt>
                <c:pt idx="2">
                  <c:v>36.788982406130792</c:v>
                </c:pt>
                <c:pt idx="3">
                  <c:v>35.301027584031665</c:v>
                </c:pt>
                <c:pt idx="4">
                  <c:v>32.101983637971323</c:v>
                </c:pt>
                <c:pt idx="5">
                  <c:v>33.303435332504122</c:v>
                </c:pt>
                <c:pt idx="6">
                  <c:v>36.709510126782057</c:v>
                </c:pt>
              </c:numCache>
            </c:numRef>
          </c:val>
          <c:extLst>
            <c:ext xmlns:c16="http://schemas.microsoft.com/office/drawing/2014/chart" uri="{C3380CC4-5D6E-409C-BE32-E72D297353CC}">
              <c16:uniqueId val="{00000000-0B90-4417-8048-F978EF2C8327}"/>
            </c:ext>
          </c:extLst>
        </c:ser>
        <c:ser>
          <c:idx val="1"/>
          <c:order val="1"/>
          <c:tx>
            <c:strRef>
              <c:f>'Gráfico 4'!$C$3</c:f>
              <c:strCache>
                <c:ptCount val="1"/>
                <c:pt idx="0">
                  <c:v>2020</c:v>
                </c:pt>
              </c:strCache>
            </c:strRef>
          </c:tx>
          <c:spPr>
            <a:solidFill>
              <a:schemeClr val="accent2"/>
            </a:solidFill>
            <a:ln>
              <a:noFill/>
            </a:ln>
            <a:effectLst/>
          </c:spPr>
          <c:invertIfNegative val="0"/>
          <c:cat>
            <c:strRef>
              <c:f>'Gráfico 4'!$A$4:$A$10</c:f>
              <c:strCache>
                <c:ptCount val="7"/>
                <c:pt idx="0">
                  <c:v>Grupo I - Até 5.000</c:v>
                </c:pt>
                <c:pt idx="1">
                  <c:v>Grupo II - De 5.001 a 10.000</c:v>
                </c:pt>
                <c:pt idx="2">
                  <c:v>Grupo III - De 10.001 a 20.000</c:v>
                </c:pt>
                <c:pt idx="3">
                  <c:v>Grupo IV - De 20.001 a 50.000</c:v>
                </c:pt>
                <c:pt idx="4">
                  <c:v>Grupo V - De 50.001 a 100.000</c:v>
                </c:pt>
                <c:pt idx="5">
                  <c:v>Grupo VI - De 100.001 a 500.000</c:v>
                </c:pt>
                <c:pt idx="6">
                  <c:v>Grupo VII - Acima de 500.000</c:v>
                </c:pt>
              </c:strCache>
            </c:strRef>
          </c:cat>
          <c:val>
            <c:numRef>
              <c:f>'Gráfico 4'!$C$4:$C$10</c:f>
              <c:numCache>
                <c:formatCode>0.0</c:formatCode>
                <c:ptCount val="7"/>
                <c:pt idx="0">
                  <c:v>67.370939087001943</c:v>
                </c:pt>
                <c:pt idx="1">
                  <c:v>51.885699896580313</c:v>
                </c:pt>
                <c:pt idx="2">
                  <c:v>43.786027573540387</c:v>
                </c:pt>
                <c:pt idx="3">
                  <c:v>40.861635675848397</c:v>
                </c:pt>
                <c:pt idx="4">
                  <c:v>37.034645616971574</c:v>
                </c:pt>
                <c:pt idx="5">
                  <c:v>38.705257796891161</c:v>
                </c:pt>
                <c:pt idx="6">
                  <c:v>37.943619253308711</c:v>
                </c:pt>
              </c:numCache>
            </c:numRef>
          </c:val>
          <c:extLst>
            <c:ext xmlns:c16="http://schemas.microsoft.com/office/drawing/2014/chart" uri="{C3380CC4-5D6E-409C-BE32-E72D297353CC}">
              <c16:uniqueId val="{00000001-0B90-4417-8048-F978EF2C8327}"/>
            </c:ext>
          </c:extLst>
        </c:ser>
        <c:ser>
          <c:idx val="2"/>
          <c:order val="2"/>
          <c:tx>
            <c:strRef>
              <c:f>'Gráfico 4'!$D$3</c:f>
              <c:strCache>
                <c:ptCount val="1"/>
                <c:pt idx="0">
                  <c:v>2021</c:v>
                </c:pt>
              </c:strCache>
            </c:strRef>
          </c:tx>
          <c:spPr>
            <a:solidFill>
              <a:schemeClr val="accent3"/>
            </a:solidFill>
            <a:ln>
              <a:noFill/>
            </a:ln>
            <a:effectLst/>
          </c:spPr>
          <c:invertIfNegative val="0"/>
          <c:cat>
            <c:strRef>
              <c:f>'Gráfico 4'!$A$4:$A$10</c:f>
              <c:strCache>
                <c:ptCount val="7"/>
                <c:pt idx="0">
                  <c:v>Grupo I - Até 5.000</c:v>
                </c:pt>
                <c:pt idx="1">
                  <c:v>Grupo II - De 5.001 a 10.000</c:v>
                </c:pt>
                <c:pt idx="2">
                  <c:v>Grupo III - De 10.001 a 20.000</c:v>
                </c:pt>
                <c:pt idx="3">
                  <c:v>Grupo IV - De 20.001 a 50.000</c:v>
                </c:pt>
                <c:pt idx="4">
                  <c:v>Grupo V - De 50.001 a 100.000</c:v>
                </c:pt>
                <c:pt idx="5">
                  <c:v>Grupo VI - De 100.001 a 500.000</c:v>
                </c:pt>
                <c:pt idx="6">
                  <c:v>Grupo VII - Acima de 500.000</c:v>
                </c:pt>
              </c:strCache>
            </c:strRef>
          </c:cat>
          <c:val>
            <c:numRef>
              <c:f>'Gráfico 4'!$D$4:$D$10</c:f>
              <c:numCache>
                <c:formatCode>0.0</c:formatCode>
                <c:ptCount val="7"/>
                <c:pt idx="0">
                  <c:v>68.829764714913523</c:v>
                </c:pt>
                <c:pt idx="1">
                  <c:v>52.261299308661243</c:v>
                </c:pt>
                <c:pt idx="2">
                  <c:v>46.689387348264859</c:v>
                </c:pt>
                <c:pt idx="3">
                  <c:v>41.624084562533042</c:v>
                </c:pt>
                <c:pt idx="4">
                  <c:v>39.633366127151866</c:v>
                </c:pt>
                <c:pt idx="5">
                  <c:v>40.548619166395355</c:v>
                </c:pt>
                <c:pt idx="6">
                  <c:v>38.909906789348504</c:v>
                </c:pt>
              </c:numCache>
            </c:numRef>
          </c:val>
          <c:extLst>
            <c:ext xmlns:c16="http://schemas.microsoft.com/office/drawing/2014/chart" uri="{C3380CC4-5D6E-409C-BE32-E72D297353CC}">
              <c16:uniqueId val="{00000002-0B90-4417-8048-F978EF2C8327}"/>
            </c:ext>
          </c:extLst>
        </c:ser>
        <c:ser>
          <c:idx val="3"/>
          <c:order val="3"/>
          <c:tx>
            <c:strRef>
              <c:f>'Gráfico 4'!$E$3</c:f>
              <c:strCache>
                <c:ptCount val="1"/>
                <c:pt idx="0">
                  <c:v>2022</c:v>
                </c:pt>
              </c:strCache>
            </c:strRef>
          </c:tx>
          <c:spPr>
            <a:solidFill>
              <a:schemeClr val="accent4"/>
            </a:solidFill>
            <a:ln>
              <a:noFill/>
            </a:ln>
            <a:effectLst/>
          </c:spPr>
          <c:invertIfNegative val="0"/>
          <c:cat>
            <c:strRef>
              <c:f>'Gráfico 4'!$A$4:$A$10</c:f>
              <c:strCache>
                <c:ptCount val="7"/>
                <c:pt idx="0">
                  <c:v>Grupo I - Até 5.000</c:v>
                </c:pt>
                <c:pt idx="1">
                  <c:v>Grupo II - De 5.001 a 10.000</c:v>
                </c:pt>
                <c:pt idx="2">
                  <c:v>Grupo III - De 10.001 a 20.000</c:v>
                </c:pt>
                <c:pt idx="3">
                  <c:v>Grupo IV - De 20.001 a 50.000</c:v>
                </c:pt>
                <c:pt idx="4">
                  <c:v>Grupo V - De 50.001 a 100.000</c:v>
                </c:pt>
                <c:pt idx="5">
                  <c:v>Grupo VI - De 100.001 a 500.000</c:v>
                </c:pt>
                <c:pt idx="6">
                  <c:v>Grupo VII - Acima de 500.000</c:v>
                </c:pt>
              </c:strCache>
            </c:strRef>
          </c:cat>
          <c:val>
            <c:numRef>
              <c:f>'Gráfico 4'!$E$4:$E$10</c:f>
              <c:numCache>
                <c:formatCode>0.0</c:formatCode>
                <c:ptCount val="7"/>
                <c:pt idx="0">
                  <c:v>74.480986148017621</c:v>
                </c:pt>
                <c:pt idx="1">
                  <c:v>57.697019028267739</c:v>
                </c:pt>
                <c:pt idx="2">
                  <c:v>51.904767033543756</c:v>
                </c:pt>
                <c:pt idx="3">
                  <c:v>43.683956062151516</c:v>
                </c:pt>
                <c:pt idx="4">
                  <c:v>43.33219461766727</c:v>
                </c:pt>
                <c:pt idx="5">
                  <c:v>38.649602275351022</c:v>
                </c:pt>
                <c:pt idx="6">
                  <c:v>34.708634058365917</c:v>
                </c:pt>
              </c:numCache>
            </c:numRef>
          </c:val>
          <c:extLst>
            <c:ext xmlns:c16="http://schemas.microsoft.com/office/drawing/2014/chart" uri="{C3380CC4-5D6E-409C-BE32-E72D297353CC}">
              <c16:uniqueId val="{00000003-0B90-4417-8048-F978EF2C8327}"/>
            </c:ext>
          </c:extLst>
        </c:ser>
        <c:ser>
          <c:idx val="4"/>
          <c:order val="4"/>
          <c:tx>
            <c:strRef>
              <c:f>'Gráfico 4'!$F$3</c:f>
              <c:strCache>
                <c:ptCount val="1"/>
                <c:pt idx="0">
                  <c:v>2023</c:v>
                </c:pt>
              </c:strCache>
            </c:strRef>
          </c:tx>
          <c:spPr>
            <a:solidFill>
              <a:schemeClr val="accent5"/>
            </a:solidFill>
            <a:ln>
              <a:noFill/>
            </a:ln>
            <a:effectLst/>
          </c:spPr>
          <c:invertIfNegative val="0"/>
          <c:cat>
            <c:strRef>
              <c:f>'Gráfico 4'!$A$4:$A$10</c:f>
              <c:strCache>
                <c:ptCount val="7"/>
                <c:pt idx="0">
                  <c:v>Grupo I - Até 5.000</c:v>
                </c:pt>
                <c:pt idx="1">
                  <c:v>Grupo II - De 5.001 a 10.000</c:v>
                </c:pt>
                <c:pt idx="2">
                  <c:v>Grupo III - De 10.001 a 20.000</c:v>
                </c:pt>
                <c:pt idx="3">
                  <c:v>Grupo IV - De 20.001 a 50.000</c:v>
                </c:pt>
                <c:pt idx="4">
                  <c:v>Grupo V - De 50.001 a 100.000</c:v>
                </c:pt>
                <c:pt idx="5">
                  <c:v>Grupo VI - De 100.001 a 500.000</c:v>
                </c:pt>
                <c:pt idx="6">
                  <c:v>Grupo VII - Acima de 500.000</c:v>
                </c:pt>
              </c:strCache>
            </c:strRef>
          </c:cat>
          <c:val>
            <c:numRef>
              <c:f>'Gráfico 4'!$F$4:$F$10</c:f>
              <c:numCache>
                <c:formatCode>0.0</c:formatCode>
                <c:ptCount val="7"/>
                <c:pt idx="0">
                  <c:v>81.746967432749528</c:v>
                </c:pt>
                <c:pt idx="1">
                  <c:v>58.821383339245017</c:v>
                </c:pt>
                <c:pt idx="2">
                  <c:v>52.645871064360968</c:v>
                </c:pt>
                <c:pt idx="3">
                  <c:v>45.961106168144852</c:v>
                </c:pt>
                <c:pt idx="4">
                  <c:v>48.166820855498216</c:v>
                </c:pt>
                <c:pt idx="5">
                  <c:v>41.54048018040983</c:v>
                </c:pt>
                <c:pt idx="6">
                  <c:v>38.580520937585575</c:v>
                </c:pt>
              </c:numCache>
            </c:numRef>
          </c:val>
          <c:extLst>
            <c:ext xmlns:c16="http://schemas.microsoft.com/office/drawing/2014/chart" uri="{C3380CC4-5D6E-409C-BE32-E72D297353CC}">
              <c16:uniqueId val="{00000004-0B90-4417-8048-F978EF2C8327}"/>
            </c:ext>
          </c:extLst>
        </c:ser>
        <c:dLbls>
          <c:showLegendKey val="0"/>
          <c:showVal val="0"/>
          <c:showCatName val="0"/>
          <c:showSerName val="0"/>
          <c:showPercent val="0"/>
          <c:showBubbleSize val="0"/>
        </c:dLbls>
        <c:gapWidth val="219"/>
        <c:overlap val="-27"/>
        <c:axId val="1783187599"/>
        <c:axId val="1783197679"/>
      </c:barChart>
      <c:catAx>
        <c:axId val="1783187599"/>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8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pt-BR"/>
          </a:p>
        </c:txPr>
        <c:crossAx val="1783197679"/>
        <c:crosses val="autoZero"/>
        <c:auto val="1"/>
        <c:lblAlgn val="ctr"/>
        <c:lblOffset val="100"/>
        <c:noMultiLvlLbl val="0"/>
      </c:catAx>
      <c:valAx>
        <c:axId val="1783197679"/>
        <c:scaling>
          <c:orientation val="minMax"/>
        </c:scaling>
        <c:delete val="0"/>
        <c:axPos val="l"/>
        <c:numFmt formatCode="0.0" sourceLinked="1"/>
        <c:majorTickMark val="none"/>
        <c:minorTickMark val="none"/>
        <c:tickLblPos val="nextTo"/>
        <c:spPr>
          <a:noFill/>
          <a:ln>
            <a:noFill/>
          </a:ln>
          <a:effectLst/>
        </c:spPr>
        <c:txPr>
          <a:bodyPr rot="-60000000" spcFirstLastPara="1" vertOverflow="ellipsis" vert="horz" wrap="square" anchor="ctr" anchorCtr="1"/>
          <a:lstStyle/>
          <a:p>
            <a:pPr>
              <a:defRPr sz="8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pt-BR"/>
          </a:p>
        </c:txPr>
        <c:crossAx val="1783187599"/>
        <c:crosses val="autoZero"/>
        <c:crossBetween val="between"/>
      </c:valAx>
      <c:dTable>
        <c:showHorzBorder val="1"/>
        <c:showVertBorder val="1"/>
        <c:showOutline val="1"/>
        <c:showKeys val="1"/>
        <c:spPr>
          <a:noFill/>
          <a:ln w="9525" cap="flat" cmpd="sng" algn="ctr">
            <a:solidFill>
              <a:schemeClr val="tx1">
                <a:lumMod val="15000"/>
                <a:lumOff val="85000"/>
              </a:schemeClr>
            </a:solidFill>
            <a:round/>
          </a:ln>
          <a:effectLst/>
        </c:spPr>
        <c:txPr>
          <a:bodyPr rot="0" spcFirstLastPara="1" vertOverflow="ellipsis" vert="horz" wrap="square" anchor="ctr" anchorCtr="1"/>
          <a:lstStyle/>
          <a:p>
            <a:pPr rtl="0">
              <a:defRPr sz="8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pt-BR"/>
          </a:p>
        </c:txPr>
      </c:dTable>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sz="800">
          <a:solidFill>
            <a:sysClr val="windowText" lastClr="000000"/>
          </a:solidFill>
          <a:latin typeface="Times New Roman" panose="02020603050405020304" pitchFamily="18" charset="0"/>
          <a:cs typeface="Times New Roman" panose="02020603050405020304" pitchFamily="18" charset="0"/>
        </a:defRPr>
      </a:pPr>
      <a:endParaRPr lang="pt-BR"/>
    </a:p>
  </c:txPr>
  <c:externalData r:id="rId3">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t-BR"/>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'Gráfico 5'!$A$12</c:f>
              <c:strCache>
                <c:ptCount val="1"/>
                <c:pt idx="0">
                  <c:v>2019</c:v>
                </c:pt>
              </c:strCache>
            </c:strRef>
          </c:tx>
          <c:spPr>
            <a:solidFill>
              <a:schemeClr val="accent1"/>
            </a:solidFill>
            <a:ln>
              <a:noFill/>
            </a:ln>
            <a:effectLst/>
          </c:spPr>
          <c:invertIfNegative val="0"/>
          <c:cat>
            <c:strRef>
              <c:f>'Gráfico 5'!$B$11:$D$11</c:f>
              <c:strCache>
                <c:ptCount val="3"/>
                <c:pt idx="0">
                  <c:v>Federal</c:v>
                </c:pt>
                <c:pt idx="1">
                  <c:v>Estadual</c:v>
                </c:pt>
                <c:pt idx="2">
                  <c:v>Total</c:v>
                </c:pt>
              </c:strCache>
            </c:strRef>
          </c:cat>
          <c:val>
            <c:numRef>
              <c:f>'Gráfico 5'!$B$12:$D$12</c:f>
              <c:numCache>
                <c:formatCode>#,##0</c:formatCode>
                <c:ptCount val="3"/>
                <c:pt idx="0">
                  <c:v>815.96518230983486</c:v>
                </c:pt>
                <c:pt idx="1">
                  <c:v>3433.046382161675</c:v>
                </c:pt>
                <c:pt idx="2">
                  <c:v>4249.0115644715097</c:v>
                </c:pt>
              </c:numCache>
            </c:numRef>
          </c:val>
          <c:extLst>
            <c:ext xmlns:c16="http://schemas.microsoft.com/office/drawing/2014/chart" uri="{C3380CC4-5D6E-409C-BE32-E72D297353CC}">
              <c16:uniqueId val="{00000000-B7CA-4F73-984D-93F23EFCD624}"/>
            </c:ext>
          </c:extLst>
        </c:ser>
        <c:ser>
          <c:idx val="1"/>
          <c:order val="1"/>
          <c:tx>
            <c:strRef>
              <c:f>'Gráfico 5'!$A$13</c:f>
              <c:strCache>
                <c:ptCount val="1"/>
                <c:pt idx="0">
                  <c:v>2020</c:v>
                </c:pt>
              </c:strCache>
            </c:strRef>
          </c:tx>
          <c:spPr>
            <a:solidFill>
              <a:schemeClr val="accent2"/>
            </a:solidFill>
            <a:ln>
              <a:noFill/>
            </a:ln>
            <a:effectLst/>
          </c:spPr>
          <c:invertIfNegative val="0"/>
          <c:cat>
            <c:strRef>
              <c:f>'Gráfico 5'!$B$11:$D$11</c:f>
              <c:strCache>
                <c:ptCount val="3"/>
                <c:pt idx="0">
                  <c:v>Federal</c:v>
                </c:pt>
                <c:pt idx="1">
                  <c:v>Estadual</c:v>
                </c:pt>
                <c:pt idx="2">
                  <c:v>Total</c:v>
                </c:pt>
              </c:strCache>
            </c:strRef>
          </c:cat>
          <c:val>
            <c:numRef>
              <c:f>'Gráfico 5'!$B$13:$D$13</c:f>
              <c:numCache>
                <c:formatCode>#,##0</c:formatCode>
                <c:ptCount val="3"/>
                <c:pt idx="0">
                  <c:v>647.41867865831557</c:v>
                </c:pt>
                <c:pt idx="1">
                  <c:v>3785.4855932667401</c:v>
                </c:pt>
                <c:pt idx="2">
                  <c:v>4432.9042719250565</c:v>
                </c:pt>
              </c:numCache>
            </c:numRef>
          </c:val>
          <c:extLst>
            <c:ext xmlns:c16="http://schemas.microsoft.com/office/drawing/2014/chart" uri="{C3380CC4-5D6E-409C-BE32-E72D297353CC}">
              <c16:uniqueId val="{00000001-B7CA-4F73-984D-93F23EFCD624}"/>
            </c:ext>
          </c:extLst>
        </c:ser>
        <c:ser>
          <c:idx val="2"/>
          <c:order val="2"/>
          <c:tx>
            <c:strRef>
              <c:f>'Gráfico 5'!$A$14</c:f>
              <c:strCache>
                <c:ptCount val="1"/>
                <c:pt idx="0">
                  <c:v>2021</c:v>
                </c:pt>
              </c:strCache>
            </c:strRef>
          </c:tx>
          <c:spPr>
            <a:solidFill>
              <a:schemeClr val="accent3"/>
            </a:solidFill>
            <a:ln>
              <a:noFill/>
            </a:ln>
            <a:effectLst/>
          </c:spPr>
          <c:invertIfNegative val="0"/>
          <c:cat>
            <c:strRef>
              <c:f>'Gráfico 5'!$B$11:$D$11</c:f>
              <c:strCache>
                <c:ptCount val="3"/>
                <c:pt idx="0">
                  <c:v>Federal</c:v>
                </c:pt>
                <c:pt idx="1">
                  <c:v>Estadual</c:v>
                </c:pt>
                <c:pt idx="2">
                  <c:v>Total</c:v>
                </c:pt>
              </c:strCache>
            </c:strRef>
          </c:cat>
          <c:val>
            <c:numRef>
              <c:f>'Gráfico 5'!$B$14:$D$14</c:f>
              <c:numCache>
                <c:formatCode>#,##0</c:formatCode>
                <c:ptCount val="3"/>
                <c:pt idx="0">
                  <c:v>487.89486481705671</c:v>
                </c:pt>
                <c:pt idx="1">
                  <c:v>4334.70601666945</c:v>
                </c:pt>
                <c:pt idx="2">
                  <c:v>4822.6008814865072</c:v>
                </c:pt>
              </c:numCache>
            </c:numRef>
          </c:val>
          <c:extLst>
            <c:ext xmlns:c16="http://schemas.microsoft.com/office/drawing/2014/chart" uri="{C3380CC4-5D6E-409C-BE32-E72D297353CC}">
              <c16:uniqueId val="{00000002-B7CA-4F73-984D-93F23EFCD624}"/>
            </c:ext>
          </c:extLst>
        </c:ser>
        <c:ser>
          <c:idx val="3"/>
          <c:order val="3"/>
          <c:tx>
            <c:strRef>
              <c:f>'Gráfico 5'!$A$15</c:f>
              <c:strCache>
                <c:ptCount val="1"/>
                <c:pt idx="0">
                  <c:v>2022</c:v>
                </c:pt>
              </c:strCache>
            </c:strRef>
          </c:tx>
          <c:spPr>
            <a:solidFill>
              <a:schemeClr val="accent4"/>
            </a:solidFill>
            <a:ln>
              <a:noFill/>
            </a:ln>
            <a:effectLst/>
          </c:spPr>
          <c:invertIfNegative val="0"/>
          <c:cat>
            <c:strRef>
              <c:f>'Gráfico 5'!$B$11:$D$11</c:f>
              <c:strCache>
                <c:ptCount val="3"/>
                <c:pt idx="0">
                  <c:v>Federal</c:v>
                </c:pt>
                <c:pt idx="1">
                  <c:v>Estadual</c:v>
                </c:pt>
                <c:pt idx="2">
                  <c:v>Total</c:v>
                </c:pt>
              </c:strCache>
            </c:strRef>
          </c:cat>
          <c:val>
            <c:numRef>
              <c:f>'Gráfico 5'!$B$15:$D$15</c:f>
              <c:numCache>
                <c:formatCode>#,##0</c:formatCode>
                <c:ptCount val="3"/>
                <c:pt idx="0">
                  <c:v>562.97440385690777</c:v>
                </c:pt>
                <c:pt idx="1">
                  <c:v>4609.0978483032159</c:v>
                </c:pt>
                <c:pt idx="2">
                  <c:v>5172.0722521601228</c:v>
                </c:pt>
              </c:numCache>
            </c:numRef>
          </c:val>
          <c:extLst>
            <c:ext xmlns:c16="http://schemas.microsoft.com/office/drawing/2014/chart" uri="{C3380CC4-5D6E-409C-BE32-E72D297353CC}">
              <c16:uniqueId val="{00000003-B7CA-4F73-984D-93F23EFCD624}"/>
            </c:ext>
          </c:extLst>
        </c:ser>
        <c:ser>
          <c:idx val="4"/>
          <c:order val="4"/>
          <c:tx>
            <c:strRef>
              <c:f>'Gráfico 5'!$A$16</c:f>
              <c:strCache>
                <c:ptCount val="1"/>
                <c:pt idx="0">
                  <c:v>2023</c:v>
                </c:pt>
              </c:strCache>
            </c:strRef>
          </c:tx>
          <c:spPr>
            <a:solidFill>
              <a:schemeClr val="accent5"/>
            </a:solidFill>
            <a:ln>
              <a:noFill/>
            </a:ln>
            <a:effectLst/>
          </c:spPr>
          <c:invertIfNegative val="0"/>
          <c:cat>
            <c:strRef>
              <c:f>'Gráfico 5'!$B$11:$D$11</c:f>
              <c:strCache>
                <c:ptCount val="3"/>
                <c:pt idx="0">
                  <c:v>Federal</c:v>
                </c:pt>
                <c:pt idx="1">
                  <c:v>Estadual</c:v>
                </c:pt>
                <c:pt idx="2">
                  <c:v>Total</c:v>
                </c:pt>
              </c:strCache>
            </c:strRef>
          </c:cat>
          <c:val>
            <c:numRef>
              <c:f>'Gráfico 5'!$B$16:$D$16</c:f>
              <c:numCache>
                <c:formatCode>#,##0</c:formatCode>
                <c:ptCount val="3"/>
                <c:pt idx="0">
                  <c:v>765.64245076999998</c:v>
                </c:pt>
                <c:pt idx="1">
                  <c:v>4549.33811453</c:v>
                </c:pt>
                <c:pt idx="2">
                  <c:v>5314.9805652999994</c:v>
                </c:pt>
              </c:numCache>
            </c:numRef>
          </c:val>
          <c:extLst>
            <c:ext xmlns:c16="http://schemas.microsoft.com/office/drawing/2014/chart" uri="{C3380CC4-5D6E-409C-BE32-E72D297353CC}">
              <c16:uniqueId val="{00000004-B7CA-4F73-984D-93F23EFCD624}"/>
            </c:ext>
          </c:extLst>
        </c:ser>
        <c:dLbls>
          <c:showLegendKey val="0"/>
          <c:showVal val="0"/>
          <c:showCatName val="0"/>
          <c:showSerName val="0"/>
          <c:showPercent val="0"/>
          <c:showBubbleSize val="0"/>
        </c:dLbls>
        <c:gapWidth val="219"/>
        <c:overlap val="-27"/>
        <c:axId val="550573728"/>
        <c:axId val="550574208"/>
      </c:barChart>
      <c:catAx>
        <c:axId val="550573728"/>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8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pt-BR"/>
          </a:p>
        </c:txPr>
        <c:crossAx val="550574208"/>
        <c:crosses val="autoZero"/>
        <c:auto val="1"/>
        <c:lblAlgn val="ctr"/>
        <c:lblOffset val="100"/>
        <c:noMultiLvlLbl val="0"/>
      </c:catAx>
      <c:valAx>
        <c:axId val="550574208"/>
        <c:scaling>
          <c:orientation val="minMax"/>
        </c:scaling>
        <c:delete val="0"/>
        <c:axPos val="l"/>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8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pt-BR"/>
          </a:p>
        </c:txPr>
        <c:crossAx val="550573728"/>
        <c:crosses val="autoZero"/>
        <c:crossBetween val="between"/>
      </c:valAx>
      <c:dTable>
        <c:showHorzBorder val="1"/>
        <c:showVertBorder val="1"/>
        <c:showOutline val="1"/>
        <c:showKeys val="1"/>
        <c:spPr>
          <a:noFill/>
          <a:ln w="9525" cap="flat" cmpd="sng" algn="ctr">
            <a:solidFill>
              <a:schemeClr val="tx1">
                <a:lumMod val="15000"/>
                <a:lumOff val="85000"/>
              </a:schemeClr>
            </a:solidFill>
            <a:round/>
          </a:ln>
          <a:effectLst/>
        </c:spPr>
        <c:txPr>
          <a:bodyPr rot="0" spcFirstLastPara="1" vertOverflow="ellipsis" vert="horz" wrap="square" anchor="ctr" anchorCtr="1"/>
          <a:lstStyle/>
          <a:p>
            <a:pPr rtl="0">
              <a:defRPr sz="8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pt-BR"/>
          </a:p>
        </c:txPr>
      </c:dTable>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sz="800">
          <a:solidFill>
            <a:sysClr val="windowText" lastClr="000000"/>
          </a:solidFill>
          <a:latin typeface="Times New Roman" panose="02020603050405020304" pitchFamily="18" charset="0"/>
          <a:cs typeface="Times New Roman" panose="02020603050405020304" pitchFamily="18" charset="0"/>
        </a:defRPr>
      </a:pPr>
      <a:endParaRPr lang="pt-BR"/>
    </a:p>
  </c:txPr>
  <c:externalData r:id="rId3">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t-BR"/>
  <c:roundedCorners val="0"/>
  <mc:AlternateContent xmlns:mc="http://schemas.openxmlformats.org/markup-compatibility/2006">
    <mc:Choice xmlns:c14="http://schemas.microsoft.com/office/drawing/2007/8/2/chart" Requires="c14">
      <c14:style val="103"/>
    </mc:Choice>
    <mc:Fallback>
      <c:style val="3"/>
    </mc:Fallback>
  </mc:AlternateContent>
  <c:chart>
    <c:autoTitleDeleted val="1"/>
    <c:plotArea>
      <c:layout/>
      <c:barChart>
        <c:barDir val="col"/>
        <c:grouping val="percentStacked"/>
        <c:varyColors val="0"/>
        <c:ser>
          <c:idx val="0"/>
          <c:order val="0"/>
          <c:tx>
            <c:strRef>
              <c:f>'Gráfico 6'!$B$7</c:f>
              <c:strCache>
                <c:ptCount val="1"/>
                <c:pt idx="0">
                  <c:v>Não</c:v>
                </c:pt>
              </c:strCache>
            </c:strRef>
          </c:tx>
          <c:spPr>
            <a:solidFill>
              <a:schemeClr val="accent1">
                <a:tint val="77000"/>
              </a:schemeClr>
            </a:solidFill>
            <a:ln>
              <a:noFill/>
            </a:ln>
            <a:effectLst/>
          </c:spPr>
          <c:invertIfNegative val="0"/>
          <c:dLbls>
            <c:spPr>
              <a:noFill/>
              <a:ln>
                <a:noFill/>
              </a:ln>
              <a:effectLst/>
            </c:spPr>
            <c:txPr>
              <a:bodyPr rot="0" spcFirstLastPara="1" vertOverflow="ellipsis" vert="horz" wrap="square" anchor="ctr" anchorCtr="1"/>
              <a:lstStyle/>
              <a:p>
                <a:pPr>
                  <a:defRPr sz="8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pt-BR"/>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'Gráfico 6'!$A$8:$A$9</c:f>
              <c:strCache>
                <c:ptCount val="2"/>
                <c:pt idx="0">
                  <c:v>Majorou a contrapartida do CBAF</c:v>
                </c:pt>
                <c:pt idx="1">
                  <c:v>Aloca recursos adicionais ao repasse do Ministério da Saúde para financiamento do grupo 1B do CEAF</c:v>
                </c:pt>
              </c:strCache>
            </c:strRef>
          </c:cat>
          <c:val>
            <c:numRef>
              <c:f>'Gráfico 6'!$B$8:$B$9</c:f>
              <c:numCache>
                <c:formatCode>0.0</c:formatCode>
                <c:ptCount val="2"/>
                <c:pt idx="0">
                  <c:v>41.17647058823529</c:v>
                </c:pt>
                <c:pt idx="1">
                  <c:v>29.411764705882355</c:v>
                </c:pt>
              </c:numCache>
            </c:numRef>
          </c:val>
          <c:extLst>
            <c:ext xmlns:c16="http://schemas.microsoft.com/office/drawing/2014/chart" uri="{C3380CC4-5D6E-409C-BE32-E72D297353CC}">
              <c16:uniqueId val="{00000000-CEBE-4CB4-B5B0-A659F1F57998}"/>
            </c:ext>
          </c:extLst>
        </c:ser>
        <c:ser>
          <c:idx val="1"/>
          <c:order val="1"/>
          <c:tx>
            <c:strRef>
              <c:f>'Gráfico 6'!$C$7</c:f>
              <c:strCache>
                <c:ptCount val="1"/>
                <c:pt idx="0">
                  <c:v>Sim</c:v>
                </c:pt>
              </c:strCache>
            </c:strRef>
          </c:tx>
          <c:spPr>
            <a:solidFill>
              <a:schemeClr val="accent1">
                <a:shade val="76000"/>
              </a:schemeClr>
            </a:solidFill>
            <a:ln>
              <a:noFill/>
            </a:ln>
            <a:effectLst/>
          </c:spPr>
          <c:invertIfNegative val="0"/>
          <c:dLbls>
            <c:spPr>
              <a:noFill/>
              <a:ln>
                <a:noFill/>
              </a:ln>
              <a:effectLst/>
            </c:spPr>
            <c:txPr>
              <a:bodyPr rot="0" spcFirstLastPara="1" vertOverflow="ellipsis" vert="horz" wrap="square" anchor="ctr" anchorCtr="1"/>
              <a:lstStyle/>
              <a:p>
                <a:pPr>
                  <a:defRPr sz="8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pt-BR"/>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'Gráfico 6'!$A$8:$A$9</c:f>
              <c:strCache>
                <c:ptCount val="2"/>
                <c:pt idx="0">
                  <c:v>Majorou a contrapartida do CBAF</c:v>
                </c:pt>
                <c:pt idx="1">
                  <c:v>Aloca recursos adicionais ao repasse do Ministério da Saúde para financiamento do grupo 1B do CEAF</c:v>
                </c:pt>
              </c:strCache>
            </c:strRef>
          </c:cat>
          <c:val>
            <c:numRef>
              <c:f>'Gráfico 6'!$C$8:$C$9</c:f>
              <c:numCache>
                <c:formatCode>0.0</c:formatCode>
                <c:ptCount val="2"/>
                <c:pt idx="0">
                  <c:v>58.82352941176471</c:v>
                </c:pt>
                <c:pt idx="1">
                  <c:v>70.588235294117652</c:v>
                </c:pt>
              </c:numCache>
            </c:numRef>
          </c:val>
          <c:extLst>
            <c:ext xmlns:c16="http://schemas.microsoft.com/office/drawing/2014/chart" uri="{C3380CC4-5D6E-409C-BE32-E72D297353CC}">
              <c16:uniqueId val="{00000001-CEBE-4CB4-B5B0-A659F1F57998}"/>
            </c:ext>
          </c:extLst>
        </c:ser>
        <c:dLbls>
          <c:showLegendKey val="0"/>
          <c:showVal val="0"/>
          <c:showCatName val="0"/>
          <c:showSerName val="0"/>
          <c:showPercent val="0"/>
          <c:showBubbleSize val="0"/>
        </c:dLbls>
        <c:gapWidth val="150"/>
        <c:overlap val="100"/>
        <c:axId val="408974112"/>
        <c:axId val="408972672"/>
      </c:barChart>
      <c:catAx>
        <c:axId val="408974112"/>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8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pt-BR"/>
          </a:p>
        </c:txPr>
        <c:crossAx val="408972672"/>
        <c:crosses val="autoZero"/>
        <c:auto val="1"/>
        <c:lblAlgn val="ctr"/>
        <c:lblOffset val="100"/>
        <c:noMultiLvlLbl val="0"/>
      </c:catAx>
      <c:valAx>
        <c:axId val="408972672"/>
        <c:scaling>
          <c:orientation val="minMax"/>
        </c:scaling>
        <c:delete val="0"/>
        <c:axPos val="l"/>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8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pt-BR"/>
          </a:p>
        </c:txPr>
        <c:crossAx val="408974112"/>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8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pt-BR"/>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sz="800">
          <a:solidFill>
            <a:sysClr val="windowText" lastClr="000000"/>
          </a:solidFill>
          <a:latin typeface="Times New Roman" panose="02020603050405020304" pitchFamily="18" charset="0"/>
          <a:cs typeface="Times New Roman" panose="02020603050405020304" pitchFamily="18" charset="0"/>
        </a:defRPr>
      </a:pPr>
      <a:endParaRPr lang="pt-BR"/>
    </a:p>
  </c:txPr>
  <c:externalData r:id="rId3">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t-BR"/>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'Gráfico 7'!$B$3</c:f>
              <c:strCache>
                <c:ptCount val="1"/>
                <c:pt idx="0">
                  <c:v>2019</c:v>
                </c:pt>
              </c:strCache>
            </c:strRef>
          </c:tx>
          <c:spPr>
            <a:solidFill>
              <a:schemeClr val="accent1"/>
            </a:solidFill>
            <a:ln>
              <a:noFill/>
            </a:ln>
            <a:effectLst/>
          </c:spPr>
          <c:invertIfNegative val="0"/>
          <c:cat>
            <c:strRef>
              <c:f>'Gráfico 7'!$A$4:$A$8</c:f>
              <c:strCache>
                <c:ptCount val="5"/>
                <c:pt idx="0">
                  <c:v>Sul</c:v>
                </c:pt>
                <c:pt idx="1">
                  <c:v>Centro-Oeste</c:v>
                </c:pt>
                <c:pt idx="2">
                  <c:v>Sudeste</c:v>
                </c:pt>
                <c:pt idx="3">
                  <c:v>Nordeste</c:v>
                </c:pt>
                <c:pt idx="4">
                  <c:v>Norte</c:v>
                </c:pt>
              </c:strCache>
            </c:strRef>
          </c:cat>
          <c:val>
            <c:numRef>
              <c:f>'Gráfico 7'!$B$4:$B$8</c:f>
              <c:numCache>
                <c:formatCode>0.0</c:formatCode>
                <c:ptCount val="5"/>
                <c:pt idx="0">
                  <c:v>52.616766656065195</c:v>
                </c:pt>
                <c:pt idx="1">
                  <c:v>23.066785969340149</c:v>
                </c:pt>
                <c:pt idx="2">
                  <c:v>24.60894225049632</c:v>
                </c:pt>
                <c:pt idx="3">
                  <c:v>20.528534391914267</c:v>
                </c:pt>
                <c:pt idx="4">
                  <c:v>7.3359216118958228</c:v>
                </c:pt>
              </c:numCache>
            </c:numRef>
          </c:val>
          <c:extLst>
            <c:ext xmlns:c16="http://schemas.microsoft.com/office/drawing/2014/chart" uri="{C3380CC4-5D6E-409C-BE32-E72D297353CC}">
              <c16:uniqueId val="{00000000-0478-4451-A818-D06270623AFF}"/>
            </c:ext>
          </c:extLst>
        </c:ser>
        <c:ser>
          <c:idx val="1"/>
          <c:order val="1"/>
          <c:tx>
            <c:strRef>
              <c:f>'Gráfico 7'!$C$3</c:f>
              <c:strCache>
                <c:ptCount val="1"/>
                <c:pt idx="0">
                  <c:v>2020</c:v>
                </c:pt>
              </c:strCache>
            </c:strRef>
          </c:tx>
          <c:spPr>
            <a:solidFill>
              <a:schemeClr val="accent2"/>
            </a:solidFill>
            <a:ln>
              <a:noFill/>
            </a:ln>
            <a:effectLst/>
          </c:spPr>
          <c:invertIfNegative val="0"/>
          <c:cat>
            <c:strRef>
              <c:f>'Gráfico 7'!$A$4:$A$8</c:f>
              <c:strCache>
                <c:ptCount val="5"/>
                <c:pt idx="0">
                  <c:v>Sul</c:v>
                </c:pt>
                <c:pt idx="1">
                  <c:v>Centro-Oeste</c:v>
                </c:pt>
                <c:pt idx="2">
                  <c:v>Sudeste</c:v>
                </c:pt>
                <c:pt idx="3">
                  <c:v>Nordeste</c:v>
                </c:pt>
                <c:pt idx="4">
                  <c:v>Norte</c:v>
                </c:pt>
              </c:strCache>
            </c:strRef>
          </c:cat>
          <c:val>
            <c:numRef>
              <c:f>'Gráfico 7'!$C$4:$C$8</c:f>
              <c:numCache>
                <c:formatCode>0.0</c:formatCode>
                <c:ptCount val="5"/>
                <c:pt idx="0">
                  <c:v>48.696736843235875</c:v>
                </c:pt>
                <c:pt idx="1">
                  <c:v>25.343375421202051</c:v>
                </c:pt>
                <c:pt idx="2">
                  <c:v>27.477212885797702</c:v>
                </c:pt>
                <c:pt idx="3">
                  <c:v>22.825878718319728</c:v>
                </c:pt>
                <c:pt idx="4">
                  <c:v>11.385583852976637</c:v>
                </c:pt>
              </c:numCache>
            </c:numRef>
          </c:val>
          <c:extLst>
            <c:ext xmlns:c16="http://schemas.microsoft.com/office/drawing/2014/chart" uri="{C3380CC4-5D6E-409C-BE32-E72D297353CC}">
              <c16:uniqueId val="{00000001-0478-4451-A818-D06270623AFF}"/>
            </c:ext>
          </c:extLst>
        </c:ser>
        <c:ser>
          <c:idx val="2"/>
          <c:order val="2"/>
          <c:tx>
            <c:strRef>
              <c:f>'Gráfico 7'!$D$3</c:f>
              <c:strCache>
                <c:ptCount val="1"/>
                <c:pt idx="0">
                  <c:v>2021</c:v>
                </c:pt>
              </c:strCache>
            </c:strRef>
          </c:tx>
          <c:spPr>
            <a:solidFill>
              <a:schemeClr val="accent3"/>
            </a:solidFill>
            <a:ln>
              <a:noFill/>
            </a:ln>
            <a:effectLst/>
          </c:spPr>
          <c:invertIfNegative val="0"/>
          <c:cat>
            <c:strRef>
              <c:f>'Gráfico 7'!$A$4:$A$8</c:f>
              <c:strCache>
                <c:ptCount val="5"/>
                <c:pt idx="0">
                  <c:v>Sul</c:v>
                </c:pt>
                <c:pt idx="1">
                  <c:v>Centro-Oeste</c:v>
                </c:pt>
                <c:pt idx="2">
                  <c:v>Sudeste</c:v>
                </c:pt>
                <c:pt idx="3">
                  <c:v>Nordeste</c:v>
                </c:pt>
                <c:pt idx="4">
                  <c:v>Norte</c:v>
                </c:pt>
              </c:strCache>
            </c:strRef>
          </c:cat>
          <c:val>
            <c:numRef>
              <c:f>'Gráfico 7'!$D$4:$D$8</c:f>
              <c:numCache>
                <c:formatCode>0.0</c:formatCode>
                <c:ptCount val="5"/>
                <c:pt idx="0">
                  <c:v>41.746776769050356</c:v>
                </c:pt>
                <c:pt idx="1">
                  <c:v>35.689121727815959</c:v>
                </c:pt>
                <c:pt idx="2">
                  <c:v>29.076599890028152</c:v>
                </c:pt>
                <c:pt idx="3">
                  <c:v>22.75870601180323</c:v>
                </c:pt>
                <c:pt idx="4">
                  <c:v>11.496475634761513</c:v>
                </c:pt>
              </c:numCache>
            </c:numRef>
          </c:val>
          <c:extLst>
            <c:ext xmlns:c16="http://schemas.microsoft.com/office/drawing/2014/chart" uri="{C3380CC4-5D6E-409C-BE32-E72D297353CC}">
              <c16:uniqueId val="{00000002-0478-4451-A818-D06270623AFF}"/>
            </c:ext>
          </c:extLst>
        </c:ser>
        <c:ser>
          <c:idx val="3"/>
          <c:order val="3"/>
          <c:tx>
            <c:strRef>
              <c:f>'Gráfico 7'!$E$3</c:f>
              <c:strCache>
                <c:ptCount val="1"/>
                <c:pt idx="0">
                  <c:v>2022</c:v>
                </c:pt>
              </c:strCache>
            </c:strRef>
          </c:tx>
          <c:spPr>
            <a:solidFill>
              <a:schemeClr val="accent4"/>
            </a:solidFill>
            <a:ln>
              <a:noFill/>
            </a:ln>
            <a:effectLst/>
          </c:spPr>
          <c:invertIfNegative val="0"/>
          <c:cat>
            <c:strRef>
              <c:f>'Gráfico 7'!$A$4:$A$8</c:f>
              <c:strCache>
                <c:ptCount val="5"/>
                <c:pt idx="0">
                  <c:v>Sul</c:v>
                </c:pt>
                <c:pt idx="1">
                  <c:v>Centro-Oeste</c:v>
                </c:pt>
                <c:pt idx="2">
                  <c:v>Sudeste</c:v>
                </c:pt>
                <c:pt idx="3">
                  <c:v>Nordeste</c:v>
                </c:pt>
                <c:pt idx="4">
                  <c:v>Norte</c:v>
                </c:pt>
              </c:strCache>
            </c:strRef>
          </c:cat>
          <c:val>
            <c:numRef>
              <c:f>'Gráfico 7'!$E$4:$E$8</c:f>
              <c:numCache>
                <c:formatCode>0.0</c:formatCode>
                <c:ptCount val="5"/>
                <c:pt idx="0">
                  <c:v>42.975554307761563</c:v>
                </c:pt>
                <c:pt idx="1">
                  <c:v>27.04572768607499</c:v>
                </c:pt>
                <c:pt idx="2">
                  <c:v>34.00794899800308</c:v>
                </c:pt>
                <c:pt idx="3">
                  <c:v>25.837274476288815</c:v>
                </c:pt>
                <c:pt idx="4">
                  <c:v>13.348944925720684</c:v>
                </c:pt>
              </c:numCache>
            </c:numRef>
          </c:val>
          <c:extLst>
            <c:ext xmlns:c16="http://schemas.microsoft.com/office/drawing/2014/chart" uri="{C3380CC4-5D6E-409C-BE32-E72D297353CC}">
              <c16:uniqueId val="{00000003-0478-4451-A818-D06270623AFF}"/>
            </c:ext>
          </c:extLst>
        </c:ser>
        <c:ser>
          <c:idx val="4"/>
          <c:order val="4"/>
          <c:tx>
            <c:strRef>
              <c:f>'Gráfico 7'!$F$3</c:f>
              <c:strCache>
                <c:ptCount val="1"/>
                <c:pt idx="0">
                  <c:v>2023</c:v>
                </c:pt>
              </c:strCache>
            </c:strRef>
          </c:tx>
          <c:spPr>
            <a:solidFill>
              <a:schemeClr val="accent5"/>
            </a:solidFill>
            <a:ln>
              <a:noFill/>
            </a:ln>
            <a:effectLst/>
          </c:spPr>
          <c:invertIfNegative val="0"/>
          <c:cat>
            <c:strRef>
              <c:f>'Gráfico 7'!$A$4:$A$8</c:f>
              <c:strCache>
                <c:ptCount val="5"/>
                <c:pt idx="0">
                  <c:v>Sul</c:v>
                </c:pt>
                <c:pt idx="1">
                  <c:v>Centro-Oeste</c:v>
                </c:pt>
                <c:pt idx="2">
                  <c:v>Sudeste</c:v>
                </c:pt>
                <c:pt idx="3">
                  <c:v>Nordeste</c:v>
                </c:pt>
                <c:pt idx="4">
                  <c:v>Norte</c:v>
                </c:pt>
              </c:strCache>
            </c:strRef>
          </c:cat>
          <c:val>
            <c:numRef>
              <c:f>'Gráfico 7'!$F$4:$F$8</c:f>
              <c:numCache>
                <c:formatCode>0.0</c:formatCode>
                <c:ptCount val="5"/>
                <c:pt idx="0">
                  <c:v>45.540122405931996</c:v>
                </c:pt>
                <c:pt idx="1">
                  <c:v>40.27990444816681</c:v>
                </c:pt>
                <c:pt idx="2">
                  <c:v>33.905742395456471</c:v>
                </c:pt>
                <c:pt idx="3">
                  <c:v>26.705989807485249</c:v>
                </c:pt>
                <c:pt idx="4">
                  <c:v>13.773465458095608</c:v>
                </c:pt>
              </c:numCache>
            </c:numRef>
          </c:val>
          <c:extLst>
            <c:ext xmlns:c16="http://schemas.microsoft.com/office/drawing/2014/chart" uri="{C3380CC4-5D6E-409C-BE32-E72D297353CC}">
              <c16:uniqueId val="{00000004-0478-4451-A818-D06270623AFF}"/>
            </c:ext>
          </c:extLst>
        </c:ser>
        <c:dLbls>
          <c:showLegendKey val="0"/>
          <c:showVal val="0"/>
          <c:showCatName val="0"/>
          <c:showSerName val="0"/>
          <c:showPercent val="0"/>
          <c:showBubbleSize val="0"/>
        </c:dLbls>
        <c:gapWidth val="219"/>
        <c:overlap val="-27"/>
        <c:axId val="1783187599"/>
        <c:axId val="1783197679"/>
      </c:barChart>
      <c:catAx>
        <c:axId val="1783187599"/>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8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pt-BR"/>
          </a:p>
        </c:txPr>
        <c:crossAx val="1783197679"/>
        <c:crosses val="autoZero"/>
        <c:auto val="1"/>
        <c:lblAlgn val="ctr"/>
        <c:lblOffset val="100"/>
        <c:noMultiLvlLbl val="0"/>
      </c:catAx>
      <c:valAx>
        <c:axId val="1783197679"/>
        <c:scaling>
          <c:orientation val="minMax"/>
        </c:scaling>
        <c:delete val="0"/>
        <c:axPos val="l"/>
        <c:numFmt formatCode="0.0" sourceLinked="1"/>
        <c:majorTickMark val="none"/>
        <c:minorTickMark val="none"/>
        <c:tickLblPos val="nextTo"/>
        <c:spPr>
          <a:noFill/>
          <a:ln>
            <a:noFill/>
          </a:ln>
          <a:effectLst/>
        </c:spPr>
        <c:txPr>
          <a:bodyPr rot="-60000000" spcFirstLastPara="1" vertOverflow="ellipsis" vert="horz" wrap="square" anchor="ctr" anchorCtr="1"/>
          <a:lstStyle/>
          <a:p>
            <a:pPr>
              <a:defRPr sz="8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pt-BR"/>
          </a:p>
        </c:txPr>
        <c:crossAx val="1783187599"/>
        <c:crosses val="autoZero"/>
        <c:crossBetween val="between"/>
      </c:valAx>
      <c:dTable>
        <c:showHorzBorder val="1"/>
        <c:showVertBorder val="1"/>
        <c:showOutline val="1"/>
        <c:showKeys val="1"/>
        <c:spPr>
          <a:noFill/>
          <a:ln w="9525" cap="flat" cmpd="sng" algn="ctr">
            <a:solidFill>
              <a:schemeClr val="tx1">
                <a:lumMod val="15000"/>
                <a:lumOff val="85000"/>
              </a:schemeClr>
            </a:solidFill>
            <a:round/>
          </a:ln>
          <a:effectLst/>
        </c:spPr>
        <c:txPr>
          <a:bodyPr rot="0" spcFirstLastPara="1" vertOverflow="ellipsis" vert="horz" wrap="square" anchor="ctr" anchorCtr="1"/>
          <a:lstStyle/>
          <a:p>
            <a:pPr rtl="0">
              <a:defRPr sz="8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pt-BR"/>
          </a:p>
        </c:txPr>
      </c:dTable>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sz="800">
          <a:solidFill>
            <a:sysClr val="windowText" lastClr="000000"/>
          </a:solidFill>
          <a:latin typeface="Times New Roman" panose="02020603050405020304" pitchFamily="18" charset="0"/>
          <a:cs typeface="Times New Roman" panose="02020603050405020304" pitchFamily="18" charset="0"/>
        </a:defRPr>
      </a:pPr>
      <a:endParaRPr lang="pt-BR"/>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withinLinear" id="17">
  <a:schemeClr val="accent4"/>
</cs:colorStyle>
</file>

<file path=word/charts/colors3.xml><?xml version="1.0" encoding="utf-8"?>
<cs:colorStyle xmlns:cs="http://schemas.microsoft.com/office/drawing/2012/chartStyle" xmlns:a="http://schemas.openxmlformats.org/drawingml/2006/main" meth="withinLinear" id="19">
  <a:schemeClr val="accent6"/>
</cs:colorStyle>
</file>

<file path=word/charts/colors4.xml><?xml version="1.0" encoding="utf-8"?>
<cs:colorStyle xmlns:cs="http://schemas.microsoft.com/office/drawing/2012/chartStyle" xmlns:a="http://schemas.openxmlformats.org/drawingml/2006/main" meth="withinLinear" id="17">
  <a:schemeClr val="accent4"/>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withinLinearReversed" id="21">
  <a:schemeClr val="accent1"/>
</cs:colorStyle>
</file>

<file path=word/charts/colors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7.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8.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o" ma:contentTypeID="0x01010098090A2923F69846A3DD3F02C3CD8249" ma:contentTypeVersion="12" ma:contentTypeDescription="Crie um novo documento." ma:contentTypeScope="" ma:versionID="9e3ea70a256df55d8ce235008e58d07b">
  <xsd:schema xmlns:xsd="http://www.w3.org/2001/XMLSchema" xmlns:xs="http://www.w3.org/2001/XMLSchema" xmlns:p="http://schemas.microsoft.com/office/2006/metadata/properties" xmlns:ns2="65873665-62ec-4446-9267-2f203ff13dee" xmlns:ns3="041c005b-97a6-41cd-be39-444a64c543cc" targetNamespace="http://schemas.microsoft.com/office/2006/metadata/properties" ma:root="true" ma:fieldsID="3eab9e533aed570785a643da0e3069ef" ns2:_="" ns3:_="">
    <xsd:import namespace="65873665-62ec-4446-9267-2f203ff13dee"/>
    <xsd:import namespace="041c005b-97a6-41cd-be39-444a64c543c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5873665-62ec-4446-9267-2f203ff13de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Marcações de imagem" ma:readOnly="false" ma:fieldId="{5cf76f15-5ced-4ddc-b409-7134ff3c332f}" ma:taxonomyMulti="true" ma:sspId="7b36a4e3-a74c-4876-9192-b48d9869b3a4"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041c005b-97a6-41cd-be39-444a64c543cc"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2ee71263-998d-46f7-ad2d-1e196194442d}" ma:internalName="TaxCatchAll" ma:showField="CatchAllData" ma:web="041c005b-97a6-41cd-be39-444a64c543c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65873665-62ec-4446-9267-2f203ff13dee">
      <Terms xmlns="http://schemas.microsoft.com/office/infopath/2007/PartnerControls"/>
    </lcf76f155ced4ddcb4097134ff3c332f>
    <TaxCatchAll xmlns="041c005b-97a6-41cd-be39-444a64c543cc" xsi:nil="true"/>
  </documentManagement>
</p:properties>
</file>

<file path=customXml/itemProps1.xml><?xml version="1.0" encoding="utf-8"?>
<ds:datastoreItem xmlns:ds="http://schemas.openxmlformats.org/officeDocument/2006/customXml" ds:itemID="{18A08BCF-84D6-4793-BED3-37AFEFE64465}">
  <ds:schemaRefs>
    <ds:schemaRef ds:uri="http://schemas.openxmlformats.org/officeDocument/2006/bibliography"/>
  </ds:schemaRefs>
</ds:datastoreItem>
</file>

<file path=customXml/itemProps2.xml><?xml version="1.0" encoding="utf-8"?>
<ds:datastoreItem xmlns:ds="http://schemas.openxmlformats.org/officeDocument/2006/customXml" ds:itemID="{E15E8755-32E5-4B14-90B6-C4E832F75AA6}"/>
</file>

<file path=customXml/itemProps3.xml><?xml version="1.0" encoding="utf-8"?>
<ds:datastoreItem xmlns:ds="http://schemas.openxmlformats.org/officeDocument/2006/customXml" ds:itemID="{88176F9E-32F2-4696-A1A1-147E01B46A28}"/>
</file>

<file path=customXml/itemProps4.xml><?xml version="1.0" encoding="utf-8"?>
<ds:datastoreItem xmlns:ds="http://schemas.openxmlformats.org/officeDocument/2006/customXml" ds:itemID="{EDF1C21F-297D-4F76-AB7F-FF9AA45537A1}"/>
</file>

<file path=docProps/app.xml><?xml version="1.0" encoding="utf-8"?>
<Properties xmlns="http://schemas.openxmlformats.org/officeDocument/2006/extended-properties" xmlns:vt="http://schemas.openxmlformats.org/officeDocument/2006/docPropsVTypes">
  <Template>Normal</Template>
  <TotalTime>1</TotalTime>
  <Pages>52</Pages>
  <Words>20662</Words>
  <Characters>113437</Characters>
  <Application>Microsoft Office Word</Application>
  <DocSecurity>0</DocSecurity>
  <Lines>3781</Lines>
  <Paragraphs>3047</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131052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Nayane Santos Rodrigues</dc:creator>
  <cp:lastModifiedBy>Samuel Elias de Souza</cp:lastModifiedBy>
  <cp:revision>3</cp:revision>
  <dcterms:created xsi:type="dcterms:W3CDTF">2025-04-14T16:23:00Z</dcterms:created>
  <dcterms:modified xsi:type="dcterms:W3CDTF">2025-04-14T16:25:00Z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0x01010098090A2923F69846A3DD3F02C3CD8249</vt:lpwstr>
  </property>
</Properties>
</file>