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2AB5" w14:textId="54BA3E5B" w:rsidR="001034C6" w:rsidRDefault="00104FEF">
      <w:r>
        <w:rPr>
          <w:rFonts w:hint="eastAsia"/>
        </w:rPr>
        <w:t>1、背景</w:t>
      </w:r>
    </w:p>
    <w:p w14:paraId="06D48AC5" w14:textId="77777777" w:rsidR="00A67AC1" w:rsidRDefault="007C1709">
      <w:r>
        <w:rPr>
          <w:rFonts w:hint="eastAsia"/>
        </w:rPr>
        <w:t>SM</w:t>
      </w:r>
      <w:r>
        <w:t>4</w:t>
      </w:r>
      <w:r>
        <w:rPr>
          <w:rFonts w:hint="eastAsia"/>
        </w:rPr>
        <w:t>算法是由国家商用密码管理办公室于2</w:t>
      </w:r>
      <w:r>
        <w:t>006</w:t>
      </w:r>
      <w:r>
        <w:rPr>
          <w:rFonts w:hint="eastAsia"/>
        </w:rPr>
        <w:t>年1月公布的分组对称密码算法，该算法在</w:t>
      </w:r>
      <w:r w:rsidR="00DE4913">
        <w:rPr>
          <w:rFonts w:hint="eastAsia"/>
        </w:rPr>
        <w:t>大量需要安全通信的应用中担当加密、解密的任务，具有安全、高校和简明等特点。</w:t>
      </w:r>
      <w:r w:rsidR="00F83E22">
        <w:rPr>
          <w:rFonts w:hint="eastAsia"/>
        </w:rPr>
        <w:t>如果能够提高SM</w:t>
      </w:r>
      <w:r w:rsidR="00F83E22">
        <w:t>4</w:t>
      </w:r>
      <w:r w:rsidR="00F83E22">
        <w:rPr>
          <w:rFonts w:hint="eastAsia"/>
        </w:rPr>
        <w:t>算法的加密和解密运算速度，</w:t>
      </w:r>
      <w:r w:rsidR="00CE74DE">
        <w:rPr>
          <w:rFonts w:hint="eastAsia"/>
        </w:rPr>
        <w:t>也能</w:t>
      </w:r>
      <w:r w:rsidR="00F83E22">
        <w:rPr>
          <w:rFonts w:hint="eastAsia"/>
        </w:rPr>
        <w:t>在大文件的安全传输中</w:t>
      </w:r>
      <w:r w:rsidR="00CE74DE">
        <w:rPr>
          <w:rFonts w:hint="eastAsia"/>
        </w:rPr>
        <w:t>提高效率。</w:t>
      </w:r>
    </w:p>
    <w:p w14:paraId="2D983C4D" w14:textId="7EAD6A11" w:rsidR="00104FEF" w:rsidRDefault="00A67AC1">
      <w:pPr>
        <w:rPr>
          <w:rFonts w:hint="eastAsia"/>
        </w:rPr>
      </w:pPr>
      <w:r w:rsidRPr="00A67AC1">
        <w:t>CPU 为优化串行代码而设计，将大量的晶体管作为控制和缓存等非计算功能，</w:t>
      </w:r>
      <w:proofErr w:type="gramStart"/>
      <w:r w:rsidRPr="00A67AC1">
        <w:t>注重低</w:t>
      </w:r>
      <w:proofErr w:type="gramEnd"/>
      <w:r w:rsidRPr="00A67AC1">
        <w:t>延迟地快速实现某个操作；GPU 则将大量的晶体管用作 ALU 计算单元，适合高计算强度的应用</w:t>
      </w:r>
      <w:r w:rsidR="00D635AE">
        <w:rPr>
          <w:rFonts w:hint="eastAsia"/>
        </w:rPr>
        <w:t>，</w:t>
      </w:r>
      <w:r>
        <w:rPr>
          <w:rFonts w:hint="eastAsia"/>
        </w:rPr>
        <w:t>具有运算密集型和高度并行的特点。</w:t>
      </w:r>
      <w:r w:rsidR="00DE3FAD">
        <w:rPr>
          <w:rFonts w:hint="eastAsia"/>
        </w:rPr>
        <w:t>因此，</w:t>
      </w:r>
      <w:r w:rsidR="00EB0616">
        <w:rPr>
          <w:rFonts w:hint="eastAsia"/>
        </w:rPr>
        <w:t>业界提出将GPU应用到密码算法的加速计算中。</w:t>
      </w:r>
    </w:p>
    <w:p w14:paraId="18C3DD73" w14:textId="54F4EEC5" w:rsidR="00104FEF" w:rsidRDefault="00104FEF">
      <w:r>
        <w:rPr>
          <w:rFonts w:hint="eastAsia"/>
        </w:rPr>
        <w:t>2、可行性分析</w:t>
      </w:r>
    </w:p>
    <w:p w14:paraId="5C77B5C6" w14:textId="0ED79761" w:rsidR="00104FEF" w:rsidRDefault="0075257F">
      <w:r w:rsidRPr="0075257F">
        <w:t>SM4算法是分组加密算法，明文分组之间不存在数据依赖，加密时按明文分组进行加密，</w:t>
      </w:r>
      <w:r w:rsidR="008221BE">
        <w:rPr>
          <w:rFonts w:hint="eastAsia"/>
        </w:rPr>
        <w:t>具备并行计算的条件。</w:t>
      </w:r>
      <w:r w:rsidR="00AE03AF">
        <w:rPr>
          <w:rFonts w:hint="eastAsia"/>
        </w:rPr>
        <w:t>而</w:t>
      </w:r>
      <w:r w:rsidR="008221BE">
        <w:rPr>
          <w:rFonts w:hint="eastAsia"/>
        </w:rPr>
        <w:t>加</w:t>
      </w:r>
      <w:r w:rsidR="00AE03AF">
        <w:rPr>
          <w:rFonts w:hint="eastAsia"/>
        </w:rPr>
        <w:t>密（解密）是整个算法中最耗时的部分，因此，</w:t>
      </w:r>
      <w:r w:rsidRPr="0075257F">
        <w:t>利用GPU的并行计算能力</w:t>
      </w:r>
      <w:r w:rsidR="009B536D">
        <w:rPr>
          <w:rFonts w:hint="eastAsia"/>
        </w:rPr>
        <w:t>加速SM</w:t>
      </w:r>
      <w:r w:rsidR="009B536D">
        <w:t>4</w:t>
      </w:r>
      <w:r w:rsidR="009B536D">
        <w:rPr>
          <w:rFonts w:hint="eastAsia"/>
        </w:rPr>
        <w:t>算法计算具有理论可能性和实际需要</w:t>
      </w:r>
      <w:r w:rsidRPr="0075257F">
        <w:t>。</w:t>
      </w:r>
    </w:p>
    <w:p w14:paraId="4F4661BF" w14:textId="660CE6C1" w:rsidR="00104FEF" w:rsidRDefault="00104FEF">
      <w:r>
        <w:rPr>
          <w:rFonts w:hint="eastAsia"/>
        </w:rPr>
        <w:t>3、</w:t>
      </w:r>
      <w:r w:rsidR="00420EF0">
        <w:rPr>
          <w:rFonts w:hint="eastAsia"/>
        </w:rPr>
        <w:t>加速运算模型</w:t>
      </w:r>
    </w:p>
    <w:p w14:paraId="6F1FAB91" w14:textId="32557F78" w:rsidR="00420EF0" w:rsidRDefault="00957E34">
      <w:r>
        <w:object w:dxaOrig="10513" w:dyaOrig="10429" w14:anchorId="3C38D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12.2pt" o:ole="">
            <v:imagedata r:id="rId4" o:title=""/>
          </v:shape>
          <o:OLEObject Type="Embed" ProgID="Visio.Drawing.15" ShapeID="_x0000_i1025" DrawAspect="Content" ObjectID="_1764354748" r:id="rId5"/>
        </w:object>
      </w:r>
    </w:p>
    <w:p w14:paraId="50628E14" w14:textId="6AFFF884" w:rsidR="00420EF0" w:rsidRDefault="00420EF0">
      <w:r>
        <w:rPr>
          <w:rFonts w:hint="eastAsia"/>
        </w:rPr>
        <w:t>4、验证</w:t>
      </w:r>
    </w:p>
    <w:p w14:paraId="568F895E" w14:textId="77777777" w:rsidR="00420EF0" w:rsidRDefault="00420EF0"/>
    <w:p w14:paraId="195E5ECF" w14:textId="466CC5E1" w:rsidR="00420EF0" w:rsidRDefault="00420EF0">
      <w:pPr>
        <w:rPr>
          <w:rFonts w:hint="eastAsia"/>
        </w:rPr>
      </w:pPr>
      <w:r>
        <w:rPr>
          <w:rFonts w:hint="eastAsia"/>
        </w:rPr>
        <w:t>5、分析和总结</w:t>
      </w:r>
    </w:p>
    <w:sectPr w:rsidR="0042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8B"/>
    <w:rsid w:val="000663A6"/>
    <w:rsid w:val="001034C6"/>
    <w:rsid w:val="00104FEF"/>
    <w:rsid w:val="001B388B"/>
    <w:rsid w:val="00420EF0"/>
    <w:rsid w:val="00562D23"/>
    <w:rsid w:val="0075257F"/>
    <w:rsid w:val="007C1709"/>
    <w:rsid w:val="008221BE"/>
    <w:rsid w:val="00957E34"/>
    <w:rsid w:val="009B536D"/>
    <w:rsid w:val="00A67AC1"/>
    <w:rsid w:val="00AE03AF"/>
    <w:rsid w:val="00B15FBB"/>
    <w:rsid w:val="00CE74DE"/>
    <w:rsid w:val="00D635AE"/>
    <w:rsid w:val="00DE3FAD"/>
    <w:rsid w:val="00DE4913"/>
    <w:rsid w:val="00EB0616"/>
    <w:rsid w:val="00F83E22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C68D"/>
  <w15:chartTrackingRefBased/>
  <w15:docId w15:val="{09123DE4-DB17-4220-AD87-DAD23FBD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town</dc:creator>
  <cp:keywords/>
  <dc:description/>
  <cp:lastModifiedBy>b town</cp:lastModifiedBy>
  <cp:revision>2</cp:revision>
  <dcterms:created xsi:type="dcterms:W3CDTF">2023-12-17T12:23:00Z</dcterms:created>
  <dcterms:modified xsi:type="dcterms:W3CDTF">2023-12-17T13:46:00Z</dcterms:modified>
</cp:coreProperties>
</file>