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rqncy-v1-public-roadmap"/>
      <w:r>
        <w:t xml:space="preserve">FRQNCY v1 — Public Roadmap</w:t>
      </w:r>
      <w:bookmarkEnd w:id="20"/>
    </w:p>
    <w:p>
      <w:pPr>
        <w:pStyle w:val="FirstParagraph"/>
      </w:pPr>
      <w:r>
        <w:rPr>
          <w:i/>
        </w:rPr>
        <w:t xml:space="preserve">What FRQNCY is shipping. Two surfaces — the website you’re on, the harness underneath. Where each is today, and what’s next.</w:t>
      </w:r>
    </w:p>
    <w:p>
      <w:pPr>
        <w:pStyle w:val="BodyText"/>
      </w:pPr>
      <w:r>
        <w:rPr>
          <w:i/>
        </w:rPr>
        <w:t xml:space="preserve">Version 1.0 — 2026-05-12. Updated as items ship.</w:t>
      </w:r>
    </w:p>
    <w:p>
      <w:r>
        <w:pict>
          <v:rect style="width:0;height:1.5pt" o:hralign="center" o:hrstd="t" o:hr="t"/>
        </w:pict>
      </w:r>
    </w:p>
    <w:p>
      <w:pPr>
        <w:pStyle w:val="Heading2"/>
      </w:pPr>
      <w:bookmarkStart w:id="21" w:name="editorial-position"/>
      <w:r>
        <w:t xml:space="preserve">Editorial position</w:t>
      </w:r>
      <w:bookmarkEnd w:id="21"/>
    </w:p>
    <w:p>
      <w:pPr>
        <w:pStyle w:val="BlockText"/>
      </w:pPr>
      <w:r>
        <w:t xml:space="preserve">Frqncy is for things not against them as we know we create what we focus on. So we are not against war, terror, inequality or the like. We are for peace, freedom and free will and the free expression of every individual. People will say oh but what people then still want to kill each other for the experience? Well if you come from oneness and love why would you ever want to hurt anyone? People hurting others stems from the fact they are themselves hurting in lack, pain or any other destructive state. When you come from a place of gratitude, wholeness and love you will spread gratitude, wholeness and love.</w:t>
      </w:r>
    </w:p>
    <w:p>
      <w:pPr>
        <w:pStyle w:val="BlockText"/>
      </w:pPr>
      <w:r>
        <w:t xml:space="preserve">The goal has to be to take as many of the undecided as possible to new earth and maybe even some of the deeply negative and lost, and give them everything they need to move on into new earth.</w:t>
      </w:r>
    </w:p>
    <w:p>
      <w:pPr>
        <w:pStyle w:val="BlockText"/>
      </w:pPr>
      <w:r>
        <w:t xml:space="preserve">We are part of birthing new earth.</w:t>
      </w:r>
    </w:p>
    <w:p>
      <w:r>
        <w:pict>
          <v:rect style="width:0;height:1.5pt" o:hralign="center" o:hrstd="t" o:hr="t"/>
        </w:pict>
      </w:r>
    </w:p>
    <w:p>
      <w:pPr>
        <w:pStyle w:val="Heading2"/>
      </w:pPr>
      <w:bookmarkStart w:id="22" w:name="the-shape-of-frqncy"/>
      <w:r>
        <w:t xml:space="preserve">The shape of FRQNCY</w:t>
      </w:r>
      <w:bookmarkEnd w:id="22"/>
    </w:p>
    <w:p>
      <w:pPr>
        <w:pStyle w:val="FirstParagraph"/>
      </w:pPr>
      <w:r>
        <w:t xml:space="preserve">Two parallel tracks, one mission. The</w:t>
      </w:r>
      <w:r>
        <w:t xml:space="preserve"> </w:t>
      </w:r>
      <w:r>
        <w:rPr>
          <w:b/>
        </w:rPr>
        <w:t xml:space="preserve">website</w:t>
      </w:r>
      <w:r>
        <w:t xml:space="preserve"> </w:t>
      </w:r>
      <w:r>
        <w:t xml:space="preserve">is the public face — the topic graph people actually read, browse, fund. The</w:t>
      </w:r>
      <w:r>
        <w:t xml:space="preserve"> </w:t>
      </w:r>
      <w:r>
        <w:rPr>
          <w:b/>
        </w:rPr>
        <w:t xml:space="preserve">harness</w:t>
      </w:r>
      <w:r>
        <w:t xml:space="preserve"> </w:t>
      </w:r>
      <w:r>
        <w:t xml:space="preserve">is the engineering substrate — agents, integrations, the AI layer underneath. Both serve the same editorial line.</w:t>
      </w:r>
    </w:p>
    <w:p>
      <w:pPr>
        <w:pStyle w:val="BodyText"/>
      </w:pPr>
      <w:r>
        <w:rPr>
          <w:b/>
        </w:rPr>
        <w:t xml:space="preserve">Brand architecture.</w:t>
      </w:r>
      <w:r>
        <w:t xml:space="preserve"> </w:t>
      </w:r>
      <w:r>
        <w:t xml:space="preserve">Three product names sit under the FRQNCY umbrella, each with its own surface but routed through the same content graph and treasury:</w:t>
      </w:r>
    </w:p>
    <w:p>
      <w:pPr>
        <w:numPr>
          <w:ilvl w:val="0"/>
          <w:numId w:val="1001"/>
        </w:numPr>
        <w:pStyle w:val="Compact"/>
      </w:pPr>
      <w:r>
        <w:rPr>
          <w:b/>
        </w:rPr>
        <w:t xml:space="preserve">FRQNCY</w:t>
      </w:r>
      <w:r>
        <w:t xml:space="preserve"> </w:t>
      </w:r>
      <w:r>
        <w:t xml:space="preserve">— the network itself. The topic graph, the editorial position, the website at</w:t>
      </w:r>
      <w:r>
        <w:t xml:space="preserve"> </w:t>
      </w:r>
      <w:r>
        <w:rPr>
          <w:rStyle w:val="VerbatimChar"/>
        </w:rPr>
        <w:t xml:space="preserve">frqncy.network</w:t>
      </w:r>
      <w:r>
        <w:t xml:space="preserve">, the harness, the capital layer. The mother brand.</w:t>
      </w:r>
    </w:p>
    <w:p>
      <w:pPr>
        <w:numPr>
          <w:ilvl w:val="0"/>
          <w:numId w:val="1001"/>
        </w:numPr>
        <w:pStyle w:val="Compact"/>
      </w:pPr>
      <w:r>
        <w:rPr>
          <w:b/>
        </w:rPr>
        <w:t xml:space="preserve">NRG</w:t>
      </w:r>
      <w:r>
        <w:t xml:space="preserve"> </w:t>
      </w:r>
      <w:r>
        <w:t xml:space="preserve">— the social media surface. The connections / interests / dating layer that lives at</w:t>
      </w:r>
      <w:r>
        <w:t xml:space="preserve"> </w:t>
      </w:r>
      <w:r>
        <w:rPr>
          <w:rStyle w:val="VerbatimChar"/>
        </w:rPr>
        <w:t xml:space="preserve">/social/</w:t>
      </w:r>
      <w:r>
        <w:t xml:space="preserve"> </w:t>
      </w:r>
      <w:r>
        <w:t xml:space="preserve">and rides on the network’s identity layer.</w:t>
      </w:r>
    </w:p>
    <w:p>
      <w:pPr>
        <w:numPr>
          <w:ilvl w:val="0"/>
          <w:numId w:val="1001"/>
        </w:numPr>
        <w:pStyle w:val="Compact"/>
      </w:pPr>
      <w:r>
        <w:rPr>
          <w:b/>
        </w:rPr>
        <w:t xml:space="preserve">VBRTN</w:t>
      </w:r>
      <w:r>
        <w:t xml:space="preserve"> </w:t>
      </w:r>
      <w:r>
        <w:t xml:space="preserve">(</w:t>
      </w:r>
      <w:r>
        <w:t xml:space="preserve">“</w:t>
      </w:r>
      <w:r>
        <w:t xml:space="preserve">vibration</w:t>
      </w:r>
      <w:r>
        <w:t xml:space="preserve">”</w:t>
      </w:r>
      <w:r>
        <w:t xml:space="preserve">) — the mobile app. iOS + Android Capacitor shell that ships the FRQNCY network natively plus the wake/sleep alarm feature. App Store / Play Store display name. Internal bundle IDs stay</w:t>
      </w:r>
      <w:r>
        <w:t xml:space="preserve"> </w:t>
      </w:r>
      <w:r>
        <w:rPr>
          <w:rStyle w:val="VerbatimChar"/>
        </w:rPr>
        <w:t xml:space="preserve">network.frqncy.app</w:t>
      </w:r>
      <w:r>
        <w:t xml:space="preserve"> </w:t>
      </w:r>
      <w:r>
        <w:t xml:space="preserve">so the codebase costume doesn’t have to change with the marketing skin.</w:t>
      </w:r>
    </w:p>
    <w:p>
      <w:pPr>
        <w:pStyle w:val="SourceCode"/>
      </w:pPr>
      <w:r>
        <w:rPr>
          <w:rStyle w:val="VerbatimChar"/>
        </w:rPr>
        <w:t xml:space="preserve">┌──────────────────────────────────────────────────────┐</w:t>
      </w:r>
      <w:r>
        <w:br/>
      </w:r>
      <w:r>
        <w:rPr>
          <w:rStyle w:val="VerbatimChar"/>
        </w:rPr>
        <w:t xml:space="preserve">│   THE WEBSITE                                        │</w:t>
      </w:r>
      <w:r>
        <w:br/>
      </w:r>
      <w:r>
        <w:rPr>
          <w:rStyle w:val="VerbatimChar"/>
        </w:rPr>
        <w:t xml:space="preserve">│   frqncy.network — the public network                │</w:t>
      </w:r>
      <w:r>
        <w:br/>
      </w:r>
      <w:r>
        <w:rPr>
          <w:rStyle w:val="VerbatimChar"/>
        </w:rPr>
        <w:t xml:space="preserve">│                                                      │</w:t>
      </w:r>
      <w:r>
        <w:br/>
      </w:r>
      <w:r>
        <w:rPr>
          <w:rStyle w:val="VerbatimChar"/>
        </w:rPr>
        <w:t xml:space="preserve">│   227 topics  ·  908 entities  ·  1,116 URLs         │</w:t>
      </w:r>
      <w:r>
        <w:br/>
      </w:r>
      <w:r>
        <w:rPr>
          <w:rStyle w:val="VerbatimChar"/>
        </w:rPr>
        <w:t xml:space="preserve">│   324 books  ·  311 people  ·  115 orgs              │</w:t>
      </w:r>
      <w:r>
        <w:br/>
      </w:r>
      <w:r>
        <w:rPr>
          <w:rStyle w:val="VerbatimChar"/>
        </w:rPr>
        <w:t xml:space="preserve">│   11 places  ·  76 media  ·  8 music  ·  8 studies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THE HARNESS                                        │</w:t>
      </w:r>
      <w:r>
        <w:br/>
      </w:r>
      <w:r>
        <w:rPr>
          <w:rStyle w:val="VerbatimChar"/>
        </w:rPr>
        <w:t xml:space="preserve">│   frqncy-harness — the engineering layer             │</w:t>
      </w:r>
      <w:r>
        <w:br/>
      </w:r>
      <w:r>
        <w:rPr>
          <w:rStyle w:val="VerbatimChar"/>
        </w:rPr>
        <w:t xml:space="preserve">│                                                      │</w:t>
      </w:r>
      <w:r>
        <w:br/>
      </w:r>
      <w:r>
        <w:rPr>
          <w:rStyle w:val="VerbatimChar"/>
        </w:rPr>
        <w:t xml:space="preserve">│   Agents · Integrations · AI · Treasury · Bots       │</w:t>
      </w:r>
      <w:r>
        <w:br/>
      </w:r>
      <w:r>
        <w:rPr>
          <w:rStyle w:val="VerbatimChar"/>
        </w:rPr>
        <w:t xml:space="preserve">└──────────────────────────────────────────────────────┘</w:t>
      </w:r>
    </w:p>
    <w:p>
      <w:r>
        <w:pict>
          <v:rect style="width:0;height:1.5pt" o:hralign="center" o:hrstd="t" o:hr="t"/>
        </w:pict>
      </w:r>
    </w:p>
    <w:p>
      <w:pPr>
        <w:pStyle w:val="Heading2"/>
      </w:pPr>
      <w:bookmarkStart w:id="23" w:name="track-1-the-website"/>
      <w:r>
        <w:t xml:space="preserve">Track 1 · The Website</w:t>
      </w:r>
      <w:bookmarkEnd w:id="23"/>
    </w:p>
    <w:p>
      <w:pPr>
        <w:pStyle w:val="Heading3"/>
      </w:pPr>
      <w:bookmarkStart w:id="24" w:name="whats-live"/>
      <w:r>
        <w:t xml:space="preserve">What’s live</w:t>
      </w:r>
      <w:bookmarkEnd w:id="24"/>
    </w:p>
    <w:p>
      <w:pPr>
        <w:pStyle w:val="FirstParagraph"/>
      </w:pPr>
      <w:r>
        <w:rPr>
          <w:b/>
        </w:rPr>
        <w:t xml:space="preserve">Editorial substrate</w:t>
      </w:r>
      <w:r>
        <w:t xml:space="preserve"> </w:t>
      </w:r>
      <w:r>
        <w:t xml:space="preserve">- 8 pillars (Curate · Educate · Research · Broadcast · Sell · Fund · Build · Settle)</w:t>
      </w:r>
      <w:r>
        <w:t xml:space="preserve"> </w:t>
      </w:r>
      <w:r>
        <w:t xml:space="preserve">- 18 domains, 227 topics</w:t>
      </w:r>
      <w:r>
        <w:t xml:space="preserve"> </w:t>
      </w:r>
      <w:r>
        <w:t xml:space="preserve">- 324 books · 311 people · 115 orgs · 11 places · 76 media · 8 music · 8 studies</w:t>
      </w:r>
      <w:r>
        <w:t xml:space="preserve"> </w:t>
      </w:r>
      <w:r>
        <w:t xml:space="preserve">- Aligned Goods (curated tools, products, books) at</w:t>
      </w:r>
      <w:r>
        <w:t xml:space="preserve"> </w:t>
      </w:r>
      <w:r>
        <w:rPr>
          <w:rStyle w:val="VerbatimChar"/>
        </w:rPr>
        <w:t xml:space="preserve">/aligned/</w:t>
      </w:r>
      <w:r>
        <w:t xml:space="preserve"> </w:t>
      </w:r>
      <w:r>
        <w:t xml:space="preserve">- Pillar pages with the 6-book FRQNCY-picks treatment</w:t>
      </w:r>
      <w:r>
        <w:t xml:space="preserve"> </w:t>
      </w:r>
      <w:r>
        <w:t xml:space="preserve">- Topic + domain + entity pages all auto-generated from beds</w:t>
      </w:r>
    </w:p>
    <w:p>
      <w:pPr>
        <w:pStyle w:val="BodyText"/>
      </w:pPr>
      <w:r>
        <w:rPr>
          <w:b/>
        </w:rPr>
        <w:t xml:space="preserve">Surfaces shipped</w:t>
      </w:r>
      <w:r>
        <w:t xml:space="preserve"> </w:t>
      </w:r>
      <w:r>
        <w:t xml:space="preserve">- Homepage with the network-pulse marquee (one mixed band, image-forward, paused on hover)</w:t>
      </w:r>
      <w:r>
        <w:t xml:space="preserve"> </w:t>
      </w:r>
      <w:r>
        <w:t xml:space="preserve">-</w:t>
      </w:r>
      <w:r>
        <w:t xml:space="preserve"> </w:t>
      </w:r>
      <w:r>
        <w:rPr>
          <w:rStyle w:val="VerbatimChar"/>
        </w:rPr>
        <w:t xml:space="preserve">/about</w:t>
      </w:r>
      <w:r>
        <w:t xml:space="preserve"> </w:t>
      </w:r>
      <w:r>
        <w:t xml:space="preserve">— vision, manifesto, distinction (spiritual tech + materialism), 100th monkey thesis</w:t>
      </w:r>
      <w:r>
        <w:t xml:space="preserve"> </w:t>
      </w:r>
      <w:r>
        <w:t xml:space="preserve">-</w:t>
      </w:r>
      <w:r>
        <w:t xml:space="preserve"> </w:t>
      </w:r>
      <w:r>
        <w:rPr>
          <w:rStyle w:val="VerbatimChar"/>
        </w:rPr>
        <w:t xml:space="preserve">/start-here</w:t>
      </w:r>
      <w:r>
        <w:t xml:space="preserve"> </w:t>
      </w:r>
      <w:r>
        <w:t xml:space="preserve">·</w:t>
      </w:r>
      <w:r>
        <w:t xml:space="preserve"> </w:t>
      </w:r>
      <w:r>
        <w:rPr>
          <w:rStyle w:val="VerbatimChar"/>
        </w:rPr>
        <w:t xml:space="preserve">/platform</w:t>
      </w:r>
      <w:r>
        <w:t xml:space="preserve"> </w:t>
      </w:r>
      <w:r>
        <w:t xml:space="preserve">— the entry points</w:t>
      </w:r>
      <w:r>
        <w:t xml:space="preserve"> </w:t>
      </w:r>
      <w:r>
        <w:t xml:space="preserve">-</w:t>
      </w:r>
      <w:r>
        <w:t xml:space="preserve"> </w:t>
      </w:r>
      <w:r>
        <w:rPr>
          <w:rStyle w:val="VerbatimChar"/>
        </w:rPr>
        <w:t xml:space="preserve">/v2/explore.html</w:t>
      </w:r>
      <w:r>
        <w:t xml:space="preserve"> </w:t>
      </w:r>
      <w:r>
        <w:t xml:space="preserve">— interactive force-directed graph of the network</w:t>
      </w:r>
      <w:r>
        <w:t xml:space="preserve"> </w:t>
      </w:r>
      <w:r>
        <w:t xml:space="preserve">-</w:t>
      </w:r>
      <w:r>
        <w:t xml:space="preserve"> </w:t>
      </w:r>
      <w:r>
        <w:rPr>
          <w:rStyle w:val="VerbatimChar"/>
        </w:rPr>
        <w:t xml:space="preserve">/v2/watch/</w:t>
      </w:r>
      <w:r>
        <w:t xml:space="preserve"> </w:t>
      </w:r>
      <w:r>
        <w:t xml:space="preserve">— video library</w:t>
      </w:r>
      <w:r>
        <w:t xml:space="preserve"> </w:t>
      </w:r>
      <w:r>
        <w:t xml:space="preserve">-</w:t>
      </w:r>
      <w:r>
        <w:t xml:space="preserve"> </w:t>
      </w:r>
      <w:r>
        <w:rPr>
          <w:rStyle w:val="VerbatimChar"/>
        </w:rPr>
        <w:t xml:space="preserve">/v2/courses/</w:t>
      </w:r>
      <w:r>
        <w:t xml:space="preserve"> </w:t>
      </w:r>
      <w:r>
        <w:t xml:space="preserve">— 6 long-form courses</w:t>
      </w:r>
      <w:r>
        <w:t xml:space="preserve"> </w:t>
      </w:r>
      <w:r>
        <w:t xml:space="preserve">-</w:t>
      </w:r>
      <w:r>
        <w:t xml:space="preserve"> </w:t>
      </w:r>
      <w:r>
        <w:rPr>
          <w:rStyle w:val="VerbatimChar"/>
        </w:rPr>
        <w:t xml:space="preserve">/music/</w:t>
      </w:r>
      <w:r>
        <w:t xml:space="preserve"> </w:t>
      </w:r>
      <w:r>
        <w:t xml:space="preserve">·</w:t>
      </w:r>
      <w:r>
        <w:t xml:space="preserve"> </w:t>
      </w:r>
      <w:r>
        <w:rPr>
          <w:rStyle w:val="VerbatimChar"/>
        </w:rPr>
        <w:t xml:space="preserve">/music-topic/</w:t>
      </w:r>
      <w:r>
        <w:t xml:space="preserve"> </w:t>
      </w:r>
      <w:r>
        <w:t xml:space="preserve">·</w:t>
      </w:r>
      <w:r>
        <w:t xml:space="preserve"> </w:t>
      </w:r>
      <w:r>
        <w:rPr>
          <w:rStyle w:val="VerbatimChar"/>
        </w:rPr>
        <w:t xml:space="preserve">/v2/concerts/</w:t>
      </w:r>
      <w:r>
        <w:t xml:space="preserve"> </w:t>
      </w:r>
      <w:r>
        <w:t xml:space="preserve">— three-leg music surface</w:t>
      </w:r>
      <w:r>
        <w:t xml:space="preserve"> </w:t>
      </w:r>
      <w:r>
        <w:t xml:space="preserve">-</w:t>
      </w:r>
      <w:r>
        <w:t xml:space="preserve"> </w:t>
      </w:r>
      <w:r>
        <w:rPr>
          <w:rStyle w:val="VerbatimChar"/>
        </w:rPr>
        <w:t xml:space="preserve">/v2/fund/</w:t>
      </w:r>
      <w:r>
        <w:t xml:space="preserve"> </w:t>
      </w:r>
      <w:r>
        <w:t xml:space="preserve">·</w:t>
      </w:r>
      <w:r>
        <w:t xml:space="preserve"> </w:t>
      </w:r>
      <w:r>
        <w:rPr>
          <w:rStyle w:val="VerbatimChar"/>
        </w:rPr>
        <w:t xml:space="preserve">/v2/crypto/</w:t>
      </w:r>
      <w:r>
        <w:t xml:space="preserve"> </w:t>
      </w:r>
      <w:r>
        <w:t xml:space="preserve">·</w:t>
      </w:r>
      <w:r>
        <w:t xml:space="preserve"> </w:t>
      </w:r>
      <w:r>
        <w:rPr>
          <w:rStyle w:val="VerbatimChar"/>
        </w:rPr>
        <w:t xml:space="preserve">/v2/crypto/projects.html</w:t>
      </w:r>
      <w:r>
        <w:t xml:space="preserve"> </w:t>
      </w:r>
      <w:r>
        <w:t xml:space="preserve">·</w:t>
      </w:r>
      <w:r>
        <w:t xml:space="preserve"> </w:t>
      </w:r>
      <w:r>
        <w:rPr>
          <w:rStyle w:val="VerbatimChar"/>
        </w:rPr>
        <w:t xml:space="preserve">/v2/crypto/explorer.html</w:t>
      </w:r>
      <w:r>
        <w:t xml:space="preserve"> </w:t>
      </w:r>
      <w:r>
        <w:t xml:space="preserve">— capital pillar pages</w:t>
      </w:r>
      <w:r>
        <w:t xml:space="preserve"> </w:t>
      </w:r>
      <w:r>
        <w:t xml:space="preserve">-</w:t>
      </w:r>
      <w:r>
        <w:t xml:space="preserve"> </w:t>
      </w:r>
      <w:r>
        <w:rPr>
          <w:rStyle w:val="VerbatimChar"/>
        </w:rPr>
        <w:t xml:space="preserve">/podcast</w:t>
      </w:r>
      <w:r>
        <w:t xml:space="preserve"> </w:t>
      </w:r>
      <w:r>
        <w:t xml:space="preserve">— the FRQNCY podcast page</w:t>
      </w:r>
      <w:r>
        <w:t xml:space="preserve"> </w:t>
      </w:r>
      <w:r>
        <w:t xml:space="preserve">-</w:t>
      </w:r>
      <w:r>
        <w:t xml:space="preserve"> </w:t>
      </w:r>
      <w:r>
        <w:rPr>
          <w:rStyle w:val="VerbatimChar"/>
        </w:rPr>
        <w:t xml:space="preserve">/social/</w:t>
      </w:r>
      <w:r>
        <w:t xml:space="preserve"> </w:t>
      </w:r>
      <w:r>
        <w:t xml:space="preserve">(NRG) — social layer (auth + feed, Astro-built)</w:t>
      </w:r>
      <w:r>
        <w:t xml:space="preserve"> </w:t>
      </w:r>
      <w:r>
        <w:t xml:space="preserve">-</w:t>
      </w:r>
      <w:r>
        <w:t xml:space="preserve"> </w:t>
      </w:r>
      <w:r>
        <w:rPr>
          <w:rStyle w:val="VerbatimChar"/>
        </w:rPr>
        <w:t xml:space="preserve">/membership/</w:t>
      </w:r>
      <w:r>
        <w:t xml:space="preserve"> </w:t>
      </w:r>
      <w:r>
        <w:t xml:space="preserve">— membership entry</w:t>
      </w:r>
      <w:r>
        <w:t xml:space="preserve"> </w:t>
      </w:r>
      <w:r>
        <w:t xml:space="preserve">-</w:t>
      </w:r>
      <w:r>
        <w:t xml:space="preserve"> </w:t>
      </w:r>
      <w:r>
        <w:rPr>
          <w:rStyle w:val="VerbatimChar"/>
        </w:rPr>
        <w:t xml:space="preserve">/space</w:t>
      </w:r>
      <w:r>
        <w:t xml:space="preserve"> </w:t>
      </w:r>
      <w:r>
        <w:t xml:space="preserve">— community space</w:t>
      </w:r>
      <w:r>
        <w:t xml:space="preserve"> </w:t>
      </w:r>
      <w:r>
        <w:t xml:space="preserve">-</w:t>
      </w:r>
      <w:r>
        <w:t xml:space="preserve"> </w:t>
      </w:r>
      <w:r>
        <w:rPr>
          <w:rStyle w:val="VerbatimChar"/>
        </w:rPr>
        <w:t xml:space="preserve">/my-frqncy/dashboard/</w:t>
      </w:r>
      <w:r>
        <w:t xml:space="preserve"> </w:t>
      </w:r>
      <w:r>
        <w:t xml:space="preserve">·</w:t>
      </w:r>
      <w:r>
        <w:t xml:space="preserve"> </w:t>
      </w:r>
      <w:r>
        <w:rPr>
          <w:rStyle w:val="VerbatimChar"/>
        </w:rPr>
        <w:t xml:space="preserve">/my-frqncy/charts/</w:t>
      </w:r>
      <w:r>
        <w:t xml:space="preserve"> </w:t>
      </w:r>
      <w:r>
        <w:t xml:space="preserve">·</w:t>
      </w:r>
      <w:r>
        <w:t xml:space="preserve"> </w:t>
      </w:r>
      <w:r>
        <w:rPr>
          <w:rStyle w:val="VerbatimChar"/>
        </w:rPr>
        <w:t xml:space="preserve">/my-frqncy/practice/</w:t>
      </w:r>
      <w:r>
        <w:t xml:space="preserve"> </w:t>
      </w:r>
      <w:r>
        <w:t xml:space="preserve">— member dashboards</w:t>
      </w:r>
      <w:r>
        <w:t xml:space="preserve"> </w:t>
      </w:r>
      <w:r>
        <w:t xml:space="preserve">-</w:t>
      </w:r>
      <w:r>
        <w:t xml:space="preserve"> </w:t>
      </w:r>
      <w:r>
        <w:rPr>
          <w:b/>
        </w:rPr>
        <w:t xml:space="preserve">NEW (May 12 batch):</w:t>
      </w:r>
      <w:r>
        <w:t xml:space="preserve"> </w:t>
      </w:r>
      <w:r>
        <w:rPr>
          <w:rStyle w:val="VerbatimChar"/>
        </w:rPr>
        <w:t xml:space="preserve">/donate</w:t>
      </w:r>
      <w:r>
        <w:t xml:space="preserve"> </w:t>
      </w:r>
      <w:r>
        <w:t xml:space="preserve">·</w:t>
      </w:r>
      <w:r>
        <w:t xml:space="preserve"> </w:t>
      </w:r>
      <w:r>
        <w:rPr>
          <w:rStyle w:val="VerbatimChar"/>
        </w:rPr>
        <w:t xml:space="preserve">/launchpad</w:t>
      </w:r>
      <w:r>
        <w:t xml:space="preserve"> </w:t>
      </w:r>
      <w:r>
        <w:t xml:space="preserve">·</w:t>
      </w:r>
      <w:r>
        <w:t xml:space="preserve"> </w:t>
      </w:r>
      <w:r>
        <w:rPr>
          <w:rStyle w:val="VerbatimChar"/>
        </w:rPr>
        <w:t xml:space="preserve">/newsletter</w:t>
      </w:r>
      <w:r>
        <w:t xml:space="preserve"> </w:t>
      </w:r>
      <w:r>
        <w:t xml:space="preserve">·</w:t>
      </w:r>
      <w:r>
        <w:t xml:space="preserve"> </w:t>
      </w:r>
      <w:r>
        <w:rPr>
          <w:rStyle w:val="VerbatimChar"/>
        </w:rPr>
        <w:t xml:space="preserve">/events</w:t>
      </w:r>
      <w:r>
        <w:t xml:space="preserve"> </w:t>
      </w:r>
      <w:r>
        <w:t xml:space="preserve">·</w:t>
      </w:r>
      <w:r>
        <w:t xml:space="preserve"> </w:t>
      </w:r>
      <w:r>
        <w:rPr>
          <w:rStyle w:val="VerbatimChar"/>
        </w:rPr>
        <w:t xml:space="preserve">/v2/concerts/</w:t>
      </w:r>
      <w:r>
        <w:t xml:space="preserve"> </w:t>
      </w:r>
      <w:r>
        <w:t xml:space="preserve">·</w:t>
      </w:r>
      <w:r>
        <w:t xml:space="preserve"> </w:t>
      </w:r>
      <w:r>
        <w:rPr>
          <w:rStyle w:val="VerbatimChar"/>
        </w:rPr>
        <w:t xml:space="preserve">/frqncy-ai</w:t>
      </w:r>
      <w:r>
        <w:t xml:space="preserve"> </w:t>
      </w:r>
      <w:r>
        <w:t xml:space="preserve">-</w:t>
      </w:r>
      <w:r>
        <w:t xml:space="preserve"> </w:t>
      </w:r>
      <w:r>
        <w:rPr>
          <w:rStyle w:val="VerbatimChar"/>
        </w:rPr>
        <w:t xml:space="preserve">/chart</w:t>
      </w:r>
      <w:r>
        <w:t xml:space="preserve"> </w:t>
      </w:r>
      <w:r>
        <w:t xml:space="preserve">·</w:t>
      </w:r>
      <w:r>
        <w:t xml:space="preserve"> </w:t>
      </w:r>
      <w:r>
        <w:rPr>
          <w:rStyle w:val="VerbatimChar"/>
        </w:rPr>
        <w:t xml:space="preserve">/chart-v2/</w:t>
      </w:r>
      <w:r>
        <w:t xml:space="preserve"> </w:t>
      </w:r>
      <w:r>
        <w:t xml:space="preserve">— chart generator</w:t>
      </w:r>
      <w:r>
        <w:t xml:space="preserve"> </w:t>
      </w:r>
      <w:r>
        <w:t xml:space="preserve">-</w:t>
      </w:r>
      <w:r>
        <w:t xml:space="preserve"> </w:t>
      </w:r>
      <w:r>
        <w:rPr>
          <w:rStyle w:val="VerbatimChar"/>
        </w:rPr>
        <w:t xml:space="preserve">/aligned/</w:t>
      </w:r>
      <w:r>
        <w:t xml:space="preserve"> </w:t>
      </w:r>
      <w:r>
        <w:t xml:space="preserve">— the aligned-goods catalogue</w:t>
      </w:r>
    </w:p>
    <w:p>
      <w:pPr>
        <w:pStyle w:val="BodyText"/>
      </w:pPr>
      <w:r>
        <w:rPr>
          <w:b/>
        </w:rPr>
        <w:t xml:space="preserve">Chrome &amp; infrastructure</w:t>
      </w:r>
      <w:r>
        <w:t xml:space="preserve"> </w:t>
      </w:r>
      <w:r>
        <w:t xml:space="preserve">- Canonical header across every page (65 pages auto-synced from</w:t>
      </w:r>
      <w:r>
        <w:t xml:space="preserve"> </w:t>
      </w:r>
      <w:r>
        <w:rPr>
          <w:rStyle w:val="VerbatimChar"/>
        </w:rPr>
        <w:t xml:space="preserve">_chrome/global-header.html</w:t>
      </w:r>
      <w:r>
        <w:t xml:space="preserve">)</w:t>
      </w:r>
      <w:r>
        <w:t xml:space="preserve"> </w:t>
      </w:r>
      <w:r>
        <w:t xml:space="preserve">- Universal back button, breadcrumbs, search bar, My FRQNCY gold CTA</w:t>
      </w:r>
      <w:r>
        <w:t xml:space="preserve"> </w:t>
      </w:r>
      <w:r>
        <w:t xml:space="preserve">- Tiny floating ♥ Donate button on every page (EVM + Solana wallets, copy-to-clipboard)</w:t>
      </w:r>
      <w:r>
        <w:t xml:space="preserve"> </w:t>
      </w:r>
      <w:r>
        <w:t xml:space="preserve">- Service worker (v43) with versioned shell, data, and runtime caches</w:t>
      </w:r>
      <w:r>
        <w:t xml:space="preserve"> </w:t>
      </w:r>
      <w:r>
        <w:t xml:space="preserve">- Cloudflare Pages deploy from</w:t>
      </w:r>
      <w:r>
        <w:t xml:space="preserve"> </w:t>
      </w:r>
      <w:r>
        <w:rPr>
          <w:rStyle w:val="VerbatimChar"/>
        </w:rPr>
        <w:t xml:space="preserve">main</w:t>
      </w:r>
    </w:p>
    <w:p>
      <w:pPr>
        <w:pStyle w:val="BodyText"/>
      </w:pPr>
      <w:r>
        <w:rPr>
          <w:b/>
        </w:rPr>
        <w:t xml:space="preserve">Editorial chrome</w:t>
      </w:r>
      <w:r>
        <w:t xml:space="preserve"> </w:t>
      </w:r>
      <w:r>
        <w:t xml:space="preserve">- Voice playbook + Editorial Standards</w:t>
      </w:r>
      <w:r>
        <w:t xml:space="preserve"> </w:t>
      </w:r>
      <w:r>
        <w:t xml:space="preserve">- Master Roadmap, Manifesto, Crypto Stack, Projects Paper, Content Roadmap, Physical Milestones, First-retreat plan</w:t>
      </w:r>
      <w:r>
        <w:t xml:space="preserve"> </w:t>
      </w:r>
      <w:r>
        <w:t xml:space="preserve">- Specs for agents, integrations, and the Telegram channel launch</w:t>
      </w:r>
    </w:p>
    <w:p>
      <w:r>
        <w:pict>
          <v:rect style="width:0;height:1.5pt" o:hralign="center" o:hrstd="t" o:hr="t"/>
        </w:pict>
      </w:r>
    </w:p>
    <w:p>
      <w:pPr>
        <w:pStyle w:val="Heading3"/>
      </w:pPr>
      <w:bookmarkStart w:id="25" w:name="whats-next-on-the-website-q3-q4"/>
      <w:r>
        <w:t xml:space="preserve">What’s next on the website (Q3 → Q4)</w:t>
      </w:r>
      <w:bookmarkEnd w:id="25"/>
    </w:p>
    <w:p>
      <w:pPr>
        <w:pStyle w:val="FirstParagraph"/>
      </w:pPr>
      <w:r>
        <w:t xml:space="preserve">Ordered by who-this-helps-most: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w:t>
            </w:r>
          </w:p>
        </w:tc>
        <w:tc>
          <w:p>
            <w:pPr>
              <w:pStyle w:val="Compact"/>
              <w:jc w:val="left"/>
            </w:pPr>
            <w:r>
              <w:t xml:space="preserve">First retreat (Essência) ticketing live</w:t>
            </w:r>
          </w:p>
        </w:tc>
        <w:tc>
          <w:p>
            <w:pPr>
              <w:pStyle w:val="Compact"/>
              <w:jc w:val="left"/>
            </w:pPr>
            <w:r>
              <w:t xml:space="preserve">spec ready</w:t>
            </w:r>
          </w:p>
        </w:tc>
        <w:tc>
          <w:p>
            <w:pPr>
              <w:pStyle w:val="Compact"/>
              <w:jc w:val="left"/>
            </w:pPr>
            <w:r>
              <w:t xml:space="preserve">Needs Luma calendar ID + retreat dates</w:t>
            </w:r>
          </w:p>
        </w:tc>
      </w:tr>
      <w:tr>
        <w:tc>
          <w:p>
            <w:pPr>
              <w:pStyle w:val="Compact"/>
              <w:jc w:val="left"/>
            </w:pPr>
            <w:r>
              <w:t xml:space="preserve">◉</w:t>
            </w:r>
          </w:p>
        </w:tc>
        <w:tc>
          <w:p>
            <w:pPr>
              <w:pStyle w:val="Compact"/>
              <w:jc w:val="left"/>
            </w:pPr>
            <w:r>
              <w:t xml:space="preserve">Newsletter backend wire-up</w:t>
            </w:r>
          </w:p>
        </w:tc>
        <w:tc>
          <w:p>
            <w:pPr>
              <w:pStyle w:val="Compact"/>
              <w:jc w:val="left"/>
            </w:pPr>
            <w:r>
              <w:t xml:space="preserve">UI live, backend stub</w:t>
            </w:r>
          </w:p>
        </w:tc>
        <w:tc>
          <w:p>
            <w:pPr>
              <w:pStyle w:val="Compact"/>
              <w:jc w:val="left"/>
            </w:pPr>
            <w:r>
              <w:t xml:space="preserve">Klaviyo or Substack</w:t>
            </w:r>
          </w:p>
        </w:tc>
      </w:tr>
      <w:tr>
        <w:tc>
          <w:p>
            <w:pPr>
              <w:pStyle w:val="Compact"/>
              <w:jc w:val="left"/>
            </w:pPr>
            <w:r>
              <w:t xml:space="preserve">◉</w:t>
            </w:r>
          </w:p>
        </w:tc>
        <w:tc>
          <w:p>
            <w:pPr>
              <w:pStyle w:val="Compact"/>
              <w:jc w:val="left"/>
            </w:pPr>
            <w:r>
              <w:t xml:space="preserve">Telegram channel launch</w:t>
            </w:r>
          </w:p>
        </w:tc>
        <w:tc>
          <w:p>
            <w:pPr>
              <w:pStyle w:val="Compact"/>
              <w:jc w:val="left"/>
            </w:pPr>
            <w:r>
              <w:t xml:space="preserve">playbook ready</w:t>
            </w:r>
          </w:p>
        </w:tc>
        <w:tc>
          <w:p>
            <w:pPr>
              <w:pStyle w:val="Compact"/>
              <w:jc w:val="left"/>
            </w:pPr>
            <w:r>
              <w:t xml:space="preserve">See</w:t>
            </w:r>
            <w:r>
              <w:t xml:space="preserve"> </w:t>
            </w:r>
            <w:r>
              <w:rPr>
                <w:rStyle w:val="VerbatimChar"/>
              </w:rPr>
              <w:t xml:space="preserve">TELEGRAM-CHANNEL-LAUNCH.md</w:t>
            </w:r>
          </w:p>
        </w:tc>
      </w:tr>
      <w:tr>
        <w:tc>
          <w:p>
            <w:pPr>
              <w:pStyle w:val="Compact"/>
              <w:jc w:val="left"/>
            </w:pPr>
            <w:r>
              <w:t xml:space="preserve">○</w:t>
            </w:r>
          </w:p>
        </w:tc>
        <w:tc>
          <w:p>
            <w:pPr>
              <w:pStyle w:val="Compact"/>
              <w:jc w:val="left"/>
            </w:pPr>
            <w:r>
              <w:t xml:space="preserve">Affiliate links across books</w:t>
            </w:r>
          </w:p>
        </w:tc>
        <w:tc>
          <w:p>
            <w:pPr>
              <w:pStyle w:val="Compact"/>
              <w:jc w:val="left"/>
            </w:pPr>
            <w:r>
              <w:t xml:space="preserve">schema sketched</w:t>
            </w:r>
          </w:p>
        </w:tc>
        <w:tc>
          <w:p>
            <w:pPr>
              <w:pStyle w:val="Compact"/>
              <w:jc w:val="left"/>
            </w:pPr>
            <w:r>
              <w:t xml:space="preserve">Add</w:t>
            </w:r>
            <w:r>
              <w:t xml:space="preserve"> </w:t>
            </w:r>
            <w:r>
              <w:rPr>
                <w:rStyle w:val="VerbatimChar"/>
              </w:rPr>
              <w:t xml:space="preserve">affiliate_links[]</w:t>
            </w:r>
            <w:r>
              <w:t xml:space="preserve"> </w:t>
            </w:r>
            <w:r>
              <w:t xml:space="preserve">to each book entry</w:t>
            </w:r>
          </w:p>
        </w:tc>
      </w:tr>
      <w:tr>
        <w:tc>
          <w:p>
            <w:pPr>
              <w:pStyle w:val="Compact"/>
              <w:jc w:val="left"/>
            </w:pPr>
            <w:r>
              <w:t xml:space="preserve">○</w:t>
            </w:r>
          </w:p>
        </w:tc>
        <w:tc>
          <w:p>
            <w:pPr>
              <w:pStyle w:val="Compact"/>
              <w:jc w:val="left"/>
            </w:pPr>
            <w:r>
              <w:t xml:space="preserve">Multilingual rollout begin (DE first)</w:t>
            </w:r>
          </w:p>
        </w:tc>
        <w:tc>
          <w:p>
            <w:pPr>
              <w:pStyle w:val="Compact"/>
              <w:jc w:val="left"/>
            </w:pPr>
            <w:r>
              <w:t xml:space="preserve">infrastructure spec</w:t>
            </w:r>
          </w:p>
        </w:tc>
        <w:tc>
          <w:p>
            <w:pPr>
              <w:pStyle w:val="Compact"/>
              <w:jc w:val="left"/>
            </w:pPr>
            <w:r>
              <w:t xml:space="preserve">EN → DE → ZH → ES</w:t>
            </w:r>
          </w:p>
        </w:tc>
      </w:tr>
      <w:tr>
        <w:tc>
          <w:p>
            <w:pPr>
              <w:pStyle w:val="Compact"/>
              <w:jc w:val="left"/>
            </w:pPr>
            <w:r>
              <w:t xml:space="preserve">○</w:t>
            </w:r>
          </w:p>
        </w:tc>
        <w:tc>
          <w:p>
            <w:pPr>
              <w:pStyle w:val="Compact"/>
              <w:jc w:val="left"/>
            </w:pPr>
            <w:r>
              <w:t xml:space="preserve">Topic-page Studies surface</w:t>
            </w:r>
          </w:p>
        </w:tc>
        <w:tc>
          <w:p>
            <w:pPr>
              <w:pStyle w:val="Compact"/>
              <w:jc w:val="left"/>
            </w:pPr>
            <w:r>
              <w:t xml:space="preserve">bed exists (8 studies)</w:t>
            </w:r>
          </w:p>
        </w:tc>
        <w:tc>
          <w:p>
            <w:pPr>
              <w:pStyle w:val="Compact"/>
              <w:jc w:val="left"/>
            </w:pPr>
            <w:r>
              <w:t xml:space="preserve">Render studies block on every relevant topic</w:t>
            </w:r>
          </w:p>
        </w:tc>
      </w:tr>
      <w:tr>
        <w:tc>
          <w:p>
            <w:pPr>
              <w:pStyle w:val="Compact"/>
              <w:jc w:val="left"/>
            </w:pPr>
            <w:r>
              <w:t xml:space="preserve">○</w:t>
            </w:r>
          </w:p>
        </w:tc>
        <w:tc>
          <w:p>
            <w:pPr>
              <w:pStyle w:val="Compact"/>
              <w:jc w:val="left"/>
            </w:pPr>
            <w:r>
              <w:t xml:space="preserve">Auto-ingest videos from tracked channels</w:t>
            </w:r>
          </w:p>
        </w:tc>
        <w:tc>
          <w:p>
            <w:pPr>
              <w:pStyle w:val="Compact"/>
              <w:jc w:val="left"/>
            </w:pPr>
            <w:r>
              <w:t xml:space="preserve">spec ready</w:t>
            </w:r>
          </w:p>
        </w:tc>
        <w:tc>
          <w:p>
            <w:pPr>
              <w:pStyle w:val="Compact"/>
              <w:jc w:val="left"/>
            </w:pPr>
            <w:r>
              <w:t xml:space="preserve">Cron + classifier + PR per ingest</w:t>
            </w:r>
          </w:p>
        </w:tc>
      </w:tr>
      <w:tr>
        <w:tc>
          <w:p>
            <w:pPr>
              <w:pStyle w:val="Compact"/>
              <w:jc w:val="left"/>
            </w:pPr>
            <w:r>
              <w:t xml:space="preserve">◌</w:t>
            </w:r>
          </w:p>
        </w:tc>
        <w:tc>
          <w:p>
            <w:pPr>
              <w:pStyle w:val="Compact"/>
              <w:jc w:val="left"/>
            </w:pPr>
            <w:r>
              <w:t xml:space="preserve">Wikipedia entry for FRQNCY Network</w:t>
            </w:r>
          </w:p>
        </w:tc>
        <w:tc>
          <w:p>
            <w:pPr>
              <w:pStyle w:val="Compact"/>
              <w:jc w:val="left"/>
            </w:pPr>
            <w:r>
              <w:t xml:space="preserve">notability dossier needed</w:t>
            </w:r>
          </w:p>
        </w:tc>
        <w:tc>
          <w:p>
            <w:pPr>
              <w:pStyle w:val="Compact"/>
              <w:jc w:val="left"/>
            </w:pPr>
            <w:r>
              <w:t xml:space="preserve">Phase 5 of SEO plan</w:t>
            </w:r>
          </w:p>
        </w:tc>
      </w:tr>
      <w:tr>
        <w:tc>
          <w:p>
            <w:pPr>
              <w:pStyle w:val="Compact"/>
              <w:jc w:val="left"/>
            </w:pPr>
            <w:r>
              <w:t xml:space="preserve">◌</w:t>
            </w:r>
          </w:p>
        </w:tc>
        <w:tc>
          <w:p>
            <w:pPr>
              <w:pStyle w:val="Compact"/>
              <w:jc w:val="left"/>
            </w:pPr>
            <w:r>
              <w:t xml:space="preserve">LinkedIn-style social layer expansion</w:t>
            </w:r>
          </w:p>
        </w:tc>
        <w:tc>
          <w:p>
            <w:pPr>
              <w:pStyle w:val="Compact"/>
              <w:jc w:val="left"/>
            </w:pPr>
            <w:r>
              <w:t xml:space="preserve">shell exists at</w:t>
            </w:r>
            <w:r>
              <w:t xml:space="preserve"> </w:t>
            </w:r>
            <w:r>
              <w:rPr>
                <w:rStyle w:val="VerbatimChar"/>
              </w:rPr>
              <w:t xml:space="preserve">/social/</w:t>
            </w:r>
          </w:p>
        </w:tc>
        <w:tc>
          <w:p>
            <w:pPr>
              <w:pStyle w:val="Compact"/>
              <w:jc w:val="left"/>
            </w:pPr>
            <w:r>
              <w:t xml:space="preserve">Adds connections + interest matching</w:t>
            </w:r>
          </w:p>
        </w:tc>
      </w:tr>
    </w:tbl>
    <w:p>
      <w:pPr>
        <w:pStyle w:val="BodyText"/>
      </w:pPr>
      <w:r>
        <w:t xml:space="preserve">Legend: ◉ ship in next 6 weeks · ○ ship in next quarter · ◌ ship when foundation is denser</w:t>
      </w:r>
    </w:p>
    <w:p>
      <w:r>
        <w:pict>
          <v:rect style="width:0;height:1.5pt" o:hralign="center" o:hrstd="t" o:hr="t"/>
        </w:pict>
      </w:r>
    </w:p>
    <w:p>
      <w:pPr>
        <w:pStyle w:val="Heading2"/>
      </w:pPr>
      <w:bookmarkStart w:id="26" w:name="track-2-the-harness"/>
      <w:r>
        <w:t xml:space="preserve">Track 2 · The Harness</w:t>
      </w:r>
      <w:bookmarkEnd w:id="26"/>
    </w:p>
    <w:p>
      <w:pPr>
        <w:pStyle w:val="Heading3"/>
      </w:pPr>
      <w:bookmarkStart w:id="27" w:name="whats-there-today"/>
      <w:r>
        <w:t xml:space="preserve">What’s there today</w:t>
      </w:r>
      <w:bookmarkEnd w:id="27"/>
    </w:p>
    <w:p>
      <w:pPr>
        <w:pStyle w:val="FirstParagraph"/>
      </w:pPr>
      <w:r>
        <w:t xml:space="preserve">The harness exists as a working private repo (</w:t>
      </w:r>
      <w:r>
        <w:rPr>
          <w:rStyle w:val="VerbatimChar"/>
        </w:rPr>
        <w:t xml:space="preserve">github.com/0rli-E/frqncy-harness</w:t>
      </w:r>
      <w:r>
        <w:t xml:space="preserve">). It runs Claude-SDK agents on demand against the website repo — content generation, audits, scraping, codegen. The pieces below describe the</w:t>
      </w:r>
      <w:r>
        <w:t xml:space="preserve"> </w:t>
      </w:r>
      <w:r>
        <w:rPr>
          <w:i/>
        </w:rPr>
        <w:t xml:space="preserve">targeted</w:t>
      </w:r>
      <w:r>
        <w:t xml:space="preserve"> </w:t>
      </w:r>
      <w:r>
        <w:t xml:space="preserve">shape (what the harness will be), not its current minimal state.</w:t>
      </w:r>
    </w:p>
    <w:p>
      <w:pPr>
        <w:pStyle w:val="Heading3"/>
      </w:pPr>
      <w:bookmarkStart w:id="28" w:name="whats-next-on-the-harness"/>
      <w:r>
        <w:t xml:space="preserve">What’s next on the harness</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Agent / piece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Build cost (solo)</w:t>
            </w:r>
          </w:p>
        </w:tc>
      </w:tr>
      <w:tr>
        <w:tc>
          <w:p>
            <w:pPr>
              <w:pStyle w:val="Compact"/>
              <w:jc w:val="left"/>
            </w:pPr>
            <w:r>
              <w:t xml:space="preserve">Foundation</w:t>
            </w:r>
          </w:p>
        </w:tc>
        <w:tc>
          <w:p>
            <w:pPr>
              <w:pStyle w:val="Compact"/>
              <w:jc w:val="left"/>
            </w:pPr>
            <w:r>
              <w:t xml:space="preserve">Runtime + supervision + logging + channel adapters</w:t>
            </w:r>
          </w:p>
        </w:tc>
        <w:tc>
          <w:p>
            <w:pPr>
              <w:pStyle w:val="Compact"/>
              <w:jc w:val="left"/>
            </w:pPr>
            <w:r>
              <w:t xml:space="preserve">partial</w:t>
            </w:r>
          </w:p>
        </w:tc>
        <w:tc>
          <w:p>
            <w:pPr>
              <w:pStyle w:val="Compact"/>
              <w:jc w:val="left"/>
            </w:pPr>
            <w:r>
              <w:t xml:space="preserve">3 weeks</w:t>
            </w:r>
          </w:p>
        </w:tc>
      </w:tr>
      <w:tr>
        <w:tc>
          <w:p>
            <w:pPr>
              <w:pStyle w:val="Compact"/>
              <w:jc w:val="left"/>
            </w:pPr>
            <w:r>
              <w:t xml:space="preserve">Outbound</w:t>
            </w:r>
          </w:p>
        </w:tc>
        <w:tc>
          <w:p>
            <w:pPr>
              <w:pStyle w:val="Compact"/>
              <w:jc w:val="left"/>
            </w:pPr>
            <w:r>
              <w:rPr>
                <w:b/>
              </w:rPr>
              <w:t xml:space="preserve">Hermes</w:t>
            </w:r>
            <w:r>
              <w:t xml:space="preserve"> </w:t>
            </w:r>
            <w:r>
              <w:t xml:space="preserve">— outbound messenger (Gmail, Telegram, Signal, DM)</w:t>
            </w:r>
          </w:p>
        </w:tc>
        <w:tc>
          <w:p>
            <w:pPr>
              <w:pStyle w:val="Compact"/>
              <w:jc w:val="left"/>
            </w:pPr>
            <w:r>
              <w:t xml:space="preserve">spec ready</w:t>
            </w:r>
          </w:p>
        </w:tc>
        <w:tc>
          <w:p>
            <w:pPr>
              <w:pStyle w:val="Compact"/>
              <w:jc w:val="left"/>
            </w:pPr>
            <w:r>
              <w:t xml:space="preserve">3 weeks</w:t>
            </w:r>
          </w:p>
        </w:tc>
      </w:tr>
      <w:tr>
        <w:tc>
          <w:p>
            <w:pPr>
              <w:pStyle w:val="Compact"/>
              <w:jc w:val="left"/>
            </w:pPr>
            <w:r>
              <w:t xml:space="preserve">Inbound</w:t>
            </w:r>
          </w:p>
        </w:tc>
        <w:tc>
          <w:p>
            <w:pPr>
              <w:pStyle w:val="Compact"/>
              <w:jc w:val="left"/>
            </w:pPr>
            <w:r>
              <w:rPr>
                <w:b/>
              </w:rPr>
              <w:t xml:space="preserve">OpenClaw</w:t>
            </w:r>
            <w:r>
              <w:t xml:space="preserve"> </w:t>
            </w:r>
            <w:r>
              <w:t xml:space="preserve">— inbound classifier + reply drafter</w:t>
            </w:r>
          </w:p>
        </w:tc>
        <w:tc>
          <w:p>
            <w:pPr>
              <w:pStyle w:val="Compact"/>
              <w:jc w:val="left"/>
            </w:pPr>
            <w:r>
              <w:t xml:space="preserve">spec ready</w:t>
            </w:r>
          </w:p>
        </w:tc>
        <w:tc>
          <w:p>
            <w:pPr>
              <w:pStyle w:val="Compact"/>
              <w:jc w:val="left"/>
            </w:pPr>
            <w:r>
              <w:t xml:space="preserve">4 weeks</w:t>
            </w:r>
          </w:p>
        </w:tc>
      </w:tr>
      <w:tr>
        <w:tc>
          <w:p>
            <w:pPr>
              <w:pStyle w:val="Compact"/>
              <w:jc w:val="left"/>
            </w:pPr>
            <w:r>
              <w:t xml:space="preserve">Workflows</w:t>
            </w:r>
          </w:p>
        </w:tc>
        <w:tc>
          <w:p>
            <w:pPr>
              <w:pStyle w:val="Compact"/>
              <w:jc w:val="left"/>
            </w:pPr>
            <w:r>
              <w:rPr>
                <w:b/>
              </w:rPr>
              <w:t xml:space="preserve">Ironclaw</w:t>
            </w:r>
            <w:r>
              <w:t xml:space="preserve"> </w:t>
            </w:r>
            <w:r>
              <w:t xml:space="preserve">— end-to-end multi-step workflows</w:t>
            </w:r>
          </w:p>
        </w:tc>
        <w:tc>
          <w:p>
            <w:pPr>
              <w:pStyle w:val="Compact"/>
              <w:jc w:val="left"/>
            </w:pPr>
            <w:r>
              <w:t xml:space="preserve">spec ready</w:t>
            </w:r>
          </w:p>
        </w:tc>
        <w:tc>
          <w:p>
            <w:pPr>
              <w:pStyle w:val="Compact"/>
              <w:jc w:val="left"/>
            </w:pPr>
            <w:r>
              <w:t xml:space="preserve">6 weeks</w:t>
            </w:r>
          </w:p>
        </w:tc>
      </w:tr>
      <w:tr>
        <w:tc>
          <w:p>
            <w:pPr>
              <w:pStyle w:val="Compact"/>
              <w:jc w:val="left"/>
            </w:pPr>
            <w:r>
              <w:t xml:space="preserve">Money</w:t>
            </w:r>
          </w:p>
        </w:tc>
        <w:tc>
          <w:p>
            <w:pPr>
              <w:pStyle w:val="Compact"/>
              <w:jc w:val="left"/>
            </w:pPr>
            <w:r>
              <w:rPr>
                <w:b/>
              </w:rPr>
              <w:t xml:space="preserve">Amex Bot</w:t>
            </w:r>
            <w:r>
              <w:t xml:space="preserve"> </w:t>
            </w:r>
            <w:r>
              <w:t xml:space="preserve">— transaction classifier + flagger</w:t>
            </w:r>
          </w:p>
        </w:tc>
        <w:tc>
          <w:p>
            <w:pPr>
              <w:pStyle w:val="Compact"/>
              <w:jc w:val="left"/>
            </w:pPr>
            <w:r>
              <w:t xml:space="preserve">spec ready</w:t>
            </w:r>
          </w:p>
        </w:tc>
        <w:tc>
          <w:p>
            <w:pPr>
              <w:pStyle w:val="Compact"/>
              <w:jc w:val="left"/>
            </w:pPr>
            <w:r>
              <w:t xml:space="preserve">2 weeks</w:t>
            </w:r>
          </w:p>
        </w:tc>
      </w:tr>
      <w:tr>
        <w:tc>
          <w:p>
            <w:pPr>
              <w:pStyle w:val="Compact"/>
              <w:jc w:val="left"/>
            </w:pPr>
            <w:r>
              <w:t xml:space="preserve">Control</w:t>
            </w:r>
          </w:p>
        </w:tc>
        <w:tc>
          <w:p>
            <w:pPr>
              <w:pStyle w:val="Compact"/>
              <w:jc w:val="left"/>
            </w:pPr>
            <w:r>
              <w:rPr>
                <w:b/>
              </w:rPr>
              <w:t xml:space="preserve">TG-Topic</w:t>
            </w:r>
            <w:r>
              <w:t xml:space="preserve"> </w:t>
            </w:r>
            <w:r>
              <w:t xml:space="preserve">— Telegram bot for content patches</w:t>
            </w:r>
          </w:p>
        </w:tc>
        <w:tc>
          <w:p>
            <w:pPr>
              <w:pStyle w:val="Compact"/>
              <w:jc w:val="left"/>
            </w:pPr>
            <w:r>
              <w:t xml:space="preserve">spec ready</w:t>
            </w:r>
          </w:p>
        </w:tc>
        <w:tc>
          <w:p>
            <w:pPr>
              <w:pStyle w:val="Compact"/>
              <w:jc w:val="left"/>
            </w:pPr>
            <w:r>
              <w:t xml:space="preserve">2 weeks</w:t>
            </w:r>
          </w:p>
        </w:tc>
      </w:tr>
      <w:tr>
        <w:tc>
          <w:p>
            <w:pPr>
              <w:pStyle w:val="Compact"/>
              <w:jc w:val="left"/>
            </w:pPr>
            <w:r>
              <w:t xml:space="preserve">Control</w:t>
            </w:r>
          </w:p>
        </w:tc>
        <w:tc>
          <w:p>
            <w:pPr>
              <w:pStyle w:val="Compact"/>
              <w:jc w:val="left"/>
            </w:pPr>
            <w:r>
              <w:rPr>
                <w:b/>
              </w:rPr>
              <w:t xml:space="preserve">TG-Harness</w:t>
            </w:r>
            <w:r>
              <w:t xml:space="preserve"> </w:t>
            </w:r>
            <w:r>
              <w:t xml:space="preserve">— full harness control from Telegram</w:t>
            </w:r>
          </w:p>
        </w:tc>
        <w:tc>
          <w:p>
            <w:pPr>
              <w:pStyle w:val="Compact"/>
              <w:jc w:val="left"/>
            </w:pPr>
            <w:r>
              <w:t xml:space="preserve">spec ready</w:t>
            </w:r>
          </w:p>
        </w:tc>
        <w:tc>
          <w:p>
            <w:pPr>
              <w:pStyle w:val="Compact"/>
              <w:jc w:val="left"/>
            </w:pPr>
            <w:r>
              <w:t xml:space="preserve">1 week (after others)</w:t>
            </w:r>
          </w:p>
        </w:tc>
      </w:tr>
    </w:tbl>
    <w:p>
      <w:pPr>
        <w:pStyle w:val="BodyText"/>
      </w:pPr>
      <w:r>
        <w:t xml:space="preserve">Build order (solo): Foundation → Amex → Hermes → OpenClaw → TG-Topic → TG-Harness → Ironclaw. Roughly</w:t>
      </w:r>
      <w:r>
        <w:t xml:space="preserve"> </w:t>
      </w:r>
      <w:r>
        <w:rPr>
          <w:b/>
        </w:rPr>
        <w:t xml:space="preserve">5 months elapsed</w:t>
      </w:r>
      <w:r>
        <w:t xml:space="preserve"> </w:t>
      </w:r>
      <w:r>
        <w:t xml:space="preserve">solo;</w:t>
      </w:r>
      <w:r>
        <w:t xml:space="preserve"> </w:t>
      </w:r>
      <w:r>
        <w:rPr>
          <w:b/>
        </w:rPr>
        <w:t xml:space="preserve">2.5 months with one engineer</w:t>
      </w:r>
      <w:r>
        <w:t xml:space="preserve"> </w:t>
      </w:r>
      <w:r>
        <w:t xml:space="preserve">alongside.</w:t>
      </w:r>
    </w:p>
    <w:p>
      <w:pPr>
        <w:pStyle w:val="BodyText"/>
      </w:pPr>
      <w:r>
        <w:t xml:space="preserve">Full specs in</w:t>
      </w:r>
      <w:r>
        <w:t xml:space="preserve"> </w:t>
      </w:r>
      <w:r>
        <w:rPr>
          <w:rStyle w:val="VerbatimChar"/>
        </w:rPr>
        <w:t xml:space="preserve">proposals/SPECS-AGENTS.md</w:t>
      </w:r>
      <w:r>
        <w:t xml:space="preserve">.</w:t>
      </w:r>
    </w:p>
    <w:p>
      <w:r>
        <w:pict>
          <v:rect style="width:0;height:1.5pt" o:hralign="center" o:hrstd="t" o:hr="t"/>
        </w:pict>
      </w:r>
    </w:p>
    <w:p>
      <w:pPr>
        <w:pStyle w:val="Heading2"/>
      </w:pPr>
      <w:bookmarkStart w:id="29" w:name="X8b9fa46da9bb58d4d8123eb6135a3b83b038071"/>
      <w:r>
        <w:t xml:space="preserve">Track 3 · The Capital Layer</w:t>
      </w:r>
      <w:r>
        <w:t xml:space="preserve"> </w:t>
      </w:r>
      <w:r>
        <w:rPr>
          <w:i/>
        </w:rPr>
        <w:t xml:space="preserve">(Q1 → Q2 next year)</w:t>
      </w:r>
      <w:bookmarkEnd w:id="29"/>
    </w:p>
    <w:p>
      <w:pPr>
        <w:pStyle w:val="FirstParagraph"/>
      </w:pPr>
      <w:r>
        <w:t xml:space="preserve">The crypto stack — sequenced separately, gated on website maturity.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Target</w:t>
            </w:r>
          </w:p>
        </w:tc>
      </w:tr>
      <w:tr>
        <w:tc>
          <w:p>
            <w:pPr>
              <w:pStyle w:val="Compact"/>
              <w:jc w:val="left"/>
            </w:pPr>
            <w:r>
              <w:t xml:space="preserve">T+0</w:t>
            </w:r>
          </w:p>
        </w:tc>
        <w:tc>
          <w:p>
            <w:pPr>
              <w:pStyle w:val="Compact"/>
              <w:jc w:val="left"/>
            </w:pPr>
            <w:r>
              <w:t xml:space="preserve">Treasury setup (multi-sig, council election design)</w:t>
            </w:r>
          </w:p>
        </w:tc>
        <w:tc>
          <w:p>
            <w:pPr>
              <w:pStyle w:val="Compact"/>
              <w:jc w:val="left"/>
            </w:pPr>
            <w:r>
              <w:t xml:space="preserve">Q3</w:t>
            </w:r>
          </w:p>
        </w:tc>
      </w:tr>
      <w:tr>
        <w:tc>
          <w:p>
            <w:pPr>
              <w:pStyle w:val="Compact"/>
              <w:jc w:val="left"/>
            </w:pPr>
            <w:r>
              <w:t xml:space="preserve">T+3mo</w:t>
            </w:r>
          </w:p>
        </w:tc>
        <w:tc>
          <w:p>
            <w:pPr>
              <w:pStyle w:val="Compact"/>
              <w:jc w:val="left"/>
            </w:pPr>
            <w:r>
              <w:rPr>
                <w:b/>
              </w:rPr>
              <w:t xml:space="preserve">BLNC</w:t>
            </w:r>
            <w:r>
              <w:t xml:space="preserve"> </w:t>
            </w:r>
            <w:r>
              <w:t xml:space="preserve">stablecoin testnet → mainnet beta</w:t>
            </w:r>
          </w:p>
        </w:tc>
        <w:tc>
          <w:p>
            <w:pPr>
              <w:pStyle w:val="Compact"/>
              <w:jc w:val="left"/>
            </w:pPr>
            <w:r>
              <w:t xml:space="preserve">Q4</w:t>
            </w:r>
          </w:p>
        </w:tc>
      </w:tr>
      <w:tr>
        <w:tc>
          <w:p>
            <w:pPr>
              <w:pStyle w:val="Compact"/>
              <w:jc w:val="left"/>
            </w:pPr>
            <w:r>
              <w:t xml:space="preserve">T+5mo</w:t>
            </w:r>
          </w:p>
        </w:tc>
        <w:tc>
          <w:p>
            <w:pPr>
              <w:pStyle w:val="Compact"/>
              <w:jc w:val="left"/>
            </w:pPr>
            <w:r>
              <w:rPr>
                <w:b/>
              </w:rPr>
              <w:t xml:space="preserve">FRQNY</w:t>
            </w:r>
            <w:r>
              <w:t xml:space="preserve"> </w:t>
            </w:r>
            <w:r>
              <w:t xml:space="preserve">governance token contracts + distribution model</w:t>
            </w:r>
          </w:p>
        </w:tc>
        <w:tc>
          <w:p>
            <w:pPr>
              <w:pStyle w:val="Compact"/>
              <w:jc w:val="left"/>
            </w:pPr>
            <w:r>
              <w:t xml:space="preserve">Q4</w:t>
            </w:r>
          </w:p>
        </w:tc>
      </w:tr>
      <w:tr>
        <w:tc>
          <w:p>
            <w:pPr>
              <w:pStyle w:val="Compact"/>
              <w:jc w:val="left"/>
            </w:pPr>
            <w:r>
              <w:t xml:space="preserve">T+6mo</w:t>
            </w:r>
          </w:p>
        </w:tc>
        <w:tc>
          <w:p>
            <w:pPr>
              <w:pStyle w:val="Compact"/>
              <w:jc w:val="left"/>
            </w:pPr>
            <w:r>
              <w:t xml:space="preserve">Liquidity bootstrap on Echo (echo.xyz)</w:t>
            </w:r>
          </w:p>
        </w:tc>
        <w:tc>
          <w:p>
            <w:pPr>
              <w:pStyle w:val="Compact"/>
              <w:jc w:val="left"/>
            </w:pPr>
            <w:r>
              <w:t xml:space="preserve">Q4</w:t>
            </w:r>
          </w:p>
        </w:tc>
      </w:tr>
      <w:tr>
        <w:tc>
          <w:p>
            <w:pPr>
              <w:pStyle w:val="Compact"/>
              <w:jc w:val="left"/>
            </w:pPr>
            <w:r>
              <w:t xml:space="preserve">T+6mo</w:t>
            </w:r>
          </w:p>
        </w:tc>
        <w:tc>
          <w:p>
            <w:pPr>
              <w:pStyle w:val="Compact"/>
              <w:jc w:val="left"/>
            </w:pPr>
            <w:r>
              <w:t xml:space="preserve">Veto Council elected</w:t>
            </w:r>
          </w:p>
        </w:tc>
        <w:tc>
          <w:p>
            <w:pPr>
              <w:pStyle w:val="Compact"/>
              <w:jc w:val="left"/>
            </w:pPr>
            <w:r>
              <w:t xml:space="preserve">Q4</w:t>
            </w:r>
          </w:p>
        </w:tc>
      </w:tr>
      <w:tr>
        <w:tc>
          <w:p>
            <w:pPr>
              <w:pStyle w:val="Compact"/>
              <w:jc w:val="left"/>
            </w:pPr>
            <w:r>
              <w:t xml:space="preserve">T+6-9mo</w:t>
            </w:r>
          </w:p>
        </w:tc>
        <w:tc>
          <w:p>
            <w:pPr>
              <w:pStyle w:val="Compact"/>
              <w:jc w:val="left"/>
            </w:pPr>
            <w:r>
              <w:t xml:space="preserve">AI battletest of the full stack</w:t>
            </w:r>
          </w:p>
        </w:tc>
        <w:tc>
          <w:p>
            <w:pPr>
              <w:pStyle w:val="Compact"/>
              <w:jc w:val="left"/>
            </w:pPr>
            <w:r>
              <w:t xml:space="preserve">Q1 next</w:t>
            </w:r>
          </w:p>
        </w:tc>
      </w:tr>
      <w:tr>
        <w:tc>
          <w:p>
            <w:pPr>
              <w:pStyle w:val="Compact"/>
              <w:jc w:val="left"/>
            </w:pPr>
            <w:r>
              <w:t xml:space="preserve">T+9-12mo</w:t>
            </w:r>
          </w:p>
        </w:tc>
        <w:tc>
          <w:p>
            <w:pPr>
              <w:pStyle w:val="Compact"/>
              <w:jc w:val="left"/>
            </w:pPr>
            <w:r>
              <w:t xml:space="preserve">Public mainnet + Launchpad live</w:t>
            </w:r>
          </w:p>
        </w:tc>
        <w:tc>
          <w:p>
            <w:pPr>
              <w:pStyle w:val="Compact"/>
              <w:jc w:val="left"/>
            </w:pPr>
            <w:r>
              <w:t xml:space="preserve">Q1-Q2 next</w:t>
            </w:r>
          </w:p>
        </w:tc>
      </w:tr>
    </w:tbl>
    <w:p>
      <w:pPr>
        <w:pStyle w:val="BodyText"/>
      </w:pPr>
      <w:r>
        <w:t xml:space="preserve">Full sequencing in</w:t>
      </w:r>
      <w:r>
        <w:t xml:space="preserve"> </w:t>
      </w:r>
      <w:r>
        <w:rPr>
          <w:rStyle w:val="VerbatimChar"/>
        </w:rPr>
        <w:t xml:space="preserve">proposals/FRQNCY-CRYPTO-STACK.md</w:t>
      </w:r>
      <w:r>
        <w:t xml:space="preserve">.</w:t>
      </w:r>
    </w:p>
    <w:p>
      <w:r>
        <w:pict>
          <v:rect style="width:0;height:1.5pt" o:hralign="center" o:hrstd="t" o:hr="t"/>
        </w:pict>
      </w:r>
    </w:p>
    <w:p>
      <w:pPr>
        <w:pStyle w:val="Heading2"/>
      </w:pPr>
      <w:bookmarkStart w:id="30" w:name="track-4-physical-world"/>
      <w:r>
        <w:t xml:space="preserve">Track 4 · Physical World</w:t>
      </w:r>
      <w:bookmarkEnd w:id="30"/>
    </w:p>
    <w:p>
      <w:pPr>
        <w:pStyle w:val="FirstParagraph"/>
      </w:pPr>
      <w:r>
        <w:t xml:space="preserve">The off-screen surfaces.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Target</w:t>
            </w:r>
          </w:p>
        </w:tc>
      </w:tr>
      <w:tr>
        <w:tc>
          <w:p>
            <w:pPr>
              <w:pStyle w:val="Compact"/>
              <w:jc w:val="left"/>
            </w:pPr>
            <w:r>
              <w:t xml:space="preserve">First retreat</w:t>
            </w:r>
          </w:p>
        </w:tc>
        <w:tc>
          <w:p>
            <w:pPr>
              <w:pStyle w:val="Compact"/>
              <w:jc w:val="left"/>
            </w:pPr>
            <w:r>
              <w:t xml:space="preserve">5 days · 20-30 people · Essência</w:t>
            </w:r>
          </w:p>
        </w:tc>
        <w:tc>
          <w:p>
            <w:pPr>
              <w:pStyle w:val="Compact"/>
              <w:jc w:val="left"/>
            </w:pPr>
            <w:r>
              <w:t xml:space="preserve">spec ready, needs dates + Luma</w:t>
            </w:r>
          </w:p>
        </w:tc>
        <w:tc>
          <w:p>
            <w:pPr>
              <w:pStyle w:val="Compact"/>
              <w:jc w:val="left"/>
            </w:pPr>
            <w:r>
              <w:t xml:space="preserve">Q4</w:t>
            </w:r>
          </w:p>
        </w:tc>
      </w:tr>
      <w:tr>
        <w:tc>
          <w:p>
            <w:pPr>
              <w:pStyle w:val="Compact"/>
              <w:jc w:val="left"/>
            </w:pPr>
            <w:r>
              <w:t xml:space="preserve">Salon programme</w:t>
            </w:r>
          </w:p>
        </w:tc>
        <w:tc>
          <w:p>
            <w:pPr>
              <w:pStyle w:val="Compact"/>
              <w:jc w:val="left"/>
            </w:pPr>
            <w:r>
              <w:t xml:space="preserve">Monthly · ~15 people · Lisbon / Berlin / NY</w:t>
            </w:r>
          </w:p>
        </w:tc>
        <w:tc>
          <w:p>
            <w:pPr>
              <w:pStyle w:val="Compact"/>
              <w:jc w:val="left"/>
            </w:pPr>
            <w:r>
              <w:t xml:space="preserve">concept</w:t>
            </w:r>
          </w:p>
        </w:tc>
        <w:tc>
          <w:p>
            <w:pPr>
              <w:pStyle w:val="Compact"/>
              <w:jc w:val="left"/>
            </w:pPr>
            <w:r>
              <w:t xml:space="preserve">Q4 onwards</w:t>
            </w:r>
          </w:p>
        </w:tc>
      </w:tr>
      <w:tr>
        <w:tc>
          <w:p>
            <w:pPr>
              <w:pStyle w:val="Compact"/>
              <w:jc w:val="left"/>
            </w:pPr>
            <w:r>
              <w:t xml:space="preserve">FRQNCY Days</w:t>
            </w:r>
          </w:p>
        </w:tc>
        <w:tc>
          <w:p>
            <w:pPr>
              <w:pStyle w:val="Compact"/>
              <w:jc w:val="left"/>
            </w:pPr>
            <w:r>
              <w:t xml:space="preserve">Quarterly · ~80 people · public ticketing</w:t>
            </w:r>
          </w:p>
        </w:tc>
        <w:tc>
          <w:p>
            <w:pPr>
              <w:pStyle w:val="Compact"/>
              <w:jc w:val="left"/>
            </w:pPr>
            <w:r>
              <w:t xml:space="preserve">concept</w:t>
            </w:r>
          </w:p>
        </w:tc>
        <w:tc>
          <w:p>
            <w:pPr>
              <w:pStyle w:val="Compact"/>
              <w:jc w:val="left"/>
            </w:pPr>
            <w:r>
              <w:t xml:space="preserve">2027 Q1</w:t>
            </w:r>
          </w:p>
        </w:tc>
      </w:tr>
      <w:tr>
        <w:tc>
          <w:p>
            <w:pPr>
              <w:pStyle w:val="Compact"/>
              <w:jc w:val="left"/>
            </w:pPr>
            <w:r>
              <w:t xml:space="preserve">Semi-permanent space</w:t>
            </w:r>
          </w:p>
        </w:tc>
        <w:tc>
          <w:p>
            <w:pPr>
              <w:pStyle w:val="Compact"/>
              <w:jc w:val="left"/>
            </w:pPr>
            <w:r>
              <w:t xml:space="preserve">200-400m² in Lisbon or Berlin</w:t>
            </w:r>
          </w:p>
        </w:tc>
        <w:tc>
          <w:p>
            <w:pPr>
              <w:pStyle w:val="Compact"/>
              <w:jc w:val="left"/>
            </w:pPr>
            <w:r>
              <w:t xml:space="preserve">gated on retreat + salon proof</w:t>
            </w:r>
          </w:p>
        </w:tc>
        <w:tc>
          <w:p>
            <w:pPr>
              <w:pStyle w:val="Compact"/>
              <w:jc w:val="left"/>
            </w:pPr>
            <w:r>
              <w:t xml:space="preserve">2027 Q2+</w:t>
            </w:r>
          </w:p>
        </w:tc>
      </w:tr>
    </w:tbl>
    <w:p>
      <w:pPr>
        <w:pStyle w:val="BodyText"/>
      </w:pPr>
      <w:r>
        <w:t xml:space="preserve">Full plan in</w:t>
      </w:r>
      <w:r>
        <w:t xml:space="preserve"> </w:t>
      </w:r>
      <w:r>
        <w:rPr>
          <w:rStyle w:val="VerbatimChar"/>
        </w:rPr>
        <w:t xml:space="preserve">proposals/FIRST-PHYSICAL-MILESTONES.md</w:t>
      </w:r>
      <w:r>
        <w:t xml:space="preserve">.</w:t>
      </w:r>
    </w:p>
    <w:p>
      <w:r>
        <w:pict>
          <v:rect style="width:0;height:1.5pt" o:hralign="center" o:hrstd="t" o:hr="t"/>
        </w:pict>
      </w:r>
    </w:p>
    <w:p>
      <w:pPr>
        <w:pStyle w:val="Heading2"/>
      </w:pPr>
      <w:bookmarkStart w:id="31" w:name="legal"/>
      <w:r>
        <w:t xml:space="preserve">Legal</w:t>
      </w:r>
      <w:bookmarkEnd w:id="31"/>
    </w:p>
    <w:p>
      <w:pPr>
        <w:pStyle w:val="FirstParagraph"/>
      </w:pPr>
      <w:r>
        <w:t xml:space="preserve">Yes. Below is the</w:t>
      </w:r>
      <w:r>
        <w:t xml:space="preserve"> </w:t>
      </w:r>
      <w:r>
        <w:rPr>
          <w:b/>
        </w:rPr>
        <w:t xml:space="preserve">complete costed model</w:t>
      </w:r>
      <w:r>
        <w:t xml:space="preserve"> </w:t>
      </w:r>
      <w:r>
        <w:t xml:space="preserve">for the marks we discussed:</w:t>
      </w:r>
      <w:r>
        <w:t xml:space="preserve"> </w:t>
      </w:r>
      <w:r>
        <w:t xml:space="preserve">1.</w:t>
      </w:r>
      <w:r>
        <w:t xml:space="preserve"> </w:t>
      </w:r>
      <w:r>
        <w:rPr>
          <w:b/>
        </w:rPr>
        <w:t xml:space="preserve">FRQNCY NETWORK</w:t>
      </w:r>
      <w:r>
        <w:t xml:space="preserve"> </w:t>
      </w:r>
      <w:r>
        <w:t xml:space="preserve">2.</w:t>
      </w:r>
      <w:r>
        <w:t xml:space="preserve"> </w:t>
      </w:r>
      <w:r>
        <w:rPr>
          <w:b/>
        </w:rPr>
        <w:t xml:space="preserve">FRQNCY</w:t>
      </w:r>
      <w:r>
        <w:t xml:space="preserve"> </w:t>
      </w:r>
      <w:r>
        <w:t xml:space="preserve">3.</w:t>
      </w:r>
      <w:r>
        <w:t xml:space="preserve"> </w:t>
      </w:r>
      <w:r>
        <w:rPr>
          <w:b/>
        </w:rPr>
        <w:t xml:space="preserve">VBRTN</w:t>
      </w:r>
      <w:r>
        <w:t xml:space="preserve"> </w:t>
      </w:r>
      <w:r>
        <w:t xml:space="preserve">4.</w:t>
      </w:r>
      <w:r>
        <w:t xml:space="preserve"> </w:t>
      </w:r>
      <w:r>
        <w:rPr>
          <w:b/>
        </w:rPr>
        <w:t xml:space="preserve">NRG SOCIAL</w:t>
      </w:r>
      <w:r>
        <w:t xml:space="preserve"> </w:t>
      </w:r>
      <w:r>
        <w:t xml:space="preserve">I am using a</w:t>
      </w:r>
      <w:r>
        <w:t xml:space="preserve"> </w:t>
      </w:r>
      <w:r>
        <w:rPr>
          <w:b/>
        </w:rPr>
        <w:t xml:space="preserve">realistic class model</w:t>
      </w:r>
      <w:r>
        <w:t xml:space="preserve">, not the cheapest fake version.</w:t>
      </w:r>
      <w:r>
        <w:t xml:space="preserve"> </w:t>
      </w:r>
      <w:r>
        <w:t xml:space="preserve">—</w:t>
      </w:r>
      <w:r>
        <w:t xml:space="preserve"> </w:t>
      </w:r>
      <w:r>
        <w:t xml:space="preserve"># Assumptions used</w:t>
      </w:r>
      <w:r>
        <w:t xml:space="preserve"> </w:t>
      </w:r>
      <w:r>
        <w:t xml:space="preserve">## Recommended classes by mark</w:t>
      </w:r>
      <w:r>
        <w:t xml:space="preserve"> </w:t>
      </w:r>
      <w:r>
        <w:t xml:space="preserve">| Mark | Classes assumed | Why |</w:t>
      </w:r>
      <w:r>
        <w:t xml:space="preserve"> </w:t>
      </w:r>
      <w:r>
        <w:t xml:space="preserve">| —————— | ———————————: | ———————————————————————————— |</w:t>
      </w:r>
      <w:r>
        <w:t xml:space="preserve"> </w:t>
      </w:r>
      <w:r>
        <w:t xml:space="preserve">|</w:t>
      </w:r>
      <w:r>
        <w:t xml:space="preserve"> </w:t>
      </w:r>
      <w:r>
        <w:rPr>
          <w:b/>
        </w:rPr>
        <w:t xml:space="preserve">FRQNCY NETWORK</w:t>
      </w:r>
      <w:r>
        <w:t xml:space="preserve"> </w:t>
      </w:r>
      <w:r>
        <w:t xml:space="preserve">|</w:t>
      </w:r>
      <w:r>
        <w:t xml:space="preserve"> </w:t>
      </w:r>
      <w:r>
        <w:rPr>
          <w:b/>
        </w:rPr>
        <w:t xml:space="preserve">5 classes</w:t>
      </w:r>
      <w:r>
        <w:t xml:space="preserve"> </w:t>
      </w:r>
      <w:r>
        <w:t xml:space="preserve">— 9, 38, 41, 42, 45 | app/software, communications/social, music/education, SaaS/AI, social networking |</w:t>
      </w:r>
      <w:r>
        <w:t xml:space="preserve"> </w:t>
      </w:r>
      <w:r>
        <w:t xml:space="preserve">|</w:t>
      </w:r>
      <w:r>
        <w:t xml:space="preserve"> </w:t>
      </w:r>
      <w:r>
        <w:rPr>
          <w:b/>
        </w:rPr>
        <w:t xml:space="preserve">FRQNCY</w:t>
      </w:r>
      <w:r>
        <w:t xml:space="preserve"> </w:t>
      </w:r>
      <w:r>
        <w:t xml:space="preserve">|</w:t>
      </w:r>
      <w:r>
        <w:t xml:space="preserve"> </w:t>
      </w:r>
      <w:r>
        <w:rPr>
          <w:b/>
        </w:rPr>
        <w:t xml:space="preserve">3 classes</w:t>
      </w:r>
      <w:r>
        <w:t xml:space="preserve"> </w:t>
      </w:r>
      <w:r>
        <w:t xml:space="preserve">— 9, 41, 42 | app/software, personal development/music/content, SaaS/AI |</w:t>
      </w:r>
      <w:r>
        <w:t xml:space="preserve"> </w:t>
      </w:r>
      <w:r>
        <w:t xml:space="preserve">|</w:t>
      </w:r>
      <w:r>
        <w:t xml:space="preserve"> </w:t>
      </w:r>
      <w:r>
        <w:rPr>
          <w:b/>
        </w:rPr>
        <w:t xml:space="preserve">VBRTN</w:t>
      </w:r>
      <w:r>
        <w:t xml:space="preserve"> </w:t>
      </w:r>
      <w:r>
        <w:t xml:space="preserve">|</w:t>
      </w:r>
      <w:r>
        <w:t xml:space="preserve"> </w:t>
      </w:r>
      <w:r>
        <w:rPr>
          <w:b/>
        </w:rPr>
        <w:t xml:space="preserve">3 classes</w:t>
      </w:r>
      <w:r>
        <w:t xml:space="preserve"> </w:t>
      </w:r>
      <w:r>
        <w:t xml:space="preserve">— 9, 41, 42 | app/product/content/platform |</w:t>
      </w:r>
      <w:r>
        <w:t xml:space="preserve"> </w:t>
      </w:r>
      <w:r>
        <w:t xml:space="preserve">|</w:t>
      </w:r>
      <w:r>
        <w:t xml:space="preserve"> </w:t>
      </w:r>
      <w:r>
        <w:rPr>
          <w:b/>
        </w:rPr>
        <w:t xml:space="preserve">NRG SOCIAL</w:t>
      </w:r>
      <w:r>
        <w:t xml:space="preserve"> </w:t>
      </w:r>
      <w:r>
        <w:t xml:space="preserve">|</w:t>
      </w:r>
      <w:r>
        <w:t xml:space="preserve"> </w:t>
      </w:r>
      <w:r>
        <w:rPr>
          <w:b/>
        </w:rPr>
        <w:t xml:space="preserve">5 classes</w:t>
      </w:r>
      <w:r>
        <w:t xml:space="preserve"> </w:t>
      </w:r>
      <w:r>
        <w:t xml:space="preserve">— 35, 38, 41, 42, 45 | community/business network, social platform, events/content, SaaS, social networking |</w:t>
      </w:r>
      <w:r>
        <w:t xml:space="preserve"> </w:t>
      </w:r>
      <w:r>
        <w:t xml:space="preserve">Total =</w:t>
      </w:r>
      <w:r>
        <w:t xml:space="preserve"> </w:t>
      </w:r>
      <w:r>
        <w:rPr>
          <w:b/>
        </w:rPr>
        <w:t xml:space="preserve">16 class-filings</w:t>
      </w:r>
      <w:r>
        <w:t xml:space="preserve"> </w:t>
      </w:r>
      <w:r>
        <w:t xml:space="preserve">across</w:t>
      </w:r>
      <w:r>
        <w:t xml:space="preserve"> </w:t>
      </w:r>
      <w:r>
        <w:rPr>
          <w:b/>
        </w:rPr>
        <w:t xml:space="preserve">4 marks</w:t>
      </w:r>
      <w:r>
        <w:t xml:space="preserve">.</w:t>
      </w:r>
      <w:r>
        <w:t xml:space="preserve"> </w:t>
      </w:r>
      <w:r>
        <w:t xml:space="preserve">Costs below are mostly</w:t>
      </w:r>
      <w:r>
        <w:t xml:space="preserve"> </w:t>
      </w:r>
      <w:r>
        <w:rPr>
          <w:b/>
        </w:rPr>
        <w:t xml:space="preserve">official government fees only</w:t>
      </w:r>
      <w:r>
        <w:t xml:space="preserve">, not lawyer/agent fees, translations, objections, oppositions, or office-action responses.</w:t>
      </w:r>
      <w:r>
        <w:t xml:space="preserve"> </w:t>
      </w:r>
      <w:r>
        <w:t xml:space="preserve">—</w:t>
      </w:r>
      <w:r>
        <w:t xml:space="preserve"> </w:t>
      </w:r>
      <w:r>
        <w:t xml:space="preserve"># Main total: USA + EU + UK + Asia priority countries</w:t>
      </w:r>
      <w:r>
        <w:t xml:space="preserve"> </w:t>
      </w:r>
      <w:r>
        <w:t xml:space="preserve">## Full recommended filing package</w:t>
      </w:r>
      <w:r>
        <w:t xml:space="preserve"> </w:t>
      </w:r>
      <w:r>
        <w:t xml:space="preserve">| Territory | Cost basis | Local official cost | Approx. EUR |</w:t>
      </w:r>
      <w:r>
        <w:t xml:space="preserve"> </w:t>
      </w:r>
      <w:r>
        <w:t xml:space="preserve">| ————— | ———————————————-: | ——————: | ———-: |</w:t>
      </w:r>
      <w:r>
        <w:t xml:space="preserve"> </w:t>
      </w:r>
      <w:r>
        <w:t xml:space="preserve">|</w:t>
      </w:r>
      <w:r>
        <w:t xml:space="preserve"> </w:t>
      </w:r>
      <w:r>
        <w:rPr>
          <w:b/>
        </w:rPr>
        <w:t xml:space="preserve">EU / EUIPO</w:t>
      </w:r>
      <w:r>
        <w:t xml:space="preserve"> </w:t>
      </w:r>
      <w:r>
        <w:t xml:space="preserve">| 4 marks, 16 classes using EUIPO class structure |</w:t>
      </w:r>
      <w:r>
        <w:t xml:space="preserve"> </w:t>
      </w:r>
      <w:r>
        <w:rPr>
          <w:b/>
        </w:rPr>
        <w:t xml:space="preserve">€4,800</w:t>
      </w:r>
      <w:r>
        <w:t xml:space="preserve"> </w:t>
      </w:r>
      <w:r>
        <w:t xml:space="preserve">|</w:t>
      </w:r>
      <w:r>
        <w:t xml:space="preserve"> </w:t>
      </w:r>
      <w:r>
        <w:rPr>
          <w:b/>
        </w:rPr>
        <w:t xml:space="preserve">€4,800</w:t>
      </w:r>
      <w:r>
        <w:t xml:space="preserve"> </w:t>
      </w:r>
      <w:r>
        <w:t xml:space="preserve">|</w:t>
      </w:r>
      <w:r>
        <w:t xml:space="preserve"> </w:t>
      </w:r>
      <w:r>
        <w:t xml:space="preserve">|</w:t>
      </w:r>
      <w:r>
        <w:t xml:space="preserve"> </w:t>
      </w:r>
      <w:r>
        <w:rPr>
          <w:b/>
        </w:rPr>
        <w:t xml:space="preserve">USA</w:t>
      </w:r>
      <w:r>
        <w:t xml:space="preserve"> </w:t>
      </w:r>
      <w:r>
        <w:t xml:space="preserve">| $350/class × 16 |</w:t>
      </w:r>
      <w:r>
        <w:t xml:space="preserve"> </w:t>
      </w:r>
      <w:r>
        <w:rPr>
          <w:b/>
        </w:rPr>
        <w:t xml:space="preserve">$5,600</w:t>
      </w:r>
      <w:r>
        <w:t xml:space="preserve"> </w:t>
      </w:r>
      <w:r>
        <w:t xml:space="preserve">|</w:t>
      </w:r>
      <w:r>
        <w:t xml:space="preserve"> </w:t>
      </w:r>
      <w:r>
        <w:rPr>
          <w:b/>
        </w:rPr>
        <w:t xml:space="preserve">€4,827</w:t>
      </w:r>
      <w:r>
        <w:t xml:space="preserve"> </w:t>
      </w:r>
      <w:r>
        <w:t xml:space="preserve">|</w:t>
      </w:r>
      <w:r>
        <w:t xml:space="preserve"> </w:t>
      </w:r>
      <w:r>
        <w:t xml:space="preserve">|</w:t>
      </w:r>
      <w:r>
        <w:t xml:space="preserve"> </w:t>
      </w:r>
      <w:r>
        <w:rPr>
          <w:b/>
        </w:rPr>
        <w:t xml:space="preserve">UK</w:t>
      </w:r>
      <w:r>
        <w:t xml:space="preserve"> </w:t>
      </w:r>
      <w:r>
        <w:t xml:space="preserve">| £205 first class + £60 extra classes per mark |</w:t>
      </w:r>
      <w:r>
        <w:t xml:space="preserve"> </w:t>
      </w:r>
      <w:r>
        <w:rPr>
          <w:b/>
        </w:rPr>
        <w:t xml:space="preserve">£1,540</w:t>
      </w:r>
      <w:r>
        <w:t xml:space="preserve"> </w:t>
      </w:r>
      <w:r>
        <w:t xml:space="preserve">|</w:t>
      </w:r>
      <w:r>
        <w:t xml:space="preserve"> </w:t>
      </w:r>
      <w:r>
        <w:rPr>
          <w:b/>
        </w:rPr>
        <w:t xml:space="preserve">€1,778</w:t>
      </w:r>
      <w:r>
        <w:t xml:space="preserve"> </w:t>
      </w:r>
      <w:r>
        <w:t xml:space="preserve">|</w:t>
      </w:r>
      <w:r>
        <w:t xml:space="preserve"> </w:t>
      </w:r>
      <w:r>
        <w:t xml:space="preserve">|</w:t>
      </w:r>
      <w:r>
        <w:t xml:space="preserve"> </w:t>
      </w:r>
      <w:r>
        <w:rPr>
          <w:b/>
        </w:rPr>
        <w:t xml:space="preserve">China</w:t>
      </w:r>
      <w:r>
        <w:t xml:space="preserve"> </w:t>
      </w:r>
      <w:r>
        <w:t xml:space="preserve">| CNY 300/class × 16 |</w:t>
      </w:r>
      <w:r>
        <w:t xml:space="preserve"> </w:t>
      </w:r>
      <w:r>
        <w:rPr>
          <w:b/>
        </w:rPr>
        <w:t xml:space="preserve">CNY 4,800</w:t>
      </w:r>
      <w:r>
        <w:t xml:space="preserve"> </w:t>
      </w:r>
      <w:r>
        <w:t xml:space="preserve">|</w:t>
      </w:r>
      <w:r>
        <w:t xml:space="preserve"> </w:t>
      </w:r>
      <w:r>
        <w:rPr>
          <w:b/>
        </w:rPr>
        <w:t xml:space="preserve">€583</w:t>
      </w:r>
      <w:r>
        <w:t xml:space="preserve"> </w:t>
      </w:r>
      <w:r>
        <w:t xml:space="preserve">|</w:t>
      </w:r>
      <w:r>
        <w:t xml:space="preserve"> </w:t>
      </w:r>
      <w:r>
        <w:t xml:space="preserve">|</w:t>
      </w:r>
      <w:r>
        <w:t xml:space="preserve"> </w:t>
      </w:r>
      <w:r>
        <w:rPr>
          <w:b/>
        </w:rPr>
        <w:t xml:space="preserve">Singapore</w:t>
      </w:r>
      <w:r>
        <w:t xml:space="preserve"> </w:t>
      </w:r>
      <w:r>
        <w:t xml:space="preserve">| S$280/class pre-approved wording × 16 |</w:t>
      </w:r>
      <w:r>
        <w:t xml:space="preserve"> </w:t>
      </w:r>
      <w:r>
        <w:rPr>
          <w:b/>
        </w:rPr>
        <w:t xml:space="preserve">S$4,480</w:t>
      </w:r>
      <w:r>
        <w:t xml:space="preserve"> </w:t>
      </w:r>
      <w:r>
        <w:t xml:space="preserve">|</w:t>
      </w:r>
      <w:r>
        <w:t xml:space="preserve"> </w:t>
      </w:r>
      <w:r>
        <w:rPr>
          <w:b/>
        </w:rPr>
        <w:t xml:space="preserve">€3,011</w:t>
      </w:r>
      <w:r>
        <w:t xml:space="preserve"> </w:t>
      </w:r>
      <w:r>
        <w:t xml:space="preserve">|</w:t>
      </w:r>
      <w:r>
        <w:t xml:space="preserve"> </w:t>
      </w:r>
      <w:r>
        <w:t xml:space="preserve">|</w:t>
      </w:r>
      <w:r>
        <w:t xml:space="preserve"> </w:t>
      </w:r>
      <w:r>
        <w:rPr>
          <w:b/>
        </w:rPr>
        <w:t xml:space="preserve">Malaysia</w:t>
      </w:r>
      <w:r>
        <w:t xml:space="preserve"> </w:t>
      </w:r>
      <w:r>
        <w:t xml:space="preserve">| RM950/class official pre-approved wording × 16 |</w:t>
      </w:r>
      <w:r>
        <w:t xml:space="preserve"> </w:t>
      </w:r>
      <w:r>
        <w:rPr>
          <w:b/>
        </w:rPr>
        <w:t xml:space="preserve">RM15,200</w:t>
      </w:r>
      <w:r>
        <w:t xml:space="preserve"> </w:t>
      </w:r>
      <w:r>
        <w:t xml:space="preserve">|</w:t>
      </w:r>
      <w:r>
        <w:t xml:space="preserve"> </w:t>
      </w:r>
      <w:r>
        <w:rPr>
          <w:b/>
        </w:rPr>
        <w:t xml:space="preserve">€3,288</w:t>
      </w:r>
      <w:r>
        <w:t xml:space="preserve"> </w:t>
      </w:r>
      <w:r>
        <w:t xml:space="preserve">|</w:t>
      </w:r>
      <w:r>
        <w:t xml:space="preserve"> </w:t>
      </w:r>
      <w:r>
        <w:t xml:space="preserve">|</w:t>
      </w:r>
      <w:r>
        <w:t xml:space="preserve"> </w:t>
      </w:r>
      <w:r>
        <w:rPr>
          <w:b/>
        </w:rPr>
        <w:t xml:space="preserve">Japan</w:t>
      </w:r>
      <w:r>
        <w:t xml:space="preserve"> </w:t>
      </w:r>
      <w:r>
        <w:t xml:space="preserve">| Filing + registration official fees |</w:t>
      </w:r>
      <w:r>
        <w:t xml:space="preserve"> </w:t>
      </w:r>
      <w:r>
        <w:rPr>
          <w:b/>
        </w:rPr>
        <w:t xml:space="preserve">¥677,600</w:t>
      </w:r>
      <w:r>
        <w:t xml:space="preserve"> </w:t>
      </w:r>
      <w:r>
        <w:t xml:space="preserve">|</w:t>
      </w:r>
      <w:r>
        <w:t xml:space="preserve"> </w:t>
      </w:r>
      <w:r>
        <w:rPr>
          <w:b/>
        </w:rPr>
        <w:t xml:space="preserve">€3,670</w:t>
      </w:r>
      <w:r>
        <w:t xml:space="preserve"> </w:t>
      </w:r>
      <w:r>
        <w:t xml:space="preserve">|</w:t>
      </w:r>
      <w:r>
        <w:t xml:space="preserve"> </w:t>
      </w:r>
      <w:r>
        <w:t xml:space="preserve">|</w:t>
      </w:r>
      <w:r>
        <w:t xml:space="preserve"> </w:t>
      </w:r>
      <w:r>
        <w:rPr>
          <w:b/>
        </w:rPr>
        <w:t xml:space="preserve">South Korea</w:t>
      </w:r>
      <w:r>
        <w:t xml:space="preserve"> </w:t>
      </w:r>
      <w:r>
        <w:t xml:space="preserve">| Filing + registration official fees |</w:t>
      </w:r>
      <w:r>
        <w:t xml:space="preserve"> </w:t>
      </w:r>
      <w:r>
        <w:rPr>
          <w:b/>
        </w:rPr>
        <w:t xml:space="preserve">KRW 2,784,000</w:t>
      </w:r>
      <w:r>
        <w:t xml:space="preserve"> </w:t>
      </w:r>
      <w:r>
        <w:t xml:space="preserve">|</w:t>
      </w:r>
      <w:r>
        <w:t xml:space="preserve"> </w:t>
      </w:r>
      <w:r>
        <w:rPr>
          <w:b/>
        </w:rPr>
        <w:t xml:space="preserve">€1,752</w:t>
      </w:r>
      <w:r>
        <w:t xml:space="preserve"> </w:t>
      </w:r>
      <w:r>
        <w:t xml:space="preserve">|</w:t>
      </w:r>
      <w:r>
        <w:t xml:space="preserve"> </w:t>
      </w:r>
      <w:r>
        <w:t xml:space="preserve">|</w:t>
      </w:r>
      <w:r>
        <w:t xml:space="preserve"> </w:t>
      </w:r>
      <w:r>
        <w:rPr>
          <w:b/>
        </w:rPr>
        <w:t xml:space="preserve">India</w:t>
      </w:r>
      <w:r>
        <w:t xml:space="preserve"> </w:t>
      </w:r>
      <w:r>
        <w:t xml:space="preserve">| Company rate, ₹9,000/class × 16 |</w:t>
      </w:r>
      <w:r>
        <w:t xml:space="preserve"> </w:t>
      </w:r>
      <w:r>
        <w:rPr>
          <w:b/>
        </w:rPr>
        <w:t xml:space="preserve">₹144,000</w:t>
      </w:r>
      <w:r>
        <w:t xml:space="preserve"> </w:t>
      </w:r>
      <w:r>
        <w:t xml:space="preserve">|</w:t>
      </w:r>
      <w:r>
        <w:t xml:space="preserve"> </w:t>
      </w:r>
      <w:r>
        <w:rPr>
          <w:b/>
        </w:rPr>
        <w:t xml:space="preserve">€1,282</w:t>
      </w:r>
      <w:r>
        <w:t xml:space="preserve"> </w:t>
      </w:r>
      <w:r>
        <w:t xml:space="preserve">|</w:t>
      </w:r>
      <w:r>
        <w:t xml:space="preserve"> </w:t>
      </w:r>
      <w:r>
        <w:t xml:space="preserve">|</w:t>
      </w:r>
      <w:r>
        <w:t xml:space="preserve"> </w:t>
      </w:r>
      <w:r>
        <w:rPr>
          <w:b/>
        </w:rPr>
        <w:t xml:space="preserve">Canada</w:t>
      </w:r>
      <w:r>
        <w:t xml:space="preserve"> </w:t>
      </w:r>
      <w:r>
        <w:t xml:space="preserve">| CIPO first/additional class fee structure |</w:t>
      </w:r>
      <w:r>
        <w:t xml:space="preserve"> </w:t>
      </w:r>
      <w:r>
        <w:rPr>
          <w:b/>
        </w:rPr>
        <w:t xml:space="preserve">CAD 3,752.72</w:t>
      </w:r>
      <w:r>
        <w:t xml:space="preserve"> </w:t>
      </w:r>
      <w:r>
        <w:t xml:space="preserve">|</w:t>
      </w:r>
      <w:r>
        <w:t xml:space="preserve"> </w:t>
      </w:r>
      <w:r>
        <w:rPr>
          <w:b/>
        </w:rPr>
        <w:t xml:space="preserve">€2,351</w:t>
      </w:r>
      <w:r>
        <w:t xml:space="preserve"> </w:t>
      </w:r>
      <w:r>
        <w:t xml:space="preserve">|</w:t>
      </w:r>
      <w:r>
        <w:t xml:space="preserve"> </w:t>
      </w:r>
      <w:r>
        <w:t xml:space="preserve">|</w:t>
      </w:r>
      <w:r>
        <w:t xml:space="preserve"> </w:t>
      </w:r>
      <w:r>
        <w:rPr>
          <w:b/>
        </w:rPr>
        <w:t xml:space="preserve">Australia</w:t>
      </w:r>
      <w:r>
        <w:t xml:space="preserve"> </w:t>
      </w:r>
      <w:r>
        <w:t xml:space="preserve">| A$250/class picklist × 16 |</w:t>
      </w:r>
      <w:r>
        <w:t xml:space="preserve"> </w:t>
      </w:r>
      <w:r>
        <w:rPr>
          <w:b/>
        </w:rPr>
        <w:t xml:space="preserve">A$4,000</w:t>
      </w:r>
      <w:r>
        <w:t xml:space="preserve"> </w:t>
      </w:r>
      <w:r>
        <w:t xml:space="preserve">|</w:t>
      </w:r>
      <w:r>
        <w:t xml:space="preserve"> </w:t>
      </w:r>
      <w:r>
        <w:rPr>
          <w:b/>
        </w:rPr>
        <w:t xml:space="preserve">€2,448</w:t>
      </w:r>
      <w:r>
        <w:t xml:space="preserve"> </w:t>
      </w:r>
      <w:r>
        <w:t xml:space="preserve">|</w:t>
      </w:r>
      <w:r>
        <w:t xml:space="preserve"> </w:t>
      </w:r>
      <w:r>
        <w:t xml:space="preserve">|</w:t>
      </w:r>
      <w:r>
        <w:t xml:space="preserve"> </w:t>
      </w:r>
      <w:r>
        <w:rPr>
          <w:b/>
        </w:rPr>
        <w:t xml:space="preserve">UAE</w:t>
      </w:r>
      <w:r>
        <w:t xml:space="preserve"> </w:t>
      </w:r>
      <w:r>
        <w:t xml:space="preserve">| AED 6,500/class × 16 |</w:t>
      </w:r>
      <w:r>
        <w:t xml:space="preserve"> </w:t>
      </w:r>
      <w:r>
        <w:rPr>
          <w:b/>
        </w:rPr>
        <w:t xml:space="preserve">AED 104,000</w:t>
      </w:r>
      <w:r>
        <w:t xml:space="preserve"> </w:t>
      </w:r>
      <w:r>
        <w:t xml:space="preserve">|</w:t>
      </w:r>
      <w:r>
        <w:t xml:space="preserve"> </w:t>
      </w:r>
      <w:r>
        <w:rPr>
          <w:b/>
        </w:rPr>
        <w:t xml:space="preserve">€24,413</w:t>
      </w:r>
      <w:r>
        <w:t xml:space="preserve"> </w:t>
      </w:r>
      <w:r>
        <w:t xml:space="preserve">|</w:t>
      </w:r>
      <w:r>
        <w:t xml:space="preserve"> </w:t>
      </w:r>
      <w:r>
        <w:t xml:space="preserve">## Total for this full serious package</w:t>
      </w:r>
      <w:r>
        <w:t xml:space="preserve"> </w:t>
      </w:r>
      <w:r>
        <w:t xml:space="preserve">#</w:t>
      </w:r>
      <w:r>
        <w:t xml:space="preserve"> </w:t>
      </w:r>
      <w:r>
        <w:rPr>
          <w:b/>
        </w:rPr>
        <w:t xml:space="preserve">≈ €54,202 official fees</w:t>
      </w:r>
      <w:r>
        <w:t xml:space="preserve"> </w:t>
      </w:r>
      <w:r>
        <w:t xml:space="preserve">That includes UAE. UAE is by far the cost bomb.</w:t>
      </w:r>
      <w:r>
        <w:t xml:space="preserve"> </w:t>
      </w:r>
      <w:r>
        <w:t xml:space="preserve">## Same package without UAE</w:t>
      </w:r>
      <w:r>
        <w:t xml:space="preserve"> </w:t>
      </w:r>
      <w:r>
        <w:t xml:space="preserve">#</w:t>
      </w:r>
      <w:r>
        <w:t xml:space="preserve"> </w:t>
      </w:r>
      <w:r>
        <w:rPr>
          <w:b/>
        </w:rPr>
        <w:t xml:space="preserve">≈ €29,789 official fees</w:t>
      </w:r>
      <w:r>
        <w:t xml:space="preserve"> </w:t>
      </w:r>
      <w:r>
        <w:t xml:space="preserve">This is much more realistic.</w:t>
      </w:r>
      <w:r>
        <w:t xml:space="preserve"> </w:t>
      </w:r>
      <w:r>
        <w:t xml:space="preserve">—</w:t>
      </w:r>
      <w:r>
        <w:t xml:space="preserve"> </w:t>
      </w:r>
      <w:r>
        <w:t xml:space="preserve"># Core-first package</w:t>
      </w:r>
      <w:r>
        <w:t xml:space="preserve"> </w:t>
      </w:r>
      <w:r>
        <w:t xml:space="preserve">This is what I would actually do first if you want to be cost-conscious:</w:t>
      </w:r>
      <w:r>
        <w:t xml:space="preserve"> </w:t>
      </w:r>
      <w:r>
        <w:t xml:space="preserve">| Territory | Marks | Approx. EUR |</w:t>
      </w:r>
      <w:r>
        <w:t xml:space="preserve"> </w:t>
      </w:r>
      <w:r>
        <w:t xml:space="preserve">| ——— | ———– | ———-: |</w:t>
      </w:r>
      <w:r>
        <w:t xml:space="preserve"> </w:t>
      </w:r>
      <w:r>
        <w:t xml:space="preserve">| EU | all 4 marks | €4,800 |</w:t>
      </w:r>
      <w:r>
        <w:t xml:space="preserve"> </w:t>
      </w:r>
      <w:r>
        <w:t xml:space="preserve">| USA | all 4 marks | €4,827 |</w:t>
      </w:r>
      <w:r>
        <w:t xml:space="preserve"> </w:t>
      </w:r>
      <w:r>
        <w:t xml:space="preserve">| UK | all 4 marks | €1,778 |</w:t>
      </w:r>
      <w:r>
        <w:t xml:space="preserve"> </w:t>
      </w:r>
      <w:r>
        <w:t xml:space="preserve">| China | all 4 marks | €583 |</w:t>
      </w:r>
      <w:r>
        <w:t xml:space="preserve"> </w:t>
      </w:r>
      <w:r>
        <w:t xml:space="preserve">| Singapore | all 4 marks | €3,011 |</w:t>
      </w:r>
      <w:r>
        <w:t xml:space="preserve"> </w:t>
      </w:r>
      <w:r>
        <w:t xml:space="preserve">| Malaysia | all 4 marks | €3,288 |</w:t>
      </w:r>
      <w:r>
        <w:t xml:space="preserve"> </w:t>
      </w:r>
      <w:r>
        <w:t xml:space="preserve">## Total core-first package</w:t>
      </w:r>
      <w:r>
        <w:t xml:space="preserve"> </w:t>
      </w:r>
      <w:r>
        <w:t xml:space="preserve">#</w:t>
      </w:r>
      <w:r>
        <w:t xml:space="preserve"> </w:t>
      </w:r>
      <w:r>
        <w:rPr>
          <w:b/>
        </w:rPr>
        <w:t xml:space="preserve">≈ €18,287 official fees</w:t>
      </w:r>
      <w:r>
        <w:t xml:space="preserve"> </w:t>
      </w:r>
      <w:r>
        <w:t xml:space="preserve">This protects the main commercial blocks without going crazy.</w:t>
      </w:r>
      <w:r>
        <w:t xml:space="preserve"> </w:t>
      </w:r>
      <w:r>
        <w:t xml:space="preserve">—</w:t>
      </w:r>
      <w:r>
        <w:t xml:space="preserve"> </w:t>
      </w:r>
      <w:r>
        <w:t xml:space="preserve"># Ultra-lean version: only FRQNCY NETWORK first</w:t>
      </w:r>
      <w:r>
        <w:t xml:space="preserve"> </w:t>
      </w:r>
      <w:r>
        <w:t xml:space="preserve">Because</w:t>
      </w:r>
      <w:r>
        <w:t xml:space="preserve"> </w:t>
      </w:r>
      <w:r>
        <w:rPr>
          <w:b/>
        </w:rPr>
        <w:t xml:space="preserve">FRQNCY NETWORK</w:t>
      </w:r>
      <w:r>
        <w:t xml:space="preserve"> </w:t>
      </w:r>
      <w:r>
        <w:t xml:space="preserve">is the cleanest and strongest mark, this is the cheapest serious shield.</w:t>
      </w:r>
      <w:r>
        <w:t xml:space="preserve"> </w:t>
      </w:r>
      <w:r>
        <w:t xml:space="preserve">Assuming</w:t>
      </w:r>
      <w:r>
        <w:t xml:space="preserve"> </w:t>
      </w:r>
      <w:r>
        <w:rPr>
          <w:b/>
        </w:rPr>
        <w:t xml:space="preserve">FRQNCY NETWORK</w:t>
      </w:r>
      <w:r>
        <w:t xml:space="preserve"> </w:t>
      </w:r>
      <w:r>
        <w:t xml:space="preserve">in</w:t>
      </w:r>
      <w:r>
        <w:t xml:space="preserve"> </w:t>
      </w:r>
      <w:r>
        <w:rPr>
          <w:b/>
        </w:rPr>
        <w:t xml:space="preserve">5 classes</w:t>
      </w:r>
      <w:r>
        <w:t xml:space="preserve">:</w:t>
      </w:r>
      <w:r>
        <w:t xml:space="preserve"> </w:t>
      </w:r>
      <w:r>
        <w:t xml:space="preserve">| Territory | Local cost | Approx. EUR |</w:t>
      </w:r>
      <w:r>
        <w:t xml:space="preserve"> </w:t>
      </w:r>
      <w:r>
        <w:t xml:space="preserve">| ——— | ———: | ———-: |</w:t>
      </w:r>
      <w:r>
        <w:t xml:space="preserve"> </w:t>
      </w:r>
      <w:r>
        <w:t xml:space="preserve">| EU | €1,350 | €1,350 |</w:t>
      </w:r>
      <w:r>
        <w:t xml:space="preserve"> </w:t>
      </w:r>
      <w:r>
        <w:t xml:space="preserve">| USA | $1,750 | €1,508 |</w:t>
      </w:r>
      <w:r>
        <w:t xml:space="preserve"> </w:t>
      </w:r>
      <w:r>
        <w:t xml:space="preserve">| UK | £445 | €514 |</w:t>
      </w:r>
      <w:r>
        <w:t xml:space="preserve"> </w:t>
      </w:r>
      <w:r>
        <w:t xml:space="preserve">| China | CNY 1,500 | €182 |</w:t>
      </w:r>
      <w:r>
        <w:t xml:space="preserve"> </w:t>
      </w:r>
      <w:r>
        <w:t xml:space="preserve">| Singapore | S$1,400 | €941 |</w:t>
      </w:r>
      <w:r>
        <w:t xml:space="preserve"> </w:t>
      </w:r>
      <w:r>
        <w:t xml:space="preserve">| Malaysia | RM4,750 | €1,028 |</w:t>
      </w:r>
      <w:r>
        <w:t xml:space="preserve"> </w:t>
      </w:r>
      <w:r>
        <w:t xml:space="preserve">## Total for FRQNCY NETWORK in first 6 territories</w:t>
      </w:r>
      <w:r>
        <w:t xml:space="preserve"> </w:t>
      </w:r>
      <w:r>
        <w:t xml:space="preserve">#</w:t>
      </w:r>
      <w:r>
        <w:t xml:space="preserve"> </w:t>
      </w:r>
      <w:r>
        <w:rPr>
          <w:b/>
        </w:rPr>
        <w:t xml:space="preserve">≈ €5,523 official fees</w:t>
      </w:r>
      <w:r>
        <w:t xml:space="preserve"> </w:t>
      </w:r>
      <w:r>
        <w:t xml:space="preserve">If you add Japan, Korea, India, Canada, Australia, and UAE:</w:t>
      </w:r>
      <w:r>
        <w:t xml:space="preserve"> </w:t>
      </w:r>
      <w:r>
        <w:t xml:space="preserve">| Extra territory | Approx. EUR |</w:t>
      </w:r>
      <w:r>
        <w:t xml:space="preserve"> </w:t>
      </w:r>
      <w:r>
        <w:t xml:space="preserve">| —————— | ———-: |</w:t>
      </w:r>
      <w:r>
        <w:t xml:space="preserve"> </w:t>
      </w:r>
      <w:r>
        <w:t xml:space="preserve">| Japan | €1,142 |</w:t>
      </w:r>
      <w:r>
        <w:t xml:space="preserve"> </w:t>
      </w:r>
      <w:r>
        <w:t xml:space="preserve">| South Korea | €548 |</w:t>
      </w:r>
      <w:r>
        <w:t xml:space="preserve"> </w:t>
      </w:r>
      <w:r>
        <w:t xml:space="preserve">| India company rate | €401 |</w:t>
      </w:r>
      <w:r>
        <w:t xml:space="preserve"> </w:t>
      </w:r>
      <w:r>
        <w:t xml:space="preserve">| Canada | €681 |</w:t>
      </w:r>
      <w:r>
        <w:t xml:space="preserve"> </w:t>
      </w:r>
      <w:r>
        <w:t xml:space="preserve">| Australia | €765 |</w:t>
      </w:r>
      <w:r>
        <w:t xml:space="preserve"> </w:t>
      </w:r>
      <w:r>
        <w:t xml:space="preserve">| UAE | €7,629 |</w:t>
      </w:r>
      <w:r>
        <w:t xml:space="preserve"> </w:t>
      </w:r>
      <w:r>
        <w:t xml:space="preserve">## FRQNCY NETWORK in 12 territories including UAE</w:t>
      </w:r>
      <w:r>
        <w:t xml:space="preserve"> </w:t>
      </w:r>
      <w:r>
        <w:t xml:space="preserve">#</w:t>
      </w:r>
      <w:r>
        <w:t xml:space="preserve"> </w:t>
      </w:r>
      <w:r>
        <w:rPr>
          <w:b/>
        </w:rPr>
        <w:t xml:space="preserve">≈ €16,688 official fees</w:t>
      </w:r>
      <w:r>
        <w:t xml:space="preserve"> </w:t>
      </w:r>
      <w:r>
        <w:t xml:space="preserve">## FRQNCY NETWORK in 12 territories excluding UAE</w:t>
      </w:r>
      <w:r>
        <w:t xml:space="preserve"> </w:t>
      </w:r>
      <w:r>
        <w:t xml:space="preserve">#</w:t>
      </w:r>
      <w:r>
        <w:t xml:space="preserve"> </w:t>
      </w:r>
      <w:r>
        <w:rPr>
          <w:b/>
        </w:rPr>
        <w:t xml:space="preserve">≈ €9,059 official fees</w:t>
      </w:r>
      <w:r>
        <w:t xml:space="preserve"> </w:t>
      </w:r>
      <w:r>
        <w:t xml:space="preserve">This is probably the best practical version.</w:t>
      </w:r>
      <w:r>
        <w:t xml:space="preserve"> </w:t>
      </w:r>
      <w:r>
        <w:t xml:space="preserve">—</w:t>
      </w:r>
      <w:r>
        <w:t xml:space="preserve"> </w:t>
      </w:r>
      <w:r>
        <w:t xml:space="preserve"># Asia extended cost review</w:t>
      </w:r>
      <w:r>
        <w:t xml:space="preserve"> </w:t>
      </w:r>
      <w:r>
        <w:t xml:space="preserve">For Asia, using the full 4-mark / 16-class model:</w:t>
      </w:r>
      <w:r>
        <w:t xml:space="preserve"> </w:t>
      </w:r>
      <w:r>
        <w:t xml:space="preserve">| Asian territory | Local official cost | Approx. EUR | Notes |</w:t>
      </w:r>
      <w:r>
        <w:t xml:space="preserve"> </w:t>
      </w:r>
      <w:r>
        <w:t xml:space="preserve">| ————— | ——————————————–: | ————: | ————————————————————– |</w:t>
      </w:r>
      <w:r>
        <w:t xml:space="preserve"> </w:t>
      </w:r>
      <w:r>
        <w:t xml:space="preserve">|</w:t>
      </w:r>
      <w:r>
        <w:t xml:space="preserve"> </w:t>
      </w:r>
      <w:r>
        <w:rPr>
          <w:b/>
        </w:rPr>
        <w:t xml:space="preserve">China</w:t>
      </w:r>
      <w:r>
        <w:t xml:space="preserve"> </w:t>
      </w:r>
      <w:r>
        <w:t xml:space="preserve">| CNY 4,800 | €583 | Very cheap official fees; file early because of squatting risk |</w:t>
      </w:r>
      <w:r>
        <w:t xml:space="preserve"> </w:t>
      </w:r>
      <w:r>
        <w:t xml:space="preserve">|</w:t>
      </w:r>
      <w:r>
        <w:t xml:space="preserve"> </w:t>
      </w:r>
      <w:r>
        <w:rPr>
          <w:b/>
        </w:rPr>
        <w:t xml:space="preserve">Singapore</w:t>
      </w:r>
      <w:r>
        <w:t xml:space="preserve"> </w:t>
      </w:r>
      <w:r>
        <w:t xml:space="preserve">| S$4,480 | €3,011 | Based on pre-approved wording |</w:t>
      </w:r>
      <w:r>
        <w:t xml:space="preserve"> </w:t>
      </w:r>
      <w:r>
        <w:t xml:space="preserve">|</w:t>
      </w:r>
      <w:r>
        <w:t xml:space="preserve"> </w:t>
      </w:r>
      <w:r>
        <w:rPr>
          <w:b/>
        </w:rPr>
        <w:t xml:space="preserve">Malaysia</w:t>
      </w:r>
      <w:r>
        <w:t xml:space="preserve"> </w:t>
      </w:r>
      <w:r>
        <w:t xml:space="preserve">| RM15,200 | €3,288 | Based on MyIPO ordinary pre-approved fee |</w:t>
      </w:r>
      <w:r>
        <w:t xml:space="preserve"> </w:t>
      </w:r>
      <w:r>
        <w:t xml:space="preserve">|</w:t>
      </w:r>
      <w:r>
        <w:t xml:space="preserve"> </w:t>
      </w:r>
      <w:r>
        <w:rPr>
          <w:b/>
        </w:rPr>
        <w:t xml:space="preserve">Japan</w:t>
      </w:r>
      <w:r>
        <w:t xml:space="preserve"> </w:t>
      </w:r>
      <w:r>
        <w:t xml:space="preserve">| ¥677,600 | €3,670 | Includes filing + registration stage |</w:t>
      </w:r>
      <w:r>
        <w:t xml:space="preserve"> </w:t>
      </w:r>
      <w:r>
        <w:t xml:space="preserve">|</w:t>
      </w:r>
      <w:r>
        <w:t xml:space="preserve"> </w:t>
      </w:r>
      <w:r>
        <w:rPr>
          <w:b/>
        </w:rPr>
        <w:t xml:space="preserve">South Korea</w:t>
      </w:r>
      <w:r>
        <w:t xml:space="preserve"> </w:t>
      </w:r>
      <w:r>
        <w:t xml:space="preserve">| KRW 2,784,000 | €1,752 | Includes filing + registration stage |</w:t>
      </w:r>
      <w:r>
        <w:t xml:space="preserve"> </w:t>
      </w:r>
      <w:r>
        <w:t xml:space="preserve">|</w:t>
      </w:r>
      <w:r>
        <w:t xml:space="preserve"> </w:t>
      </w:r>
      <w:r>
        <w:rPr>
          <w:b/>
        </w:rPr>
        <w:t xml:space="preserve">India</w:t>
      </w:r>
      <w:r>
        <w:t xml:space="preserve"> </w:t>
      </w:r>
      <w:r>
        <w:t xml:space="preserve">| ₹144,000 company / ₹72,000 individual-startup | €1,282 / €641 | Depends on applicant type |</w:t>
      </w:r>
      <w:r>
        <w:t xml:space="preserve"> </w:t>
      </w:r>
      <w:r>
        <w:t xml:space="preserve">|</w:t>
      </w:r>
      <w:r>
        <w:t xml:space="preserve"> </w:t>
      </w:r>
      <w:r>
        <w:rPr>
          <w:b/>
        </w:rPr>
        <w:t xml:space="preserve">Hong Kong</w:t>
      </w:r>
      <w:r>
        <w:t xml:space="preserve"> </w:t>
      </w:r>
      <w:r>
        <w:t xml:space="preserve">| HKD 20,000 | €2,210 | Estimated from HK first/additional class structure |</w:t>
      </w:r>
      <w:r>
        <w:t xml:space="preserve"> </w:t>
      </w:r>
      <w:r>
        <w:t xml:space="preserve">|</w:t>
      </w:r>
      <w:r>
        <w:t xml:space="preserve"> </w:t>
      </w:r>
      <w:r>
        <w:rPr>
          <w:b/>
        </w:rPr>
        <w:t xml:space="preserve">Taiwan</w:t>
      </w:r>
      <w:r>
        <w:t xml:space="preserve"> </w:t>
      </w:r>
      <w:r>
        <w:t xml:space="preserve">| NTD 48,000 filing only | €1,368 | Registration/grant costs may add more |</w:t>
      </w:r>
      <w:r>
        <w:t xml:space="preserve"> </w:t>
      </w:r>
      <w:r>
        <w:t xml:space="preserve">|</w:t>
      </w:r>
      <w:r>
        <w:t xml:space="preserve"> </w:t>
      </w:r>
      <w:r>
        <w:rPr>
          <w:b/>
        </w:rPr>
        <w:t xml:space="preserve">Indonesia</w:t>
      </w:r>
      <w:r>
        <w:t xml:space="preserve"> </w:t>
      </w:r>
      <w:r>
        <w:t xml:space="preserve">| IDR 28,800,000 | €1,516 | General applicant estimate |</w:t>
      </w:r>
      <w:r>
        <w:t xml:space="preserve"> </w:t>
      </w:r>
      <w:r>
        <w:t xml:space="preserve">|</w:t>
      </w:r>
      <w:r>
        <w:t xml:space="preserve"> </w:t>
      </w:r>
      <w:r>
        <w:rPr>
          <w:b/>
        </w:rPr>
        <w:t xml:space="preserve">Thailand</w:t>
      </w:r>
      <w:r>
        <w:t xml:space="preserve"> </w:t>
      </w:r>
      <w:r>
        <w:t xml:space="preserve">| THB 230,400 | €6,144 | Expensive if more than 5 goods/services per class |</w:t>
      </w:r>
      <w:r>
        <w:t xml:space="preserve"> </w:t>
      </w:r>
      <w:r>
        <w:t xml:space="preserve">|</w:t>
      </w:r>
      <w:r>
        <w:t xml:space="preserve"> </w:t>
      </w:r>
      <w:r>
        <w:rPr>
          <w:b/>
        </w:rPr>
        <w:t xml:space="preserve">Philippines</w:t>
      </w:r>
      <w:r>
        <w:t xml:space="preserve"> </w:t>
      </w:r>
      <w:r>
        <w:t xml:space="preserve">| PHP 41,472 filing only, big entity | €628 | Additional publication/DAU fees can apply |</w:t>
      </w:r>
      <w:r>
        <w:t xml:space="preserve"> </w:t>
      </w:r>
      <w:r>
        <w:t xml:space="preserve">|</w:t>
      </w:r>
      <w:r>
        <w:t xml:space="preserve"> </w:t>
      </w:r>
      <w:r>
        <w:rPr>
          <w:b/>
        </w:rPr>
        <w:t xml:space="preserve">UAE</w:t>
      </w:r>
      <w:r>
        <w:t xml:space="preserve"> </w:t>
      </w:r>
      <w:r>
        <w:t xml:space="preserve">| AED 104,000 | €24,413 | Very expensive; file later unless strategically essential |</w:t>
      </w:r>
      <w:r>
        <w:t xml:space="preserve"> </w:t>
      </w:r>
      <w:r>
        <w:t xml:space="preserve">## Asia total including UAE</w:t>
      </w:r>
      <w:r>
        <w:t xml:space="preserve"> </w:t>
      </w:r>
      <w:r>
        <w:t xml:space="preserve">#</w:t>
      </w:r>
      <w:r>
        <w:t xml:space="preserve"> </w:t>
      </w:r>
      <w:r>
        <w:rPr>
          <w:b/>
        </w:rPr>
        <w:t xml:space="preserve">≈ €49,864 official fees</w:t>
      </w:r>
      <w:r>
        <w:t xml:space="preserve"> </w:t>
      </w:r>
      <w:r>
        <w:t xml:space="preserve">## Asia total excluding UAE</w:t>
      </w:r>
      <w:r>
        <w:t xml:space="preserve"> </w:t>
      </w:r>
      <w:r>
        <w:t xml:space="preserve">#</w:t>
      </w:r>
      <w:r>
        <w:t xml:space="preserve"> </w:t>
      </w:r>
      <w:r>
        <w:rPr>
          <w:b/>
        </w:rPr>
        <w:t xml:space="preserve">≈ €25,451 official fees</w:t>
      </w:r>
      <w:r>
        <w:t xml:space="preserve"> </w:t>
      </w:r>
      <w:r>
        <w:t xml:space="preserve">—</w:t>
      </w:r>
      <w:r>
        <w:t xml:space="preserve"> </w:t>
      </w:r>
      <w:r>
        <w:t xml:space="preserve"># Fee sources used</w:t>
      </w:r>
      <w:r>
        <w:t xml:space="preserve"> </w:t>
      </w:r>
      <w:r>
        <w:t xml:space="preserve">The main official-fee basis:</w:t>
      </w:r>
      <w:r>
        <w:t xml:space="preserve"> </w:t>
      </w:r>
      <w:r>
        <w:t xml:space="preserve">*</w:t>
      </w:r>
      <w:r>
        <w:t xml:space="preserve"> </w:t>
      </w:r>
      <w:r>
        <w:rPr>
          <w:b/>
        </w:rPr>
        <w:t xml:space="preserve">EUIPO</w:t>
      </w:r>
      <w:r>
        <w:t xml:space="preserve">: €850 first class, €50 second class, €150 for each third/subsequent class. ([EUIPO][1])</w:t>
      </w:r>
      <w:r>
        <w:t xml:space="preserve"> </w:t>
      </w:r>
      <w:r>
        <w:t xml:space="preserve">*</w:t>
      </w:r>
      <w:r>
        <w:t xml:space="preserve"> </w:t>
      </w:r>
      <w:r>
        <w:rPr>
          <w:b/>
        </w:rPr>
        <w:t xml:space="preserve">USPTO</w:t>
      </w:r>
      <w:r>
        <w:t xml:space="preserve">: $350 base application fee per class. ([US-Patentamt][2])</w:t>
      </w:r>
      <w:r>
        <w:t xml:space="preserve"> </w:t>
      </w:r>
      <w:r>
        <w:t xml:space="preserve">*</w:t>
      </w:r>
      <w:r>
        <w:t xml:space="preserve"> </w:t>
      </w:r>
      <w:r>
        <w:rPr>
          <w:b/>
        </w:rPr>
        <w:t xml:space="preserve">UKIPO</w:t>
      </w:r>
      <w:r>
        <w:t xml:space="preserve">: £205 for one class, £60 per additional class. ([GOV.UK][3])</w:t>
      </w:r>
      <w:r>
        <w:t xml:space="preserve"> </w:t>
      </w:r>
      <w:r>
        <w:t xml:space="preserve">*</w:t>
      </w:r>
      <w:r>
        <w:t xml:space="preserve"> </w:t>
      </w:r>
      <w:r>
        <w:rPr>
          <w:b/>
        </w:rPr>
        <w:t xml:space="preserve">WIPO Madrid</w:t>
      </w:r>
      <w:r>
        <w:t xml:space="preserve">: base fee CHF 653 black-and-white / CHF 903 color, plus designation fees. ([WIPO][4])</w:t>
      </w:r>
      <w:r>
        <w:t xml:space="preserve"> </w:t>
      </w:r>
      <w:r>
        <w:t xml:space="preserve">*</w:t>
      </w:r>
      <w:r>
        <w:t xml:space="preserve"> </w:t>
      </w:r>
      <w:r>
        <w:rPr>
          <w:b/>
        </w:rPr>
        <w:t xml:space="preserve">China CNIPA</w:t>
      </w:r>
      <w:r>
        <w:t xml:space="preserve">: CNY 300 per class up to 10 items, CNY 30 per extra item. ([CNIPA][5])</w:t>
      </w:r>
      <w:r>
        <w:t xml:space="preserve"> </w:t>
      </w:r>
      <w:r>
        <w:t xml:space="preserve">*</w:t>
      </w:r>
      <w:r>
        <w:t xml:space="preserve"> </w:t>
      </w:r>
      <w:r>
        <w:rPr>
          <w:b/>
        </w:rPr>
        <w:t xml:space="preserve">Singapore IPOS</w:t>
      </w:r>
      <w:r>
        <w:t xml:space="preserve">: S$280 per class if using pre-approved goods/services; non-pre-approved can be higher. ([IP-Behörde Singapur][6])</w:t>
      </w:r>
      <w:r>
        <w:t xml:space="preserve"> </w:t>
      </w:r>
      <w:r>
        <w:t xml:space="preserve">*</w:t>
      </w:r>
      <w:r>
        <w:t xml:space="preserve"> </w:t>
      </w:r>
      <w:r>
        <w:rPr>
          <w:b/>
        </w:rPr>
        <w:t xml:space="preserve">Malaysia MyIPO</w:t>
      </w:r>
      <w:r>
        <w:t xml:space="preserve">: official page lists RM950 per class using pre-approved wording; Malaysia had a temporary RM650 campaign in 2025, but I would budget the standard official fee unless MyIPO confirms a current reduction. ([MyIPO][7])</w:t>
      </w:r>
      <w:r>
        <w:t xml:space="preserve"> </w:t>
      </w:r>
      <w:r>
        <w:t xml:space="preserve">*</w:t>
      </w:r>
      <w:r>
        <w:t xml:space="preserve"> </w:t>
      </w:r>
      <w:r>
        <w:rPr>
          <w:b/>
        </w:rPr>
        <w:t xml:space="preserve">Japan JPO</w:t>
      </w:r>
      <w:r>
        <w:t xml:space="preserve">: ¥3,400 + ¥8,600 per class application fee; registration fees apply after allowance. ([Japan Patent Office][8])</w:t>
      </w:r>
      <w:r>
        <w:t xml:space="preserve"> </w:t>
      </w:r>
      <w:r>
        <w:t xml:space="preserve">*</w:t>
      </w:r>
      <w:r>
        <w:t xml:space="preserve"> </w:t>
      </w:r>
      <w:r>
        <w:rPr>
          <w:b/>
        </w:rPr>
        <w:t xml:space="preserve">South Korea KIPO</w:t>
      </w:r>
      <w:r>
        <w:t xml:space="preserve">: electronic filing KRW 52,000 per class; registration fees apply after allowance. ([KIPO][9])</w:t>
      </w:r>
      <w:r>
        <w:t xml:space="preserve"> </w:t>
      </w:r>
      <w:r>
        <w:t xml:space="preserve">*</w:t>
      </w:r>
      <w:r>
        <w:t xml:space="preserve"> </w:t>
      </w:r>
      <w:r>
        <w:rPr>
          <w:b/>
        </w:rPr>
        <w:t xml:space="preserve">India</w:t>
      </w:r>
      <w:r>
        <w:t xml:space="preserve">: ₹4,500 per class for individuals/startups/MSMEs online, ₹9,000 per class for companies/LLPs. ([Intepat][10])</w:t>
      </w:r>
      <w:r>
        <w:t xml:space="preserve"> </w:t>
      </w:r>
      <w:r>
        <w:t xml:space="preserve">*</w:t>
      </w:r>
      <w:r>
        <w:t xml:space="preserve"> </w:t>
      </w:r>
      <w:r>
        <w:rPr>
          <w:b/>
        </w:rPr>
        <w:t xml:space="preserve">Canada CIPO</w:t>
      </w:r>
      <w:r>
        <w:t xml:space="preserve">: CAD 491.06 first class and CAD 149.04 each additional class for 2026 online applications. ([Innovation, Wissenschaft und Wirtschaft][11])</w:t>
      </w:r>
      <w:r>
        <w:t xml:space="preserve"> </w:t>
      </w:r>
      <w:r>
        <w:t xml:space="preserve">*</w:t>
      </w:r>
      <w:r>
        <w:t xml:space="preserve"> </w:t>
      </w:r>
      <w:r>
        <w:rPr>
          <w:b/>
        </w:rPr>
        <w:t xml:space="preserve">Australia</w:t>
      </w:r>
      <w:r>
        <w:t xml:space="preserve">: A$250 per class using the standard picklist application. ([ipa][12])</w:t>
      </w:r>
      <w:r>
        <w:t xml:space="preserve"> </w:t>
      </w:r>
      <w:r>
        <w:t xml:space="preserve">*</w:t>
      </w:r>
      <w:r>
        <w:t xml:space="preserve"> </w:t>
      </w:r>
      <w:r>
        <w:rPr>
          <w:b/>
        </w:rPr>
        <w:t xml:space="preserve">UAE</w:t>
      </w:r>
      <w:r>
        <w:t xml:space="preserve">: AED 750 filing/examination + AED 750 publication + AED 5,000 registration = AED 6,500 per class. ([The Jurist][13])</w:t>
      </w:r>
      <w:r>
        <w:t xml:space="preserve"> </w:t>
      </w:r>
      <w:r>
        <w:t xml:space="preserve">*</w:t>
      </w:r>
      <w:r>
        <w:t xml:space="preserve"> </w:t>
      </w:r>
      <w:r>
        <w:rPr>
          <w:b/>
        </w:rPr>
        <w:t xml:space="preserve">Philippines</w:t>
      </w:r>
      <w:r>
        <w:t xml:space="preserve">: IPOPHL filing fees per class differ by small/big entity. ([IPOPHL][14])</w:t>
      </w:r>
      <w:r>
        <w:t xml:space="preserve"> </w:t>
      </w:r>
      <w:r>
        <w:t xml:space="preserve">*</w:t>
      </w:r>
      <w:r>
        <w:t xml:space="preserve"> </w:t>
      </w:r>
      <w:r>
        <w:rPr>
          <w:b/>
        </w:rPr>
        <w:t xml:space="preserve">Thailand</w:t>
      </w:r>
      <w:r>
        <w:t xml:space="preserve">: if more than 5 items in a class, filing fee can be THB 9,000/class plus registration fee THB 5,400/class. ([Harris Sliwoski LLP][15])</w:t>
      </w:r>
      <w:r>
        <w:t xml:space="preserve"> </w:t>
      </w:r>
      <w:r>
        <w:t xml:space="preserve">*</w:t>
      </w:r>
      <w:r>
        <w:t xml:space="preserve"> </w:t>
      </w:r>
      <w:r>
        <w:rPr>
          <w:b/>
        </w:rPr>
        <w:t xml:space="preserve">Indonesia</w:t>
      </w:r>
      <w:r>
        <w:t xml:space="preserve">: general applicant filing fee commonly cited as IDR 1,800,000 per class. ([Am Badar][16])</w:t>
      </w:r>
      <w:r>
        <w:t xml:space="preserve"> </w:t>
      </w:r>
      <w:r>
        <w:t xml:space="preserve">*</w:t>
      </w:r>
      <w:r>
        <w:t xml:space="preserve"> </w:t>
      </w:r>
      <w:r>
        <w:rPr>
          <w:b/>
        </w:rPr>
        <w:t xml:space="preserve">Vietnam</w:t>
      </w:r>
      <w:r>
        <w:t xml:space="preserve">: official fee structure exists, but final cost depends heavily on goods/services count and local handling. ([IP Vietnam][17])</w:t>
      </w:r>
      <w:r>
        <w:t xml:space="preserve"> </w:t>
      </w:r>
      <w:r>
        <w:t xml:space="preserve">Currency conversions are approximate. I used recent EUR cross-rates around May 2026; XE showed, for example, 1 EUR ≈ 1.1603 USD, 0.8659 GBP, 1.4879 SGD, 1.5961 CAD, and 1.6342 AUD on 19 May 2026. ([Xe][18])</w:t>
      </w:r>
      <w:r>
        <w:t xml:space="preserve"> </w:t>
      </w:r>
      <w:r>
        <w:t xml:space="preserve">—</w:t>
      </w:r>
      <w:r>
        <w:t xml:space="preserve"> </w:t>
      </w:r>
      <w:r>
        <w:t xml:space="preserve"># Cheapest recommended filing strategy</w:t>
      </w:r>
      <w:r>
        <w:t xml:space="preserve"> </w:t>
      </w:r>
      <w:r>
        <w:t xml:space="preserve">## Phase 1 — file immediately</w:t>
      </w:r>
      <w:r>
        <w:t xml:space="preserve"> </w:t>
      </w:r>
      <w:r>
        <w:t xml:space="preserve">File:</w:t>
      </w:r>
      <w:r>
        <w:t xml:space="preserve"> </w:t>
      </w:r>
      <w:r>
        <w:t xml:space="preserve">#</w:t>
      </w:r>
      <w:r>
        <w:t xml:space="preserve"> </w:t>
      </w:r>
      <w:r>
        <w:rPr>
          <w:b/>
        </w:rPr>
        <w:t xml:space="preserve">FRQNCY NETWORK</w:t>
      </w:r>
      <w:r>
        <w:t xml:space="preserve"> </w:t>
      </w:r>
      <w:r>
        <w:t xml:space="preserve">In:</w:t>
      </w:r>
      <w:r>
        <w:t xml:space="preserve"> </w:t>
      </w:r>
      <w:r>
        <w:t xml:space="preserve">1.</w:t>
      </w:r>
      <w:r>
        <w:t xml:space="preserve"> </w:t>
      </w:r>
      <w:r>
        <w:rPr>
          <w:b/>
        </w:rPr>
        <w:t xml:space="preserve">EU</w:t>
      </w:r>
      <w:r>
        <w:t xml:space="preserve"> </w:t>
      </w:r>
      <w:r>
        <w:t xml:space="preserve">2.</w:t>
      </w:r>
      <w:r>
        <w:t xml:space="preserve"> </w:t>
      </w:r>
      <w:r>
        <w:rPr>
          <w:b/>
        </w:rPr>
        <w:t xml:space="preserve">USA</w:t>
      </w:r>
      <w:r>
        <w:t xml:space="preserve"> </w:t>
      </w:r>
      <w:r>
        <w:t xml:space="preserve">3.</w:t>
      </w:r>
      <w:r>
        <w:t xml:space="preserve"> </w:t>
      </w:r>
      <w:r>
        <w:rPr>
          <w:b/>
        </w:rPr>
        <w:t xml:space="preserve">UK</w:t>
      </w:r>
      <w:r>
        <w:t xml:space="preserve"> </w:t>
      </w:r>
      <w:r>
        <w:t xml:space="preserve">4.</w:t>
      </w:r>
      <w:r>
        <w:t xml:space="preserve"> </w:t>
      </w:r>
      <w:r>
        <w:rPr>
          <w:b/>
        </w:rPr>
        <w:t xml:space="preserve">China</w:t>
      </w:r>
      <w:r>
        <w:t xml:space="preserve"> </w:t>
      </w:r>
      <w:r>
        <w:t xml:space="preserve">5.</w:t>
      </w:r>
      <w:r>
        <w:t xml:space="preserve"> </w:t>
      </w:r>
      <w:r>
        <w:rPr>
          <w:b/>
        </w:rPr>
        <w:t xml:space="preserve">Singapore</w:t>
      </w:r>
      <w:r>
        <w:t xml:space="preserve"> </w:t>
      </w:r>
      <w:r>
        <w:t xml:space="preserve">6.</w:t>
      </w:r>
      <w:r>
        <w:t xml:space="preserve"> </w:t>
      </w:r>
      <w:r>
        <w:rPr>
          <w:b/>
        </w:rPr>
        <w:t xml:space="preserve">Malaysia</w:t>
      </w:r>
      <w:r>
        <w:t xml:space="preserve"> </w:t>
      </w:r>
      <w:r>
        <w:t xml:space="preserve">Classes:</w:t>
      </w:r>
      <w:r>
        <w:t xml:space="preserve"> </w:t>
      </w:r>
      <w:r>
        <w:t xml:space="preserve">* 9</w:t>
      </w:r>
      <w:r>
        <w:t xml:space="preserve"> </w:t>
      </w:r>
      <w:r>
        <w:t xml:space="preserve">* 38</w:t>
      </w:r>
      <w:r>
        <w:t xml:space="preserve"> </w:t>
      </w:r>
      <w:r>
        <w:t xml:space="preserve">* 41</w:t>
      </w:r>
      <w:r>
        <w:t xml:space="preserve"> </w:t>
      </w:r>
      <w:r>
        <w:t xml:space="preserve">* 42</w:t>
      </w:r>
      <w:r>
        <w:t xml:space="preserve"> </w:t>
      </w:r>
      <w:r>
        <w:t xml:space="preserve">* 45</w:t>
      </w:r>
      <w:r>
        <w:t xml:space="preserve"> </w:t>
      </w:r>
      <w:r>
        <w:t xml:space="preserve">Estimated official fees:</w:t>
      </w:r>
      <w:r>
        <w:t xml:space="preserve"> </w:t>
      </w:r>
      <w:r>
        <w:t xml:space="preserve">#</w:t>
      </w:r>
      <w:r>
        <w:t xml:space="preserve"> </w:t>
      </w:r>
      <w:r>
        <w:rPr>
          <w:b/>
        </w:rPr>
        <w:t xml:space="preserve">≈ €5,523</w:t>
      </w:r>
      <w:r>
        <w:t xml:space="preserve"> </w:t>
      </w:r>
      <w:r>
        <w:t xml:space="preserve">This is the cleanest</w:t>
      </w:r>
      <w:r>
        <w:t xml:space="preserve"> </w:t>
      </w:r>
      <w:r>
        <w:t xml:space="preserve">“</w:t>
      </w:r>
      <w:r>
        <w:t xml:space="preserve">angel shield</w:t>
      </w:r>
      <w:r>
        <w:t xml:space="preserve">”</w:t>
      </w:r>
      <w:r>
        <w:t xml:space="preserve"> </w:t>
      </w:r>
      <w:r>
        <w:t xml:space="preserve">that actually protects the empire.</w:t>
      </w:r>
      <w:r>
        <w:t xml:space="preserve"> </w:t>
      </w:r>
      <w:r>
        <w:t xml:space="preserve">—</w:t>
      </w:r>
      <w:r>
        <w:t xml:space="preserve"> </w:t>
      </w:r>
      <w:r>
        <w:t xml:space="preserve">## Phase 2 — within 6 months</w:t>
      </w:r>
      <w:r>
        <w:t xml:space="preserve"> </w:t>
      </w:r>
      <w:r>
        <w:t xml:space="preserve">Add:</w:t>
      </w:r>
      <w:r>
        <w:t xml:space="preserve"> </w:t>
      </w:r>
      <w:r>
        <w:t xml:space="preserve">#</w:t>
      </w:r>
      <w:r>
        <w:t xml:space="preserve"> </w:t>
      </w:r>
      <w:r>
        <w:rPr>
          <w:b/>
        </w:rPr>
        <w:t xml:space="preserve">FRQNCY</w:t>
      </w:r>
      <w:r>
        <w:t xml:space="preserve"> </w:t>
      </w:r>
      <w:r>
        <w:t xml:space="preserve">In the same territories:</w:t>
      </w:r>
      <w:r>
        <w:t xml:space="preserve"> </w:t>
      </w:r>
      <w:r>
        <w:t xml:space="preserve">* EU</w:t>
      </w:r>
      <w:r>
        <w:t xml:space="preserve"> </w:t>
      </w:r>
      <w:r>
        <w:t xml:space="preserve">* USA</w:t>
      </w:r>
      <w:r>
        <w:t xml:space="preserve"> </w:t>
      </w:r>
      <w:r>
        <w:t xml:space="preserve">* UK</w:t>
      </w:r>
      <w:r>
        <w:t xml:space="preserve"> </w:t>
      </w:r>
      <w:r>
        <w:t xml:space="preserve">* China</w:t>
      </w:r>
      <w:r>
        <w:t xml:space="preserve"> </w:t>
      </w:r>
      <w:r>
        <w:t xml:space="preserve">* Singapore</w:t>
      </w:r>
      <w:r>
        <w:t xml:space="preserve"> </w:t>
      </w:r>
      <w:r>
        <w:t xml:space="preserve">* Malaysia</w:t>
      </w:r>
      <w:r>
        <w:t xml:space="preserve"> </w:t>
      </w:r>
      <w:r>
        <w:t xml:space="preserve">Classes:</w:t>
      </w:r>
      <w:r>
        <w:t xml:space="preserve"> </w:t>
      </w:r>
      <w:r>
        <w:t xml:space="preserve">* 9</w:t>
      </w:r>
      <w:r>
        <w:t xml:space="preserve"> </w:t>
      </w:r>
      <w:r>
        <w:t xml:space="preserve">* 41</w:t>
      </w:r>
      <w:r>
        <w:t xml:space="preserve"> </w:t>
      </w:r>
      <w:r>
        <w:t xml:space="preserve">* 42</w:t>
      </w:r>
      <w:r>
        <w:t xml:space="preserve"> </w:t>
      </w:r>
      <w:r>
        <w:t xml:space="preserve">Estimated additional official fees:</w:t>
      </w:r>
      <w:r>
        <w:t xml:space="preserve"> </w:t>
      </w:r>
      <w:r>
        <w:t xml:space="preserve">| Territory | Approx. EUR |</w:t>
      </w:r>
      <w:r>
        <w:t xml:space="preserve"> </w:t>
      </w:r>
      <w:r>
        <w:t xml:space="preserve">| ——— | ———-: |</w:t>
      </w:r>
      <w:r>
        <w:t xml:space="preserve"> </w:t>
      </w:r>
      <w:r>
        <w:t xml:space="preserve">| EU | €1,050 |</w:t>
      </w:r>
      <w:r>
        <w:t xml:space="preserve"> </w:t>
      </w:r>
      <w:r>
        <w:t xml:space="preserve">| USA | €905 |</w:t>
      </w:r>
      <w:r>
        <w:t xml:space="preserve"> </w:t>
      </w:r>
      <w:r>
        <w:t xml:space="preserve">| UK | €375 |</w:t>
      </w:r>
      <w:r>
        <w:t xml:space="preserve"> </w:t>
      </w:r>
      <w:r>
        <w:t xml:space="preserve">| China | €109 |</w:t>
      </w:r>
      <w:r>
        <w:t xml:space="preserve"> </w:t>
      </w:r>
      <w:r>
        <w:t xml:space="preserve">| Singapore | €565 |</w:t>
      </w:r>
      <w:r>
        <w:t xml:space="preserve"> </w:t>
      </w:r>
      <w:r>
        <w:t xml:space="preserve">| Malaysia | €617 |</w:t>
      </w:r>
      <w:r>
        <w:t xml:space="preserve"> </w:t>
      </w:r>
      <w:r>
        <w:t xml:space="preserve">## Phase 2 total</w:t>
      </w:r>
      <w:r>
        <w:t xml:space="preserve"> </w:t>
      </w:r>
      <w:r>
        <w:t xml:space="preserve">#</w:t>
      </w:r>
      <w:r>
        <w:t xml:space="preserve"> </w:t>
      </w:r>
      <w:r>
        <w:rPr>
          <w:b/>
        </w:rPr>
        <w:t xml:space="preserve">≈ €3,621</w:t>
      </w:r>
      <w:r>
        <w:t xml:space="preserve"> </w:t>
      </w:r>
      <w:r>
        <w:t xml:space="preserve">Cumulative Phase 1 + Phase 2:</w:t>
      </w:r>
      <w:r>
        <w:t xml:space="preserve"> </w:t>
      </w:r>
      <w:r>
        <w:t xml:space="preserve">#</w:t>
      </w:r>
      <w:r>
        <w:t xml:space="preserve"> </w:t>
      </w:r>
      <w:r>
        <w:rPr>
          <w:b/>
        </w:rPr>
        <w:t xml:space="preserve">≈ €9,144</w:t>
      </w:r>
      <w:r>
        <w:t xml:space="preserve"> </w:t>
      </w:r>
      <w:r>
        <w:t xml:space="preserve">—</w:t>
      </w:r>
      <w:r>
        <w:t xml:space="preserve"> </w:t>
      </w:r>
      <w:r>
        <w:t xml:space="preserve">## Phase 3 — add VBRTN</w:t>
      </w:r>
      <w:r>
        <w:t xml:space="preserve"> </w:t>
      </w:r>
      <w:r>
        <w:t xml:space="preserve">Same 6 territories, 3 classes.</w:t>
      </w:r>
      <w:r>
        <w:t xml:space="preserve"> </w:t>
      </w:r>
      <w:r>
        <w:t xml:space="preserve">Approx. same as FRQNCY:</w:t>
      </w:r>
      <w:r>
        <w:t xml:space="preserve"> </w:t>
      </w:r>
      <w:r>
        <w:t xml:space="preserve">#</w:t>
      </w:r>
      <w:r>
        <w:t xml:space="preserve"> </w:t>
      </w:r>
      <w:r>
        <w:rPr>
          <w:b/>
        </w:rPr>
        <w:t xml:space="preserve">≈ €3,621</w:t>
      </w:r>
      <w:r>
        <w:t xml:space="preserve"> </w:t>
      </w:r>
      <w:r>
        <w:t xml:space="preserve">Cumulative:</w:t>
      </w:r>
      <w:r>
        <w:t xml:space="preserve"> </w:t>
      </w:r>
      <w:r>
        <w:t xml:space="preserve">#</w:t>
      </w:r>
      <w:r>
        <w:t xml:space="preserve"> </w:t>
      </w:r>
      <w:r>
        <w:rPr>
          <w:b/>
        </w:rPr>
        <w:t xml:space="preserve">≈ €12,765</w:t>
      </w:r>
      <w:r>
        <w:t xml:space="preserve"> </w:t>
      </w:r>
      <w:r>
        <w:t xml:space="preserve">—</w:t>
      </w:r>
      <w:r>
        <w:t xml:space="preserve"> </w:t>
      </w:r>
      <w:r>
        <w:t xml:space="preserve">## Phase 4 — add NRG SOCIAL</w:t>
      </w:r>
      <w:r>
        <w:t xml:space="preserve"> </w:t>
      </w:r>
      <w:r>
        <w:t xml:space="preserve">Same 6 territories, 5 classes.</w:t>
      </w:r>
      <w:r>
        <w:t xml:space="preserve"> </w:t>
      </w:r>
      <w:r>
        <w:t xml:space="preserve">Approx. same as FRQNCY NETWORK:</w:t>
      </w:r>
      <w:r>
        <w:t xml:space="preserve"> </w:t>
      </w:r>
      <w:r>
        <w:t xml:space="preserve">#</w:t>
      </w:r>
      <w:r>
        <w:t xml:space="preserve"> </w:t>
      </w:r>
      <w:r>
        <w:rPr>
          <w:b/>
        </w:rPr>
        <w:t xml:space="preserve">≈ €5,523</w:t>
      </w:r>
      <w:r>
        <w:t xml:space="preserve"> </w:t>
      </w:r>
      <w:r>
        <w:t xml:space="preserve">Cumulative for all 4 marks in the 6 key territories:</w:t>
      </w:r>
      <w:r>
        <w:t xml:space="preserve"> </w:t>
      </w:r>
      <w:r>
        <w:t xml:space="preserve">#</w:t>
      </w:r>
      <w:r>
        <w:t xml:space="preserve"> </w:t>
      </w:r>
      <w:r>
        <w:rPr>
          <w:b/>
        </w:rPr>
        <w:t xml:space="preserve">≈ €18,287</w:t>
      </w:r>
      <w:r>
        <w:t xml:space="preserve"> </w:t>
      </w:r>
      <w:r>
        <w:t xml:space="preserve">That matches the full core-first model.</w:t>
      </w:r>
      <w:r>
        <w:t xml:space="preserve"> </w:t>
      </w:r>
      <w:r>
        <w:t xml:space="preserve">—</w:t>
      </w:r>
      <w:r>
        <w:t xml:space="preserve"> </w:t>
      </w:r>
      <w:r>
        <w:t xml:space="preserve"># What I would</w:t>
      </w:r>
      <w:r>
        <w:t xml:space="preserve"> </w:t>
      </w:r>
      <w:r>
        <w:rPr>
          <w:b/>
        </w:rPr>
        <w:t xml:space="preserve">not</w:t>
      </w:r>
      <w:r>
        <w:t xml:space="preserve"> </w:t>
      </w:r>
      <w:r>
        <w:t xml:space="preserve">do yet</w:t>
      </w:r>
      <w:r>
        <w:t xml:space="preserve"> </w:t>
      </w:r>
      <w:r>
        <w:t xml:space="preserve">I would</w:t>
      </w:r>
      <w:r>
        <w:t xml:space="preserve"> </w:t>
      </w:r>
      <w:r>
        <w:rPr>
          <w:b/>
        </w:rPr>
        <w:t xml:space="preserve">not</w:t>
      </w:r>
      <w:r>
        <w:t xml:space="preserve"> </w:t>
      </w:r>
      <w:r>
        <w:t xml:space="preserve">file UAE immediately unless you have real Gulf launch/investor/wealth-community strategy. It alone adds about:</w:t>
      </w:r>
      <w:r>
        <w:t xml:space="preserve"> </w:t>
      </w:r>
      <w:r>
        <w:t xml:space="preserve">#</w:t>
      </w:r>
      <w:r>
        <w:t xml:space="preserve"> </w:t>
      </w:r>
      <w:r>
        <w:rPr>
          <w:b/>
        </w:rPr>
        <w:t xml:space="preserve">€24,413</w:t>
      </w:r>
      <w:r>
        <w:t xml:space="preserve"> </w:t>
      </w:r>
      <w:r>
        <w:t xml:space="preserve">for the full 4-mark package.</w:t>
      </w:r>
      <w:r>
        <w:t xml:space="preserve"> </w:t>
      </w:r>
      <w:r>
        <w:t xml:space="preserve">I would also not file all long-tail Asian countries immediately. For the money, you get much more protection by filing</w:t>
      </w:r>
      <w:r>
        <w:t xml:space="preserve"> </w:t>
      </w:r>
      <w:r>
        <w:rPr>
          <w:b/>
        </w:rPr>
        <w:t xml:space="preserve">EU + USA + UK + China + Singapore + Malaysia</w:t>
      </w:r>
      <w:r>
        <w:t xml:space="preserve"> </w:t>
      </w:r>
      <w:r>
        <w:t xml:space="preserve">first.</w:t>
      </w:r>
      <w:r>
        <w:t xml:space="preserve"> </w:t>
      </w:r>
      <w:r>
        <w:t xml:space="preserve">—</w:t>
      </w:r>
      <w:r>
        <w:t xml:space="preserve"> </w:t>
      </w:r>
      <w:r>
        <w:t xml:space="preserve"># Requirements to create/file the trademarks</w:t>
      </w:r>
      <w:r>
        <w:t xml:space="preserve"> </w:t>
      </w:r>
      <w:r>
        <w:t xml:space="preserve">## 1. Decide applicant</w:t>
      </w:r>
      <w:r>
        <w:t xml:space="preserve"> </w:t>
      </w:r>
      <w:r>
        <w:t xml:space="preserve">You need to choose who owns the marks:</w:t>
      </w:r>
      <w:r>
        <w:t xml:space="preserve"> </w:t>
      </w:r>
      <w:r>
        <w:t xml:space="preserve">| Option | Pros | Cons |</w:t>
      </w:r>
      <w:r>
        <w:t xml:space="preserve"> </w:t>
      </w:r>
      <w:r>
        <w:t xml:space="preserve">| —————————– | ——————————————————– | —————————————— |</w:t>
      </w:r>
      <w:r>
        <w:t xml:space="preserve"> </w:t>
      </w:r>
      <w:r>
        <w:t xml:space="preserve">|</w:t>
      </w:r>
      <w:r>
        <w:t xml:space="preserve"> </w:t>
      </w:r>
      <w:r>
        <w:rPr>
          <w:b/>
        </w:rPr>
        <w:t xml:space="preserve">You personally</w:t>
      </w:r>
      <w:r>
        <w:t xml:space="preserve"> </w:t>
      </w:r>
      <w:r>
        <w:t xml:space="preserve">| Fast, simple, can file before company structure is ready | Later assignment to company may cost money |</w:t>
      </w:r>
      <w:r>
        <w:t xml:space="preserve"> </w:t>
      </w:r>
      <w:r>
        <w:t xml:space="preserve">|</w:t>
      </w:r>
      <w:r>
        <w:t xml:space="preserve"> </w:t>
      </w:r>
      <w:r>
        <w:rPr>
          <w:b/>
        </w:rPr>
        <w:t xml:space="preserve">Company / holding company</w:t>
      </w:r>
      <w:r>
        <w:t xml:space="preserve"> </w:t>
      </w:r>
      <w:r>
        <w:t xml:space="preserve">| Cleaner for investors, licensing, asset ownership | Requires entity setup |</w:t>
      </w:r>
      <w:r>
        <w:t xml:space="preserve"> </w:t>
      </w:r>
      <w:r>
        <w:t xml:space="preserve">|</w:t>
      </w:r>
      <w:r>
        <w:t xml:space="preserve"> </w:t>
      </w:r>
      <w:r>
        <w:rPr>
          <w:b/>
        </w:rPr>
        <w:t xml:space="preserve">IP holding company</w:t>
      </w:r>
      <w:r>
        <w:t xml:space="preserve"> </w:t>
      </w:r>
      <w:r>
        <w:t xml:space="preserve">| Best long-term if you build a brand empire | More admin/accounting |</w:t>
      </w:r>
      <w:r>
        <w:t xml:space="preserve"> </w:t>
      </w:r>
      <w:r>
        <w:t xml:space="preserve">My recommendation:</w:t>
      </w:r>
      <w:r>
        <w:t xml:space="preserve"> </w:t>
      </w:r>
      <w:r>
        <w:t xml:space="preserve">If company structure is not ready, file</w:t>
      </w:r>
      <w:r>
        <w:t xml:space="preserve"> </w:t>
      </w:r>
      <w:r>
        <w:rPr>
          <w:b/>
        </w:rPr>
        <w:t xml:space="preserve">FRQNCY NETWORK</w:t>
      </w:r>
      <w:r>
        <w:t xml:space="preserve"> </w:t>
      </w:r>
      <w:r>
        <w:t xml:space="preserve">personally now, then assign it later to the company/IP holding entity.</w:t>
      </w:r>
      <w:r>
        <w:t xml:space="preserve"> </w:t>
      </w:r>
      <w:r>
        <w:t xml:space="preserve">But if the company is ready, file through the company.</w:t>
      </w:r>
      <w:r>
        <w:t xml:space="preserve"> </w:t>
      </w:r>
      <w:r>
        <w:t xml:space="preserve">—</w:t>
      </w:r>
      <w:r>
        <w:t xml:space="preserve"> </w:t>
      </w:r>
      <w:r>
        <w:t xml:space="preserve">## 2. Choose mark type</w:t>
      </w:r>
      <w:r>
        <w:t xml:space="preserve"> </w:t>
      </w:r>
      <w:r>
        <w:t xml:space="preserve">For each mark, file as:</w:t>
      </w:r>
      <w:r>
        <w:t xml:space="preserve"> </w:t>
      </w:r>
      <w:r>
        <w:t xml:space="preserve">#</w:t>
      </w:r>
      <w:r>
        <w:t xml:space="preserve"> </w:t>
      </w:r>
      <w:r>
        <w:rPr>
          <w:b/>
        </w:rPr>
        <w:t xml:space="preserve">Word mark</w:t>
      </w:r>
      <w:r>
        <w:t xml:space="preserve"> </w:t>
      </w:r>
      <w:r>
        <w:t xml:space="preserve">Not logo first.</w:t>
      </w:r>
      <w:r>
        <w:t xml:space="preserve"> </w:t>
      </w:r>
      <w:r>
        <w:t xml:space="preserve">A word mark protects the name independent of font, style, color, or logo.</w:t>
      </w:r>
      <w:r>
        <w:t xml:space="preserve"> </w:t>
      </w:r>
      <w:r>
        <w:t xml:space="preserve">So file:</w:t>
      </w:r>
      <w:r>
        <w:t xml:space="preserve"> </w:t>
      </w:r>
      <w:r>
        <w:t xml:space="preserve">* FRQNCY NETWORK — word mark</w:t>
      </w:r>
      <w:r>
        <w:t xml:space="preserve"> </w:t>
      </w:r>
      <w:r>
        <w:t xml:space="preserve">* FRQNCY — word mark</w:t>
      </w:r>
      <w:r>
        <w:t xml:space="preserve"> </w:t>
      </w:r>
      <w:r>
        <w:t xml:space="preserve">* VBRTN — word mark</w:t>
      </w:r>
      <w:r>
        <w:t xml:space="preserve"> </w:t>
      </w:r>
      <w:r>
        <w:t xml:space="preserve">* NRG SOCIAL — word mark</w:t>
      </w:r>
      <w:r>
        <w:t xml:space="preserve"> </w:t>
      </w:r>
      <w:r>
        <w:t xml:space="preserve">Logo marks can come later.</w:t>
      </w:r>
      <w:r>
        <w:t xml:space="preserve"> </w:t>
      </w:r>
      <w:r>
        <w:t xml:space="preserve">—</w:t>
      </w:r>
      <w:r>
        <w:t xml:space="preserve"> </w:t>
      </w:r>
      <w:r>
        <w:t xml:space="preserve">## 3. Prepare goods/services wording</w:t>
      </w:r>
      <w:r>
        <w:t xml:space="preserve"> </w:t>
      </w:r>
      <w:r>
        <w:t xml:space="preserve">You need precise descriptions per class.</w:t>
      </w:r>
      <w:r>
        <w:t xml:space="preserve"> </w:t>
      </w:r>
      <w:r>
        <w:t xml:space="preserve">### Class 9 example</w:t>
      </w:r>
      <w:r>
        <w:t xml:space="preserve"> </w:t>
      </w:r>
      <w:r>
        <w:t xml:space="preserve">“</w:t>
      </w:r>
      <w:r>
        <w:t xml:space="preserve">Downloadable mobile applications for personal development, music discovery, social networking, community engagement, artificial intelligence-assisted coaching, habit tracking, journaling, audio content, and creator networking.</w:t>
      </w:r>
      <w:r>
        <w:t xml:space="preserve">”</w:t>
      </w:r>
      <w:r>
        <w:t xml:space="preserve"> </w:t>
      </w:r>
      <w:r>
        <w:t xml:space="preserve">### Class 38 example</w:t>
      </w:r>
      <w:r>
        <w:t xml:space="preserve"> </w:t>
      </w:r>
      <w:r>
        <w:t xml:space="preserve">“</w:t>
      </w:r>
      <w:r>
        <w:t xml:space="preserve">Providing online forums, chatrooms, messaging services, streaming and transmission of audio, video, text, and multimedia content via digital networks.</w:t>
      </w:r>
      <w:r>
        <w:t xml:space="preserve">”</w:t>
      </w:r>
      <w:r>
        <w:t xml:space="preserve"> </w:t>
      </w:r>
      <w:r>
        <w:t xml:space="preserve">### Class 41 example</w:t>
      </w:r>
      <w:r>
        <w:t xml:space="preserve"> </w:t>
      </w:r>
      <w:r>
        <w:t xml:space="preserve">“</w:t>
      </w:r>
      <w:r>
        <w:t xml:space="preserve">Education and entertainment services; providing online non-downloadable audio, video, courses, workshops, coaching content, music content, podcasts, and personal development content.</w:t>
      </w:r>
      <w:r>
        <w:t xml:space="preserve">”</w:t>
      </w:r>
      <w:r>
        <w:t xml:space="preserve"> </w:t>
      </w:r>
      <w:r>
        <w:t xml:space="preserve">### Class 42 example</w:t>
      </w:r>
      <w:r>
        <w:t xml:space="preserve"> </w:t>
      </w:r>
      <w:r>
        <w:t xml:space="preserve">“</w:t>
      </w:r>
      <w:r>
        <w:t xml:space="preserve">Software as a service; platform as a service; providing temporary use of non-downloadable software using artificial intelligence for personal development, creator networking, community management, music discovery, content recommendations, and digital identity.</w:t>
      </w:r>
      <w:r>
        <w:t xml:space="preserve">”</w:t>
      </w:r>
      <w:r>
        <w:t xml:space="preserve"> </w:t>
      </w:r>
      <w:r>
        <w:t xml:space="preserve">### Class 45 example</w:t>
      </w:r>
      <w:r>
        <w:t xml:space="preserve"> </w:t>
      </w:r>
      <w:r>
        <w:t xml:space="preserve">“</w:t>
      </w:r>
      <w:r>
        <w:t xml:space="preserve">Online social networking services; internet-based social introduction and networking services; online community services for personal development, creators, artists, and members.</w:t>
      </w:r>
      <w:r>
        <w:t xml:space="preserve">”</w:t>
      </w:r>
      <w:r>
        <w:t xml:space="preserve"> </w:t>
      </w:r>
      <w:r>
        <w:t xml:space="preserve">For</w:t>
      </w:r>
      <w:r>
        <w:t xml:space="preserve"> </w:t>
      </w:r>
      <w:r>
        <w:rPr>
          <w:b/>
        </w:rPr>
        <w:t xml:space="preserve">NRG SOCIAL</w:t>
      </w:r>
      <w:r>
        <w:t xml:space="preserve">, Class 35 may also matter:</w:t>
      </w:r>
      <w:r>
        <w:t xml:space="preserve"> </w:t>
      </w:r>
      <w:r>
        <w:t xml:space="preserve">“</w:t>
      </w:r>
      <w:r>
        <w:t xml:space="preserve">Advertising, marketing, business networking, creator promotion, online marketplace services, community management, and brand partnership services.</w:t>
      </w:r>
      <w:r>
        <w:t xml:space="preserve">”</w:t>
      </w:r>
      <w:r>
        <w:t xml:space="preserve"> </w:t>
      </w:r>
      <w:r>
        <w:t xml:space="preserve">—</w:t>
      </w:r>
      <w:r>
        <w:t xml:space="preserve"> </w:t>
      </w:r>
      <w:r>
        <w:t xml:space="preserve">## 4. Evidence of use / intent</w:t>
      </w:r>
      <w:r>
        <w:t xml:space="preserve"> </w:t>
      </w:r>
      <w:r>
        <w:t xml:space="preserve">Depending on country, you may need:</w:t>
      </w:r>
      <w:r>
        <w:t xml:space="preserve"> </w:t>
      </w:r>
      <w:r>
        <w:t xml:space="preserve">* applicant name and address</w:t>
      </w:r>
      <w:r>
        <w:t xml:space="preserve"> </w:t>
      </w:r>
      <w:r>
        <w:t xml:space="preserve">* mark name</w:t>
      </w:r>
      <w:r>
        <w:t xml:space="preserve"> </w:t>
      </w:r>
      <w:r>
        <w:t xml:space="preserve">* goods/services list</w:t>
      </w:r>
      <w:r>
        <w:t xml:space="preserve"> </w:t>
      </w:r>
      <w:r>
        <w:t xml:space="preserve">* classes</w:t>
      </w:r>
      <w:r>
        <w:t xml:space="preserve"> </w:t>
      </w:r>
      <w:r>
        <w:t xml:space="preserve">* logo image only if filing logo</w:t>
      </w:r>
      <w:r>
        <w:t xml:space="preserve"> </w:t>
      </w:r>
      <w:r>
        <w:t xml:space="preserve">* priority claim details, if any</w:t>
      </w:r>
      <w:r>
        <w:t xml:space="preserve"> </w:t>
      </w:r>
      <w:r>
        <w:t xml:space="preserve">* proof of use, if filing use-based in the USA</w:t>
      </w:r>
      <w:r>
        <w:t xml:space="preserve"> </w:t>
      </w:r>
      <w:r>
        <w:t xml:space="preserve">* bona fide intent to use, if filing U.S. intent-to-use</w:t>
      </w:r>
      <w:r>
        <w:t xml:space="preserve"> </w:t>
      </w:r>
      <w:r>
        <w:t xml:space="preserve">* Power of Attorney, especially for local agents</w:t>
      </w:r>
      <w:r>
        <w:t xml:space="preserve"> </w:t>
      </w:r>
      <w:r>
        <w:t xml:space="preserve">* company certificate, if filing as company</w:t>
      </w:r>
      <w:r>
        <w:t xml:space="preserve"> </w:t>
      </w:r>
      <w:r>
        <w:t xml:space="preserve">* passport/ID in some jurisdictions</w:t>
      </w:r>
      <w:r>
        <w:t xml:space="preserve"> </w:t>
      </w:r>
      <w:r>
        <w:t xml:space="preserve">* translations/transliterations for some Asian countries</w:t>
      </w:r>
      <w:r>
        <w:t xml:space="preserve"> </w:t>
      </w:r>
      <w:r>
        <w:t xml:space="preserve">* local address/agent in many jurisdictions</w:t>
      </w:r>
      <w:r>
        <w:t xml:space="preserve"> </w:t>
      </w:r>
      <w:r>
        <w:t xml:space="preserve">For the U.S., if you are not using the mark yet in commerce, you can file</w:t>
      </w:r>
      <w:r>
        <w:t xml:space="preserve"> </w:t>
      </w:r>
      <w:r>
        <w:rPr>
          <w:b/>
        </w:rPr>
        <w:t xml:space="preserve">intent-to-use</w:t>
      </w:r>
      <w:r>
        <w:t xml:space="preserve">. That gives you a filing date, but later you must file proof of use before registration.</w:t>
      </w:r>
      <w:r>
        <w:t xml:space="preserve"> </w:t>
      </w:r>
      <w:r>
        <w:t xml:space="preserve">—</w:t>
      </w:r>
      <w:r>
        <w:t xml:space="preserve"> </w:t>
      </w:r>
      <w:r>
        <w:t xml:space="preserve"># Documents to prepare now</w:t>
      </w:r>
      <w:r>
        <w:t xml:space="preserve"> </w:t>
      </w:r>
      <w:r>
        <w:t xml:space="preserve">Create one folder:</w:t>
      </w:r>
      <w:r>
        <w:t xml:space="preserve"> </w:t>
      </w:r>
      <w:r>
        <w:t xml:space="preserve">#</w:t>
      </w:r>
      <w:r>
        <w:t xml:space="preserve"> </w:t>
      </w:r>
      <w:r>
        <w:rPr>
          <w:rStyle w:val="VerbatimChar"/>
        </w:rPr>
        <w:t xml:space="preserve">FRQNCY Trademark Filing Pack</w:t>
      </w:r>
      <w:r>
        <w:t xml:space="preserve"> </w:t>
      </w:r>
      <w:r>
        <w:t xml:space="preserve">Inside:</w:t>
      </w:r>
      <w:r>
        <w:t xml:space="preserve"> </w:t>
      </w:r>
      <w:r>
        <w:t xml:space="preserve">1.</w:t>
      </w:r>
      <w:r>
        <w:t xml:space="preserve"> </w:t>
      </w:r>
      <w:r>
        <w:rPr>
          <w:b/>
        </w:rPr>
        <w:t xml:space="preserve">Applicant details</w:t>
      </w:r>
      <w:r>
        <w:t xml:space="preserve"> </w:t>
      </w:r>
      <w:r>
        <w:t xml:space="preserve">* full legal name</w:t>
      </w:r>
      <w:r>
        <w:t xml:space="preserve"> </w:t>
      </w:r>
      <w:r>
        <w:t xml:space="preserve">* address</w:t>
      </w:r>
      <w:r>
        <w:t xml:space="preserve"> </w:t>
      </w:r>
      <w:r>
        <w:t xml:space="preserve">* nationality/company registration</w:t>
      </w:r>
      <w:r>
        <w:t xml:space="preserve"> </w:t>
      </w:r>
      <w:r>
        <w:t xml:space="preserve">* email</w:t>
      </w:r>
      <w:r>
        <w:t xml:space="preserve"> </w:t>
      </w:r>
      <w:r>
        <w:t xml:space="preserve">* phone</w:t>
      </w:r>
      <w:r>
        <w:t xml:space="preserve"> </w:t>
      </w:r>
      <w:r>
        <w:t xml:space="preserve">2.</w:t>
      </w:r>
      <w:r>
        <w:t xml:space="preserve"> </w:t>
      </w:r>
      <w:r>
        <w:rPr>
          <w:b/>
        </w:rPr>
        <w:t xml:space="preserve">Brand list</w:t>
      </w:r>
      <w:r>
        <w:t xml:space="preserve"> </w:t>
      </w:r>
      <w:r>
        <w:t xml:space="preserve">* FRQNCY NETWORK</w:t>
      </w:r>
      <w:r>
        <w:t xml:space="preserve"> </w:t>
      </w:r>
      <w:r>
        <w:t xml:space="preserve">* FRQNCY</w:t>
      </w:r>
      <w:r>
        <w:t xml:space="preserve"> </w:t>
      </w:r>
      <w:r>
        <w:t xml:space="preserve">* VBRTN</w:t>
      </w:r>
      <w:r>
        <w:t xml:space="preserve"> </w:t>
      </w:r>
      <w:r>
        <w:t xml:space="preserve">* NRG SOCIAL</w:t>
      </w:r>
      <w:r>
        <w:t xml:space="preserve"> </w:t>
      </w:r>
      <w:r>
        <w:t xml:space="preserve">3.</w:t>
      </w:r>
      <w:r>
        <w:t xml:space="preserve"> </w:t>
      </w:r>
      <w:r>
        <w:rPr>
          <w:b/>
        </w:rPr>
        <w:t xml:space="preserve">Class strategy</w:t>
      </w:r>
      <w:r>
        <w:t xml:space="preserve"> </w:t>
      </w:r>
      <w:r>
        <w:t xml:space="preserve">* Classes per mark</w:t>
      </w:r>
      <w:r>
        <w:t xml:space="preserve"> </w:t>
      </w:r>
      <w:r>
        <w:t xml:space="preserve">* goods/services wording</w:t>
      </w:r>
      <w:r>
        <w:t xml:space="preserve"> </w:t>
      </w:r>
      <w:r>
        <w:t xml:space="preserve">4.</w:t>
      </w:r>
      <w:r>
        <w:t xml:space="preserve"> </w:t>
      </w:r>
      <w:r>
        <w:rPr>
          <w:b/>
        </w:rPr>
        <w:t xml:space="preserve">Evidence folder</w:t>
      </w:r>
      <w:r>
        <w:t xml:space="preserve"> </w:t>
      </w:r>
      <w:r>
        <w:t xml:space="preserve">* domain registration for frqncy.network</w:t>
      </w:r>
      <w:r>
        <w:t xml:space="preserve"> </w:t>
      </w:r>
      <w:r>
        <w:t xml:space="preserve">* old screenshots</w:t>
      </w:r>
      <w:r>
        <w:t xml:space="preserve"> </w:t>
      </w:r>
      <w:r>
        <w:t xml:space="preserve">* Git commits</w:t>
      </w:r>
      <w:r>
        <w:t xml:space="preserve"> </w:t>
      </w:r>
      <w:r>
        <w:t xml:space="preserve">* app mockups</w:t>
      </w:r>
      <w:r>
        <w:t xml:space="preserve"> </w:t>
      </w:r>
      <w:r>
        <w:t xml:space="preserve">* pitch decks</w:t>
      </w:r>
      <w:r>
        <w:t xml:space="preserve"> </w:t>
      </w:r>
      <w:r>
        <w:t xml:space="preserve">* Notion docs</w:t>
      </w:r>
      <w:r>
        <w:t xml:space="preserve"> </w:t>
      </w:r>
      <w:r>
        <w:t xml:space="preserve">* social posts</w:t>
      </w:r>
      <w:r>
        <w:t xml:space="preserve"> </w:t>
      </w:r>
      <w:r>
        <w:t xml:space="preserve">* emails</w:t>
      </w:r>
      <w:r>
        <w:t xml:space="preserve"> </w:t>
      </w:r>
      <w:r>
        <w:t xml:space="preserve">* invoices</w:t>
      </w:r>
      <w:r>
        <w:t xml:space="preserve"> </w:t>
      </w:r>
      <w:r>
        <w:t xml:space="preserve">* dated personal-development app concepts</w:t>
      </w:r>
      <w:r>
        <w:t xml:space="preserve"> </w:t>
      </w:r>
      <w:r>
        <w:t xml:space="preserve">5.</w:t>
      </w:r>
      <w:r>
        <w:t xml:space="preserve"> </w:t>
      </w:r>
      <w:r>
        <w:rPr>
          <w:b/>
        </w:rPr>
        <w:t xml:space="preserve">Conflict folder</w:t>
      </w:r>
      <w:r>
        <w:t xml:space="preserve"> </w:t>
      </w:r>
      <w:r>
        <w:t xml:space="preserve">* FRQNCY. app screenshots</w:t>
      </w:r>
      <w:r>
        <w:t xml:space="preserve"> </w:t>
      </w:r>
      <w:r>
        <w:t xml:space="preserve">* UK FRQNCY. application</w:t>
      </w:r>
      <w:r>
        <w:t xml:space="preserve"> </w:t>
      </w:r>
      <w:r>
        <w:t xml:space="preserve">* U.S. FRQNCY apparel mark</w:t>
      </w:r>
      <w:r>
        <w:t xml:space="preserve"> </w:t>
      </w:r>
      <w:r>
        <w:t xml:space="preserve">* FRQNCY music label</w:t>
      </w:r>
      <w:r>
        <w:t xml:space="preserve"> </w:t>
      </w:r>
      <w:r>
        <w:t xml:space="preserve">* any related screenshots</w:t>
      </w:r>
      <w:r>
        <w:t xml:space="preserve"> </w:t>
      </w:r>
      <w:r>
        <w:t xml:space="preserve">6.</w:t>
      </w:r>
      <w:r>
        <w:t xml:space="preserve"> </w:t>
      </w:r>
      <w:r>
        <w:rPr>
          <w:b/>
        </w:rPr>
        <w:t xml:space="preserve">Ownership decision</w:t>
      </w:r>
      <w:r>
        <w:t xml:space="preserve"> </w:t>
      </w:r>
      <w:r>
        <w:t xml:space="preserve">* personal filing or company filing</w:t>
      </w:r>
      <w:r>
        <w:t xml:space="preserve"> </w:t>
      </w:r>
      <w:r>
        <w:t xml:space="preserve">—</w:t>
      </w:r>
      <w:r>
        <w:t xml:space="preserve"> </w:t>
      </w:r>
      <w:r>
        <w:t xml:space="preserve"># Final recommendation</w:t>
      </w:r>
      <w:r>
        <w:t xml:space="preserve"> </w:t>
      </w:r>
      <w:r>
        <w:t xml:space="preserve">The cheapest serious path is:</w:t>
      </w:r>
      <w:r>
        <w:t xml:space="preserve"> </w:t>
      </w:r>
      <w:r>
        <w:t xml:space="preserve">## Now</w:t>
      </w:r>
      <w:r>
        <w:t xml:space="preserve"> </w:t>
      </w:r>
      <w:r>
        <w:t xml:space="preserve"># File</w:t>
      </w:r>
      <w:r>
        <w:t xml:space="preserve"> </w:t>
      </w:r>
      <w:r>
        <w:rPr>
          <w:b/>
        </w:rPr>
        <w:t xml:space="preserve">FRQNCY NETWORK</w:t>
      </w:r>
      <w:r>
        <w:t xml:space="preserve"> </w:t>
      </w:r>
      <w:r>
        <w:t xml:space="preserve">EU + USA + UK + China + Singapore + Malaysia</w:t>
      </w:r>
      <w:r>
        <w:t xml:space="preserve"> </w:t>
      </w:r>
      <w:r>
        <w:t xml:space="preserve">Classes 9, 38, 41, 42, 45</w:t>
      </w:r>
      <w:r>
        <w:t xml:space="preserve"> </w:t>
      </w:r>
      <w:r>
        <w:t xml:space="preserve">Estimated official fees:</w:t>
      </w:r>
      <w:r>
        <w:t xml:space="preserve"> </w:t>
      </w:r>
      <w:r>
        <w:rPr>
          <w:b/>
        </w:rPr>
        <w:t xml:space="preserve">≈ €5,523</w:t>
      </w:r>
      <w:r>
        <w:t xml:space="preserve"> </w:t>
      </w:r>
      <w:r>
        <w:t xml:space="preserve">## Then within 6 months</w:t>
      </w:r>
      <w:r>
        <w:t xml:space="preserve"> </w:t>
      </w:r>
      <w:r>
        <w:t xml:space="preserve"># File</w:t>
      </w:r>
      <w:r>
        <w:t xml:space="preserve"> </w:t>
      </w:r>
      <w:r>
        <w:rPr>
          <w:b/>
        </w:rPr>
        <w:t xml:space="preserve">FRQNCY</w:t>
      </w:r>
      <w:r>
        <w:t xml:space="preserve"> </w:t>
      </w:r>
      <w:r>
        <w:t xml:space="preserve">same territories</w:t>
      </w:r>
      <w:r>
        <w:t xml:space="preserve"> </w:t>
      </w:r>
      <w:r>
        <w:t xml:space="preserve">Classes 9, 41, 42</w:t>
      </w:r>
      <w:r>
        <w:t xml:space="preserve"> </w:t>
      </w:r>
      <w:r>
        <w:t xml:space="preserve">Additional official fees:</w:t>
      </w:r>
      <w:r>
        <w:t xml:space="preserve"> </w:t>
      </w:r>
      <w:r>
        <w:rPr>
          <w:b/>
        </w:rPr>
        <w:t xml:space="preserve">≈ €3,621</w:t>
      </w:r>
      <w:r>
        <w:t xml:space="preserve"> </w:t>
      </w:r>
      <w:r>
        <w:t xml:space="preserve">## Then</w:t>
      </w:r>
      <w:r>
        <w:t xml:space="preserve"> </w:t>
      </w:r>
      <w:r>
        <w:t xml:space="preserve"># File</w:t>
      </w:r>
      <w:r>
        <w:t xml:space="preserve"> </w:t>
      </w:r>
      <w:r>
        <w:rPr>
          <w:b/>
        </w:rPr>
        <w:t xml:space="preserve">VBRTN</w:t>
      </w:r>
      <w:r>
        <w:t xml:space="preserve"> </w:t>
      </w:r>
      <w:r>
        <w:t xml:space="preserve">same territories</w:t>
      </w:r>
      <w:r>
        <w:t xml:space="preserve"> </w:t>
      </w:r>
      <w:r>
        <w:t xml:space="preserve">Additional official fees:</w:t>
      </w:r>
      <w:r>
        <w:t xml:space="preserve"> </w:t>
      </w:r>
      <w:r>
        <w:rPr>
          <w:b/>
        </w:rPr>
        <w:t xml:space="preserve">≈ €3,621</w:t>
      </w:r>
      <w:r>
        <w:t xml:space="preserve"> </w:t>
      </w:r>
      <w:r>
        <w:t xml:space="preserve">## Last</w:t>
      </w:r>
      <w:r>
        <w:t xml:space="preserve"> </w:t>
      </w:r>
      <w:r>
        <w:t xml:space="preserve"># File</w:t>
      </w:r>
      <w:r>
        <w:t xml:space="preserve"> </w:t>
      </w:r>
      <w:r>
        <w:rPr>
          <w:b/>
        </w:rPr>
        <w:t xml:space="preserve">NRG SOCIAL</w:t>
      </w:r>
      <w:r>
        <w:t xml:space="preserve"> </w:t>
      </w:r>
      <w:r>
        <w:t xml:space="preserve">same territories</w:t>
      </w:r>
      <w:r>
        <w:t xml:space="preserve"> </w:t>
      </w:r>
      <w:r>
        <w:t xml:space="preserve">Additional official fees:</w:t>
      </w:r>
      <w:r>
        <w:t xml:space="preserve"> </w:t>
      </w:r>
      <w:r>
        <w:rPr>
          <w:b/>
        </w:rPr>
        <w:t xml:space="preserve">≈ €5,523</w:t>
      </w:r>
      <w:r>
        <w:t xml:space="preserve"> </w:t>
      </w:r>
      <w:r>
        <w:t xml:space="preserve">Total for the practical core shield:</w:t>
      </w:r>
      <w:r>
        <w:t xml:space="preserve"> </w:t>
      </w:r>
      <w:r>
        <w:t xml:space="preserve">#</w:t>
      </w:r>
      <w:r>
        <w:t xml:space="preserve"> </w:t>
      </w:r>
      <w:r>
        <w:rPr>
          <w:b/>
        </w:rPr>
        <w:t xml:space="preserve">≈ €18,287 official fees</w:t>
      </w:r>
      <w:r>
        <w:t xml:space="preserve"> </w:t>
      </w:r>
      <w:r>
        <w:t xml:space="preserve">The full 12-territory version with all four marks including UAE is:</w:t>
      </w:r>
      <w:r>
        <w:t xml:space="preserve"> </w:t>
      </w:r>
      <w:r>
        <w:t xml:space="preserve">#</w:t>
      </w:r>
      <w:r>
        <w:t xml:space="preserve"> </w:t>
      </w:r>
      <w:r>
        <w:rPr>
          <w:b/>
        </w:rPr>
        <w:t xml:space="preserve">≈ €54,202 official fees</w:t>
      </w:r>
      <w:r>
        <w:t xml:space="preserve"> </w:t>
      </w:r>
      <w:r>
        <w:t xml:space="preserve">The full 12-territory version excluding UAE is:</w:t>
      </w:r>
      <w:r>
        <w:t xml:space="preserve"> </w:t>
      </w:r>
      <w:r>
        <w:t xml:space="preserve">#</w:t>
      </w:r>
      <w:r>
        <w:t xml:space="preserve"> </w:t>
      </w:r>
      <w:r>
        <w:rPr>
          <w:b/>
        </w:rPr>
        <w:t xml:space="preserve">≈ €29,789 official fees</w:t>
      </w:r>
      <w:r>
        <w:t xml:space="preserve"> </w:t>
      </w:r>
      <w:r>
        <w:t xml:space="preserve">My grounded advice:</w:t>
      </w:r>
      <w:r>
        <w:t xml:space="preserve"> </w:t>
      </w:r>
      <w:r>
        <w:rPr>
          <w:b/>
        </w:rPr>
        <w:t xml:space="preserve">do not spend €54k now. Start with the €5.5k FRQNCY NETWORK shield, then expand.</w:t>
      </w:r>
      <w:r>
        <w:t xml:space="preserve"> </w:t>
      </w:r>
      <w:r>
        <w:t xml:space="preserve">[1]: https://www.euipo.europa.eu/en/trade-marks/before-applying/fees-payments?utm_source=chatgpt.com</w:t>
      </w:r>
      <w:r>
        <w:t xml:space="preserve"> </w:t>
      </w:r>
      <w:r>
        <w:t xml:space="preserve">“</w:t>
      </w:r>
      <w:r>
        <w:t xml:space="preserve">Fees and payments - EUIPO - European Union</w:t>
      </w:r>
      <w:r>
        <w:t xml:space="preserve">”</w:t>
      </w:r>
      <w:r>
        <w:t xml:space="preserve"> </w:t>
      </w:r>
      <w:r>
        <w:t xml:space="preserve">[2]: https://www.uspto.gov/trademarks/trademark-fee-information?utm_source=chatgpt.com</w:t>
      </w:r>
      <w:r>
        <w:t xml:space="preserve"> </w:t>
      </w:r>
      <w:r>
        <w:t xml:space="preserve">“</w:t>
      </w:r>
      <w:r>
        <w:t xml:space="preserve">Trademark fee information</w:t>
      </w:r>
      <w:r>
        <w:t xml:space="preserve">”</w:t>
      </w:r>
      <w:r>
        <w:t xml:space="preserve"> </w:t>
      </w:r>
      <w:r>
        <w:t xml:space="preserve">[3]: https://www.gov.uk/how-to-register-a-trade-mark/start-your-application?utm_source=chatgpt.com</w:t>
      </w:r>
      <w:r>
        <w:t xml:space="preserve"> </w:t>
      </w:r>
      <w:r>
        <w:t xml:space="preserve">“</w:t>
      </w:r>
      <w:r>
        <w:t xml:space="preserve">Apply to register a trade mark</w:t>
      </w:r>
      <w:r>
        <w:t xml:space="preserve">”</w:t>
      </w:r>
      <w:r>
        <w:t xml:space="preserve"> </w:t>
      </w:r>
      <w:r>
        <w:t xml:space="preserve">[4]: https://www.wipo.int/en/web/madrid-system/how_to/file/fees?utm_source=chatgpt.com</w:t>
      </w:r>
      <w:r>
        <w:t xml:space="preserve"> </w:t>
      </w:r>
      <w:r>
        <w:t xml:space="preserve">“</w:t>
      </w:r>
      <w:r>
        <w:t xml:space="preserve">Filing International Trademark Applications – Fees and …</w:t>
      </w:r>
      <w:r>
        <w:t xml:space="preserve">”</w:t>
      </w:r>
      <w:r>
        <w:t xml:space="preserve"> </w:t>
      </w:r>
      <w:r>
        <w:t xml:space="preserve">[5]: https://english.cnipa.gov.cn/col/col3005/index.html?utm_source=chatgpt.com</w:t>
      </w:r>
      <w:r>
        <w:t xml:space="preserve"> </w:t>
      </w:r>
      <w:r>
        <w:t xml:space="preserve">“</w:t>
      </w:r>
      <w:r>
        <w:t xml:space="preserve">China National Intellectual Property Administration Fees</w:t>
      </w:r>
      <w:r>
        <w:t xml:space="preserve">”</w:t>
      </w:r>
      <w:r>
        <w:t xml:space="preserve"> </w:t>
      </w:r>
      <w:r>
        <w:t xml:space="preserve">[6]: https://www.ipos.gov.sg/about-ip/trade-marks/how-to-register/?utm_source=chatgpt.com</w:t>
      </w:r>
      <w:r>
        <w:t xml:space="preserve"> </w:t>
      </w:r>
      <w:r>
        <w:t xml:space="preserve">“</w:t>
      </w:r>
      <w:r>
        <w:t xml:space="preserve">How to Register Trade Marks - Singapore</w:t>
      </w:r>
      <w:r>
        <w:t xml:space="preserve">”</w:t>
      </w:r>
      <w:r>
        <w:t xml:space="preserve"> </w:t>
      </w:r>
      <w:r>
        <w:t xml:space="preserve">[7]: https://www.myipo.gov.my/trademark-forms-and-fees/?utm_source=chatgpt.com</w:t>
      </w:r>
      <w:r>
        <w:t xml:space="preserve"> </w:t>
      </w:r>
      <w:r>
        <w:t xml:space="preserve">“</w:t>
      </w:r>
      <w:r>
        <w:t xml:space="preserve">Trademark Forms and Fees</w:t>
      </w:r>
      <w:r>
        <w:t xml:space="preserve">”</w:t>
      </w:r>
      <w:r>
        <w:t xml:space="preserve"> </w:t>
      </w:r>
      <w:r>
        <w:t xml:space="preserve">[8]: https://www.jpo.go.jp/e/system/process/tesuryo/hyou.html?utm_source=chatgpt.com</w:t>
      </w:r>
      <w:r>
        <w:t xml:space="preserve"> </w:t>
      </w:r>
      <w:r>
        <w:t xml:space="preserve">“</w:t>
      </w:r>
      <w:r>
        <w:t xml:space="preserve">Schedule of fees | Japan Patent Office</w:t>
      </w:r>
      <w:r>
        <w:t xml:space="preserve">”</w:t>
      </w:r>
      <w:r>
        <w:t xml:space="preserve"> </w:t>
      </w:r>
      <w:r>
        <w:t xml:space="preserve">[9]: https://www.kipo.go.kr/en/HtmlApp?c=93006&amp;catmenu=ek04_04_01&amp;utm_source=chatgpt.com</w:t>
      </w:r>
      <w:r>
        <w:t xml:space="preserve"> </w:t>
      </w:r>
      <w:r>
        <w:t xml:space="preserve">“</w:t>
      </w:r>
      <w:r>
        <w:t xml:space="preserve">Fees and Payments</w:t>
      </w:r>
      <w:r>
        <w:t xml:space="preserve">”</w:t>
      </w:r>
      <w:r>
        <w:t xml:space="preserve"> </w:t>
      </w:r>
      <w:r>
        <w:t xml:space="preserve">[10]: https://www.intepat.com/blog/trademark-registration-fees-india?utm_source=chatgpt.com</w:t>
      </w:r>
      <w:r>
        <w:t xml:space="preserve"> </w:t>
      </w:r>
      <w:r>
        <w:t xml:space="preserve">“</w:t>
      </w:r>
      <w:r>
        <w:t xml:space="preserve">Trademark Registration Fees India (2026)</w:t>
      </w:r>
      <w:r>
        <w:t xml:space="preserve">”</w:t>
      </w:r>
      <w:r>
        <w:t xml:space="preserve"> </w:t>
      </w:r>
      <w:r>
        <w:t xml:space="preserve">[11]: https://ised-isde.canada.ca/site/canadian-intellectual-property-office/en/trademarks/fees-trademarks?utm_source=chatgpt.com</w:t>
      </w:r>
      <w:r>
        <w:t xml:space="preserve"> </w:t>
      </w:r>
      <w:r>
        <w:t xml:space="preserve">“</w:t>
      </w:r>
      <w:r>
        <w:t xml:space="preserve">Fees for trademarks</w:t>
      </w:r>
      <w:r>
        <w:t xml:space="preserve">”</w:t>
      </w:r>
      <w:r>
        <w:t xml:space="preserve"> </w:t>
      </w:r>
      <w:r>
        <w:t xml:space="preserve">[12]: https://www.ipaustralia.gov.au/trade-marks/timeframes-and-fees/trade-mark-price-calculator?utm_source=chatgpt.com</w:t>
      </w:r>
      <w:r>
        <w:t xml:space="preserve"> </w:t>
      </w:r>
      <w:r>
        <w:t xml:space="preserve">“</w:t>
      </w:r>
      <w:r>
        <w:t xml:space="preserve">Trade mark price calculator</w:t>
      </w:r>
      <w:r>
        <w:t xml:space="preserve">”</w:t>
      </w:r>
      <w:r>
        <w:t xml:space="preserve"> </w:t>
      </w:r>
      <w:r>
        <w:t xml:space="preserve">[13]: https://www.the-jurist.com/article/significant-reductions-of-trademark-fees?utm_source=chatgpt.com</w:t>
      </w:r>
      <w:r>
        <w:t xml:space="preserve"> </w:t>
      </w:r>
      <w:r>
        <w:t xml:space="preserve">“</w:t>
      </w:r>
      <w:r>
        <w:t xml:space="preserve">Further significant reductions of trademark fees in the UAE</w:t>
      </w:r>
      <w:r>
        <w:t xml:space="preserve">”</w:t>
      </w:r>
      <w:r>
        <w:t xml:space="preserve"> </w:t>
      </w:r>
      <w:r>
        <w:t xml:space="preserve">[14]: https://www.ipophil.gov.ph/services/schedule-of-fees/trademark-related-fees/?utm_source=chatgpt.com</w:t>
      </w:r>
      <w:r>
        <w:t xml:space="preserve"> </w:t>
      </w:r>
      <w:r>
        <w:t xml:space="preserve">“</w:t>
      </w:r>
      <w:r>
        <w:t xml:space="preserve">Trademark-related fees</w:t>
      </w:r>
      <w:r>
        <w:t xml:space="preserve">”</w:t>
      </w:r>
      <w:r>
        <w:t xml:space="preserve"> </w:t>
      </w:r>
      <w:r>
        <w:t xml:space="preserve">[15]: https://harris-sliwoski.com/blog/registering-a-trademark-in-thailand/?utm_source=chatgpt.com</w:t>
      </w:r>
      <w:r>
        <w:t xml:space="preserve"> </w:t>
      </w:r>
      <w:r>
        <w:t xml:space="preserve">“</w:t>
      </w:r>
      <w:r>
        <w:t xml:space="preserve">Registering a Trademark in Thailand: What You Need to …</w:t>
      </w:r>
      <w:r>
        <w:t xml:space="preserve">”</w:t>
      </w:r>
      <w:r>
        <w:t xml:space="preserve"> </w:t>
      </w:r>
      <w:r>
        <w:t xml:space="preserve">[16]: https://ambadar.com/insights/trademark/complete-guide-of-trademark-registration-indonesia/?utm_source=chatgpt.com</w:t>
      </w:r>
      <w:r>
        <w:t xml:space="preserve"> </w:t>
      </w:r>
      <w:r>
        <w:t xml:space="preserve">“</w:t>
      </w:r>
      <w:r>
        <w:t xml:space="preserve">Complete Guide of Trademark Registration Indonesia</w:t>
      </w:r>
      <w:r>
        <w:t xml:space="preserve">”</w:t>
      </w:r>
      <w:r>
        <w:t xml:space="preserve"> </w:t>
      </w:r>
      <w:r>
        <w:t xml:space="preserve">[17]: https://ipvietnam.gov.vn/en_US/web/english/trademarks?utm_source=chatgpt.com</w:t>
      </w:r>
      <w:r>
        <w:t xml:space="preserve"> </w:t>
      </w:r>
      <w:r>
        <w:t xml:space="preserve">“</w:t>
      </w:r>
      <w:r>
        <w:t xml:space="preserve">TRADEMARKS - INTELLECTUAL PROPERTY OFFICE OF …</w:t>
      </w:r>
      <w:r>
        <w:t xml:space="preserve">”</w:t>
      </w:r>
      <w:r>
        <w:t xml:space="preserve"> </w:t>
      </w:r>
      <w:r>
        <w:t xml:space="preserve">[18]: https://www.xe.com/currencytables/?from=EUR&amp;utm_source=chatgpt.com</w:t>
      </w:r>
      <w:r>
        <w:t xml:space="preserve"> </w:t>
      </w:r>
      <w:r>
        <w:t xml:space="preserve">“</w:t>
      </w:r>
      <w:r>
        <w:t xml:space="preserve">Historical Rates Tables - EUR</w:t>
      </w:r>
      <w:r>
        <w:t xml:space="preserve">”</w:t>
      </w:r>
    </w:p>
    <w:p>
      <w:r>
        <w:pict>
          <v:rect style="width:0;height:1.5pt" o:hralign="center" o:hrstd="t" o:hr="t"/>
        </w:pict>
      </w:r>
    </w:p>
    <w:p>
      <w:pPr>
        <w:pStyle w:val="Heading2"/>
      </w:pPr>
      <w:bookmarkStart w:id="32" w:name="where-you-can-help"/>
      <w:r>
        <w:t xml:space="preserve">Where you can help</w:t>
      </w:r>
      <w:bookmarkEnd w:id="32"/>
    </w:p>
    <w:p>
      <w:pPr>
        <w:pStyle w:val="FirstParagraph"/>
      </w:pPr>
      <w:r>
        <w:t xml:space="preserve">If you’re reading this and want in:</w:t>
      </w:r>
    </w:p>
    <w:p>
      <w:pPr>
        <w:numPr>
          <w:ilvl w:val="0"/>
          <w:numId w:val="1002"/>
        </w:numPr>
        <w:pStyle w:val="Compact"/>
      </w:pPr>
      <w:r>
        <w:rPr>
          <w:b/>
        </w:rPr>
        <w:t xml:space="preserve">The retreat.</w:t>
      </w:r>
      <w:r>
        <w:t xml:space="preserve"> </w:t>
      </w:r>
      <w:r>
        <w:t xml:space="preserve">First cohort opens once dates are locked. Mailing list at</w:t>
      </w:r>
      <w:r>
        <w:t xml:space="preserve"> </w:t>
      </w:r>
      <w:r>
        <w:rPr>
          <w:rStyle w:val="VerbatimChar"/>
        </w:rPr>
        <w:t xml:space="preserve">/newsletter</w:t>
      </w:r>
      <w:r>
        <w:t xml:space="preserve"> </w:t>
      </w:r>
      <w:r>
        <w:t xml:space="preserve">(pick</w:t>
      </w:r>
      <w:r>
        <w:t xml:space="preserve"> </w:t>
      </w:r>
      <w:r>
        <w:t xml:space="preserve">“</w:t>
      </w:r>
      <w:r>
        <w:t xml:space="preserve">Events</w:t>
      </w:r>
      <w:r>
        <w:t xml:space="preserve">”</w:t>
      </w:r>
      <w:r>
        <w:t xml:space="preserve">).</w:t>
      </w:r>
    </w:p>
    <w:p>
      <w:pPr>
        <w:numPr>
          <w:ilvl w:val="0"/>
          <w:numId w:val="1002"/>
        </w:numPr>
        <w:pStyle w:val="Compact"/>
      </w:pPr>
      <w:r>
        <w:rPr>
          <w:b/>
        </w:rPr>
        <w:t xml:space="preserve">The Launchpad.</w:t>
      </w:r>
      <w:r>
        <w:t xml:space="preserve"> </w:t>
      </w:r>
      <w:r>
        <w:t xml:space="preserve">Building a project that fits the editorial line?</w:t>
      </w:r>
      <w:r>
        <w:t xml:space="preserve"> </w:t>
      </w:r>
      <w:r>
        <w:rPr>
          <w:rStyle w:val="VerbatimChar"/>
        </w:rPr>
        <w:t xml:space="preserve">launchpad@frqncy.network</w:t>
      </w:r>
      <w:r>
        <w:t xml:space="preserve">.</w:t>
      </w:r>
    </w:p>
    <w:p>
      <w:pPr>
        <w:numPr>
          <w:ilvl w:val="0"/>
          <w:numId w:val="1002"/>
        </w:numPr>
        <w:pStyle w:val="Compact"/>
      </w:pPr>
      <w:r>
        <w:rPr>
          <w:b/>
        </w:rPr>
        <w:t xml:space="preserve">The harness.</w:t>
      </w:r>
      <w:r>
        <w:t xml:space="preserve"> </w:t>
      </w:r>
      <w:r>
        <w:t xml:space="preserve">One engineer alongside Orlando cuts the build timeline in half. Reach out via</w:t>
      </w:r>
      <w:r>
        <w:t xml:space="preserve"> </w:t>
      </w:r>
      <w:r>
        <w:rPr>
          <w:rStyle w:val="VerbatimChar"/>
        </w:rPr>
        <w:t xml:space="preserve">/social/profile/orlando</w:t>
      </w:r>
      <w:r>
        <w:t xml:space="preserve">.</w:t>
      </w:r>
    </w:p>
    <w:p>
      <w:pPr>
        <w:numPr>
          <w:ilvl w:val="0"/>
          <w:numId w:val="1002"/>
        </w:numPr>
        <w:pStyle w:val="Compact"/>
      </w:pPr>
      <w:r>
        <w:rPr>
          <w:b/>
        </w:rPr>
        <w:t xml:space="preserve">The content.</w:t>
      </w:r>
      <w:r>
        <w:t xml:space="preserve"> </w:t>
      </w:r>
      <w:r>
        <w:t xml:space="preserve">Submit a book, person, org, place, video, or piece of music at</w:t>
      </w:r>
      <w:r>
        <w:t xml:space="preserve"> </w:t>
      </w:r>
      <w:r>
        <w:rPr>
          <w:rStyle w:val="VerbatimChar"/>
        </w:rPr>
        <w:t xml:space="preserve">/aligned/submit</w:t>
      </w:r>
      <w:r>
        <w:t xml:space="preserve"> </w:t>
      </w:r>
      <w:r>
        <w:t xml:space="preserve">(coming) or DM via Telegram once the channel is live.</w:t>
      </w:r>
    </w:p>
    <w:p>
      <w:pPr>
        <w:numPr>
          <w:ilvl w:val="0"/>
          <w:numId w:val="1002"/>
        </w:numPr>
        <w:pStyle w:val="Compact"/>
      </w:pPr>
      <w:r>
        <w:rPr>
          <w:b/>
        </w:rPr>
        <w:t xml:space="preserve">The capital.</w:t>
      </w:r>
      <w:r>
        <w:t xml:space="preserve"> </w:t>
      </w:r>
      <w:r>
        <w:t xml:space="preserve">Pre-treasury, donations route through the wallets at</w:t>
      </w:r>
      <w:r>
        <w:t xml:space="preserve"> </w:t>
      </w:r>
      <w:r>
        <w:rPr>
          <w:rStyle w:val="VerbatimChar"/>
        </w:rPr>
        <w:t xml:space="preserve">/donate</w:t>
      </w:r>
      <w:r>
        <w:t xml:space="preserve">. Post-treasury, Launchpad allocations become public.</w:t>
      </w:r>
    </w:p>
    <w:p>
      <w:r>
        <w:pict>
          <v:rect style="width:0;height:1.5pt" o:hralign="center" o:hrstd="t" o:hr="t"/>
        </w:pict>
      </w:r>
    </w:p>
    <w:p>
      <w:pPr>
        <w:pStyle w:val="Heading2"/>
      </w:pPr>
      <w:bookmarkStart w:id="33" w:name="from-the-notebook-2026-05-15"/>
      <w:r>
        <w:t xml:space="preserve">From the notebook · 2026-05-15</w:t>
      </w:r>
      <w:bookmarkEnd w:id="33"/>
    </w:p>
    <w:p>
      <w:pPr>
        <w:pStyle w:val="FirstParagraph"/>
      </w:pPr>
      <w:r>
        <w:rPr>
          <w:i/>
        </w:rPr>
        <w:t xml:space="preserve">Captured from a handwritten roadmap page. Items below are slotted into the four tracks using the same status legend as the rest of this doc.</w:t>
      </w:r>
    </w:p>
    <w:p>
      <w:pPr>
        <w:pStyle w:val="Heading3"/>
      </w:pPr>
      <w:bookmarkStart w:id="34" w:name="website-editorial-additions"/>
      <w:r>
        <w:t xml:space="preserve">Website + editorial additions</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w:t>
            </w:r>
          </w:p>
        </w:tc>
        <w:tc>
          <w:p>
            <w:pPr>
              <w:pStyle w:val="Compact"/>
              <w:jc w:val="left"/>
            </w:pPr>
            <w:r>
              <w:t xml:space="preserve">A place for truth, honesty, and alignment</w:t>
            </w:r>
          </w:p>
        </w:tc>
        <w:tc>
          <w:p>
            <w:pPr>
              <w:pStyle w:val="Compact"/>
              <w:jc w:val="left"/>
            </w:pPr>
            <w:r>
              <w:t xml:space="preserve">positioning live</w:t>
            </w:r>
          </w:p>
        </w:tc>
        <w:tc>
          <w:p>
            <w:pPr>
              <w:pStyle w:val="Compact"/>
              <w:jc w:val="left"/>
            </w:pPr>
            <w:r>
              <w:t xml:space="preserve">Make the editorial position explicit on</w:t>
            </w:r>
            <w:r>
              <w:t xml:space="preserve"> </w:t>
            </w:r>
            <w:r>
              <w:rPr>
                <w:rStyle w:val="VerbatimChar"/>
              </w:rPr>
              <w:t xml:space="preserve">/about</w:t>
            </w:r>
            <w:r>
              <w:t xml:space="preserve"> </w:t>
            </w:r>
            <w:r>
              <w:t xml:space="preserve">and</w:t>
            </w:r>
            <w:r>
              <w:t xml:space="preserve"> </w:t>
            </w:r>
            <w:r>
              <w:rPr>
                <w:rStyle w:val="VerbatimChar"/>
              </w:rPr>
              <w:t xml:space="preserve">/start-here</w:t>
            </w:r>
            <w:r>
              <w:t xml:space="preserve"> </w:t>
            </w:r>
            <w:r>
              <w:t xml:space="preserve">— the line that names what FRQNCY</w:t>
            </w:r>
            <w:r>
              <w:t xml:space="preserve"> </w:t>
            </w:r>
            <w:r>
              <w:rPr>
                <w:i/>
              </w:rPr>
              <w:t xml:space="preserve">is for</w:t>
            </w:r>
          </w:p>
        </w:tc>
      </w:tr>
      <w:tr>
        <w:tc>
          <w:p>
            <w:pPr>
              <w:pStyle w:val="Compact"/>
              <w:jc w:val="left"/>
            </w:pPr>
            <w:r>
              <w:t xml:space="preserve">◉</w:t>
            </w:r>
          </w:p>
        </w:tc>
        <w:tc>
          <w:p>
            <w:pPr>
              <w:pStyle w:val="Compact"/>
              <w:jc w:val="left"/>
            </w:pPr>
            <w:r>
              <w:t xml:space="preserve">Podcast with amazing guests</w:t>
            </w:r>
          </w:p>
        </w:tc>
        <w:tc>
          <w:p>
            <w:pPr>
              <w:pStyle w:val="Compact"/>
              <w:jc w:val="left"/>
            </w:pPr>
            <w:r>
              <w:t xml:space="preserve">pipeline live</w:t>
            </w:r>
          </w:p>
        </w:tc>
        <w:tc>
          <w:p>
            <w:pPr>
              <w:pStyle w:val="Compact"/>
              <w:jc w:val="left"/>
            </w:pPr>
            <w:r>
              <w:t xml:space="preserve">Tier-1 outreach in</w:t>
            </w:r>
            <w:r>
              <w:t xml:space="preserve"> </w:t>
            </w:r>
            <w:r>
              <w:rPr>
                <w:rStyle w:val="VerbatimChar"/>
              </w:rPr>
              <w:t xml:space="preserve">PODCAST-OUTREACH-PLAN.md</w:t>
            </w:r>
          </w:p>
        </w:tc>
      </w:tr>
      <w:tr>
        <w:tc>
          <w:p>
            <w:pPr>
              <w:pStyle w:val="Compact"/>
              <w:jc w:val="left"/>
            </w:pPr>
            <w:r>
              <w:t xml:space="preserve">◉</w:t>
            </w:r>
          </w:p>
        </w:tc>
        <w:tc>
          <w:p>
            <w:pPr>
              <w:pStyle w:val="Compact"/>
              <w:jc w:val="left"/>
            </w:pPr>
            <w:r>
              <w:t xml:space="preserve">Referral network</w:t>
            </w:r>
          </w:p>
        </w:tc>
        <w:tc>
          <w:p>
            <w:pPr>
              <w:pStyle w:val="Compact"/>
              <w:jc w:val="left"/>
            </w:pPr>
            <w:r>
              <w:t xml:space="preserve">scaffolded</w:t>
            </w:r>
          </w:p>
        </w:tc>
        <w:tc>
          <w:p>
            <w:pPr>
              <w:pStyle w:val="Compact"/>
              <w:jc w:val="left"/>
            </w:pPr>
            <w:r>
              <w:t xml:space="preserve">Affiliate links across books, memberships, aligned goods</w:t>
            </w:r>
          </w:p>
        </w:tc>
      </w:tr>
      <w:tr>
        <w:tc>
          <w:p>
            <w:pPr>
              <w:pStyle w:val="Compact"/>
              <w:jc w:val="left"/>
            </w:pPr>
            <w:r>
              <w:t xml:space="preserve">◉</w:t>
            </w:r>
          </w:p>
        </w:tc>
        <w:tc>
          <w:p>
            <w:pPr>
              <w:pStyle w:val="Compact"/>
              <w:jc w:val="left"/>
            </w:pPr>
            <w:r>
              <w:t xml:space="preserve">Social Media Roadmap</w:t>
            </w:r>
          </w:p>
        </w:tc>
        <w:tc>
          <w:p>
            <w:pPr>
              <w:pStyle w:val="Compact"/>
              <w:jc w:val="left"/>
            </w:pPr>
            <w:r>
              <w:t xml:space="preserve">plan ready</w:t>
            </w:r>
          </w:p>
        </w:tc>
        <w:tc>
          <w:p>
            <w:pPr>
              <w:pStyle w:val="Compact"/>
              <w:jc w:val="left"/>
            </w:pPr>
            <w:r>
              <w:t xml:space="preserve">See</w:t>
            </w:r>
            <w:r>
              <w:t xml:space="preserve"> </w:t>
            </w:r>
            <w:r>
              <w:rPr>
                <w:rStyle w:val="VerbatimChar"/>
              </w:rPr>
              <w:t xml:space="preserve">VISIBILITY-PLAN.md</w:t>
            </w:r>
            <w:r>
              <w:t xml:space="preserve"> </w:t>
            </w:r>
            <w:r>
              <w:t xml:space="preserve">— owned / earned / discovery channels</w:t>
            </w:r>
          </w:p>
        </w:tc>
      </w:tr>
      <w:tr>
        <w:tc>
          <w:p>
            <w:pPr>
              <w:pStyle w:val="Compact"/>
              <w:jc w:val="left"/>
            </w:pPr>
            <w:r>
              <w:t xml:space="preserve">○</w:t>
            </w:r>
          </w:p>
        </w:tc>
        <w:tc>
          <w:p>
            <w:pPr>
              <w:pStyle w:val="Compact"/>
              <w:jc w:val="left"/>
            </w:pPr>
            <w:r>
              <w:t xml:space="preserve">Research papers surface</w:t>
            </w:r>
          </w:p>
        </w:tc>
        <w:tc>
          <w:p>
            <w:pPr>
              <w:pStyle w:val="Compact"/>
              <w:jc w:val="left"/>
            </w:pPr>
            <w:r>
              <w:t xml:space="preserve">concept</w:t>
            </w:r>
          </w:p>
        </w:tc>
        <w:tc>
          <w:p>
            <w:pPr>
              <w:pStyle w:val="Compact"/>
              <w:jc w:val="left"/>
            </w:pPr>
            <w:r>
              <w:t xml:space="preserve">Dedicated bed + topic-level surfacing for studies + papers we’ve curated</w:t>
            </w:r>
          </w:p>
        </w:tc>
      </w:tr>
      <w:tr>
        <w:tc>
          <w:p>
            <w:pPr>
              <w:pStyle w:val="Compact"/>
              <w:jc w:val="left"/>
            </w:pPr>
            <w:r>
              <w:t xml:space="preserve">○</w:t>
            </w:r>
          </w:p>
        </w:tc>
        <w:tc>
          <w:p>
            <w:pPr>
              <w:pStyle w:val="Compact"/>
              <w:jc w:val="left"/>
            </w:pPr>
            <w:r>
              <w:t xml:space="preserve">Research · supporting the passionate unrelenting dreamers</w:t>
            </w:r>
          </w:p>
        </w:tc>
        <w:tc>
          <w:p>
            <w:pPr>
              <w:pStyle w:val="Compact"/>
              <w:jc w:val="left"/>
            </w:pPr>
            <w:r>
              <w:t xml:space="preserve">concept</w:t>
            </w:r>
          </w:p>
        </w:tc>
        <w:tc>
          <w:p>
            <w:pPr>
              <w:pStyle w:val="Compact"/>
              <w:jc w:val="left"/>
            </w:pPr>
            <w:r>
              <w:t xml:space="preserve">Editorial line for the Research pillar — the dreamers who don’t get academic funding are who we point at</w:t>
            </w:r>
          </w:p>
        </w:tc>
      </w:tr>
      <w:tr>
        <w:tc>
          <w:p>
            <w:pPr>
              <w:pStyle w:val="Compact"/>
              <w:jc w:val="left"/>
            </w:pPr>
            <w:r>
              <w:t xml:space="preserve">○</w:t>
            </w:r>
          </w:p>
        </w:tc>
        <w:tc>
          <w:p>
            <w:pPr>
              <w:pStyle w:val="Compact"/>
              <w:jc w:val="left"/>
            </w:pPr>
            <w:r>
              <w:t xml:space="preserve">FRQNCY crypto curation</w:t>
            </w:r>
          </w:p>
        </w:tc>
        <w:tc>
          <w:p>
            <w:pPr>
              <w:pStyle w:val="Compact"/>
              <w:jc w:val="left"/>
            </w:pPr>
            <w:r>
              <w:t xml:space="preserve">concept</w:t>
            </w:r>
          </w:p>
        </w:tc>
        <w:tc>
          <w:p>
            <w:pPr>
              <w:pStyle w:val="Compact"/>
              <w:jc w:val="left"/>
            </w:pPr>
            <w:r>
              <w:t xml:space="preserve">Crypto-projects curation as its own editorial surface (</w:t>
            </w:r>
            <w:r>
              <w:rPr>
                <w:rStyle w:val="VerbatimChar"/>
              </w:rPr>
              <w:t xml:space="preserve">/crypto/projects.html</w:t>
            </w:r>
            <w:r>
              <w:t xml:space="preserve"> </w:t>
            </w:r>
            <w:r>
              <w:t xml:space="preserve">is the seed)</w:t>
            </w:r>
          </w:p>
        </w:tc>
      </w:tr>
      <w:tr>
        <w:tc>
          <w:p>
            <w:pPr>
              <w:pStyle w:val="Compact"/>
              <w:jc w:val="left"/>
            </w:pPr>
            <w:r>
              <w:t xml:space="preserve">○</w:t>
            </w:r>
          </w:p>
        </w:tc>
        <w:tc>
          <w:p>
            <w:pPr>
              <w:pStyle w:val="Compact"/>
              <w:jc w:val="left"/>
            </w:pPr>
            <w:r>
              <w:t xml:space="preserve">Courses for people to learn</w:t>
            </w:r>
          </w:p>
        </w:tc>
        <w:tc>
          <w:p>
            <w:pPr>
              <w:pStyle w:val="Compact"/>
              <w:jc w:val="left"/>
            </w:pPr>
            <w:r>
              <w:t xml:space="preserve">shell live</w:t>
            </w:r>
          </w:p>
        </w:tc>
        <w:tc>
          <w:p>
            <w:pPr>
              <w:pStyle w:val="Compact"/>
              <w:jc w:val="left"/>
            </w:pPr>
            <w:r>
              <w:rPr>
                <w:rStyle w:val="VerbatimChar"/>
              </w:rPr>
              <w:t xml:space="preserve">/courses/</w:t>
            </w:r>
            <w:r>
              <w:t xml:space="preserve"> </w:t>
            </w:r>
            <w:r>
              <w:t xml:space="preserve">exists with 6 long-form courses; deepen catalogue + add cohort flow</w:t>
            </w:r>
          </w:p>
        </w:tc>
      </w:tr>
      <w:tr>
        <w:tc>
          <w:p>
            <w:pPr>
              <w:pStyle w:val="Compact"/>
              <w:jc w:val="left"/>
            </w:pPr>
            <w:r>
              <w:t xml:space="preserve">◌</w:t>
            </w:r>
          </w:p>
        </w:tc>
        <w:tc>
          <w:p>
            <w:pPr>
              <w:pStyle w:val="Compact"/>
              <w:jc w:val="left"/>
            </w:pPr>
            <w:r>
              <w:t xml:space="preserve">Roadmap surface (public)</w:t>
            </w:r>
          </w:p>
        </w:tc>
        <w:tc>
          <w:p>
            <w:pPr>
              <w:pStyle w:val="Compact"/>
              <w:jc w:val="left"/>
            </w:pPr>
            <w:r>
              <w:t xml:space="preserve">this doc</w:t>
            </w:r>
          </w:p>
        </w:tc>
        <w:tc>
          <w:p>
            <w:pPr>
              <w:pStyle w:val="Compact"/>
              <w:jc w:val="left"/>
            </w:pPr>
            <w:r>
              <w:t xml:space="preserve">A polished public roadmap page on</w:t>
            </w:r>
            <w:r>
              <w:t xml:space="preserve"> </w:t>
            </w:r>
            <w:r>
              <w:rPr>
                <w:rStyle w:val="VerbatimChar"/>
              </w:rPr>
              <w:t xml:space="preserve">frqncy.network</w:t>
            </w:r>
            <w:r>
              <w:t xml:space="preserve"> </w:t>
            </w:r>
            <w:r>
              <w:t xml:space="preserve">— currently markdown only</w:t>
            </w:r>
          </w:p>
        </w:tc>
      </w:tr>
    </w:tbl>
    <w:p>
      <w:pPr>
        <w:pStyle w:val="Heading3"/>
      </w:pPr>
      <w:bookmarkStart w:id="35" w:name="harness-additions"/>
      <w:r>
        <w:t xml:space="preserve">Harness additions</w:t>
      </w:r>
      <w:bookmarkEnd w:id="3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AI</w:t>
            </w:r>
          </w:p>
        </w:tc>
        <w:tc>
          <w:p>
            <w:pPr>
              <w:pStyle w:val="Compact"/>
              <w:jc w:val="left"/>
            </w:pPr>
            <w:r>
              <w:rPr>
                <w:b/>
              </w:rPr>
              <w:t xml:space="preserve">Mankind-aligned neural Network</w:t>
            </w:r>
            <w:r>
              <w:t xml:space="preserve"> </w:t>
            </w:r>
            <w:r>
              <w:t xml:space="preserve">(FRQNCY AI)</w:t>
            </w:r>
          </w:p>
        </w:tc>
        <w:tc>
          <w:p>
            <w:pPr>
              <w:pStyle w:val="Compact"/>
              <w:jc w:val="left"/>
            </w:pPr>
            <w:r>
              <w:t xml:space="preserve">concept page live</w:t>
            </w:r>
          </w:p>
        </w:tc>
        <w:tc>
          <w:p>
            <w:pPr>
              <w:pStyle w:val="Compact"/>
              <w:jc w:val="left"/>
            </w:pPr>
            <w:r>
              <w:rPr>
                <w:rStyle w:val="VerbatimChar"/>
              </w:rPr>
              <w:t xml:space="preserve">/frqncy-ai</w:t>
            </w:r>
            <w:r>
              <w:t xml:space="preserve"> </w:t>
            </w:r>
            <w:r>
              <w:t xml:space="preserve">exists; the mankind-aligned thesis needs build sequencing</w:t>
            </w:r>
          </w:p>
        </w:tc>
      </w:tr>
      <w:tr>
        <w:tc>
          <w:p>
            <w:pPr>
              <w:pStyle w:val="Compact"/>
              <w:jc w:val="left"/>
            </w:pPr>
            <w:r>
              <w:t xml:space="preserve">AI</w:t>
            </w:r>
          </w:p>
        </w:tc>
        <w:tc>
          <w:p>
            <w:pPr>
              <w:pStyle w:val="Compact"/>
              <w:jc w:val="left"/>
            </w:pPr>
            <w:r>
              <w:rPr>
                <w:b/>
              </w:rPr>
              <w:t xml:space="preserve">Harness that powers the World tree</w:t>
            </w:r>
          </w:p>
        </w:tc>
        <w:tc>
          <w:p>
            <w:pPr>
              <w:pStyle w:val="Compact"/>
              <w:jc w:val="left"/>
            </w:pPr>
            <w:r>
              <w:t xml:space="preserve">concept</w:t>
            </w:r>
          </w:p>
        </w:tc>
        <w:tc>
          <w:p>
            <w:pPr>
              <w:pStyle w:val="Compact"/>
              <w:jc w:val="left"/>
            </w:pPr>
            <w:r>
              <w:t xml:space="preserve">Naming for the harness substrate — every FRQNCY surface as a branch off one root system</w:t>
            </w:r>
          </w:p>
        </w:tc>
      </w:tr>
      <w:tr>
        <w:tc>
          <w:p>
            <w:pPr>
              <w:pStyle w:val="Compact"/>
              <w:jc w:val="left"/>
            </w:pPr>
            <w:r>
              <w:t xml:space="preserve">AI</w:t>
            </w:r>
          </w:p>
        </w:tc>
        <w:tc>
          <w:p>
            <w:pPr>
              <w:pStyle w:val="Compact"/>
              <w:jc w:val="left"/>
            </w:pPr>
            <w:r>
              <w:rPr>
                <w:b/>
              </w:rPr>
              <w:t xml:space="preserve">AI managing Fund</w:t>
            </w:r>
            <w:r>
              <w:t xml:space="preserve"> </w:t>
            </w:r>
            <w:r>
              <w:t xml:space="preserve">across all topics</w:t>
            </w:r>
          </w:p>
        </w:tc>
        <w:tc>
          <w:p>
            <w:pPr>
              <w:pStyle w:val="Compact"/>
              <w:jc w:val="left"/>
            </w:pPr>
            <w:r>
              <w:t xml:space="preserve">concept</w:t>
            </w:r>
          </w:p>
        </w:tc>
        <w:tc>
          <w:p>
            <w:pPr>
              <w:pStyle w:val="Compact"/>
              <w:jc w:val="left"/>
            </w:pPr>
            <w:r>
              <w:t xml:space="preserve">An agent that allocates Launchpad / Fund capital across topics based on impact + KPIs</w:t>
            </w:r>
          </w:p>
        </w:tc>
      </w:tr>
      <w:tr>
        <w:tc>
          <w:p>
            <w:pPr>
              <w:pStyle w:val="Compact"/>
              <w:jc w:val="left"/>
            </w:pPr>
            <w:r>
              <w:t xml:space="preserve">Onboarding</w:t>
            </w:r>
          </w:p>
        </w:tc>
        <w:tc>
          <w:p>
            <w:pPr>
              <w:pStyle w:val="Compact"/>
              <w:jc w:val="left"/>
            </w:pPr>
            <w:r>
              <w:t xml:space="preserve">**Crypto onboarding "___"**</w:t>
            </w:r>
          </w:p>
        </w:tc>
        <w:tc>
          <w:p>
            <w:pPr>
              <w:pStyle w:val="Compact"/>
              <w:jc w:val="left"/>
            </w:pPr>
            <w:r>
              <w:t xml:space="preserve">concept (name pending)</w:t>
            </w:r>
          </w:p>
        </w:tc>
        <w:tc>
          <w:p>
            <w:pPr>
              <w:pStyle w:val="Compact"/>
              <w:jc w:val="left"/>
            </w:pPr>
            <w:r>
              <w:t xml:space="preserve">A guided onboarding flow for crypto-curious newcomers — agent name to be chosen</w:t>
            </w:r>
          </w:p>
        </w:tc>
      </w:tr>
    </w:tbl>
    <w:p>
      <w:pPr>
        <w:pStyle w:val="Heading3"/>
      </w:pPr>
      <w:bookmarkStart w:id="36" w:name="capital-layer-additions"/>
      <w:r>
        <w:t xml:space="preserve">Capital-layer additions</w:t>
      </w:r>
      <w:bookmarkEnd w:id="3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Architecture</w:t>
            </w:r>
          </w:p>
        </w:tc>
        <w:tc>
          <w:p>
            <w:pPr>
              <w:pStyle w:val="Compact"/>
              <w:jc w:val="left"/>
            </w:pPr>
            <w:r>
              <w:t xml:space="preserve">We integrate on top of all relevant chains and sit on top of them</w:t>
            </w:r>
          </w:p>
        </w:tc>
        <w:tc>
          <w:p>
            <w:pPr>
              <w:pStyle w:val="Compact"/>
              <w:jc w:val="left"/>
            </w:pPr>
            <w:r>
              <w:t xml:space="preserve">thesis</w:t>
            </w:r>
          </w:p>
        </w:tc>
        <w:tc>
          <w:p>
            <w:pPr>
              <w:pStyle w:val="Compact"/>
              <w:jc w:val="left"/>
            </w:pPr>
            <w:r>
              <w:t xml:space="preserve">FRQNCY as chain-agnostic — every relevant L1/L2 wrapped into one surface</w:t>
            </w:r>
          </w:p>
        </w:tc>
      </w:tr>
      <w:tr>
        <w:tc>
          <w:p>
            <w:pPr>
              <w:pStyle w:val="Compact"/>
              <w:jc w:val="left"/>
            </w:pPr>
            <w:r>
              <w:t xml:space="preserve">T+3mo</w:t>
            </w:r>
          </w:p>
        </w:tc>
        <w:tc>
          <w:p>
            <w:pPr>
              <w:pStyle w:val="Compact"/>
              <w:jc w:val="left"/>
            </w:pPr>
            <w:r>
              <w:rPr>
                <w:b/>
              </w:rPr>
              <w:t xml:space="preserve">Stablecoin</w:t>
            </w:r>
            <w:r>
              <w:t xml:space="preserve"> </w:t>
            </w:r>
            <w:r>
              <w:t xml:space="preserve">— BLNC</w:t>
            </w:r>
          </w:p>
        </w:tc>
        <w:tc>
          <w:p>
            <w:pPr>
              <w:pStyle w:val="Compact"/>
              <w:jc w:val="left"/>
            </w:pPr>
            <w:r>
              <w:t xml:space="preserve">spec ready</w:t>
            </w:r>
          </w:p>
        </w:tc>
        <w:tc>
          <w:p>
            <w:pPr>
              <w:pStyle w:val="Compact"/>
              <w:jc w:val="left"/>
            </w:pPr>
            <w:r>
              <w:rPr>
                <w:rStyle w:val="VerbatimChar"/>
              </w:rPr>
              <w:t xml:space="preserve">FRQNCY-CRYPTO-STACK.md</w:t>
            </w:r>
          </w:p>
        </w:tc>
      </w:tr>
      <w:tr>
        <w:tc>
          <w:p>
            <w:pPr>
              <w:pStyle w:val="Compact"/>
              <w:jc w:val="left"/>
            </w:pPr>
            <w:r>
              <w:t xml:space="preserve">T+5mo</w:t>
            </w:r>
          </w:p>
        </w:tc>
        <w:tc>
          <w:p>
            <w:pPr>
              <w:pStyle w:val="Compact"/>
              <w:jc w:val="left"/>
            </w:pPr>
            <w:r>
              <w:rPr>
                <w:b/>
              </w:rPr>
              <w:t xml:space="preserve">Crypto token</w:t>
            </w:r>
            <w:r>
              <w:t xml:space="preserve"> </w:t>
            </w:r>
            <w:r>
              <w:t xml:space="preserve">— FRQNY</w:t>
            </w:r>
          </w:p>
        </w:tc>
        <w:tc>
          <w:p>
            <w:pPr>
              <w:pStyle w:val="Compact"/>
              <w:jc w:val="left"/>
            </w:pPr>
            <w:r>
              <w:t xml:space="preserve">spec ready</w:t>
            </w:r>
          </w:p>
        </w:tc>
        <w:tc>
          <w:p>
            <w:pPr>
              <w:pStyle w:val="Compact"/>
              <w:jc w:val="left"/>
            </w:pPr>
            <w:r>
              <w:t xml:space="preserve">Governance / coordination / incentivisation / fund functions</w:t>
            </w:r>
          </w:p>
        </w:tc>
      </w:tr>
      <w:tr>
        <w:tc>
          <w:p>
            <w:pPr>
              <w:pStyle w:val="Compact"/>
              <w:jc w:val="left"/>
            </w:pPr>
            <w:r>
              <w:t xml:space="preserve">T+6mo</w:t>
            </w:r>
          </w:p>
        </w:tc>
        <w:tc>
          <w:p>
            <w:pPr>
              <w:pStyle w:val="Compact"/>
              <w:jc w:val="left"/>
            </w:pPr>
            <w:r>
              <w:rPr>
                <w:b/>
              </w:rPr>
              <w:t xml:space="preserve">FRQNCY LP’s</w:t>
            </w:r>
          </w:p>
        </w:tc>
        <w:tc>
          <w:p>
            <w:pPr>
              <w:pStyle w:val="Compact"/>
              <w:jc w:val="left"/>
            </w:pPr>
            <w:r>
              <w:t xml:space="preserve">spec ready</w:t>
            </w:r>
          </w:p>
        </w:tc>
        <w:tc>
          <w:p>
            <w:pPr>
              <w:pStyle w:val="Compact"/>
              <w:jc w:val="left"/>
            </w:pPr>
            <w:r>
              <w:t xml:space="preserve">Liquidity pools, custody, wrappers — Orb Markets reference architecture</w:t>
            </w:r>
          </w:p>
        </w:tc>
      </w:tr>
      <w:tr>
        <w:tc>
          <w:p>
            <w:pPr>
              <w:pStyle w:val="Compact"/>
              <w:jc w:val="left"/>
            </w:pPr>
            <w:r>
              <w:t xml:space="preserve">T+6mo</w:t>
            </w:r>
          </w:p>
        </w:tc>
        <w:tc>
          <w:p>
            <w:pPr>
              <w:pStyle w:val="Compact"/>
              <w:jc w:val="left"/>
            </w:pPr>
            <w:r>
              <w:rPr>
                <w:b/>
              </w:rPr>
              <w:t xml:space="preserve">FRQNCY Janus</w:t>
            </w:r>
            <w:r>
              <w:t xml:space="preserve"> </w:t>
            </w:r>
            <w:r>
              <w:t xml:space="preserve">"___" finishing touches · Veto Council</w:t>
            </w:r>
          </w:p>
        </w:tc>
        <w:tc>
          <w:p>
            <w:pPr>
              <w:pStyle w:val="Compact"/>
              <w:jc w:val="left"/>
            </w:pPr>
            <w:r>
              <w:t xml:space="preserve">spec ready</w:t>
            </w:r>
          </w:p>
        </w:tc>
        <w:tc>
          <w:p>
            <w:pPr>
              <w:pStyle w:val="Compact"/>
              <w:jc w:val="left"/>
            </w:pPr>
            <w:r>
              <w:t xml:space="preserve">Veto Council guards monetary attack; Janus is the council/oversight piece (final name pending)</w:t>
            </w:r>
          </w:p>
        </w:tc>
      </w:tr>
      <w:tr>
        <w:tc>
          <w:p>
            <w:pPr>
              <w:pStyle w:val="Compact"/>
              <w:jc w:val="left"/>
            </w:pPr>
            <w:r>
              <w:t xml:space="preserve">Ongoing</w:t>
            </w:r>
          </w:p>
        </w:tc>
        <w:tc>
          <w:p>
            <w:pPr>
              <w:pStyle w:val="Compact"/>
              <w:jc w:val="left"/>
            </w:pPr>
            <w:r>
              <w:t xml:space="preserve">Funding research + mankind-aligned projects, scored on impact + KPIs</w:t>
            </w:r>
          </w:p>
        </w:tc>
        <w:tc>
          <w:p>
            <w:pPr>
              <w:pStyle w:val="Compact"/>
              <w:jc w:val="left"/>
            </w:pPr>
            <w:r>
              <w:t xml:space="preserve">concept</w:t>
            </w:r>
          </w:p>
        </w:tc>
        <w:tc>
          <w:p>
            <w:pPr>
              <w:pStyle w:val="Compact"/>
              <w:jc w:val="left"/>
            </w:pPr>
            <w:r>
              <w:t xml:space="preserve">The allocation logic for the AI-managed Fund above</w:t>
            </w:r>
          </w:p>
        </w:tc>
      </w:tr>
      <w:tr>
        <w:tc>
          <w:p>
            <w:pPr>
              <w:pStyle w:val="Compact"/>
              <w:jc w:val="left"/>
            </w:pPr>
            <w:r>
              <w:t xml:space="preserve">Ongoing</w:t>
            </w:r>
          </w:p>
        </w:tc>
        <w:tc>
          <w:p>
            <w:pPr>
              <w:pStyle w:val="Compact"/>
              <w:jc w:val="left"/>
            </w:pPr>
            <w:r>
              <w:t xml:space="preserve">FRQNCY ZPC becomes more autonomous</w:t>
            </w:r>
          </w:p>
        </w:tc>
        <w:tc>
          <w:p>
            <w:pPr>
              <w:pStyle w:val="Compact"/>
              <w:jc w:val="left"/>
            </w:pPr>
            <w:r>
              <w:t xml:space="preserve">concept</w:t>
            </w:r>
          </w:p>
        </w:tc>
        <w:tc>
          <w:p>
            <w:pPr>
              <w:pStyle w:val="Compact"/>
              <w:jc w:val="left"/>
            </w:pPr>
            <w:r>
              <w:t xml:space="preserve">The Zero-Point Capital piece runs increasingly without manual sign-off</w:t>
            </w:r>
          </w:p>
        </w:tc>
      </w:tr>
      <w:tr>
        <w:tc>
          <w:p>
            <w:pPr>
              <w:pStyle w:val="Compact"/>
              <w:jc w:val="left"/>
            </w:pPr>
            <w:r>
              <w:t xml:space="preserve">North star</w:t>
            </w:r>
          </w:p>
        </w:tc>
        <w:tc>
          <w:p>
            <w:pPr>
              <w:pStyle w:val="Compact"/>
              <w:jc w:val="left"/>
            </w:pPr>
            <w:r>
              <w:t xml:space="preserve">FRQNCY lives from its monetary income</w:t>
            </w:r>
          </w:p>
        </w:tc>
        <w:tc>
          <w:p>
            <w:pPr>
              <w:pStyle w:val="Compact"/>
              <w:jc w:val="left"/>
            </w:pPr>
            <w:r>
              <w:t xml:space="preserve">thesis</w:t>
            </w:r>
          </w:p>
        </w:tc>
        <w:tc>
          <w:p>
            <w:pPr>
              <w:pStyle w:val="Compact"/>
              <w:jc w:val="left"/>
            </w:pPr>
            <w:r>
              <w:t xml:space="preserve">Treasury self-sustaining — no external dependency once liquid</w:t>
            </w:r>
          </w:p>
        </w:tc>
      </w:tr>
    </w:tbl>
    <w:p>
      <w:pPr>
        <w:pStyle w:val="Heading3"/>
      </w:pPr>
      <w:bookmarkStart w:id="37" w:name="physical-world-additions"/>
      <w:r>
        <w:t xml:space="preserve">Physical-world additions</w:t>
      </w:r>
      <w:bookmarkEnd w:id="3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Settle</w:t>
            </w:r>
          </w:p>
        </w:tc>
        <w:tc>
          <w:p>
            <w:pPr>
              <w:pStyle w:val="Compact"/>
              <w:jc w:val="left"/>
            </w:pPr>
            <w:r>
              <w:rPr>
                <w:b/>
              </w:rPr>
              <w:t xml:space="preserve">Physical settlement</w:t>
            </w:r>
          </w:p>
        </w:tc>
        <w:tc>
          <w:p>
            <w:pPr>
              <w:pStyle w:val="Compact"/>
              <w:jc w:val="left"/>
            </w:pPr>
            <w:r>
              <w:t xml:space="preserve">concept</w:t>
            </w:r>
          </w:p>
        </w:tc>
        <w:tc>
          <w:p>
            <w:pPr>
              <w:pStyle w:val="Compact"/>
              <w:jc w:val="left"/>
            </w:pPr>
            <w:r>
              <w:t xml:space="preserve">The 8th pillar made real — settlement comes after retreat → salon → space → land</w:t>
            </w:r>
          </w:p>
        </w:tc>
      </w:tr>
      <w:tr>
        <w:tc>
          <w:p>
            <w:pPr>
              <w:pStyle w:val="Compact"/>
              <w:jc w:val="left"/>
            </w:pPr>
            <w:r>
              <w:t xml:space="preserve">Settle</w:t>
            </w:r>
          </w:p>
        </w:tc>
        <w:tc>
          <w:p>
            <w:pPr>
              <w:pStyle w:val="Compact"/>
              <w:jc w:val="left"/>
            </w:pPr>
            <w:r>
              <w:t xml:space="preserve">School-like training grounds</w:t>
            </w:r>
          </w:p>
        </w:tc>
        <w:tc>
          <w:p>
            <w:pPr>
              <w:pStyle w:val="Compact"/>
              <w:jc w:val="left"/>
            </w:pPr>
            <w:r>
              <w:t xml:space="preserve">concept</w:t>
            </w:r>
          </w:p>
        </w:tc>
        <w:tc>
          <w:p>
            <w:pPr>
              <w:pStyle w:val="Compact"/>
              <w:jc w:val="left"/>
            </w:pPr>
            <w:r>
              <w:t xml:space="preserve">Long-form residencies — the</w:t>
            </w:r>
            <w:r>
              <w:t xml:space="preserve"> </w:t>
            </w:r>
            <w:r>
              <w:t xml:space="preserve">“</w:t>
            </w:r>
            <w:r>
              <w:t xml:space="preserve">school</w:t>
            </w:r>
            <w:r>
              <w:t xml:space="preserve">”</w:t>
            </w:r>
            <w:r>
              <w:t xml:space="preserve"> </w:t>
            </w:r>
            <w:r>
              <w:t xml:space="preserve">model for transmission, not lectures</w:t>
            </w:r>
          </w:p>
        </w:tc>
      </w:tr>
      <w:tr>
        <w:tc>
          <w:p>
            <w:pPr>
              <w:pStyle w:val="Compact"/>
              <w:jc w:val="left"/>
            </w:pPr>
            <w:r>
              <w:t xml:space="preserve">Build</w:t>
            </w:r>
          </w:p>
        </w:tc>
        <w:tc>
          <w:p>
            <w:pPr>
              <w:pStyle w:val="Compact"/>
              <w:jc w:val="left"/>
            </w:pPr>
            <w:r>
              <w:t xml:space="preserve">Support energy independence + eco-villages</w:t>
            </w:r>
          </w:p>
        </w:tc>
        <w:tc>
          <w:p>
            <w:pPr>
              <w:pStyle w:val="Compact"/>
              <w:jc w:val="left"/>
            </w:pPr>
            <w:r>
              <w:t xml:space="preserve">thesis</w:t>
            </w:r>
          </w:p>
        </w:tc>
        <w:tc>
          <w:p>
            <w:pPr>
              <w:pStyle w:val="Compact"/>
              <w:jc w:val="left"/>
            </w:pPr>
            <w:r>
              <w:t xml:space="preserve">Editorial alignment with existing eco-villages; capital allocation through Fund + Launchpad</w:t>
            </w:r>
          </w:p>
        </w:tc>
      </w:tr>
    </w:tbl>
    <w:p>
      <w:pPr>
        <w:pStyle w:val="Heading3"/>
      </w:pPr>
      <w:bookmarkStart w:id="38" w:name="cross-cutting"/>
      <w:r>
        <w:t xml:space="preserve">Cross-cutting</w:t>
      </w:r>
      <w:bookmarkEnd w:id="3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NRG · Community Roadmap</w:t>
            </w:r>
          </w:p>
        </w:tc>
        <w:tc>
          <w:p>
            <w:pPr>
              <w:pStyle w:val="Compact"/>
              <w:jc w:val="left"/>
            </w:pPr>
            <w:r>
              <w:t xml:space="preserve">scaffolded</w:t>
            </w:r>
          </w:p>
        </w:tc>
        <w:tc>
          <w:p>
            <w:pPr>
              <w:pStyle w:val="Compact"/>
              <w:jc w:val="left"/>
            </w:pPr>
            <w:r>
              <w:t xml:space="preserve">Internal roadmap for</w:t>
            </w:r>
            <w:r>
              <w:t xml:space="preserve"> </w:t>
            </w:r>
            <w:r>
              <w:rPr>
                <w:rStyle w:val="VerbatimChar"/>
              </w:rPr>
              <w:t xml:space="preserve">/social/</w:t>
            </w:r>
            <w:r>
              <w:t xml:space="preserve"> </w:t>
            </w:r>
            <w:r>
              <w:t xml:space="preserve">— separate from this doc, plugs into it. NRG = the social-media brand under the FRQNCY umbrella</w:t>
            </w:r>
          </w:p>
        </w:tc>
      </w:tr>
      <w:tr>
        <w:tc>
          <w:p>
            <w:pPr>
              <w:pStyle w:val="Compact"/>
              <w:jc w:val="left"/>
            </w:pPr>
            <w:r>
              <w:rPr>
                <w:b/>
              </w:rPr>
              <w:t xml:space="preserve">VBRTN · mobile app</w:t>
            </w:r>
          </w:p>
        </w:tc>
        <w:tc>
          <w:p>
            <w:pPr>
              <w:pStyle w:val="Compact"/>
              <w:jc w:val="left"/>
            </w:pPr>
            <w:r>
              <w:t xml:space="preserve">shell live</w:t>
            </w:r>
          </w:p>
        </w:tc>
        <w:tc>
          <w:p>
            <w:pPr>
              <w:pStyle w:val="Compact"/>
              <w:jc w:val="left"/>
            </w:pPr>
            <w:r>
              <w:t xml:space="preserve">The Capacitor app at</w:t>
            </w:r>
            <w:r>
              <w:t xml:space="preserve"> </w:t>
            </w:r>
            <w:r>
              <w:rPr>
                <w:rStyle w:val="VerbatimChar"/>
              </w:rPr>
              <w:t xml:space="preserve">/app/</w:t>
            </w:r>
            <w:r>
              <w:t xml:space="preserve"> </w:t>
            </w:r>
            <w:r>
              <w:t xml:space="preserve">is now branded VBRTN (</w:t>
            </w:r>
            <w:r>
              <w:t xml:space="preserve">“</w:t>
            </w:r>
            <w:r>
              <w:t xml:space="preserve">vibration</w:t>
            </w:r>
            <w:r>
              <w:t xml:space="preserve">”</w:t>
            </w:r>
            <w:r>
              <w:t xml:space="preserve">) for stores + device. iOS</w:t>
            </w:r>
            <w:r>
              <w:t xml:space="preserve"> </w:t>
            </w:r>
            <w:r>
              <w:rPr>
                <w:rStyle w:val="VerbatimChar"/>
              </w:rPr>
              <w:t xml:space="preserve">CFBundleDisplayName</w:t>
            </w:r>
            <w:r>
              <w:t xml:space="preserve">, Android</w:t>
            </w:r>
            <w:r>
              <w:t xml:space="preserve"> </w:t>
            </w:r>
            <w:r>
              <w:rPr>
                <w:rStyle w:val="VerbatimChar"/>
              </w:rPr>
              <w:t xml:space="preserve">app_name</w:t>
            </w:r>
            <w:r>
              <w:t xml:space="preserve">, all alarm labels, and the home-screen H1 all read VBRTN. Bundle IDs + Java package stay</w:t>
            </w:r>
            <w:r>
              <w:t xml:space="preserve"> </w:t>
            </w:r>
            <w:r>
              <w:rPr>
                <w:rStyle w:val="VerbatimChar"/>
              </w:rPr>
              <w:t xml:space="preserve">network.frqncy.*</w:t>
            </w:r>
            <w:r>
              <w:t xml:space="preserve"> </w:t>
            </w:r>
            <w:r>
              <w:t xml:space="preserve">so this doesn’t relaunch as a new app. Internal codename: still FRQNCY app</w:t>
            </w:r>
          </w:p>
        </w:tc>
      </w:tr>
      <w:tr>
        <w:tc>
          <w:p>
            <w:pPr>
              <w:pStyle w:val="Compact"/>
              <w:jc w:val="left"/>
            </w:pPr>
            <w:r>
              <w:rPr>
                <w:b/>
              </w:rPr>
              <w:t xml:space="preserve">Trademark filings — FRQNCY · NRG · VBRTN</w:t>
            </w:r>
          </w:p>
        </w:tc>
        <w:tc>
          <w:p>
            <w:pPr>
              <w:pStyle w:val="Compact"/>
              <w:jc w:val="left"/>
            </w:pPr>
            <w:r>
              <w:t xml:space="preserve">to file</w:t>
            </w:r>
          </w:p>
        </w:tc>
        <w:tc>
          <w:p>
            <w:pPr>
              <w:pStyle w:val="Compact"/>
              <w:jc w:val="left"/>
            </w:pPr>
            <w:r>
              <w:t xml:space="preserve">Register all three names as trademarks. FRQNCY (the network), NRG (the social-media surface), VBRTN (the mobile app). Class 9 (software / mobile apps) + class 42 (online platform / SaaS) + class 38 (telecoms / social networking) as relevant. File in the US first, then EU + UK + Germany follow-on</w:t>
            </w:r>
          </w:p>
        </w:tc>
      </w:tr>
      <w:tr>
        <w:tc>
          <w:p>
            <w:pPr>
              <w:pStyle w:val="Compact"/>
              <w:jc w:val="left"/>
            </w:pPr>
            <w:r>
              <w:t xml:space="preserve">My FRQNCY Roadmap → chart integration</w:t>
            </w:r>
          </w:p>
        </w:tc>
        <w:tc>
          <w:p>
            <w:pPr>
              <w:pStyle w:val="Compact"/>
              <w:jc w:val="left"/>
            </w:pPr>
            <w:r>
              <w:t xml:space="preserve">concept</w:t>
            </w:r>
          </w:p>
        </w:tc>
        <w:tc>
          <w:p>
            <w:pPr>
              <w:pStyle w:val="Compact"/>
              <w:jc w:val="left"/>
            </w:pPr>
            <w:r>
              <w:t xml:space="preserve">Roadmap for the My FRQNCY surface: dashboard ↔ chart deeper integration</w:t>
            </w:r>
          </w:p>
        </w:tc>
      </w:tr>
      <w:tr>
        <w:tc>
          <w:p>
            <w:pPr>
              <w:pStyle w:val="Compact"/>
              <w:jc w:val="left"/>
            </w:pPr>
            <w:r>
              <w:rPr>
                <w:b/>
              </w:rPr>
              <w:t xml:space="preserve">My FRQNCY = first stop for newcomers</w:t>
            </w:r>
          </w:p>
        </w:tc>
        <w:tc>
          <w:p>
            <w:pPr>
              <w:pStyle w:val="Compact"/>
              <w:jc w:val="left"/>
            </w:pPr>
            <w:r>
              <w:t xml:space="preserve">concept</w:t>
            </w:r>
          </w:p>
        </w:tc>
        <w:tc>
          <w:p>
            <w:pPr>
              <w:pStyle w:val="Compact"/>
              <w:jc w:val="left"/>
            </w:pPr>
            <w:r>
              <w:t xml:space="preserve">First-touch experience: a newcomer arrives, generates their Human Design chart, and that becomes their entry point into the network — chart → dashboard → personalised paths through the topic graph</w:t>
            </w:r>
          </w:p>
        </w:tc>
      </w:tr>
      <w:tr>
        <w:tc>
          <w:p>
            <w:pPr>
              <w:pStyle w:val="Compact"/>
              <w:jc w:val="left"/>
            </w:pPr>
            <w:r>
              <w:rPr>
                <w:b/>
              </w:rPr>
              <w:t xml:space="preserve">Sanctuary · Dreambuilding</w:t>
            </w:r>
            <w:r>
              <w:t xml:space="preserve"> </w:t>
            </w:r>
            <w:r>
              <w:t xml:space="preserve">— Mind-Movies-style vision builder</w:t>
            </w:r>
          </w:p>
        </w:tc>
        <w:tc>
          <w:p>
            <w:pPr>
              <w:pStyle w:val="Compact"/>
              <w:jc w:val="left"/>
            </w:pPr>
            <w:r>
              <w:t xml:space="preserve">concept</w:t>
            </w:r>
          </w:p>
        </w:tc>
        <w:tc>
          <w:p>
            <w:pPr>
              <w:pStyle w:val="Compact"/>
              <w:jc w:val="left"/>
            </w:pPr>
            <w:r>
              <w:t xml:space="preserve">Build a Mind-Movies-grade dream-builder into the My FRQNCY Sanctuary: user assembles still images + affirmations + music + voiceover into a 3-minute personal vision film, watches on a daily cadence, can re-edit as the dream evolves. Reference:</w:t>
            </w:r>
            <w:r>
              <w:t xml:space="preserve"> </w:t>
            </w:r>
            <w:hyperlink r:id="rId39">
              <w:r>
                <w:rPr>
                  <w:rStyle w:val="Hyperlink"/>
                </w:rPr>
                <w:t xml:space="preserve">mindmovies.com/free-trainings.php</w:t>
              </w:r>
            </w:hyperlink>
            <w:r>
              <w:t xml:space="preserve"> </w:t>
            </w:r>
            <w:r>
              <w:t xml:space="preserve">— Natalie Ledwell’s flagship product. FRQNCY version: deeper integration with the chart (auto-suggest visuals from your gates / centres), tied to the daily-practice flow, no upsell funnel, sharable in NRG for accountability</w:t>
            </w:r>
          </w:p>
        </w:tc>
      </w:tr>
      <w:tr>
        <w:tc>
          <w:p>
            <w:pPr>
              <w:pStyle w:val="Compact"/>
              <w:jc w:val="left"/>
            </w:pPr>
            <w:r>
              <w:t xml:space="preserve">All different roadmaps spawning and plugging in</w:t>
            </w:r>
          </w:p>
        </w:tc>
        <w:tc>
          <w:p>
            <w:pPr>
              <w:pStyle w:val="Compact"/>
              <w:jc w:val="left"/>
            </w:pPr>
            <w:r>
              <w:t xml:space="preserve">thesis</w:t>
            </w:r>
          </w:p>
        </w:tc>
        <w:tc>
          <w:p>
            <w:pPr>
              <w:pStyle w:val="Compact"/>
              <w:jc w:val="left"/>
            </w:pPr>
            <w:r>
              <w:t xml:space="preserve">Each track owns its own roadmap; this v1 doc is the spine they connect to</w:t>
            </w:r>
          </w:p>
        </w:tc>
      </w:tr>
    </w:tbl>
    <w:p>
      <w:pPr>
        <w:pStyle w:val="BodyText"/>
      </w:pPr>
      <w:r>
        <w:t xml:space="preserve">Legend (unchanged): ◉ ship in next 6 weeks · ○ ship in next quarter · ◌ ship when foundation is denser</w:t>
      </w:r>
    </w:p>
    <w:p>
      <w:r>
        <w:pict>
          <v:rect style="width:0;height:1.5pt" o:hralign="center" o:hrstd="t" o:hr="t"/>
        </w:pict>
      </w:r>
    </w:p>
    <w:p>
      <w:pPr>
        <w:pStyle w:val="Heading2"/>
      </w:pPr>
      <w:bookmarkStart w:id="40" w:name="more-from-the-master-roadmap"/>
      <w:r>
        <w:t xml:space="preserve">More from the master roadmap</w:t>
      </w:r>
      <w:bookmarkEnd w:id="40"/>
    </w:p>
    <w:p>
      <w:pPr>
        <w:pStyle w:val="FirstParagraph"/>
      </w:pPr>
      <w:r>
        <w:rPr>
          <w:i/>
        </w:rPr>
        <w:t xml:space="preserve">Everything in</w:t>
      </w:r>
      <w:r>
        <w:rPr>
          <w:i/>
        </w:rPr>
        <w:t xml:space="preserve"> </w:t>
      </w:r>
      <w:r>
        <w:rPr>
          <w:rStyle w:val="VerbatimChar"/>
          <w:i/>
        </w:rPr>
        <w:t xml:space="preserve">MASTER-ROADMAP.md</w:t>
      </w:r>
      <w:r>
        <w:rPr>
          <w:i/>
        </w:rPr>
        <w:t xml:space="preserve"> </w:t>
      </w:r>
      <w:r>
        <w:rPr>
          <w:i/>
        </w:rPr>
        <w:t xml:space="preserve">that hadn’t yet made it into this v1 doc. Mapped into the same four tracks + the social / i18n / visibility cross-cuts.</w:t>
      </w:r>
    </w:p>
    <w:p>
      <w:pPr>
        <w:pStyle w:val="Heading3"/>
      </w:pPr>
      <w:bookmarkStart w:id="41" w:name="website-content-polish"/>
      <w:r>
        <w:t xml:space="preserve">Website — content polish</w:t>
      </w:r>
      <w:bookmarkEnd w:id="4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w:t>
            </w:r>
          </w:p>
        </w:tc>
        <w:tc>
          <w:p>
            <w:pPr>
              <w:pStyle w:val="Compact"/>
              <w:jc w:val="left"/>
            </w:pPr>
            <w:r>
              <w:t xml:space="preserve">Twitch-style rotating banners on homepage</w:t>
            </w:r>
          </w:p>
        </w:tc>
        <w:tc>
          <w:p>
            <w:pPr>
              <w:pStyle w:val="Compact"/>
              <w:jc w:val="left"/>
            </w:pPr>
            <w:r>
              <w:t xml:space="preserve">in build</w:t>
            </w:r>
          </w:p>
        </w:tc>
        <w:tc>
          <w:p>
            <w:pPr>
              <w:pStyle w:val="Compact"/>
              <w:jc w:val="left"/>
            </w:pPr>
            <w:r>
              <w:t xml:space="preserve">Mixed marquee shipped; tuning size + speed (#43)</w:t>
            </w:r>
          </w:p>
        </w:tc>
      </w:tr>
      <w:tr>
        <w:tc>
          <w:p>
            <w:pPr>
              <w:pStyle w:val="Compact"/>
              <w:jc w:val="left"/>
            </w:pPr>
            <w:r>
              <w:t xml:space="preserve">◉</w:t>
            </w:r>
          </w:p>
        </w:tc>
        <w:tc>
          <w:p>
            <w:pPr>
              <w:pStyle w:val="Compact"/>
              <w:jc w:val="left"/>
            </w:pPr>
            <w:r>
              <w:t xml:space="preserve">Luma embed on</w:t>
            </w:r>
            <w:r>
              <w:t xml:space="preserve"> </w:t>
            </w:r>
            <w:r>
              <w:rPr>
                <w:rStyle w:val="VerbatimChar"/>
              </w:rPr>
              <w:t xml:space="preserve">/podcast</w:t>
            </w:r>
            <w:r>
              <w:t xml:space="preserve"> </w:t>
            </w:r>
            <w:r>
              <w:t xml:space="preserve">and</w:t>
            </w:r>
            <w:r>
              <w:t xml:space="preserve"> </w:t>
            </w:r>
            <w:r>
              <w:rPr>
                <w:rStyle w:val="VerbatimChar"/>
              </w:rPr>
              <w:t xml:space="preserve">/events</w:t>
            </w:r>
          </w:p>
        </w:tc>
        <w:tc>
          <w:p>
            <w:pPr>
              <w:pStyle w:val="Compact"/>
              <w:jc w:val="left"/>
            </w:pPr>
            <w:r>
              <w:t xml:space="preserve">scaffolded</w:t>
            </w:r>
          </w:p>
        </w:tc>
        <w:tc>
          <w:p>
            <w:pPr>
              <w:pStyle w:val="Compact"/>
              <w:jc w:val="left"/>
            </w:pPr>
            <w:r>
              <w:t xml:space="preserve">Replace placeholder iframe with the calendar ID (#2)</w:t>
            </w:r>
          </w:p>
        </w:tc>
      </w:tr>
      <w:tr>
        <w:tc>
          <w:p>
            <w:pPr>
              <w:pStyle w:val="Compact"/>
              <w:jc w:val="left"/>
            </w:pPr>
            <w:r>
              <w:t xml:space="preserve">◉</w:t>
            </w:r>
          </w:p>
        </w:tc>
        <w:tc>
          <w:p>
            <w:pPr>
              <w:pStyle w:val="Compact"/>
              <w:jc w:val="left"/>
            </w:pPr>
            <w:r>
              <w:t xml:space="preserve">6-books treatment on pillar pages</w:t>
            </w:r>
          </w:p>
        </w:tc>
        <w:tc>
          <w:p>
            <w:pPr>
              <w:pStyle w:val="Compact"/>
              <w:jc w:val="left"/>
            </w:pPr>
            <w:r>
              <w:t xml:space="preserve">shipped on pillars</w:t>
            </w:r>
          </w:p>
        </w:tc>
        <w:tc>
          <w:p>
            <w:pPr>
              <w:pStyle w:val="Compact"/>
              <w:jc w:val="left"/>
            </w:pPr>
            <w:r>
              <w:t xml:space="preserve">Carry to remaining surfaces (#65)</w:t>
            </w:r>
          </w:p>
        </w:tc>
      </w:tr>
      <w:tr>
        <w:tc>
          <w:p>
            <w:pPr>
              <w:pStyle w:val="Compact"/>
              <w:jc w:val="left"/>
            </w:pPr>
            <w:r>
              <w:t xml:space="preserve">○</w:t>
            </w:r>
          </w:p>
        </w:tc>
        <w:tc>
          <w:p>
            <w:pPr>
              <w:pStyle w:val="Compact"/>
              <w:jc w:val="left"/>
            </w:pPr>
            <w:r>
              <w:t xml:space="preserve">Time-travel video added to</w:t>
            </w:r>
            <w:r>
              <w:t xml:space="preserve"> </w:t>
            </w:r>
            <w:r>
              <w:rPr>
                <w:rStyle w:val="VerbatimChar"/>
              </w:rPr>
              <w:t xml:space="preserve">/watch/</w:t>
            </w:r>
          </w:p>
        </w:tc>
        <w:tc>
          <w:p>
            <w:pPr>
              <w:pStyle w:val="Compact"/>
              <w:jc w:val="left"/>
            </w:pPr>
            <w:r>
              <w:t xml:space="preserve">blocked</w:t>
            </w:r>
          </w:p>
        </w:tc>
        <w:tc>
          <w:p>
            <w:pPr>
              <w:pStyle w:val="Compact"/>
              <w:jc w:val="left"/>
            </w:pPr>
            <w:r>
              <w:t xml:space="preserve">Needs the URL (#42)</w:t>
            </w:r>
          </w:p>
        </w:tc>
      </w:tr>
      <w:tr>
        <w:tc>
          <w:p>
            <w:pPr>
              <w:pStyle w:val="Compact"/>
              <w:jc w:val="left"/>
            </w:pPr>
            <w:r>
              <w:t xml:space="preserve">○</w:t>
            </w:r>
          </w:p>
        </w:tc>
        <w:tc>
          <w:p>
            <w:pPr>
              <w:pStyle w:val="Compact"/>
              <w:jc w:val="left"/>
            </w:pPr>
            <w:r>
              <w:t xml:space="preserve">“</w:t>
            </w:r>
            <w:r>
              <w:t xml:space="preserve">Masonbook</w:t>
            </w:r>
            <w:r>
              <w:t xml:space="preserve">”</w:t>
            </w:r>
            <w:r>
              <w:t xml:space="preserve"> </w:t>
            </w:r>
            <w:r>
              <w:t xml:space="preserve">YouTube channel as person/source</w:t>
            </w:r>
          </w:p>
        </w:tc>
        <w:tc>
          <w:p>
            <w:pPr>
              <w:pStyle w:val="Compact"/>
              <w:jc w:val="left"/>
            </w:pPr>
            <w:r>
              <w:t xml:space="preserve">blocked</w:t>
            </w:r>
          </w:p>
        </w:tc>
        <w:tc>
          <w:p>
            <w:pPr>
              <w:pStyle w:val="Compact"/>
              <w:jc w:val="left"/>
            </w:pPr>
            <w:r>
              <w:t xml:space="preserve">Needs handle (#91)</w:t>
            </w:r>
          </w:p>
        </w:tc>
      </w:tr>
      <w:tr>
        <w:tc>
          <w:p>
            <w:pPr>
              <w:pStyle w:val="Compact"/>
              <w:jc w:val="left"/>
            </w:pPr>
            <w:r>
              <w:t xml:space="preserve">○</w:t>
            </w:r>
          </w:p>
        </w:tc>
        <w:tc>
          <w:p>
            <w:pPr>
              <w:pStyle w:val="Compact"/>
              <w:jc w:val="left"/>
            </w:pPr>
            <w:r>
              <w:t xml:space="preserve">Spotlight + donation flow for Joe Dispenza’s</w:t>
            </w:r>
            <w:r>
              <w:t xml:space="preserve"> </w:t>
            </w:r>
            <w:r>
              <w:rPr>
                <w:i/>
              </w:rPr>
              <w:t xml:space="preserve">Frequency</w:t>
            </w:r>
            <w:r>
              <w:t xml:space="preserve"> </w:t>
            </w:r>
            <w:r>
              <w:t xml:space="preserve">movie</w:t>
            </w:r>
          </w:p>
        </w:tc>
        <w:tc>
          <w:p>
            <w:pPr>
              <w:pStyle w:val="Compact"/>
              <w:jc w:val="left"/>
            </w:pPr>
            <w:r>
              <w:t xml:space="preserve">scaffolded</w:t>
            </w:r>
          </w:p>
        </w:tc>
        <w:tc>
          <w:p>
            <w:pPr>
              <w:pStyle w:val="Compact"/>
              <w:jc w:val="left"/>
            </w:pPr>
            <w:r>
              <w:t xml:space="preserve">Hero card + dedicated donation CTA on</w:t>
            </w:r>
            <w:r>
              <w:t xml:space="preserve"> </w:t>
            </w:r>
            <w:r>
              <w:rPr>
                <w:rStyle w:val="VerbatimChar"/>
              </w:rPr>
              <w:t xml:space="preserve">/media/frequency-movie/</w:t>
            </w:r>
            <w:r>
              <w:t xml:space="preserve"> </w:t>
            </w:r>
            <w:r>
              <w:t xml:space="preserve">(#54)</w:t>
            </w:r>
          </w:p>
        </w:tc>
      </w:tr>
      <w:tr>
        <w:tc>
          <w:p>
            <w:pPr>
              <w:pStyle w:val="Compact"/>
              <w:jc w:val="left"/>
            </w:pPr>
            <w:r>
              <w:t xml:space="preserve">○</w:t>
            </w:r>
          </w:p>
        </w:tc>
        <w:tc>
          <w:p>
            <w:pPr>
              <w:pStyle w:val="Compact"/>
              <w:jc w:val="left"/>
            </w:pPr>
            <w:r>
              <w:t xml:space="preserve">Deepen spiritual technology / materialism content</w:t>
            </w:r>
          </w:p>
        </w:tc>
        <w:tc>
          <w:p>
            <w:pPr>
              <w:pStyle w:val="Compact"/>
              <w:jc w:val="left"/>
            </w:pPr>
            <w:r>
              <w:t xml:space="preserve">in progress</w:t>
            </w:r>
          </w:p>
        </w:tc>
        <w:tc>
          <w:p>
            <w:pPr>
              <w:pStyle w:val="Compact"/>
              <w:jc w:val="left"/>
            </w:pPr>
            <w:r>
              <w:t xml:space="preserve">Continue the editorial thread through</w:t>
            </w:r>
            <w:r>
              <w:t xml:space="preserve"> </w:t>
            </w:r>
            <w:r>
              <w:rPr>
                <w:rStyle w:val="VerbatimChar"/>
              </w:rPr>
              <w:t xml:space="preserve">/about</w:t>
            </w:r>
            <w:r>
              <w:t xml:space="preserve"> </w:t>
            </w:r>
            <w:r>
              <w:t xml:space="preserve">+ per-topic intros (#29)</w:t>
            </w:r>
          </w:p>
        </w:tc>
      </w:tr>
    </w:tbl>
    <w:p>
      <w:pPr>
        <w:pStyle w:val="Heading3"/>
      </w:pPr>
      <w:bookmarkStart w:id="42" w:name="website-platform-infra"/>
      <w:r>
        <w:t xml:space="preserve">Website — platform &amp; infra</w:t>
      </w:r>
      <w:bookmarkEnd w:id="4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w:t>
            </w:r>
          </w:p>
        </w:tc>
        <w:tc>
          <w:p>
            <w:pPr>
              <w:pStyle w:val="Compact"/>
              <w:jc w:val="left"/>
            </w:pPr>
            <w:r>
              <w:t xml:space="preserve">Service-worker version discipline</w:t>
            </w:r>
          </w:p>
        </w:tc>
        <w:tc>
          <w:p>
            <w:pPr>
              <w:pStyle w:val="Compact"/>
              <w:jc w:val="left"/>
            </w:pPr>
            <w:r>
              <w:t xml:space="preserve">partial</w:t>
            </w:r>
          </w:p>
        </w:tc>
        <w:tc>
          <w:p>
            <w:pPr>
              <w:pStyle w:val="Compact"/>
              <w:jc w:val="left"/>
            </w:pPr>
            <w:r>
              <w:t xml:space="preserve">Bump</w:t>
            </w:r>
            <w:r>
              <w:t xml:space="preserve"> </w:t>
            </w:r>
            <w:r>
              <w:rPr>
                <w:rStyle w:val="VerbatimChar"/>
              </w:rPr>
              <w:t xml:space="preserve">sw.js</w:t>
            </w:r>
            <w:r>
              <w:t xml:space="preserve"> </w:t>
            </w:r>
            <w:r>
              <w:t xml:space="preserve">version on every JSON/JS shape change</w:t>
            </w:r>
          </w:p>
        </w:tc>
      </w:tr>
      <w:tr>
        <w:tc>
          <w:p>
            <w:pPr>
              <w:pStyle w:val="Compact"/>
              <w:jc w:val="left"/>
            </w:pPr>
            <w:r>
              <w:t xml:space="preserve">◉</w:t>
            </w:r>
          </w:p>
        </w:tc>
        <w:tc>
          <w:p>
            <w:pPr>
              <w:pStyle w:val="Compact"/>
              <w:jc w:val="left"/>
            </w:pPr>
            <w:r>
              <w:t xml:space="preserve">CI guard:</w:t>
            </w:r>
            <w:r>
              <w:t xml:space="preserve"> </w:t>
            </w:r>
            <w:r>
              <w:rPr>
                <w:rStyle w:val="VerbatimChar"/>
              </w:rPr>
              <w:t xml:space="preserve">sync-headers.mjs --check</w:t>
            </w:r>
            <w:r>
              <w:t xml:space="preserve"> </w:t>
            </w:r>
            <w:r>
              <w:t xml:space="preserve">on every PR</w:t>
            </w:r>
          </w:p>
        </w:tc>
        <w:tc>
          <w:p>
            <w:pPr>
              <w:pStyle w:val="Compact"/>
              <w:jc w:val="left"/>
            </w:pPr>
            <w:r>
              <w:t xml:space="preserve">concept</w:t>
            </w:r>
          </w:p>
        </w:tc>
        <w:tc>
          <w:p>
            <w:pPr>
              <w:pStyle w:val="Compact"/>
              <w:jc w:val="left"/>
            </w:pPr>
            <w:r>
              <w:t xml:space="preserve">Fail build if any page diverges from canonical header</w:t>
            </w:r>
          </w:p>
        </w:tc>
      </w:tr>
    </w:tbl>
    <w:p>
      <w:pPr>
        <w:pStyle w:val="Heading3"/>
      </w:pPr>
      <w:bookmarkStart w:id="43" w:name="manifesto-open-editorial-threads"/>
      <w:r>
        <w:t xml:space="preserve">Manifesto · open editorial threads</w:t>
      </w:r>
      <w:bookmarkEnd w:id="4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w:t>
            </w:r>
          </w:p>
        </w:tc>
        <w:tc>
          <w:p>
            <w:pPr>
              <w:pStyle w:val="Compact"/>
              <w:jc w:val="left"/>
            </w:pPr>
            <w:r>
              <w:t xml:space="preserve">“</w:t>
            </w:r>
            <w:r>
              <w:t xml:space="preserve">Enlightened Nations</w:t>
            </w:r>
            <w:r>
              <w:t xml:space="preserve">”</w:t>
            </w:r>
            <w:r>
              <w:t xml:space="preserve"> </w:t>
            </w:r>
            <w:r>
              <w:t xml:space="preserve">— concept page + reading list + working group</w:t>
            </w:r>
          </w:p>
        </w:tc>
        <w:tc>
          <w:p>
            <w:pPr>
              <w:pStyle w:val="Compact"/>
              <w:jc w:val="left"/>
            </w:pPr>
            <w:r>
              <w:t xml:space="preserve">concept</w:t>
            </w:r>
          </w:p>
        </w:tc>
        <w:tc>
          <w:p>
            <w:pPr>
              <w:pStyle w:val="Compact"/>
              <w:jc w:val="left"/>
            </w:pPr>
            <w:r>
              <w:t xml:space="preserve">Surface under</w:t>
            </w:r>
            <w:r>
              <w:t xml:space="preserve"> </w:t>
            </w:r>
            <w:r>
              <w:rPr>
                <w:rStyle w:val="VerbatimChar"/>
              </w:rPr>
              <w:t xml:space="preserve">d-society</w:t>
            </w:r>
            <w:r>
              <w:t xml:space="preserve">; sequence: page → list → group (#62)</w:t>
            </w:r>
          </w:p>
        </w:tc>
      </w:tr>
      <w:tr>
        <w:tc>
          <w:p>
            <w:pPr>
              <w:pStyle w:val="Compact"/>
              <w:jc w:val="left"/>
            </w:pPr>
            <w:r>
              <w:t xml:space="preserve">◌</w:t>
            </w:r>
          </w:p>
        </w:tc>
        <w:tc>
          <w:p>
            <w:pPr>
              <w:pStyle w:val="Compact"/>
              <w:jc w:val="left"/>
            </w:pPr>
            <w:r>
              <w:t xml:space="preserve">Single-sentence FRQNCY explainer in DE / ZH / ES</w:t>
            </w:r>
          </w:p>
        </w:tc>
        <w:tc>
          <w:p>
            <w:pPr>
              <w:pStyle w:val="Compact"/>
              <w:jc w:val="left"/>
            </w:pPr>
            <w:r>
              <w:t xml:space="preserve">open question</w:t>
            </w:r>
          </w:p>
        </w:tc>
        <w:tc>
          <w:p>
            <w:pPr>
              <w:pStyle w:val="Compact"/>
              <w:jc w:val="left"/>
            </w:pPr>
            <w:r>
              <w:t xml:space="preserve">Same line translated, or each language picks its own? Coordinate with i18n</w:t>
            </w:r>
          </w:p>
        </w:tc>
      </w:tr>
    </w:tbl>
    <w:p>
      <w:pPr>
        <w:pStyle w:val="Heading3"/>
      </w:pPr>
      <w:bookmarkStart w:id="44" w:name="harness-additions-1"/>
      <w:r>
        <w:t xml:space="preserve">Harness — additions</w:t>
      </w:r>
      <w:bookmarkEnd w:id="4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Marketing</w:t>
            </w:r>
          </w:p>
        </w:tc>
        <w:tc>
          <w:p>
            <w:pPr>
              <w:pStyle w:val="Compact"/>
              <w:jc w:val="left"/>
            </w:pPr>
            <w:r>
              <w:rPr>
                <w:b/>
              </w:rPr>
              <w:t xml:space="preserve">Zusammenfassungen</w:t>
            </w:r>
            <w:r>
              <w:t xml:space="preserve"> </w:t>
            </w:r>
            <w:r>
              <w:t xml:space="preserve">agent — AI marketing + crypto summaries</w:t>
            </w:r>
          </w:p>
        </w:tc>
        <w:tc>
          <w:p>
            <w:pPr>
              <w:pStyle w:val="Compact"/>
              <w:jc w:val="left"/>
            </w:pPr>
            <w:r>
              <w:t xml:space="preserve">partial</w:t>
            </w:r>
          </w:p>
        </w:tc>
        <w:tc>
          <w:p>
            <w:pPr>
              <w:pStyle w:val="Compact"/>
              <w:jc w:val="left"/>
            </w:pPr>
            <w:r>
              <w:t xml:space="preserve">Auto-summary of weekly editorial + crypto-stack movement, multi-channel (#67)</w:t>
            </w:r>
          </w:p>
        </w:tc>
      </w:tr>
      <w:tr>
        <w:tc>
          <w:p>
            <w:pPr>
              <w:pStyle w:val="Compact"/>
              <w:jc w:val="left"/>
            </w:pPr>
            <w:r>
              <w:t xml:space="preserve">AI</w:t>
            </w:r>
          </w:p>
        </w:tc>
        <w:tc>
          <w:p>
            <w:pPr>
              <w:pStyle w:val="Compact"/>
              <w:jc w:val="left"/>
            </w:pPr>
            <w:r>
              <w:rPr>
                <w:b/>
              </w:rPr>
              <w:t xml:space="preserve">FRQNCY AI</w:t>
            </w:r>
            <w:r>
              <w:t xml:space="preserve"> </w:t>
            </w:r>
            <w:r>
              <w:t xml:space="preserve">— mankind-aligned neural network</w:t>
            </w:r>
          </w:p>
        </w:tc>
        <w:tc>
          <w:p>
            <w:pPr>
              <w:pStyle w:val="Compact"/>
              <w:jc w:val="left"/>
            </w:pPr>
            <w:r>
              <w:t xml:space="preserve">concept page live</w:t>
            </w:r>
          </w:p>
        </w:tc>
        <w:tc>
          <w:p>
            <w:pPr>
              <w:pStyle w:val="Compact"/>
              <w:jc w:val="left"/>
            </w:pPr>
            <w:r>
              <w:rPr>
                <w:rStyle w:val="VerbatimChar"/>
              </w:rPr>
              <w:t xml:space="preserve">/frqncy-ai</w:t>
            </w:r>
            <w:r>
              <w:t xml:space="preserve">; full build is post-harness-foundation (#80)</w:t>
            </w:r>
          </w:p>
        </w:tc>
      </w:tr>
      <w:tr>
        <w:tc>
          <w:p>
            <w:pPr>
              <w:pStyle w:val="Compact"/>
              <w:jc w:val="left"/>
            </w:pPr>
            <w:r>
              <w:t xml:space="preserve">AI</w:t>
            </w:r>
          </w:p>
        </w:tc>
        <w:tc>
          <w:p>
            <w:pPr>
              <w:pStyle w:val="Compact"/>
              <w:jc w:val="left"/>
            </w:pPr>
            <w:r>
              <w:t xml:space="preserve">Continuous updates from the sources fed into the</w:t>
            </w:r>
            <w:r>
              <w:t xml:space="preserve"> </w:t>
            </w:r>
            <w:r>
              <w:rPr>
                <w:b/>
              </w:rPr>
              <w:t xml:space="preserve">world tree of FRQNCY</w:t>
            </w:r>
            <w:r>
              <w:t xml:space="preserve">, pruned by mankind-aligned AI</w:t>
            </w:r>
          </w:p>
        </w:tc>
        <w:tc>
          <w:p>
            <w:pPr>
              <w:pStyle w:val="Compact"/>
              <w:jc w:val="left"/>
            </w:pPr>
            <w:r>
              <w:t xml:space="preserve">concept</w:t>
            </w:r>
          </w:p>
        </w:tc>
        <w:tc>
          <w:p>
            <w:pPr>
              <w:pStyle w:val="Compact"/>
              <w:jc w:val="left"/>
            </w:pPr>
            <w:r>
              <w:t xml:space="preserve">The graph stays alive: ingestion agents pull from tracked sources continuously, mankind-aligned AI prunes — removing what’s stale, surfacing what’s resonant, keeping the editorial line clean without manual sweep every time</w:t>
            </w:r>
          </w:p>
        </w:tc>
      </w:tr>
    </w:tbl>
    <w:p>
      <w:pPr>
        <w:pStyle w:val="Heading3"/>
      </w:pPr>
      <w:bookmarkStart w:id="45" w:name="capital-additions-beyond-the-stack"/>
      <w:r>
        <w:t xml:space="preserve">Capital — additions beyond the stack</w:t>
      </w:r>
      <w:bookmarkEnd w:id="4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Research</w:t>
            </w:r>
          </w:p>
        </w:tc>
        <w:tc>
          <w:p>
            <w:pPr>
              <w:pStyle w:val="Compact"/>
              <w:jc w:val="left"/>
            </w:pPr>
            <w:r>
              <w:t xml:space="preserve">FRQNCY Crypto Research stream</w:t>
            </w:r>
          </w:p>
        </w:tc>
        <w:tc>
          <w:p>
            <w:pPr>
              <w:pStyle w:val="Compact"/>
              <w:jc w:val="left"/>
            </w:pPr>
            <w:r>
              <w:t xml:space="preserve">started</w:t>
            </w:r>
          </w:p>
        </w:tc>
        <w:tc>
          <w:p>
            <w:pPr>
              <w:pStyle w:val="Compact"/>
              <w:jc w:val="left"/>
            </w:pPr>
            <w:r>
              <w:t xml:space="preserve">Initial reading list + coverage backlog (#71, #81)</w:t>
            </w:r>
          </w:p>
        </w:tc>
      </w:tr>
      <w:tr>
        <w:tc>
          <w:p>
            <w:pPr>
              <w:pStyle w:val="Compact"/>
              <w:jc w:val="left"/>
            </w:pPr>
            <w:r>
              <w:t xml:space="preserve">Research</w:t>
            </w:r>
          </w:p>
        </w:tc>
        <w:tc>
          <w:p>
            <w:pPr>
              <w:pStyle w:val="Compact"/>
              <w:jc w:val="left"/>
            </w:pPr>
            <w:r>
              <w:t xml:space="preserve">Kick off</w:t>
            </w:r>
            <w:r>
              <w:t xml:space="preserve"> </w:t>
            </w:r>
            <w:r>
              <w:rPr>
                <w:rStyle w:val="VerbatimChar"/>
              </w:rPr>
              <w:t xml:space="preserve">crypto.frqncy</w:t>
            </w:r>
            <w:r>
              <w:t xml:space="preserve"> </w:t>
            </w:r>
            <w:r>
              <w:t xml:space="preserve">meta-sequencing</w:t>
            </w:r>
          </w:p>
        </w:tc>
        <w:tc>
          <w:p>
            <w:pPr>
              <w:pStyle w:val="Compact"/>
              <w:jc w:val="left"/>
            </w:pPr>
            <w:r>
              <w:t xml:space="preserve">done as plan</w:t>
            </w:r>
          </w:p>
        </w:tc>
        <w:tc>
          <w:p>
            <w:pPr>
              <w:pStyle w:val="Compact"/>
              <w:jc w:val="left"/>
            </w:pPr>
            <w:r>
              <w:t xml:space="preserve">Build sequence from spec into actual ship dates (#92)</w:t>
            </w:r>
          </w:p>
        </w:tc>
      </w:tr>
      <w:tr>
        <w:tc>
          <w:p>
            <w:pPr>
              <w:pStyle w:val="Compact"/>
              <w:jc w:val="left"/>
            </w:pPr>
            <w:r>
              <w:t xml:space="preserve">Surface</w:t>
            </w:r>
          </w:p>
        </w:tc>
        <w:tc>
          <w:p>
            <w:pPr>
              <w:pStyle w:val="Compact"/>
              <w:jc w:val="left"/>
            </w:pPr>
            <w:r>
              <w:t xml:space="preserve">Crypto overview page</w:t>
            </w:r>
          </w:p>
        </w:tc>
        <w:tc>
          <w:p>
            <w:pPr>
              <w:pStyle w:val="Compact"/>
              <w:jc w:val="left"/>
            </w:pPr>
            <w:r>
              <w:t xml:space="preserve">shipped at</w:t>
            </w:r>
            <w:r>
              <w:t xml:space="preserve"> </w:t>
            </w:r>
            <w:r>
              <w:rPr>
                <w:rStyle w:val="VerbatimChar"/>
              </w:rPr>
              <w:t xml:space="preserve">/crypto/</w:t>
            </w:r>
          </w:p>
        </w:tc>
        <w:tc>
          <w:p>
            <w:pPr>
              <w:pStyle w:val="Compact"/>
              <w:jc w:val="left"/>
            </w:pPr>
            <w:r>
              <w:t xml:space="preserve">Keep current as stack matures (#87)</w:t>
            </w:r>
          </w:p>
        </w:tc>
      </w:tr>
      <w:tr>
        <w:tc>
          <w:p>
            <w:pPr>
              <w:pStyle w:val="Compact"/>
              <w:jc w:val="left"/>
            </w:pPr>
            <w:r>
              <w:t xml:space="preserve">Capital flows</w:t>
            </w:r>
          </w:p>
        </w:tc>
        <w:tc>
          <w:p>
            <w:pPr>
              <w:pStyle w:val="Compact"/>
              <w:jc w:val="left"/>
            </w:pPr>
            <w:r>
              <w:t xml:space="preserve">Donation buttons: crypto + PayPal + Google Pay</w:t>
            </w:r>
          </w:p>
        </w:tc>
        <w:tc>
          <w:p>
            <w:pPr>
              <w:pStyle w:val="Compact"/>
              <w:jc w:val="left"/>
            </w:pPr>
            <w:r>
              <w:t xml:space="preserve">partial (EVM + SOL live)</w:t>
            </w:r>
          </w:p>
        </w:tc>
        <w:tc>
          <w:p>
            <w:pPr>
              <w:pStyle w:val="Compact"/>
              <w:jc w:val="left"/>
            </w:pPr>
            <w:r>
              <w:t xml:space="preserve">Add PayPal + Google Pay rails to existing wallet pop (#75)</w:t>
            </w:r>
          </w:p>
        </w:tc>
      </w:tr>
      <w:tr>
        <w:tc>
          <w:p>
            <w:pPr>
              <w:pStyle w:val="Compact"/>
              <w:jc w:val="left"/>
            </w:pPr>
            <w:r>
              <w:t xml:space="preserve">Capital flows</w:t>
            </w:r>
          </w:p>
        </w:tc>
        <w:tc>
          <w:p>
            <w:pPr>
              <w:pStyle w:val="Compact"/>
              <w:jc w:val="left"/>
            </w:pPr>
            <w:r>
              <w:t xml:space="preserve">Donation functionality across videos · projects · people · places</w:t>
            </w:r>
          </w:p>
        </w:tc>
        <w:tc>
          <w:p>
            <w:pPr>
              <w:pStyle w:val="Compact"/>
              <w:jc w:val="left"/>
            </w:pPr>
            <w:r>
              <w:t xml:space="preserve">partial</w:t>
            </w:r>
          </w:p>
        </w:tc>
        <w:tc>
          <w:p>
            <w:pPr>
              <w:pStyle w:val="Compact"/>
              <w:jc w:val="left"/>
            </w:pPr>
            <w:r>
              <w:t xml:space="preserve">Per-entity donate button on every page where it makes sense (#51)</w:t>
            </w:r>
          </w:p>
        </w:tc>
      </w:tr>
      <w:tr>
        <w:tc>
          <w:p>
            <w:pPr>
              <w:pStyle w:val="Compact"/>
              <w:jc w:val="left"/>
            </w:pPr>
            <w:r>
              <w:t xml:space="preserve">Capital flows</w:t>
            </w:r>
          </w:p>
        </w:tc>
        <w:tc>
          <w:p>
            <w:pPr>
              <w:pStyle w:val="Compact"/>
              <w:jc w:val="left"/>
            </w:pPr>
            <w:r>
              <w:t xml:space="preserve">Referrals on the Sell pillar</w:t>
            </w:r>
          </w:p>
        </w:tc>
        <w:tc>
          <w:p>
            <w:pPr>
              <w:pStyle w:val="Compact"/>
              <w:jc w:val="left"/>
            </w:pPr>
            <w:r>
              <w:t xml:space="preserve">scaffolded</w:t>
            </w:r>
          </w:p>
        </w:tc>
        <w:tc>
          <w:p>
            <w:pPr>
              <w:pStyle w:val="Compact"/>
              <w:jc w:val="left"/>
            </w:pPr>
            <w:r>
              <w:t xml:space="preserve">Per-product referral codes in the catalogue (#45)</w:t>
            </w:r>
          </w:p>
        </w:tc>
      </w:tr>
      <w:tr>
        <w:tc>
          <w:p>
            <w:pPr>
              <w:pStyle w:val="Compact"/>
              <w:jc w:val="left"/>
            </w:pPr>
            <w:r>
              <w:t xml:space="preserve">Capital flows</w:t>
            </w:r>
          </w:p>
        </w:tc>
        <w:tc>
          <w:p>
            <w:pPr>
              <w:pStyle w:val="Compact"/>
              <w:jc w:val="left"/>
            </w:pPr>
            <w:r>
              <w:t xml:space="preserve">Live-stream capability</w:t>
            </w:r>
          </w:p>
        </w:tc>
        <w:tc>
          <w:p>
            <w:pPr>
              <w:pStyle w:val="Compact"/>
              <w:jc w:val="left"/>
            </w:pPr>
            <w:r>
              <w:t xml:space="preserve">concept</w:t>
            </w:r>
          </w:p>
        </w:tc>
        <w:tc>
          <w:p>
            <w:pPr>
              <w:pStyle w:val="Compact"/>
              <w:jc w:val="left"/>
            </w:pPr>
            <w:r>
              <w:t xml:space="preserve">Streamed events + paid access through the membership tier (#52)</w:t>
            </w:r>
          </w:p>
        </w:tc>
      </w:tr>
      <w:tr>
        <w:tc>
          <w:p>
            <w:pPr>
              <w:pStyle w:val="Compact"/>
              <w:jc w:val="left"/>
            </w:pPr>
            <w:r>
              <w:t xml:space="preserve">Commerce</w:t>
            </w:r>
          </w:p>
        </w:tc>
        <w:tc>
          <w:p>
            <w:pPr>
              <w:pStyle w:val="Compact"/>
              <w:jc w:val="left"/>
            </w:pPr>
            <w:r>
              <w:rPr>
                <w:b/>
              </w:rPr>
              <w:t xml:space="preserve">Aligned Goods shop</w:t>
            </w:r>
            <w:r>
              <w:t xml:space="preserve"> </w:t>
            </w:r>
            <w:r>
              <w:t xml:space="preserve">— online shop for healthy goods, all regions</w:t>
            </w:r>
          </w:p>
        </w:tc>
        <w:tc>
          <w:p>
            <w:pPr>
              <w:pStyle w:val="Compact"/>
              <w:jc w:val="left"/>
            </w:pPr>
            <w:r>
              <w:t xml:space="preserve">concept</w:t>
            </w:r>
          </w:p>
        </w:tc>
        <w:tc>
          <w:p>
            <w:pPr>
              <w:pStyle w:val="Compact"/>
              <w:jc w:val="left"/>
            </w:pPr>
            <w:r>
              <w:t xml:space="preserve">Builds on</w:t>
            </w:r>
            <w:r>
              <w:t xml:space="preserve"> </w:t>
            </w:r>
            <w:r>
              <w:rPr>
                <w:rStyle w:val="VerbatimChar"/>
              </w:rPr>
              <w:t xml:space="preserve">/aligned/</w:t>
            </w:r>
            <w:r>
              <w:t xml:space="preserve"> </w:t>
            </w:r>
            <w:r>
              <w:t xml:space="preserve">— full e-commerce surface for healthy, FRQNCY-aligned products, with region-aware fulfilment so it serves every market, not just one</w:t>
            </w:r>
          </w:p>
        </w:tc>
      </w:tr>
    </w:tbl>
    <w:p>
      <w:pPr>
        <w:pStyle w:val="Heading3"/>
      </w:pPr>
      <w:bookmarkStart w:id="46" w:name="social-dating-network-state-layer-5"/>
      <w:r>
        <w:t xml:space="preserve">Social · dating · network state (Layer 5)</w:t>
      </w:r>
      <w:bookmarkEnd w:id="4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w:t>
            </w:r>
          </w:p>
        </w:tc>
        <w:tc>
          <w:p>
            <w:pPr>
              <w:pStyle w:val="Compact"/>
              <w:jc w:val="left"/>
            </w:pPr>
            <w:r>
              <w:t xml:space="preserve">LinkedIn-style social layer (connections + interest matching)</w:t>
            </w:r>
          </w:p>
        </w:tc>
        <w:tc>
          <w:p>
            <w:pPr>
              <w:pStyle w:val="Compact"/>
              <w:jc w:val="left"/>
            </w:pPr>
            <w:r>
              <w:t xml:space="preserve">shell live</w:t>
            </w:r>
          </w:p>
        </w:tc>
        <w:tc>
          <w:p>
            <w:pPr>
              <w:pStyle w:val="Compact"/>
              <w:jc w:val="left"/>
            </w:pPr>
            <w:r>
              <w:rPr>
                <w:rStyle w:val="VerbatimChar"/>
              </w:rPr>
              <w:t xml:space="preserve">/social/</w:t>
            </w:r>
            <w:r>
              <w:t xml:space="preserve"> </w:t>
            </w:r>
            <w:r>
              <w:t xml:space="preserve">exists; matcher is the next deepening (#63)</w:t>
            </w:r>
          </w:p>
        </w:tc>
      </w:tr>
      <w:tr>
        <w:tc>
          <w:p>
            <w:pPr>
              <w:pStyle w:val="Compact"/>
              <w:jc w:val="left"/>
            </w:pPr>
            <w:r>
              <w:t xml:space="preserve">○</w:t>
            </w:r>
          </w:p>
        </w:tc>
        <w:tc>
          <w:p>
            <w:pPr>
              <w:pStyle w:val="Compact"/>
              <w:jc w:val="left"/>
            </w:pPr>
            <w:r>
              <w:t xml:space="preserve">Telegram channel — set up + content rhythm</w:t>
            </w:r>
          </w:p>
        </w:tc>
        <w:tc>
          <w:p>
            <w:pPr>
              <w:pStyle w:val="Compact"/>
              <w:jc w:val="left"/>
            </w:pPr>
            <w:r>
              <w:t xml:space="preserve">playbook ready</w:t>
            </w:r>
          </w:p>
        </w:tc>
        <w:tc>
          <w:p>
            <w:pPr>
              <w:pStyle w:val="Compact"/>
              <w:jc w:val="left"/>
            </w:pPr>
            <w:r>
              <w:t xml:space="preserve">See</w:t>
            </w:r>
            <w:r>
              <w:t xml:space="preserve"> </w:t>
            </w:r>
            <w:r>
              <w:rPr>
                <w:rStyle w:val="VerbatimChar"/>
              </w:rPr>
              <w:t xml:space="preserve">TELEGRAM-CHANNEL-LAUNCH.md</w:t>
            </w:r>
            <w:r>
              <w:t xml:space="preserve"> </w:t>
            </w:r>
            <w:r>
              <w:t xml:space="preserve">(#68)</w:t>
            </w:r>
          </w:p>
        </w:tc>
      </w:tr>
      <w:tr>
        <w:tc>
          <w:p>
            <w:pPr>
              <w:pStyle w:val="Compact"/>
              <w:jc w:val="left"/>
            </w:pPr>
            <w:r>
              <w:t xml:space="preserve">○</w:t>
            </w:r>
          </w:p>
        </w:tc>
        <w:tc>
          <w:p>
            <w:pPr>
              <w:pStyle w:val="Compact"/>
              <w:jc w:val="left"/>
            </w:pPr>
            <w:r>
              <w:t xml:space="preserve">Topic-based email newsletter</w:t>
            </w:r>
          </w:p>
        </w:tc>
        <w:tc>
          <w:p>
            <w:pPr>
              <w:pStyle w:val="Compact"/>
              <w:jc w:val="left"/>
            </w:pPr>
            <w:r>
              <w:t xml:space="preserve">UI live, backend stub</w:t>
            </w:r>
          </w:p>
        </w:tc>
        <w:tc>
          <w:p>
            <w:pPr>
              <w:pStyle w:val="Compact"/>
              <w:jc w:val="left"/>
            </w:pPr>
            <w:r>
              <w:t xml:space="preserve">Subscriber picks topics; Klaviyo or Substack (#56)</w:t>
            </w:r>
          </w:p>
        </w:tc>
      </w:tr>
      <w:tr>
        <w:tc>
          <w:p>
            <w:pPr>
              <w:pStyle w:val="Compact"/>
              <w:jc w:val="left"/>
            </w:pPr>
            <w:r>
              <w:t xml:space="preserve">◌</w:t>
            </w:r>
          </w:p>
        </w:tc>
        <w:tc>
          <w:p>
            <w:pPr>
              <w:pStyle w:val="Compact"/>
              <w:jc w:val="left"/>
            </w:pPr>
            <w:r>
              <w:t xml:space="preserve">Dating layer (designed to be deleted) on the same matcher</w:t>
            </w:r>
          </w:p>
        </w:tc>
        <w:tc>
          <w:p>
            <w:pPr>
              <w:pStyle w:val="Compact"/>
              <w:jc w:val="left"/>
            </w:pPr>
            <w:r>
              <w:t xml:space="preserve">concept</w:t>
            </w:r>
          </w:p>
        </w:tc>
        <w:tc>
          <w:p>
            <w:pPr>
              <w:pStyle w:val="Compact"/>
              <w:jc w:val="left"/>
            </w:pPr>
            <w:r>
              <w:t xml:space="preserve">Same interest-matching substrate; intentionally ephemeral (#64)</w:t>
            </w:r>
          </w:p>
        </w:tc>
      </w:tr>
      <w:tr>
        <w:tc>
          <w:p>
            <w:pPr>
              <w:pStyle w:val="Compact"/>
              <w:jc w:val="left"/>
            </w:pPr>
            <w:r>
              <w:t xml:space="preserve">◌</w:t>
            </w:r>
          </w:p>
        </w:tc>
        <w:tc>
          <w:p>
            <w:pPr>
              <w:pStyle w:val="Compact"/>
              <w:jc w:val="left"/>
            </w:pPr>
            <w:r>
              <w:t xml:space="preserve">Integrate with Ethos (reputation layer)</w:t>
            </w:r>
          </w:p>
        </w:tc>
        <w:tc>
          <w:p>
            <w:pPr>
              <w:pStyle w:val="Compact"/>
              <w:jc w:val="left"/>
            </w:pPr>
            <w:r>
              <w:t xml:space="preserve">concept</w:t>
            </w:r>
          </w:p>
        </w:tc>
        <w:tc>
          <w:p>
            <w:pPr>
              <w:pStyle w:val="Compact"/>
              <w:jc w:val="left"/>
            </w:pPr>
            <w:r>
              <w:t xml:space="preserve">Pull Ethos reputation into FRQNCY profiles (#82)</w:t>
            </w:r>
          </w:p>
        </w:tc>
      </w:tr>
      <w:tr>
        <w:tc>
          <w:p>
            <w:pPr>
              <w:pStyle w:val="Compact"/>
              <w:jc w:val="left"/>
            </w:pPr>
            <w:r>
              <w:t xml:space="preserve">◌</w:t>
            </w:r>
          </w:p>
        </w:tc>
        <w:tc>
          <w:p>
            <w:pPr>
              <w:pStyle w:val="Compact"/>
              <w:jc w:val="left"/>
            </w:pPr>
            <w:r>
              <w:t xml:space="preserve">Enlightened Nations programme</w:t>
            </w:r>
          </w:p>
        </w:tc>
        <w:tc>
          <w:p>
            <w:pPr>
              <w:pStyle w:val="Compact"/>
              <w:jc w:val="left"/>
            </w:pPr>
            <w:r>
              <w:t xml:space="preserve">concept</w:t>
            </w:r>
          </w:p>
        </w:tc>
        <w:tc>
          <w:p>
            <w:pPr>
              <w:pStyle w:val="Compact"/>
              <w:jc w:val="left"/>
            </w:pPr>
            <w:r>
              <w:t xml:space="preserve">See manifesto thread above (#62)</w:t>
            </w:r>
          </w:p>
        </w:tc>
      </w:tr>
    </w:tbl>
    <w:p>
      <w:pPr>
        <w:pStyle w:val="Heading3"/>
      </w:pPr>
      <w:bookmarkStart w:id="47" w:name="internationalisation"/>
      <w:r>
        <w:t xml:space="preserve">Internationalisation</w:t>
      </w:r>
      <w:bookmarkEnd w:id="4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w:t>
            </w:r>
          </w:p>
        </w:tc>
        <w:tc>
          <w:p>
            <w:pPr>
              <w:pStyle w:val="Compact"/>
              <w:jc w:val="left"/>
            </w:pPr>
            <w:r>
              <w:t xml:space="preserve">Tier-1 ladder: EN → DE → ZH → ES</w:t>
            </w:r>
          </w:p>
        </w:tc>
        <w:tc>
          <w:p>
            <w:pPr>
              <w:pStyle w:val="Compact"/>
              <w:jc w:val="left"/>
            </w:pPr>
            <w:r>
              <w:t xml:space="preserve">infrastructure spec</w:t>
            </w:r>
          </w:p>
        </w:tc>
        <w:tc>
          <w:p>
            <w:pPr>
              <w:pStyle w:val="Compact"/>
              <w:jc w:val="left"/>
            </w:pPr>
            <w:r>
              <w:t xml:space="preserve">Start with DE (#83)</w:t>
            </w:r>
          </w:p>
        </w:tc>
      </w:tr>
      <w:tr>
        <w:tc>
          <w:p>
            <w:pPr>
              <w:pStyle w:val="Compact"/>
              <w:jc w:val="left"/>
            </w:pPr>
            <w:r>
              <w:t xml:space="preserve">◌</w:t>
            </w:r>
          </w:p>
        </w:tc>
        <w:tc>
          <w:p>
            <w:pPr>
              <w:pStyle w:val="Compact"/>
              <w:jc w:val="left"/>
            </w:pPr>
            <w:r>
              <w:t xml:space="preserve">Tier-2 ladder: FR · PT · JP · KO · IT · RU · AR · HI · ID · NL · TR</w:t>
            </w:r>
          </w:p>
        </w:tc>
        <w:tc>
          <w:p>
            <w:pPr>
              <w:pStyle w:val="Compact"/>
              <w:jc w:val="left"/>
            </w:pPr>
            <w:r>
              <w:t xml:space="preserve">concept</w:t>
            </w:r>
          </w:p>
        </w:tc>
        <w:tc>
          <w:p>
            <w:pPr>
              <w:pStyle w:val="Compact"/>
              <w:jc w:val="left"/>
            </w:pPr>
            <w:r>
              <w:t xml:space="preserve">Sequence after Tier-1 proves the pipeline (#83)</w:t>
            </w:r>
          </w:p>
        </w:tc>
      </w:tr>
    </w:tbl>
    <w:p>
      <w:pPr>
        <w:pStyle w:val="Heading3"/>
      </w:pPr>
      <w:bookmarkStart w:id="48" w:name="visibility-growth"/>
      <w:r>
        <w:t xml:space="preserve">Visibility &amp; growth</w:t>
      </w:r>
      <w:bookmarkEnd w:id="4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w:t>
            </w:r>
          </w:p>
        </w:tc>
        <w:tc>
          <w:p>
            <w:pPr>
              <w:pStyle w:val="Compact"/>
              <w:jc w:val="left"/>
            </w:pPr>
            <w:r>
              <w:t xml:space="preserve">Visibility plan execution</w:t>
            </w:r>
          </w:p>
        </w:tc>
        <w:tc>
          <w:p>
            <w:pPr>
              <w:pStyle w:val="Compact"/>
              <w:jc w:val="left"/>
            </w:pPr>
            <w:r>
              <w:t xml:space="preserve">in progress</w:t>
            </w:r>
          </w:p>
        </w:tc>
        <w:tc>
          <w:p>
            <w:pPr>
              <w:pStyle w:val="Compact"/>
              <w:jc w:val="left"/>
            </w:pPr>
            <w:r>
              <w:t xml:space="preserve">See</w:t>
            </w:r>
            <w:r>
              <w:t xml:space="preserve"> </w:t>
            </w:r>
            <w:r>
              <w:rPr>
                <w:rStyle w:val="VerbatimChar"/>
              </w:rPr>
              <w:t xml:space="preserve">VISIBILITY-PLAN.md</w:t>
            </w:r>
            <w:r>
              <w:t xml:space="preserve"> </w:t>
            </w:r>
            <w:r>
              <w:t xml:space="preserve">— owned, earned, discovery (#78)</w:t>
            </w:r>
          </w:p>
        </w:tc>
      </w:tr>
      <w:tr>
        <w:tc>
          <w:p>
            <w:pPr>
              <w:pStyle w:val="Compact"/>
              <w:jc w:val="left"/>
            </w:pPr>
            <w:r>
              <w:t xml:space="preserve">◉</w:t>
            </w:r>
          </w:p>
        </w:tc>
        <w:tc>
          <w:p>
            <w:pPr>
              <w:pStyle w:val="Compact"/>
              <w:jc w:val="left"/>
            </w:pPr>
            <w:r>
              <w:t xml:space="preserve">Podcast guest outreach — finish Tier-1 list</w:t>
            </w:r>
          </w:p>
        </w:tc>
        <w:tc>
          <w:p>
            <w:pPr>
              <w:pStyle w:val="Compact"/>
              <w:jc w:val="left"/>
            </w:pPr>
            <w:r>
              <w:t xml:space="preserve">in progress</w:t>
            </w:r>
          </w:p>
        </w:tc>
        <w:tc>
          <w:p>
            <w:pPr>
              <w:pStyle w:val="Compact"/>
              <w:jc w:val="left"/>
            </w:pPr>
            <w:r>
              <w:t xml:space="preserve">See</w:t>
            </w:r>
            <w:r>
              <w:t xml:space="preserve"> </w:t>
            </w:r>
            <w:r>
              <w:rPr>
                <w:rStyle w:val="VerbatimChar"/>
              </w:rPr>
              <w:t xml:space="preserve">PODCAST-OUTREACH-PLAN.md</w:t>
            </w:r>
            <w:r>
              <w:t xml:space="preserve"> </w:t>
            </w:r>
            <w:r>
              <w:t xml:space="preserve">(#60)</w:t>
            </w:r>
          </w:p>
        </w:tc>
      </w:tr>
    </w:tbl>
    <w:p>
      <w:pPr>
        <w:pStyle w:val="Heading3"/>
      </w:pPr>
      <w:bookmarkStart w:id="49" w:name="not-on-the-v1-roadmap-yet"/>
      <w:r>
        <w:t xml:space="preserve">Not on the v1 roadmap (yet)</w:t>
      </w:r>
      <w:bookmarkEnd w:id="49"/>
    </w:p>
    <w:p>
      <w:pPr>
        <w:pStyle w:val="FirstParagraph"/>
      </w:pPr>
      <w:r>
        <w:t xml:space="preserve">Things named in the master roadmap as deliberately out of scope for v1:</w:t>
      </w:r>
    </w:p>
    <w:p>
      <w:pPr>
        <w:numPr>
          <w:ilvl w:val="0"/>
          <w:numId w:val="1003"/>
        </w:numPr>
        <w:pStyle w:val="Compact"/>
      </w:pPr>
      <w:r>
        <w:t xml:space="preserve">A FRQNCY mobile app — adjacent to the network but not the next move.</w:t>
      </w:r>
    </w:p>
    <w:p>
      <w:pPr>
        <w:numPr>
          <w:ilvl w:val="0"/>
          <w:numId w:val="1003"/>
        </w:numPr>
        <w:pStyle w:val="Compact"/>
      </w:pPr>
      <w:r>
        <w:t xml:space="preserve">A fixed FRQNCY token launch date — the crypto stack is sequenced; launch is conditional on the stack passing AI battletest.</w:t>
      </w:r>
    </w:p>
    <w:p>
      <w:pPr>
        <w:numPr>
          <w:ilvl w:val="0"/>
          <w:numId w:val="1003"/>
        </w:numPr>
        <w:pStyle w:val="Compact"/>
      </w:pPr>
      <w:r>
        <w:t xml:space="preserve">A FRQNCY physical retreat property purchase — the first retreats use partner properties.</w:t>
      </w:r>
    </w:p>
    <w:p>
      <w:r>
        <w:pict>
          <v:rect style="width:0;height:1.5pt" o:hralign="center" o:hrstd="t" o:hr="t"/>
        </w:pict>
      </w:r>
    </w:p>
    <w:p>
      <w:pPr>
        <w:pStyle w:val="Heading2"/>
      </w:pPr>
      <w:bookmarkStart w:id="50" w:name="X8f0fdec69854d62fbb57db6ff4fbb4c37985bcd"/>
      <w:r>
        <w:t xml:space="preserve">Topic universe in motion — 2026-05-22 check-in</w:t>
      </w:r>
      <w:bookmarkEnd w:id="50"/>
    </w:p>
    <w:p>
      <w:pPr>
        <w:pStyle w:val="FirstParagraph"/>
      </w:pPr>
      <w:r>
        <w:t xml:space="preserve">Orlando’s handwritten check-in from 2026-05-22 captures every topic currently in motion. The structural rule:</w:t>
      </w:r>
      <w:r>
        <w:t xml:space="preserve"> </w:t>
      </w:r>
      <w:r>
        <w:rPr>
          <w:b/>
        </w:rPr>
        <w:t xml:space="preserve">every double-underlined heading on the pages is its own island of to-dos</w:t>
      </w:r>
      <w:r>
        <w:t xml:space="preserve"> </w:t>
      </w:r>
      <w:r>
        <w:t xml:space="preserve">— 29 islands in total. The only exception is</w:t>
      </w:r>
      <w:r>
        <w:t xml:space="preserve"> </w:t>
      </w:r>
      <w:r>
        <w:rPr>
          <w:b/>
        </w:rPr>
        <w:t xml:space="preserve">“</w:t>
      </w:r>
      <w:r>
        <w:rPr>
          <w:b/>
        </w:rPr>
        <w:t xml:space="preserve">Wait für Valentino</w:t>
      </w:r>
      <w:r>
        <w:rPr>
          <w:b/>
        </w:rPr>
        <w:t xml:space="preserve">”</w:t>
      </w:r>
      <w:r>
        <w:t xml:space="preserve">, which is a</w:t>
      </w:r>
      <w:r>
        <w:t xml:space="preserve"> </w:t>
      </w:r>
      <w:r>
        <w:rPr>
          <w:i/>
        </w:rPr>
        <w:t xml:space="preserve">bracket label</w:t>
      </w:r>
      <w:r>
        <w:t xml:space="preserve"> </w:t>
      </w:r>
      <w:r>
        <w:t xml:space="preserve">over the Funding island’s legal cluster (hold-state, not an island). Faithful page-by-page transcription is in</w:t>
      </w:r>
      <w:r>
        <w:t xml:space="preserve"> </w:t>
      </w:r>
      <w:r>
        <w:rPr>
          <w:rStyle w:val="VerbatimChar"/>
        </w:rPr>
        <w:t xml:space="preserve">MAIN-PAGE-MESSAGING-NOTES.md</w:t>
      </w:r>
      <w:r>
        <w:t xml:space="preserve"> </w:t>
      </w:r>
      <w:r>
        <w:t xml:space="preserve">under</w:t>
      </w:r>
      <w:r>
        <w:t xml:space="preserve"> </w:t>
      </w:r>
      <w:r>
        <w:t xml:space="preserve">“</w:t>
      </w:r>
      <w:r>
        <w:t xml:space="preserve">Topic universe — handwritten check-in</w:t>
      </w:r>
      <w:r>
        <w:t xml:space="preserve">”</w:t>
      </w:r>
      <w:r>
        <w:t xml:space="preserve">; that doc also lists the items that were illegible and need correction. The summary view, grouped by layer (each bullet = one island):</w:t>
      </w:r>
    </w:p>
    <w:p>
      <w:pPr>
        <w:pStyle w:val="BodyText"/>
      </w:pPr>
      <w:r>
        <w:rPr>
          <w:b/>
        </w:rPr>
        <w:t xml:space="preserve">Editorial / network (5 islands)</w:t>
      </w:r>
      <w:r>
        <w:t xml:space="preserve"> </w:t>
      </w:r>
      <w:r>
        <w:t xml:space="preserve">- Topics</w:t>
      </w:r>
      <w:r>
        <w:t xml:space="preserve"> </w:t>
      </w:r>
      <w:r>
        <w:t xml:space="preserve">- Research Papers</w:t>
      </w:r>
      <w:r>
        <w:t xml:space="preserve"> </w:t>
      </w:r>
      <w:r>
        <w:t xml:space="preserve">- Watch and Movies</w:t>
      </w:r>
      <w:r>
        <w:t xml:space="preserve"> </w:t>
      </w:r>
      <w:r>
        <w:t xml:space="preserve">- World constellation</w:t>
      </w:r>
      <w:r>
        <w:t xml:space="preserve"> </w:t>
      </w:r>
      <w:r>
        <w:t xml:space="preserve">- Maps and Kalender</w:t>
      </w:r>
    </w:p>
    <w:p>
      <w:pPr>
        <w:pStyle w:val="BodyText"/>
      </w:pPr>
      <w:r>
        <w:rPr>
          <w:b/>
        </w:rPr>
        <w:t xml:space="preserve">Product surfaces (7 islands)</w:t>
      </w:r>
      <w:r>
        <w:t xml:space="preserve"> </w:t>
      </w:r>
      <w:r>
        <w:t xml:space="preserve">- My FRQNCY — Polls, Convergence</w:t>
      </w:r>
      <w:r>
        <w:t xml:space="preserve"> </w:t>
      </w:r>
      <w:r>
        <w:t xml:space="preserve">- Sanctuary</w:t>
      </w:r>
      <w:r>
        <w:t xml:space="preserve"> </w:t>
      </w:r>
      <w:r>
        <w:t xml:space="preserve">- Courses</w:t>
      </w:r>
      <w:r>
        <w:t xml:space="preserve"> </w:t>
      </w:r>
      <w:r>
        <w:t xml:space="preserve">- NRG (the social / creation layer)</w:t>
      </w:r>
      <w:r>
        <w:t xml:space="preserve"> </w:t>
      </w:r>
      <w:r>
        <w:t xml:space="preserve">- AI company / Jarvis / Bot / Trading assistant — survey of providers and tools: Perplexity, Gemini, Codex, abacus ai, Harness, Hermes, kaggle, Huggingface (plus several illegible entries)</w:t>
      </w:r>
      <w:r>
        <w:t xml:space="preserve"> </w:t>
      </w:r>
      <w:r>
        <w:t xml:space="preserve">- Socials . FRQNCY</w:t>
      </w:r>
      <w:r>
        <w:t xml:space="preserve"> </w:t>
      </w:r>
      <w:r>
        <w:t xml:space="preserve">- Dreambuilding</w:t>
      </w:r>
    </w:p>
    <w:p>
      <w:pPr>
        <w:pStyle w:val="BodyText"/>
      </w:pPr>
      <w:r>
        <w:rPr>
          <w:b/>
        </w:rPr>
        <w:t xml:space="preserve">Org / capital (8 islands)</w:t>
      </w:r>
      <w:r>
        <w:t xml:space="preserve"> </w:t>
      </w:r>
      <w:r>
        <w:t xml:space="preserve">- Law and Constitution</w:t>
      </w:r>
      <w:r>
        <w:t xml:space="preserve"> </w:t>
      </w:r>
      <w:r>
        <w:t xml:space="preserve">- Funding — entire legal cluster sits behind the</w:t>
      </w:r>
      <w:r>
        <w:t xml:space="preserve"> </w:t>
      </w:r>
      <w:r>
        <w:rPr>
          <w:b/>
        </w:rPr>
        <w:t xml:space="preserve">“</w:t>
      </w:r>
      <w:r>
        <w:rPr>
          <w:b/>
        </w:rPr>
        <w:t xml:space="preserve">Wait für Valentino</w:t>
      </w:r>
      <w:r>
        <w:rPr>
          <w:b/>
        </w:rPr>
        <w:t xml:space="preserve">”</w:t>
      </w:r>
      <w:r>
        <w:t xml:space="preserve"> </w:t>
      </w:r>
      <w:r>
        <w:t xml:space="preserve">bracket; sub-items cover goal ~0% Tax (Norman → Ambrosi), Paraguay / Estonia / Hungary, BVI / Cayman / Dubai / Schweiz, polystate.io, Lucerne 1x 5000,</w:t>
      </w:r>
      <w:r>
        <w:t xml:space="preserve"> </w:t>
      </w:r>
      <w:r>
        <w:t xml:space="preserve">“</w:t>
      </w:r>
      <w:r>
        <w:t xml:space="preserve">FRQNCY language</w:t>
      </w:r>
      <w:r>
        <w:t xml:space="preserve">”</w:t>
      </w:r>
      <w:r>
        <w:t xml:space="preserve"> </w:t>
      </w:r>
      <w:r>
        <w:t xml:space="preserve">- Domains</w:t>
      </w:r>
      <w:r>
        <w:t xml:space="preserve"> </w:t>
      </w:r>
      <w:r>
        <w:t xml:space="preserve">- Physical Space</w:t>
      </w:r>
      <w:r>
        <w:t xml:space="preserve"> </w:t>
      </w:r>
      <w:r>
        <w:t xml:space="preserve">- Pitch</w:t>
      </w:r>
      <w:r>
        <w:t xml:space="preserve"> </w:t>
      </w:r>
      <w:r>
        <w:t xml:space="preserve">- Canvases — Founderpal</w:t>
      </w:r>
      <w:r>
        <w:t xml:space="preserve"> </w:t>
      </w:r>
      <w:r>
        <w:t xml:space="preserve">- Team — Norman → Legal · Orlando → (item illegible) · AI’s</w:t>
      </w:r>
      <w:r>
        <w:t xml:space="preserve"> </w:t>
      </w:r>
      <w:r>
        <w:t xml:space="preserve">- Token Utility and Tokenomics — Veto council</w:t>
      </w:r>
    </w:p>
    <w:p>
      <w:pPr>
        <w:pStyle w:val="BodyText"/>
      </w:pPr>
      <w:r>
        <w:rPr>
          <w:b/>
        </w:rPr>
        <w:t xml:space="preserve">Distribution / attention (6 islands)</w:t>
      </w:r>
      <w:r>
        <w:t xml:space="preserve"> </w:t>
      </w:r>
      <w:r>
        <w:t xml:space="preserve">- FRQNCY attention</w:t>
      </w:r>
      <w:r>
        <w:t xml:space="preserve"> </w:t>
      </w:r>
      <w:r>
        <w:t xml:space="preserve">- Visibility (two items illegible)</w:t>
      </w:r>
      <w:r>
        <w:t xml:space="preserve"> </w:t>
      </w:r>
      <w:r>
        <w:t xml:space="preserve">- Partnerships</w:t>
      </w:r>
      <w:r>
        <w:t xml:space="preserve"> </w:t>
      </w:r>
      <w:r>
        <w:t xml:space="preserve">- Brand boulevards — FRQNCY (Network), NRG, VBRTN</w:t>
      </w:r>
      <w:r>
        <w:t xml:space="preserve"> </w:t>
      </w:r>
      <w:r>
        <w:t xml:space="preserve">- Aligned Goods — Suppliers, plus an illegible</w:t>
      </w:r>
      <w:r>
        <w:t xml:space="preserve"> </w:t>
      </w:r>
      <w:r>
        <w:t xml:space="preserve">“</w:t>
      </w:r>
      <w:r>
        <w:t xml:space="preserve">FRQNCY WNNO real Ref Ctrl</w:t>
      </w:r>
      <w:r>
        <w:t xml:space="preserve">”</w:t>
      </w:r>
      <w:r>
        <w:t xml:space="preserve"> </w:t>
      </w:r>
      <w:r>
        <w:t xml:space="preserve">string</w:t>
      </w:r>
      <w:r>
        <w:t xml:space="preserve"> </w:t>
      </w:r>
      <w:r>
        <w:t xml:space="preserve">- Podcasts + Interviews + Reactions + Discussions — operational stack covering Norman + Orlando recording,</w:t>
      </w:r>
      <w:r>
        <w:t xml:space="preserve"> </w:t>
      </w:r>
      <w:r>
        <w:t xml:space="preserve">“</w:t>
      </w:r>
      <w:r>
        <w:t xml:space="preserve">Call: Study + Orga + Reflexion</w:t>
      </w:r>
      <w:r>
        <w:t xml:space="preserve">”</w:t>
      </w:r>
      <w:r>
        <w:t xml:space="preserve">, Plus presse Anfragen (23 Jun), pic uploads, Dropbox video, captions search, Opus clip / Clip.opus.pro, cutout-pic + caption pipeline, Shorts → Grid / Vid → Grid → repurpose</w:t>
      </w:r>
    </w:p>
    <w:p>
      <w:pPr>
        <w:pStyle w:val="BodyText"/>
      </w:pPr>
      <w:r>
        <w:rPr>
          <w:b/>
        </w:rPr>
        <w:t xml:space="preserve">Operating mechanics (3 islands)</w:t>
      </w:r>
      <w:r>
        <w:t xml:space="preserve"> </w:t>
      </w:r>
      <w:r>
        <w:t xml:space="preserve">- Pillars — Selling/referrals · Building · Research · Curation · Settlement · two trailing items partially illegible</w:t>
      </w:r>
      <w:r>
        <w:t xml:space="preserve"> </w:t>
      </w:r>
      <w:r>
        <w:t xml:space="preserve">- Roadmap (this doc)</w:t>
      </w:r>
      <w:r>
        <w:t xml:space="preserve"> </w:t>
      </w:r>
      <w:r>
        <w:t xml:space="preserve">- KTS — Data Tracking</w:t>
      </w:r>
    </w:p>
    <w:p>
      <w:pPr>
        <w:pStyle w:val="BodyText"/>
      </w:pPr>
      <w:r>
        <w:rPr>
          <w:b/>
        </w:rPr>
        <w:t xml:space="preserve">Reconciliation flags (not blocking — but worth a pass)</w:t>
      </w:r>
      <w:r>
        <w:t xml:space="preserve"> </w:t>
      </w:r>
      <w:r>
        <w:t xml:space="preserve">- The</w:t>
      </w:r>
      <w:r>
        <w:t xml:space="preserve"> </w:t>
      </w:r>
      <w:r>
        <w:rPr>
          <w:b/>
        </w:rPr>
        <w:t xml:space="preserve">Pillars</w:t>
      </w:r>
      <w:r>
        <w:t xml:space="preserve"> </w:t>
      </w:r>
      <w:r>
        <w:t xml:space="preserve">island lists Selling/referrals · Building · Research · Curation · Settlement · two illegible items, while the live roadmap header still uses the eight-pillar set (Curate · Educate · Research · Broadcast · Sell · Fund · Build · Settle). Decide which is canonical and update the other.</w:t>
      </w:r>
      <w:r>
        <w:t xml:space="preserve"> </w:t>
      </w:r>
      <w:r>
        <w:t xml:space="preserve">-</w:t>
      </w:r>
      <w:r>
        <w:t xml:space="preserve"> </w:t>
      </w:r>
      <w:r>
        <w:rPr>
          <w:b/>
        </w:rPr>
        <w:t xml:space="preserve">AI company</w:t>
      </w:r>
      <w:r>
        <w:t xml:space="preserve"> </w:t>
      </w:r>
      <w:r>
        <w:t xml:space="preserve">as a first-class island is new to the v1 roadmap; today it lives under the harness track. May warrant its own surface once Orlando confirms the shape.</w:t>
      </w:r>
      <w:r>
        <w:t xml:space="preserve"> </w:t>
      </w:r>
      <w:r>
        <w:t xml:space="preserve">-</w:t>
      </w:r>
      <w:r>
        <w:t xml:space="preserve"> </w:t>
      </w:r>
      <w:r>
        <w:rPr>
          <w:b/>
        </w:rPr>
        <w:t xml:space="preserve">NRG</w:t>
      </w:r>
      <w:r>
        <w:t xml:space="preserve"> </w:t>
      </w:r>
      <w:r>
        <w:t xml:space="preserve">appears both as its own island and as a member of the</w:t>
      </w:r>
      <w:r>
        <w:t xml:space="preserve"> </w:t>
      </w:r>
      <w:r>
        <w:rPr>
          <w:b/>
        </w:rPr>
        <w:t xml:space="preserve">Brand boulevards</w:t>
      </w:r>
      <w:r>
        <w:t xml:space="preserve"> </w:t>
      </w:r>
      <w:r>
        <w:t xml:space="preserve">island (with FRQNCY (Network) + VBRTN). Intentional — NRG is both a brand-architecture peer and a workstream with its own to-dos.</w:t>
      </w:r>
      <w:r>
        <w:t xml:space="preserve"> </w:t>
      </w:r>
      <w:r>
        <w:t xml:space="preserve">-</w:t>
      </w:r>
      <w:r>
        <w:t xml:space="preserve"> </w:t>
      </w:r>
      <w:r>
        <w:rPr>
          <w:b/>
        </w:rPr>
        <w:t xml:space="preserve">Funding</w:t>
      </w:r>
      <w:r>
        <w:t xml:space="preserve"> </w:t>
      </w:r>
      <w:r>
        <w:t xml:space="preserve">is an active island, but the legal cluster inside it is on hold by design — Valentino-shaped gate.</w:t>
      </w:r>
    </w:p>
    <w:p>
      <w:r>
        <w:pict>
          <v:rect style="width:0;height:1.5pt" o:hralign="center" o:hrstd="t" o:hr="t"/>
        </w:pict>
      </w:r>
    </w:p>
    <w:p>
      <w:pPr>
        <w:pStyle w:val="Heading2"/>
      </w:pPr>
      <w:bookmarkStart w:id="51" w:name="cross-references"/>
      <w:r>
        <w:t xml:space="preserve">Cross-references</w:t>
      </w:r>
      <w:bookmarkEnd w:id="51"/>
    </w:p>
    <w:p>
      <w:pPr>
        <w:numPr>
          <w:ilvl w:val="0"/>
          <w:numId w:val="1004"/>
        </w:numPr>
        <w:pStyle w:val="Compact"/>
      </w:pPr>
      <w:r>
        <w:rPr>
          <w:rStyle w:val="VerbatimChar"/>
        </w:rPr>
        <w:t xml:space="preserve">MASTER-ROADMAP.md</w:t>
      </w:r>
      <w:r>
        <w:t xml:space="preserve"> </w:t>
      </w:r>
      <w:r>
        <w:t xml:space="preserve">— every internal task and what layer it lives in</w:t>
      </w:r>
    </w:p>
    <w:p>
      <w:pPr>
        <w:numPr>
          <w:ilvl w:val="0"/>
          <w:numId w:val="1004"/>
        </w:numPr>
        <w:pStyle w:val="Compact"/>
      </w:pPr>
      <w:r>
        <w:rPr>
          <w:rStyle w:val="VerbatimChar"/>
        </w:rPr>
        <w:t xml:space="preserve">FRQNCY-MANIFESTO.md</w:t>
      </w:r>
      <w:r>
        <w:t xml:space="preserve"> </w:t>
      </w:r>
      <w:r>
        <w:t xml:space="preserve">— the editorial position</w:t>
      </w:r>
    </w:p>
    <w:p>
      <w:pPr>
        <w:numPr>
          <w:ilvl w:val="0"/>
          <w:numId w:val="1004"/>
        </w:numPr>
        <w:pStyle w:val="Compact"/>
      </w:pPr>
      <w:r>
        <w:rPr>
          <w:rStyle w:val="VerbatimChar"/>
        </w:rPr>
        <w:t xml:space="preserve">FRQNCY-CRYPTO-STACK.md</w:t>
      </w:r>
      <w:r>
        <w:t xml:space="preserve"> </w:t>
      </w:r>
      <w:r>
        <w:t xml:space="preserve">— full crypto sequencing</w:t>
      </w:r>
    </w:p>
    <w:p>
      <w:pPr>
        <w:numPr>
          <w:ilvl w:val="0"/>
          <w:numId w:val="1004"/>
        </w:numPr>
        <w:pStyle w:val="Compact"/>
      </w:pPr>
      <w:r>
        <w:rPr>
          <w:rStyle w:val="VerbatimChar"/>
        </w:rPr>
        <w:t xml:space="preserve">FRQNCY-PROJECTS-PAPER.md</w:t>
      </w:r>
      <w:r>
        <w:t xml:space="preserve"> </w:t>
      </w:r>
      <w:r>
        <w:t xml:space="preserve">— the projects pipeline inside FRQNCY</w:t>
      </w:r>
    </w:p>
    <w:p>
      <w:pPr>
        <w:numPr>
          <w:ilvl w:val="0"/>
          <w:numId w:val="1004"/>
        </w:numPr>
        <w:pStyle w:val="Compact"/>
      </w:pPr>
      <w:r>
        <w:rPr>
          <w:rStyle w:val="VerbatimChar"/>
        </w:rPr>
        <w:t xml:space="preserve">SPECS-AGENTS.md</w:t>
      </w:r>
      <w:r>
        <w:t xml:space="preserve"> </w:t>
      </w:r>
      <w:r>
        <w:t xml:space="preserve">— every harness agent specified</w:t>
      </w:r>
    </w:p>
    <w:p>
      <w:pPr>
        <w:numPr>
          <w:ilvl w:val="0"/>
          <w:numId w:val="1004"/>
        </w:numPr>
        <w:pStyle w:val="Compact"/>
      </w:pPr>
      <w:r>
        <w:rPr>
          <w:rStyle w:val="VerbatimChar"/>
        </w:rPr>
        <w:t xml:space="preserve">SPECS-INTEGRATIONS.md</w:t>
      </w:r>
      <w:r>
        <w:t xml:space="preserve"> </w:t>
      </w:r>
      <w:r>
        <w:t xml:space="preserve">— every backend integration specified</w:t>
      </w:r>
    </w:p>
    <w:p>
      <w:pPr>
        <w:numPr>
          <w:ilvl w:val="0"/>
          <w:numId w:val="1004"/>
        </w:numPr>
        <w:pStyle w:val="Compact"/>
      </w:pPr>
      <w:r>
        <w:rPr>
          <w:rStyle w:val="VerbatimChar"/>
        </w:rPr>
        <w:t xml:space="preserve">FIRST-PHYSICAL-MILESTONES.md</w:t>
      </w:r>
      <w:r>
        <w:t xml:space="preserve"> </w:t>
      </w:r>
      <w:r>
        <w:t xml:space="preserve">— the retreat + space plan</w:t>
      </w:r>
    </w:p>
    <w:p>
      <w:pPr>
        <w:numPr>
          <w:ilvl w:val="0"/>
          <w:numId w:val="1004"/>
        </w:numPr>
        <w:pStyle w:val="Compact"/>
      </w:pPr>
      <w:r>
        <w:rPr>
          <w:rStyle w:val="VerbatimChar"/>
        </w:rPr>
        <w:t xml:space="preserve">TELEGRAM-CHANNEL-LAUNCH.md</w:t>
      </w:r>
      <w:r>
        <w:t xml:space="preserve"> </w:t>
      </w:r>
      <w:r>
        <w:t xml:space="preserve">— TG channel playbook</w:t>
      </w:r>
    </w:p>
    <w:p>
      <w:pPr>
        <w:numPr>
          <w:ilvl w:val="0"/>
          <w:numId w:val="1004"/>
        </w:numPr>
        <w:pStyle w:val="Compact"/>
      </w:pPr>
      <w:r>
        <w:rPr>
          <w:rStyle w:val="VerbatimChar"/>
        </w:rPr>
        <w:t xml:space="preserve">CONTENT-ROADMAP-IDEATION.md</w:t>
      </w:r>
      <w:r>
        <w:t xml:space="preserve"> </w:t>
      </w:r>
      <w:r>
        <w:t xml:space="preserve">— content additions queue</w:t>
      </w:r>
    </w:p>
    <w:p>
      <w:pPr>
        <w:numPr>
          <w:ilvl w:val="0"/>
          <w:numId w:val="1004"/>
        </w:numPr>
        <w:pStyle w:val="Compact"/>
      </w:pPr>
      <w:r>
        <w:rPr>
          <w:rStyle w:val="VerbatimChar"/>
        </w:rPr>
        <w:t xml:space="preserve">OPTIMISATION-PAPER-2026-05-11.md</w:t>
      </w:r>
      <w:r>
        <w:t xml:space="preserve"> </w:t>
      </w:r>
      <w:r>
        <w:t xml:space="preserve">— the UX / structural P0 paper that kicked this off</w:t>
      </w:r>
    </w:p>
    <w:p>
      <w:r>
        <w:pict>
          <v:rect style="width:0;height:1.5pt" o:hralign="center" o:hrstd="t" o:hr="t"/>
        </w:pict>
      </w:r>
    </w:p>
    <w:p>
      <w:pPr>
        <w:pStyle w:val="FirstParagraph"/>
      </w:pPr>
      <w:r>
        <w:rPr>
          <w:i/>
        </w:rPr>
        <w:t xml:space="preserve">This roadmap updates as items move. If anything here is out of date, file an issue or open a PR. The roadmap is only useful if it’s current.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www.mindmovies.com/free-trainings.php" TargetMode="External" /></Relationships>
</file>

<file path=word/_rels/footnotes.xml.rels><?xml version="1.0" encoding="UTF-8"?>
<Relationships xmlns="http://schemas.openxmlformats.org/package/2006/relationships"><Relationship Type="http://schemas.openxmlformats.org/officeDocument/2006/relationships/hyperlink" Id="rId39" Target="https://www.mindmovies.com/free-trainings.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2026-05-22T07:11:19Z</dcterms:created>
  <dcterms:modified xsi:type="dcterms:W3CDTF">2026-05-22T07:11:19Z</dcterms:modified>
</cp:coreProperties>
</file>

<file path=docProps/custom.xml><?xml version="1.0" encoding="utf-8"?>
<Properties xmlns="http://schemas.openxmlformats.org/officeDocument/2006/custom-properties" xmlns:vt="http://schemas.openxmlformats.org/officeDocument/2006/docPropsVTypes"/>
</file>