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CB4A3" w14:textId="77777777" w:rsidR="007267EF" w:rsidRDefault="007267EF">
      <w:pPr>
        <w:pBdr>
          <w:top w:val="nil"/>
          <w:left w:val="nil"/>
          <w:bottom w:val="nil"/>
          <w:right w:val="nil"/>
          <w:between w:val="nil"/>
        </w:pBdr>
        <w:jc w:val="center"/>
        <w:rPr>
          <w:color w:val="000000"/>
          <w:sz w:val="56"/>
          <w:szCs w:val="56"/>
        </w:rPr>
      </w:pPr>
    </w:p>
    <w:p w14:paraId="770AB2FE" w14:textId="77777777" w:rsidR="007267EF" w:rsidRDefault="007267EF">
      <w:pPr>
        <w:pBdr>
          <w:top w:val="nil"/>
          <w:left w:val="nil"/>
          <w:bottom w:val="nil"/>
          <w:right w:val="nil"/>
          <w:between w:val="nil"/>
        </w:pBdr>
        <w:jc w:val="center"/>
        <w:rPr>
          <w:color w:val="000000"/>
          <w:sz w:val="56"/>
          <w:szCs w:val="56"/>
        </w:rPr>
      </w:pPr>
    </w:p>
    <w:p w14:paraId="7081BC0C" w14:textId="77777777" w:rsidR="007267EF" w:rsidRDefault="007267EF">
      <w:pPr>
        <w:pBdr>
          <w:top w:val="nil"/>
          <w:left w:val="nil"/>
          <w:bottom w:val="nil"/>
          <w:right w:val="nil"/>
          <w:between w:val="nil"/>
        </w:pBdr>
        <w:jc w:val="center"/>
        <w:rPr>
          <w:color w:val="000000"/>
          <w:sz w:val="56"/>
          <w:szCs w:val="56"/>
        </w:rPr>
      </w:pPr>
    </w:p>
    <w:p w14:paraId="3C180947" w14:textId="77777777" w:rsidR="007267EF" w:rsidRDefault="007267EF">
      <w:pPr>
        <w:pBdr>
          <w:top w:val="nil"/>
          <w:left w:val="nil"/>
          <w:bottom w:val="nil"/>
          <w:right w:val="nil"/>
          <w:between w:val="nil"/>
        </w:pBdr>
        <w:jc w:val="center"/>
        <w:rPr>
          <w:color w:val="000000"/>
          <w:sz w:val="56"/>
          <w:szCs w:val="56"/>
        </w:rPr>
      </w:pPr>
    </w:p>
    <w:p w14:paraId="0128B872" w14:textId="77777777" w:rsidR="007267EF" w:rsidRDefault="007267EF">
      <w:pPr>
        <w:pBdr>
          <w:top w:val="nil"/>
          <w:left w:val="nil"/>
          <w:bottom w:val="nil"/>
          <w:right w:val="nil"/>
          <w:between w:val="nil"/>
        </w:pBdr>
        <w:jc w:val="center"/>
        <w:rPr>
          <w:color w:val="000000"/>
          <w:sz w:val="56"/>
          <w:szCs w:val="56"/>
        </w:rPr>
      </w:pPr>
    </w:p>
    <w:p w14:paraId="1238A41D" w14:textId="77777777" w:rsidR="007267EF" w:rsidRDefault="007267EF">
      <w:pPr>
        <w:pBdr>
          <w:top w:val="nil"/>
          <w:left w:val="nil"/>
          <w:bottom w:val="nil"/>
          <w:right w:val="nil"/>
          <w:between w:val="nil"/>
        </w:pBdr>
        <w:jc w:val="center"/>
        <w:rPr>
          <w:color w:val="000000"/>
          <w:sz w:val="56"/>
          <w:szCs w:val="56"/>
        </w:rPr>
      </w:pPr>
    </w:p>
    <w:p w14:paraId="21FCB6F1" w14:textId="77777777" w:rsidR="007267EF" w:rsidRDefault="00000000">
      <w:pPr>
        <w:pBdr>
          <w:top w:val="nil"/>
          <w:left w:val="nil"/>
          <w:bottom w:val="nil"/>
          <w:right w:val="nil"/>
          <w:between w:val="nil"/>
        </w:pBdr>
        <w:jc w:val="center"/>
        <w:rPr>
          <w:color w:val="000000"/>
          <w:sz w:val="40"/>
          <w:szCs w:val="40"/>
        </w:rPr>
      </w:pPr>
      <w:commentRangeStart w:id="0"/>
      <w:r>
        <w:rPr>
          <w:color w:val="000000"/>
          <w:sz w:val="40"/>
          <w:szCs w:val="40"/>
        </w:rPr>
        <w:t xml:space="preserve">Laboratorio N° </w:t>
      </w:r>
      <w:r>
        <w:rPr>
          <w:sz w:val="40"/>
          <w:szCs w:val="40"/>
        </w:rPr>
        <w:t>1</w:t>
      </w:r>
    </w:p>
    <w:p w14:paraId="770308B0" w14:textId="77777777" w:rsidR="007267EF" w:rsidRDefault="00000000">
      <w:pPr>
        <w:pBdr>
          <w:top w:val="nil"/>
          <w:left w:val="nil"/>
          <w:bottom w:val="nil"/>
          <w:right w:val="nil"/>
          <w:between w:val="nil"/>
        </w:pBdr>
        <w:jc w:val="center"/>
        <w:rPr>
          <w:color w:val="000000"/>
          <w:sz w:val="56"/>
          <w:szCs w:val="56"/>
        </w:rPr>
      </w:pPr>
      <w:r>
        <w:rPr>
          <w:sz w:val="56"/>
          <w:szCs w:val="56"/>
        </w:rPr>
        <w:t>Convertidor Analógico – Digital</w:t>
      </w:r>
      <w:commentRangeEnd w:id="0"/>
      <w:r w:rsidR="00D97555">
        <w:rPr>
          <w:rStyle w:val="Refdecomentario"/>
        </w:rPr>
        <w:commentReference w:id="0"/>
      </w:r>
    </w:p>
    <w:p w14:paraId="4A7134EC" w14:textId="77777777" w:rsidR="007267EF" w:rsidRDefault="007267EF">
      <w:pPr>
        <w:pBdr>
          <w:top w:val="nil"/>
          <w:left w:val="nil"/>
          <w:bottom w:val="nil"/>
          <w:right w:val="nil"/>
          <w:between w:val="nil"/>
        </w:pBdr>
        <w:rPr>
          <w:color w:val="000000"/>
          <w:sz w:val="56"/>
          <w:szCs w:val="56"/>
        </w:rPr>
      </w:pPr>
    </w:p>
    <w:p w14:paraId="74081008" w14:textId="77777777" w:rsidR="007267EF" w:rsidRDefault="00000000">
      <w:pPr>
        <w:jc w:val="left"/>
      </w:pPr>
      <w:r>
        <w:t>Integrantes:</w:t>
      </w:r>
    </w:p>
    <w:p w14:paraId="745BFBFD" w14:textId="77777777" w:rsidR="007267EF" w:rsidRDefault="00000000">
      <w:pPr>
        <w:ind w:firstLine="708"/>
        <w:jc w:val="left"/>
      </w:pPr>
      <w:commentRangeStart w:id="1"/>
      <w:r>
        <w:t>Fabián Bravo Olguín</w:t>
      </w:r>
    </w:p>
    <w:p w14:paraId="07DF0722" w14:textId="77777777" w:rsidR="007267EF" w:rsidRDefault="00000000">
      <w:pPr>
        <w:ind w:firstLine="708"/>
        <w:jc w:val="left"/>
      </w:pPr>
      <w:r>
        <w:t>Beatriz Durán Carrasco</w:t>
      </w:r>
    </w:p>
    <w:p w14:paraId="12215E53" w14:textId="77777777" w:rsidR="007267EF" w:rsidRDefault="00000000">
      <w:pPr>
        <w:ind w:firstLine="708"/>
        <w:jc w:val="left"/>
      </w:pPr>
      <w:r>
        <w:t>Gonzalo Inostroza Carrasco</w:t>
      </w:r>
      <w:commentRangeEnd w:id="1"/>
      <w:r w:rsidR="00DF03C7">
        <w:rPr>
          <w:rStyle w:val="Refdecomentario"/>
        </w:rPr>
        <w:commentReference w:id="1"/>
      </w:r>
    </w:p>
    <w:p w14:paraId="252C47C2" w14:textId="77777777" w:rsidR="007267EF" w:rsidRDefault="00000000">
      <w:pPr>
        <w:jc w:val="left"/>
      </w:pPr>
      <w:r>
        <w:t>Docente: Julio C. Alarcón Monteros</w:t>
      </w:r>
    </w:p>
    <w:p w14:paraId="2EC99A65" w14:textId="77777777" w:rsidR="007267EF" w:rsidRDefault="00000000">
      <w:pPr>
        <w:jc w:val="left"/>
      </w:pPr>
      <w:r>
        <w:t>Asignatura: Sistemas Digitales</w:t>
      </w:r>
    </w:p>
    <w:p w14:paraId="0734E205" w14:textId="77777777" w:rsidR="007267EF" w:rsidRDefault="00000000">
      <w:pPr>
        <w:jc w:val="left"/>
      </w:pPr>
      <w:r>
        <w:t>Carrera: Ingeniería Civil en Informática</w:t>
      </w:r>
    </w:p>
    <w:p w14:paraId="12CF9EAE" w14:textId="77777777" w:rsidR="007267EF" w:rsidRDefault="00000000">
      <w:pPr>
        <w:jc w:val="left"/>
      </w:pPr>
      <w:r>
        <w:t>Fecha: 11/04/2024</w:t>
      </w:r>
    </w:p>
    <w:p w14:paraId="420729EA" w14:textId="77777777" w:rsidR="007267EF" w:rsidRDefault="00000000">
      <w:pPr>
        <w:keepNext/>
        <w:keepLines/>
        <w:pBdr>
          <w:top w:val="nil"/>
          <w:left w:val="nil"/>
          <w:bottom w:val="none" w:sz="0" w:space="0" w:color="000000"/>
          <w:right w:val="nil"/>
          <w:between w:val="nil"/>
        </w:pBdr>
        <w:spacing w:before="240"/>
        <w:jc w:val="center"/>
        <w:rPr>
          <w:rFonts w:ascii="Calibri" w:eastAsia="Calibri" w:hAnsi="Calibri" w:cs="Calibri"/>
          <w:b/>
          <w:color w:val="000000"/>
          <w:sz w:val="36"/>
          <w:szCs w:val="36"/>
        </w:rPr>
      </w:pPr>
      <w:r>
        <w:rPr>
          <w:rFonts w:ascii="Calibri" w:eastAsia="Calibri" w:hAnsi="Calibri" w:cs="Calibri"/>
          <w:b/>
          <w:color w:val="000000"/>
          <w:sz w:val="36"/>
          <w:szCs w:val="36"/>
        </w:rPr>
        <w:lastRenderedPageBreak/>
        <w:t>Índice</w:t>
      </w:r>
    </w:p>
    <w:p w14:paraId="27DFD265" w14:textId="77777777" w:rsidR="007267EF" w:rsidRDefault="007267EF"/>
    <w:sdt>
      <w:sdtPr>
        <w:id w:val="1460148233"/>
        <w:docPartObj>
          <w:docPartGallery w:val="Table of Contents"/>
          <w:docPartUnique/>
        </w:docPartObj>
      </w:sdtPr>
      <w:sdtContent>
        <w:p w14:paraId="5097451B" w14:textId="77777777" w:rsidR="007267EF" w:rsidRDefault="00000000">
          <w:pPr>
            <w:widowControl w:val="0"/>
            <w:tabs>
              <w:tab w:val="right" w:leader="dot" w:pos="12000"/>
            </w:tabs>
            <w:spacing w:before="60" w:line="240" w:lineRule="auto"/>
            <w:jc w:val="left"/>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heading=h.gjdgxs">
            <w:r>
              <w:rPr>
                <w:color w:val="000000"/>
              </w:rPr>
              <w:t>Introducción</w:t>
            </w:r>
            <w:r>
              <w:rPr>
                <w:color w:val="000000"/>
              </w:rPr>
              <w:tab/>
              <w:t>3</w:t>
            </w:r>
          </w:hyperlink>
        </w:p>
        <w:p w14:paraId="56430389" w14:textId="77777777" w:rsidR="007267EF" w:rsidRDefault="00000000">
          <w:pPr>
            <w:widowControl w:val="0"/>
            <w:tabs>
              <w:tab w:val="right" w:leader="dot" w:pos="12000"/>
            </w:tabs>
            <w:spacing w:before="60" w:line="240" w:lineRule="auto"/>
            <w:jc w:val="left"/>
            <w:rPr>
              <w:rFonts w:ascii="Arial" w:eastAsia="Arial" w:hAnsi="Arial" w:cs="Arial"/>
              <w:b/>
              <w:color w:val="000000"/>
              <w:sz w:val="22"/>
              <w:szCs w:val="22"/>
            </w:rPr>
          </w:pPr>
          <w:hyperlink w:anchor="_heading=h.30j0zll">
            <w:r>
              <w:rPr>
                <w:color w:val="000000"/>
              </w:rPr>
              <w:t>Desarrollo Teórico</w:t>
            </w:r>
            <w:r>
              <w:rPr>
                <w:color w:val="000000"/>
              </w:rPr>
              <w:tab/>
              <w:t>5</w:t>
            </w:r>
          </w:hyperlink>
        </w:p>
        <w:p w14:paraId="63EB79BB" w14:textId="77777777" w:rsidR="007267EF" w:rsidRDefault="00000000">
          <w:pPr>
            <w:widowControl w:val="0"/>
            <w:tabs>
              <w:tab w:val="right" w:leader="dot" w:pos="12000"/>
            </w:tabs>
            <w:spacing w:before="60" w:line="240" w:lineRule="auto"/>
            <w:jc w:val="left"/>
            <w:rPr>
              <w:rFonts w:ascii="Arial" w:eastAsia="Arial" w:hAnsi="Arial" w:cs="Arial"/>
              <w:b/>
              <w:color w:val="000000"/>
              <w:sz w:val="22"/>
              <w:szCs w:val="22"/>
            </w:rPr>
          </w:pPr>
          <w:hyperlink w:anchor="_heading=h.1fob9te">
            <w:r>
              <w:rPr>
                <w:color w:val="000000"/>
              </w:rPr>
              <w:t>Diseño del sistema digital</w:t>
            </w:r>
            <w:r>
              <w:rPr>
                <w:color w:val="000000"/>
              </w:rPr>
              <w:tab/>
              <w:t>9</w:t>
            </w:r>
          </w:hyperlink>
        </w:p>
        <w:p w14:paraId="5BA9E867" w14:textId="77777777" w:rsidR="007267EF" w:rsidRDefault="00000000">
          <w:pPr>
            <w:widowControl w:val="0"/>
            <w:tabs>
              <w:tab w:val="right" w:leader="dot" w:pos="12000"/>
            </w:tabs>
            <w:spacing w:before="60" w:line="240" w:lineRule="auto"/>
            <w:jc w:val="left"/>
            <w:rPr>
              <w:rFonts w:ascii="Arial" w:eastAsia="Arial" w:hAnsi="Arial" w:cs="Arial"/>
              <w:b/>
              <w:color w:val="000000"/>
              <w:sz w:val="22"/>
              <w:szCs w:val="22"/>
            </w:rPr>
          </w:pPr>
          <w:hyperlink w:anchor="_heading=h.3znysh7">
            <w:r>
              <w:rPr>
                <w:color w:val="000000"/>
              </w:rPr>
              <w:t>Simulación del circuito</w:t>
            </w:r>
            <w:r>
              <w:rPr>
                <w:color w:val="000000"/>
              </w:rPr>
              <w:tab/>
              <w:t>14</w:t>
            </w:r>
          </w:hyperlink>
        </w:p>
        <w:p w14:paraId="20459FB8" w14:textId="77777777" w:rsidR="007267EF"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heading=h.v39cxuu8xnzi">
            <w:r>
              <w:rPr>
                <w:rFonts w:ascii="Arial" w:eastAsia="Arial" w:hAnsi="Arial" w:cs="Arial"/>
                <w:color w:val="000000"/>
                <w:sz w:val="22"/>
                <w:szCs w:val="22"/>
              </w:rPr>
              <w:t>Caso 1:</w:t>
            </w:r>
            <w:r>
              <w:rPr>
                <w:rFonts w:ascii="Arial" w:eastAsia="Arial" w:hAnsi="Arial" w:cs="Arial"/>
                <w:color w:val="000000"/>
                <w:sz w:val="22"/>
                <w:szCs w:val="22"/>
              </w:rPr>
              <w:tab/>
              <w:t>16</w:t>
            </w:r>
          </w:hyperlink>
        </w:p>
        <w:p w14:paraId="2A0D29B1" w14:textId="77777777" w:rsidR="007267EF"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heading=h.t9ymmg9g3i8l">
            <w:r>
              <w:rPr>
                <w:rFonts w:ascii="Arial" w:eastAsia="Arial" w:hAnsi="Arial" w:cs="Arial"/>
                <w:color w:val="000000"/>
                <w:sz w:val="22"/>
                <w:szCs w:val="22"/>
              </w:rPr>
              <w:t>Caso 2:</w:t>
            </w:r>
            <w:r>
              <w:rPr>
                <w:rFonts w:ascii="Arial" w:eastAsia="Arial" w:hAnsi="Arial" w:cs="Arial"/>
                <w:color w:val="000000"/>
                <w:sz w:val="22"/>
                <w:szCs w:val="22"/>
              </w:rPr>
              <w:tab/>
              <w:t>17</w:t>
            </w:r>
          </w:hyperlink>
        </w:p>
        <w:p w14:paraId="56052897" w14:textId="77777777" w:rsidR="007267EF"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heading=h.i38w8xisf1wl">
            <w:r>
              <w:rPr>
                <w:rFonts w:ascii="Arial" w:eastAsia="Arial" w:hAnsi="Arial" w:cs="Arial"/>
                <w:color w:val="000000"/>
                <w:sz w:val="22"/>
                <w:szCs w:val="22"/>
              </w:rPr>
              <w:t>Caso 3:</w:t>
            </w:r>
            <w:r>
              <w:rPr>
                <w:rFonts w:ascii="Arial" w:eastAsia="Arial" w:hAnsi="Arial" w:cs="Arial"/>
                <w:color w:val="000000"/>
                <w:sz w:val="22"/>
                <w:szCs w:val="22"/>
              </w:rPr>
              <w:tab/>
              <w:t>17</w:t>
            </w:r>
          </w:hyperlink>
        </w:p>
        <w:p w14:paraId="1EF31907" w14:textId="77777777" w:rsidR="007267EF"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heading=h.rstyqm9vzgiq">
            <w:r>
              <w:rPr>
                <w:rFonts w:ascii="Arial" w:eastAsia="Arial" w:hAnsi="Arial" w:cs="Arial"/>
                <w:color w:val="000000"/>
                <w:sz w:val="22"/>
                <w:szCs w:val="22"/>
              </w:rPr>
              <w:t>Caso 4:</w:t>
            </w:r>
            <w:r>
              <w:rPr>
                <w:rFonts w:ascii="Arial" w:eastAsia="Arial" w:hAnsi="Arial" w:cs="Arial"/>
                <w:color w:val="000000"/>
                <w:sz w:val="22"/>
                <w:szCs w:val="22"/>
              </w:rPr>
              <w:tab/>
              <w:t>18</w:t>
            </w:r>
          </w:hyperlink>
        </w:p>
        <w:p w14:paraId="6F13D1CB" w14:textId="77777777" w:rsidR="007267EF" w:rsidRDefault="00000000">
          <w:pPr>
            <w:widowControl w:val="0"/>
            <w:tabs>
              <w:tab w:val="right" w:leader="dot" w:pos="12000"/>
            </w:tabs>
            <w:spacing w:before="60" w:line="240" w:lineRule="auto"/>
            <w:ind w:left="360"/>
            <w:jc w:val="left"/>
            <w:rPr>
              <w:rFonts w:ascii="Arial" w:eastAsia="Arial" w:hAnsi="Arial" w:cs="Arial"/>
              <w:color w:val="000000"/>
              <w:sz w:val="22"/>
              <w:szCs w:val="22"/>
            </w:rPr>
          </w:pPr>
          <w:hyperlink w:anchor="_heading=h.rlpo7aqyfdpc">
            <w:r>
              <w:rPr>
                <w:rFonts w:ascii="Arial" w:eastAsia="Arial" w:hAnsi="Arial" w:cs="Arial"/>
                <w:color w:val="000000"/>
                <w:sz w:val="22"/>
                <w:szCs w:val="22"/>
              </w:rPr>
              <w:t>Caso 5:</w:t>
            </w:r>
            <w:r>
              <w:rPr>
                <w:rFonts w:ascii="Arial" w:eastAsia="Arial" w:hAnsi="Arial" w:cs="Arial"/>
                <w:color w:val="000000"/>
                <w:sz w:val="22"/>
                <w:szCs w:val="22"/>
              </w:rPr>
              <w:tab/>
              <w:t>19</w:t>
            </w:r>
          </w:hyperlink>
        </w:p>
        <w:p w14:paraId="6664580C" w14:textId="77777777" w:rsidR="007267EF" w:rsidRDefault="00000000">
          <w:pPr>
            <w:widowControl w:val="0"/>
            <w:tabs>
              <w:tab w:val="right" w:leader="dot" w:pos="12000"/>
            </w:tabs>
            <w:spacing w:before="60" w:line="240" w:lineRule="auto"/>
            <w:jc w:val="left"/>
            <w:rPr>
              <w:rFonts w:ascii="Arial" w:eastAsia="Arial" w:hAnsi="Arial" w:cs="Arial"/>
              <w:b/>
              <w:color w:val="000000"/>
              <w:sz w:val="22"/>
              <w:szCs w:val="22"/>
            </w:rPr>
          </w:pPr>
          <w:hyperlink w:anchor="_heading=h.2et92p0">
            <w:r>
              <w:rPr>
                <w:color w:val="000000"/>
              </w:rPr>
              <w:t>Conclusión</w:t>
            </w:r>
            <w:r>
              <w:rPr>
                <w:color w:val="000000"/>
              </w:rPr>
              <w:tab/>
              <w:t>20</w:t>
            </w:r>
          </w:hyperlink>
        </w:p>
        <w:p w14:paraId="3292B594" w14:textId="77777777" w:rsidR="007267EF" w:rsidRDefault="00000000">
          <w:pPr>
            <w:widowControl w:val="0"/>
            <w:tabs>
              <w:tab w:val="right" w:leader="dot" w:pos="12000"/>
            </w:tabs>
            <w:spacing w:before="60" w:line="240" w:lineRule="auto"/>
            <w:jc w:val="left"/>
            <w:rPr>
              <w:rFonts w:ascii="Arial" w:eastAsia="Arial" w:hAnsi="Arial" w:cs="Arial"/>
              <w:b/>
              <w:color w:val="000000"/>
              <w:sz w:val="22"/>
              <w:szCs w:val="22"/>
            </w:rPr>
          </w:pPr>
          <w:hyperlink w:anchor="_heading=h.tyjcwt">
            <w:r>
              <w:rPr>
                <w:color w:val="000000"/>
              </w:rPr>
              <w:t>Bibliografía.</w:t>
            </w:r>
            <w:r>
              <w:rPr>
                <w:color w:val="000000"/>
              </w:rPr>
              <w:tab/>
              <w:t>21</w:t>
            </w:r>
          </w:hyperlink>
        </w:p>
        <w:p w14:paraId="414CB3DA" w14:textId="77777777" w:rsidR="007267EF" w:rsidRDefault="00000000">
          <w:pPr>
            <w:widowControl w:val="0"/>
            <w:tabs>
              <w:tab w:val="right" w:leader="dot" w:pos="12000"/>
            </w:tabs>
            <w:spacing w:before="60" w:line="240" w:lineRule="auto"/>
            <w:jc w:val="left"/>
            <w:rPr>
              <w:rFonts w:ascii="Arial" w:eastAsia="Arial" w:hAnsi="Arial" w:cs="Arial"/>
              <w:b/>
              <w:color w:val="000000"/>
              <w:sz w:val="22"/>
              <w:szCs w:val="22"/>
            </w:rPr>
          </w:pPr>
          <w:hyperlink w:anchor="_heading=h.vskck2wbd2ji">
            <w:r>
              <w:rPr>
                <w:color w:val="000000"/>
              </w:rPr>
              <w:t>Anexos.</w:t>
            </w:r>
            <w:r>
              <w:rPr>
                <w:color w:val="000000"/>
              </w:rPr>
              <w:tab/>
              <w:t>22</w:t>
            </w:r>
          </w:hyperlink>
          <w:r>
            <w:fldChar w:fldCharType="end"/>
          </w:r>
        </w:p>
      </w:sdtContent>
    </w:sdt>
    <w:p w14:paraId="369C77CE" w14:textId="77777777" w:rsidR="007267EF" w:rsidRDefault="00000000">
      <w:pPr>
        <w:spacing w:after="160"/>
        <w:jc w:val="left"/>
      </w:pPr>
      <w:r>
        <w:br w:type="page"/>
      </w:r>
    </w:p>
    <w:p w14:paraId="2BACE9DC" w14:textId="77777777" w:rsidR="007267EF" w:rsidRDefault="00000000">
      <w:pPr>
        <w:pStyle w:val="Ttulo1"/>
        <w:spacing w:line="360" w:lineRule="auto"/>
      </w:pPr>
      <w:bookmarkStart w:id="2" w:name="_heading=h.gjdgxs" w:colFirst="0" w:colLast="0"/>
      <w:bookmarkEnd w:id="2"/>
      <w:r>
        <w:lastRenderedPageBreak/>
        <w:t>Introducción</w:t>
      </w:r>
    </w:p>
    <w:p w14:paraId="23947677" w14:textId="77777777" w:rsidR="007267EF" w:rsidRDefault="007267EF">
      <w:pPr>
        <w:pBdr>
          <w:top w:val="nil"/>
          <w:left w:val="nil"/>
          <w:bottom w:val="nil"/>
          <w:right w:val="nil"/>
          <w:between w:val="nil"/>
        </w:pBdr>
        <w:jc w:val="left"/>
        <w:rPr>
          <w:rFonts w:ascii="Calibri" w:eastAsia="Calibri" w:hAnsi="Calibri" w:cs="Calibri"/>
          <w:b/>
          <w:color w:val="000000"/>
          <w:sz w:val="28"/>
          <w:szCs w:val="28"/>
        </w:rPr>
      </w:pPr>
    </w:p>
    <w:p w14:paraId="11916908" w14:textId="77777777" w:rsidR="007267EF" w:rsidRDefault="00000000">
      <w:r>
        <w:tab/>
      </w:r>
      <w:commentRangeStart w:id="3"/>
      <w:r w:rsidRPr="00C06FCA">
        <w:rPr>
          <w:strike/>
        </w:rPr>
        <w:t xml:space="preserve">En el presente informe se dará a conocer el trabajo realizado, el cual consistió en el diseño y posterior simulación de un circuito básico para hacer funcionar un ADC. El objetivo detrás de este circuito es poder transformar una señal analógica electrónica, en nuestro caso una señal </w:t>
      </w:r>
      <w:proofErr w:type="gramStart"/>
      <w:r w:rsidRPr="00C06FCA">
        <w:rPr>
          <w:strike/>
        </w:rPr>
        <w:t>senoidal,  a</w:t>
      </w:r>
      <w:proofErr w:type="gramEnd"/>
      <w:r w:rsidRPr="00C06FCA">
        <w:rPr>
          <w:strike/>
        </w:rPr>
        <w:t xml:space="preserve"> una señal digital electrónica</w:t>
      </w:r>
      <w:commentRangeEnd w:id="3"/>
      <w:r w:rsidR="00C06FCA">
        <w:rPr>
          <w:rStyle w:val="Refdecomentario"/>
        </w:rPr>
        <w:commentReference w:id="3"/>
      </w:r>
      <w:r>
        <w:t xml:space="preserve">. </w:t>
      </w:r>
    </w:p>
    <w:p w14:paraId="12771B6B" w14:textId="77777777" w:rsidR="007267EF" w:rsidRDefault="00000000">
      <w:r>
        <w:tab/>
      </w:r>
      <w:commentRangeStart w:id="4"/>
      <w:r>
        <w:t xml:space="preserve">Entrando en más detalle sobre el funcionamiento, un convertidor </w:t>
      </w:r>
      <w:proofErr w:type="spellStart"/>
      <w:r>
        <w:t>análogico</w:t>
      </w:r>
      <w:proofErr w:type="spellEnd"/>
      <w:r>
        <w:t>-digital (ADC, por sus siglas en inglés) es un dispositivo electrónico que transforma una señal analógica, que puede variar de manera continua, en una señal digital compuesta por valores binarios para su procesamiento digital. Este proceso implica varias etapas clave: muestreo, cuantificación y codificación. En la fase de muestreo, el ADC toma muestras de la señal analógica a intervalos regulares, definidos por su frecuencia de muestreo. La cuantificación implica asignar a cada muestra un valor discreto de un conjunto finito, lo que introduce un cierto nivel de error o ruido de cuantificación, ya que la gama de valores analógicos se representa mediante un número limitado de niveles digitales. Finalmente, en la codificación, estos valores cuantificados se traducen a código binario para su uso en sistemas digitales. Los ADC son fundamentales en dispositivos electrónicos modernos, permitiendo la interacción entre el mundo analógico, como las señales de audio y video, y los sistemas digitales, como computadoras y teléfonos inteligentes, donde se procesa, almacena o transmite la información.</w:t>
      </w:r>
      <w:commentRangeEnd w:id="4"/>
      <w:r w:rsidR="00C06FCA">
        <w:rPr>
          <w:rStyle w:val="Refdecomentario"/>
        </w:rPr>
        <w:commentReference w:id="4"/>
      </w:r>
    </w:p>
    <w:p w14:paraId="7E63A498" w14:textId="77777777" w:rsidR="007267EF" w:rsidRDefault="00000000">
      <w:r>
        <w:tab/>
        <w:t xml:space="preserve">A </w:t>
      </w:r>
      <w:proofErr w:type="gramStart"/>
      <w:r>
        <w:t>continuación</w:t>
      </w:r>
      <w:proofErr w:type="gramEnd"/>
      <w:r>
        <w:t xml:space="preserve"> se presentarán los conceptos teóricos de cómo se transforma una señal analógica a una señal digital, posteriormente se utilizarán esos conocimientos para diseñar un circuito capaz de realizar estas transformación </w:t>
      </w:r>
      <w:commentRangeStart w:id="5"/>
      <w:r>
        <w:t>complicando</w:t>
      </w:r>
      <w:commentRangeEnd w:id="5"/>
      <w:r w:rsidR="00C06FCA">
        <w:rPr>
          <w:rStyle w:val="Refdecomentario"/>
        </w:rPr>
        <w:commentReference w:id="5"/>
      </w:r>
      <w:r>
        <w:t xml:space="preserve"> ciertas restricciones entregadas, todo esto para finalmente realizar una simulación de dicho circuito, esto para comprobar su funcionamiento.</w:t>
      </w:r>
    </w:p>
    <w:p w14:paraId="4FAE5B6C" w14:textId="77777777" w:rsidR="007267EF" w:rsidRDefault="007267EF"/>
    <w:p w14:paraId="6EF60FFB" w14:textId="77777777" w:rsidR="007267EF" w:rsidRDefault="007267EF">
      <w:pPr>
        <w:spacing w:after="160"/>
        <w:jc w:val="left"/>
      </w:pPr>
    </w:p>
    <w:p w14:paraId="70CFF08A" w14:textId="77777777" w:rsidR="007267EF" w:rsidRDefault="007267EF">
      <w:pPr>
        <w:spacing w:after="160"/>
        <w:jc w:val="left"/>
      </w:pPr>
    </w:p>
    <w:p w14:paraId="744BCEBF" w14:textId="77777777" w:rsidR="007267EF" w:rsidRDefault="00000000">
      <w:pPr>
        <w:pBdr>
          <w:top w:val="nil"/>
          <w:left w:val="nil"/>
          <w:bottom w:val="nil"/>
          <w:right w:val="nil"/>
          <w:between w:val="nil"/>
        </w:pBdr>
        <w:jc w:val="left"/>
        <w:rPr>
          <w:rFonts w:ascii="Calibri" w:eastAsia="Calibri" w:hAnsi="Calibri" w:cs="Calibri"/>
          <w:b/>
          <w:color w:val="000000"/>
          <w:sz w:val="28"/>
          <w:szCs w:val="28"/>
        </w:rPr>
      </w:pPr>
      <w:r>
        <w:rPr>
          <w:rFonts w:ascii="Calibri" w:eastAsia="Calibri" w:hAnsi="Calibri" w:cs="Calibri"/>
          <w:b/>
          <w:color w:val="000000"/>
          <w:sz w:val="28"/>
          <w:szCs w:val="28"/>
        </w:rPr>
        <w:lastRenderedPageBreak/>
        <w:t>Objetivos</w:t>
      </w:r>
    </w:p>
    <w:p w14:paraId="1B4775E4" w14:textId="77777777" w:rsidR="007267EF" w:rsidRDefault="007267EF">
      <w:pPr>
        <w:pBdr>
          <w:top w:val="nil"/>
          <w:left w:val="nil"/>
          <w:bottom w:val="nil"/>
          <w:right w:val="nil"/>
          <w:between w:val="nil"/>
        </w:pBdr>
        <w:jc w:val="left"/>
        <w:rPr>
          <w:rFonts w:ascii="Calibri" w:eastAsia="Calibri" w:hAnsi="Calibri" w:cs="Calibri"/>
          <w:b/>
          <w:color w:val="000000"/>
          <w:sz w:val="28"/>
          <w:szCs w:val="28"/>
        </w:rPr>
      </w:pPr>
    </w:p>
    <w:p w14:paraId="1F827316" w14:textId="77777777" w:rsidR="007267EF" w:rsidRDefault="00000000">
      <w:r>
        <w:t xml:space="preserve">Objetivo General: </w:t>
      </w:r>
    </w:p>
    <w:p w14:paraId="6A85E2DD" w14:textId="77777777" w:rsidR="007267EF" w:rsidRDefault="00000000">
      <w:pPr>
        <w:numPr>
          <w:ilvl w:val="0"/>
          <w:numId w:val="1"/>
        </w:numPr>
        <w:pBdr>
          <w:top w:val="nil"/>
          <w:left w:val="nil"/>
          <w:bottom w:val="nil"/>
          <w:right w:val="nil"/>
          <w:between w:val="nil"/>
        </w:pBdr>
      </w:pPr>
      <w:r>
        <w:t>Convertir una señal digital analógica a una señal digital.</w:t>
      </w:r>
    </w:p>
    <w:p w14:paraId="2D5D2A41" w14:textId="77777777" w:rsidR="007267EF" w:rsidRDefault="00000000">
      <w:r>
        <w:t xml:space="preserve">Objetivos específicos: </w:t>
      </w:r>
      <w:commentRangeStart w:id="6"/>
      <w:r w:rsidRPr="00C06FCA">
        <w:rPr>
          <w:strike/>
        </w:rPr>
        <w:t>(deben contribuir al cumplimiento del objetivo general)</w:t>
      </w:r>
      <w:commentRangeEnd w:id="6"/>
      <w:r w:rsidR="00C06FCA">
        <w:rPr>
          <w:rStyle w:val="Refdecomentario"/>
        </w:rPr>
        <w:commentReference w:id="6"/>
      </w:r>
    </w:p>
    <w:p w14:paraId="6A2ABDA7" w14:textId="77777777" w:rsidR="007267EF" w:rsidRDefault="00000000">
      <w:pPr>
        <w:numPr>
          <w:ilvl w:val="0"/>
          <w:numId w:val="1"/>
        </w:numPr>
        <w:pBdr>
          <w:top w:val="nil"/>
          <w:left w:val="nil"/>
          <w:bottom w:val="nil"/>
          <w:right w:val="nil"/>
          <w:between w:val="nil"/>
        </w:pBdr>
      </w:pPr>
      <w:r>
        <w:t xml:space="preserve">Diseñar </w:t>
      </w:r>
      <w:commentRangeStart w:id="7"/>
      <w:r>
        <w:t>un circuito con los parámetros adecuados para la conversión de la señal.</w:t>
      </w:r>
      <w:commentRangeEnd w:id="7"/>
      <w:r w:rsidR="00C06FCA">
        <w:rPr>
          <w:rStyle w:val="Refdecomentario"/>
        </w:rPr>
        <w:commentReference w:id="7"/>
      </w:r>
    </w:p>
    <w:p w14:paraId="04BA98CC" w14:textId="77777777" w:rsidR="007267EF" w:rsidRDefault="00000000">
      <w:pPr>
        <w:numPr>
          <w:ilvl w:val="0"/>
          <w:numId w:val="1"/>
        </w:numPr>
      </w:pPr>
      <w:commentRangeStart w:id="8"/>
      <w:r>
        <w:t>Verificar que el circuito cumpla con lo previsto por la teoría.</w:t>
      </w:r>
    </w:p>
    <w:p w14:paraId="05847785" w14:textId="77777777" w:rsidR="007267EF" w:rsidRDefault="00000000">
      <w:pPr>
        <w:numPr>
          <w:ilvl w:val="0"/>
          <w:numId w:val="1"/>
        </w:numPr>
      </w:pPr>
      <w:r>
        <w:t>Desarrollar una fórmula que prediga la salida del circuito.</w:t>
      </w:r>
      <w:commentRangeEnd w:id="8"/>
      <w:r w:rsidR="00C06FCA">
        <w:rPr>
          <w:rStyle w:val="Refdecomentario"/>
        </w:rPr>
        <w:commentReference w:id="8"/>
      </w:r>
    </w:p>
    <w:p w14:paraId="45E9DFA4" w14:textId="77777777" w:rsidR="007267EF" w:rsidRDefault="00000000">
      <w:pPr>
        <w:pBdr>
          <w:top w:val="nil"/>
          <w:left w:val="nil"/>
          <w:bottom w:val="nil"/>
          <w:right w:val="nil"/>
          <w:between w:val="nil"/>
        </w:pBdr>
        <w:ind w:left="1065"/>
        <w:rPr>
          <w:b/>
          <w:color w:val="FF0000"/>
          <w:sz w:val="32"/>
          <w:szCs w:val="32"/>
        </w:rPr>
      </w:pPr>
      <w:r>
        <w:br w:type="page"/>
      </w:r>
    </w:p>
    <w:p w14:paraId="38356481" w14:textId="77777777" w:rsidR="007267EF" w:rsidRDefault="00000000">
      <w:pPr>
        <w:pStyle w:val="Ttulo1"/>
        <w:spacing w:line="360" w:lineRule="auto"/>
      </w:pPr>
      <w:bookmarkStart w:id="9" w:name="_heading=h.30j0zll" w:colFirst="0" w:colLast="0"/>
      <w:bookmarkEnd w:id="9"/>
      <w:commentRangeStart w:id="10"/>
      <w:r>
        <w:lastRenderedPageBreak/>
        <w:t>Desarrollo Teórico</w:t>
      </w:r>
      <w:commentRangeEnd w:id="10"/>
      <w:r w:rsidR="00267EEA">
        <w:rPr>
          <w:rStyle w:val="Refdecomentario"/>
          <w:rFonts w:ascii="Cambria" w:eastAsia="Cambria" w:hAnsi="Cambria" w:cs="Cambria"/>
          <w:b w:val="0"/>
          <w:color w:val="auto"/>
        </w:rPr>
        <w:commentReference w:id="10"/>
      </w:r>
    </w:p>
    <w:p w14:paraId="735D7F1A" w14:textId="77777777" w:rsidR="007267EF" w:rsidRDefault="00000000">
      <w:r>
        <w:tab/>
      </w:r>
    </w:p>
    <w:p w14:paraId="64E20B45" w14:textId="77777777" w:rsidR="007267EF" w:rsidRDefault="00000000">
      <w:r>
        <w:tab/>
        <w:t xml:space="preserve">Como se mencionó anteriormente, nuestro objetivo será transformar la señal analógica en una digital, por ello primero debemos definir qué son estos conceptos. </w:t>
      </w:r>
      <w:proofErr w:type="gramStart"/>
      <w:r>
        <w:t>El  primero</w:t>
      </w:r>
      <w:proofErr w:type="gramEnd"/>
      <w:r>
        <w:t xml:space="preserve"> de estos será que significa cuando una señal es análoga, lo cual significa que sus valores son continuos, o en palabras más simples, en el caso de tener un valor que varía entre 0 y 100, tendremos infinitos valores intermedios, en la figura 1 se muestra un ejemplo de una señal analógica. </w:t>
      </w:r>
    </w:p>
    <w:p w14:paraId="4ED73599" w14:textId="77777777" w:rsidR="007267EF" w:rsidRDefault="00000000">
      <w:pPr>
        <w:jc w:val="center"/>
      </w:pPr>
      <w:commentRangeStart w:id="11"/>
      <w:r>
        <w:rPr>
          <w:noProof/>
        </w:rPr>
        <w:drawing>
          <wp:inline distT="114300" distB="114300" distL="114300" distR="114300" wp14:anchorId="2E507B90" wp14:editId="60A10FF6">
            <wp:extent cx="2540794" cy="1975143"/>
            <wp:effectExtent l="0" t="0" r="0" b="0"/>
            <wp:docPr id="1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t="1024"/>
                    <a:stretch>
                      <a:fillRect/>
                    </a:stretch>
                  </pic:blipFill>
                  <pic:spPr>
                    <a:xfrm>
                      <a:off x="0" y="0"/>
                      <a:ext cx="2540794" cy="1975143"/>
                    </a:xfrm>
                    <a:prstGeom prst="rect">
                      <a:avLst/>
                    </a:prstGeom>
                    <a:ln/>
                  </pic:spPr>
                </pic:pic>
              </a:graphicData>
            </a:graphic>
          </wp:inline>
        </w:drawing>
      </w:r>
      <w:commentRangeEnd w:id="11"/>
      <w:r w:rsidR="00D97555">
        <w:rPr>
          <w:rStyle w:val="Refdecomentario"/>
        </w:rPr>
        <w:commentReference w:id="11"/>
      </w:r>
    </w:p>
    <w:p w14:paraId="31301F20" w14:textId="77777777" w:rsidR="007267EF" w:rsidRDefault="00000000">
      <w:pPr>
        <w:jc w:val="center"/>
      </w:pPr>
      <w:r>
        <w:rPr>
          <w:b/>
          <w:sz w:val="20"/>
          <w:szCs w:val="20"/>
        </w:rPr>
        <w:t>Figura 1. Ejemplo de señal analógica</w:t>
      </w:r>
    </w:p>
    <w:p w14:paraId="1E26E1B9" w14:textId="77777777" w:rsidR="007267EF" w:rsidRDefault="00000000">
      <w:r>
        <w:tab/>
        <w:t xml:space="preserve">Seguido de estos tenemos una señal digital, la </w:t>
      </w:r>
      <w:proofErr w:type="gramStart"/>
      <w:r>
        <w:t>cual</w:t>
      </w:r>
      <w:proofErr w:type="gramEnd"/>
      <w:r>
        <w:t xml:space="preserve"> a diferencia de la analógica, es una señal de valores discretos, esto quiere decir que si la señal varía de 0 y 100, existe un conjunto finito de posibles valores, los cuales van cambiando tras pasar una cierta cantidad de tiempo, no se ve cómo una línea continua como en el ejemplo anterior. En la figura 2 podemos ver un ejemplo de esto</w:t>
      </w:r>
    </w:p>
    <w:p w14:paraId="54AE3A8A" w14:textId="77777777" w:rsidR="007267EF" w:rsidRDefault="00000000">
      <w:pPr>
        <w:jc w:val="center"/>
      </w:pPr>
      <w:commentRangeStart w:id="12"/>
      <w:r>
        <w:rPr>
          <w:noProof/>
        </w:rPr>
        <w:drawing>
          <wp:inline distT="114300" distB="114300" distL="114300" distR="114300" wp14:anchorId="1DEE499B" wp14:editId="598A6EBD">
            <wp:extent cx="2396156" cy="1847219"/>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2396156" cy="1847219"/>
                    </a:xfrm>
                    <a:prstGeom prst="rect">
                      <a:avLst/>
                    </a:prstGeom>
                    <a:ln/>
                  </pic:spPr>
                </pic:pic>
              </a:graphicData>
            </a:graphic>
          </wp:inline>
        </w:drawing>
      </w:r>
      <w:commentRangeEnd w:id="12"/>
      <w:r w:rsidR="00267EEA">
        <w:rPr>
          <w:rStyle w:val="Refdecomentario"/>
        </w:rPr>
        <w:commentReference w:id="12"/>
      </w:r>
    </w:p>
    <w:p w14:paraId="3B08B326" w14:textId="77777777" w:rsidR="007267EF" w:rsidRDefault="00000000">
      <w:pPr>
        <w:jc w:val="center"/>
      </w:pPr>
      <w:r>
        <w:rPr>
          <w:b/>
          <w:sz w:val="20"/>
          <w:szCs w:val="20"/>
        </w:rPr>
        <w:t>Figura 2. Ejemplo de señal digital</w:t>
      </w:r>
    </w:p>
    <w:p w14:paraId="57CD8BAD" w14:textId="77777777" w:rsidR="007267EF" w:rsidRDefault="007267EF"/>
    <w:p w14:paraId="037441A5" w14:textId="77777777" w:rsidR="007267EF" w:rsidRDefault="00000000">
      <w:r>
        <w:tab/>
        <w:t xml:space="preserve">Es importante mencionar </w:t>
      </w:r>
      <w:proofErr w:type="gramStart"/>
      <w:r>
        <w:t>que</w:t>
      </w:r>
      <w:proofErr w:type="gramEnd"/>
      <w:r>
        <w:t xml:space="preserve"> durante todo este informe, cuando decimos señal analógica, nos referimos a la señal producida por un voltaje variable, mientras que con la señal digital, estamos hablando de la señal producida por </w:t>
      </w:r>
      <w:r>
        <w:rPr>
          <w:i/>
        </w:rPr>
        <w:t>n</w:t>
      </w:r>
      <w:r>
        <w:t xml:space="preserve"> cables donde la presencia o ausencia de voltaje (5 [V] o 0 [V]) representara un 1 o un 0 respectivamente, con esto se formará un número binario el cual será el valor entregado por la señal.</w:t>
      </w:r>
    </w:p>
    <w:p w14:paraId="1E070998" w14:textId="77777777" w:rsidR="007267EF" w:rsidRDefault="00000000">
      <w:r>
        <w:tab/>
      </w:r>
      <w:r w:rsidRPr="00267EEA">
        <w:rPr>
          <w:strike/>
        </w:rPr>
        <w:t xml:space="preserve">Resulta relevante </w:t>
      </w:r>
      <w:proofErr w:type="gramStart"/>
      <w:r w:rsidRPr="00267EEA">
        <w:rPr>
          <w:strike/>
        </w:rPr>
        <w:t>ahondar</w:t>
      </w:r>
      <w:proofErr w:type="gramEnd"/>
      <w:r w:rsidRPr="00267EEA">
        <w:rPr>
          <w:strike/>
        </w:rPr>
        <w:t xml:space="preserve"> aunque en el presente trabajo se hace una simulación por software</w:t>
      </w:r>
      <w:r>
        <w:t>, en el mundo real nunca se tiene en 5 [V] o 0[V] de forma perfecta</w:t>
      </w:r>
      <w:commentRangeStart w:id="13"/>
      <w:r>
        <w:t>, por lo que realmente se mapea a 0 o 1 en un rango, por ejemplo puede ser de 5-2,7 [V] se considera como 1 y de 0-2,3 [V] se considera como un 0</w:t>
      </w:r>
      <w:commentRangeEnd w:id="13"/>
      <w:r w:rsidR="00267EEA">
        <w:rPr>
          <w:rStyle w:val="Refdecomentario"/>
        </w:rPr>
        <w:commentReference w:id="13"/>
      </w:r>
      <w:r>
        <w:t xml:space="preserve">. Los valores que no están dentro de ninguno de los intervalos no resultan </w:t>
      </w:r>
      <w:proofErr w:type="gramStart"/>
      <w:r>
        <w:t>posible</w:t>
      </w:r>
      <w:proofErr w:type="gramEnd"/>
      <w:r>
        <w:t xml:space="preserve"> determinar </w:t>
      </w:r>
      <w:proofErr w:type="spellStart"/>
      <w:r>
        <w:t>que</w:t>
      </w:r>
      <w:proofErr w:type="spellEnd"/>
      <w:r>
        <w:t xml:space="preserve"> valor se debería asignar, pues están muy cercanos al valor medio de 2.5 [V] en la figura 3 se muestra un ejemplo de que se menciona en este párrafo.</w:t>
      </w:r>
    </w:p>
    <w:p w14:paraId="0F07DDF8" w14:textId="77777777" w:rsidR="007267EF" w:rsidRDefault="00000000">
      <w:r>
        <w:rPr>
          <w:noProof/>
        </w:rPr>
        <w:drawing>
          <wp:inline distT="114300" distB="114300" distL="114300" distR="114300" wp14:anchorId="2EC721AD" wp14:editId="2863BB99">
            <wp:extent cx="5612130" cy="18669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612130" cy="1866900"/>
                    </a:xfrm>
                    <a:prstGeom prst="rect">
                      <a:avLst/>
                    </a:prstGeom>
                    <a:ln/>
                  </pic:spPr>
                </pic:pic>
              </a:graphicData>
            </a:graphic>
          </wp:inline>
        </w:drawing>
      </w:r>
    </w:p>
    <w:p w14:paraId="3BDB2D17" w14:textId="77777777" w:rsidR="007267EF" w:rsidRDefault="00000000">
      <w:pPr>
        <w:jc w:val="center"/>
      </w:pPr>
      <w:r>
        <w:rPr>
          <w:b/>
          <w:sz w:val="20"/>
          <w:szCs w:val="20"/>
        </w:rPr>
        <w:t xml:space="preserve">Figura 3. Ejemplo de señal digital ideal y una señal digital real </w:t>
      </w:r>
    </w:p>
    <w:p w14:paraId="625D9575" w14:textId="77777777" w:rsidR="007267EF" w:rsidRDefault="00000000">
      <w:r>
        <w:tab/>
        <w:t>Ahora, ya con los esos conceptos definidos, podemos ahondar más en el proceso de transformar una señal analógica a una digital, el primer paso para hacer esto se discretizar la señal analógica, esto consiste en tomar registro de los valores de la señal cada cierta cantidad de tiempo esto se evidencia en la figura 4.</w:t>
      </w:r>
    </w:p>
    <w:p w14:paraId="3B3B9BFF" w14:textId="77777777" w:rsidR="007267EF" w:rsidRDefault="00000000">
      <w:pPr>
        <w:jc w:val="center"/>
      </w:pPr>
      <w:r>
        <w:rPr>
          <w:noProof/>
        </w:rPr>
        <w:lastRenderedPageBreak/>
        <w:drawing>
          <wp:inline distT="114300" distB="114300" distL="114300" distR="114300" wp14:anchorId="15209694" wp14:editId="1E3D75DF">
            <wp:extent cx="2660986" cy="2026761"/>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t="1458"/>
                    <a:stretch>
                      <a:fillRect/>
                    </a:stretch>
                  </pic:blipFill>
                  <pic:spPr>
                    <a:xfrm>
                      <a:off x="0" y="0"/>
                      <a:ext cx="2660986" cy="2026761"/>
                    </a:xfrm>
                    <a:prstGeom prst="rect">
                      <a:avLst/>
                    </a:prstGeom>
                    <a:ln/>
                  </pic:spPr>
                </pic:pic>
              </a:graphicData>
            </a:graphic>
          </wp:inline>
        </w:drawing>
      </w:r>
    </w:p>
    <w:p w14:paraId="78DC4E17" w14:textId="77777777" w:rsidR="007267EF" w:rsidRDefault="00000000">
      <w:pPr>
        <w:jc w:val="center"/>
      </w:pPr>
      <w:r>
        <w:rPr>
          <w:b/>
          <w:sz w:val="20"/>
          <w:szCs w:val="20"/>
        </w:rPr>
        <w:t>Figura 4. Discretización de una señal analógica</w:t>
      </w:r>
    </w:p>
    <w:p w14:paraId="36ACBAFF" w14:textId="77777777" w:rsidR="007267EF" w:rsidRDefault="007267EF"/>
    <w:p w14:paraId="1B8E9F2E" w14:textId="77777777" w:rsidR="007267EF" w:rsidRDefault="00000000">
      <w:pPr>
        <w:ind w:firstLine="720"/>
      </w:pPr>
      <w:r>
        <w:t xml:space="preserve">Luego el valor registrado en la discretización se transforma a su representación en binario y con ello se termina el proceso de transformación. Ahora evidentemente en un circuito no podemos realizar este proceso nosotros manualmente, por lo que se usará un convertidor analógico-digital, o </w:t>
      </w:r>
      <w:proofErr w:type="gramStart"/>
      <w:r>
        <w:rPr>
          <w:i/>
        </w:rPr>
        <w:t xml:space="preserve">ADC </w:t>
      </w:r>
      <w:r>
        <w:t xml:space="preserve"> por</w:t>
      </w:r>
      <w:proofErr w:type="gramEnd"/>
      <w:r>
        <w:t xml:space="preserve"> sus siglas en inglés, este dispositivo realizará todo el proceso descrito anteriormente, solo será necesario darle las entradas apropiadas.</w:t>
      </w:r>
    </w:p>
    <w:p w14:paraId="497D79AF" w14:textId="77777777" w:rsidR="007267EF" w:rsidRDefault="00000000">
      <w:pPr>
        <w:ind w:firstLine="720"/>
      </w:pPr>
      <w:r>
        <w:t xml:space="preserve">Con entradas apropiadas nos referimos a los siguientes, primero y por razones obvias será </w:t>
      </w:r>
      <w:proofErr w:type="gramStart"/>
      <w:r>
        <w:t>la señal analógica a convertir</w:t>
      </w:r>
      <w:proofErr w:type="gramEnd"/>
      <w:r>
        <w:t>, luego tendremos unos voltajes de referencia, estos corresponden a valor máximo y mínimo esperado de la señal analógica y por último se necesita una señal pulsante o de reloj, que corresponde a la frecuencia con la que se toman los datos para la discretización.</w:t>
      </w:r>
    </w:p>
    <w:p w14:paraId="6DB1FD79" w14:textId="77777777" w:rsidR="007267EF" w:rsidRDefault="00000000">
      <w:pPr>
        <w:ind w:firstLine="720"/>
      </w:pPr>
      <w:r>
        <w:t>Entrado más acerca de los cálculos que están involucrados en este proceso, tendremos que existe un voltaje de resolución, este corresponde a cuando tiene que variar el voltaje de la señal analógica para producir un cambio en la salida digital, este se obtendrá empleando la fórmula (1).</w:t>
      </w:r>
    </w:p>
    <w:tbl>
      <w:tblPr>
        <w:tblStyle w:val="a"/>
        <w:tblW w:w="88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792"/>
        <w:gridCol w:w="1036"/>
      </w:tblGrid>
      <w:tr w:rsidR="007267EF" w14:paraId="17127812" w14:textId="77777777">
        <w:tc>
          <w:tcPr>
            <w:tcW w:w="7792" w:type="dxa"/>
          </w:tcPr>
          <w:p w14:paraId="6055EF0F" w14:textId="77777777" w:rsidR="007267EF"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resol</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max</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min</m:t>
                        </m:r>
                      </m:sub>
                    </m:sSub>
                  </m:num>
                  <m:den>
                    <m:sSup>
                      <m:sSupPr>
                        <m:ctrlPr>
                          <w:rPr>
                            <w:rFonts w:ascii="Cambria Math" w:eastAsia="Cambria Math" w:hAnsi="Cambria Math" w:cs="Cambria Math"/>
                          </w:rPr>
                        </m:ctrlPr>
                      </m:sSupPr>
                      <m:e>
                        <m:r>
                          <w:rPr>
                            <w:rFonts w:ascii="Cambria Math" w:eastAsia="Cambria Math" w:hAnsi="Cambria Math" w:cs="Cambria Math"/>
                          </w:rPr>
                          <m:t>2</m:t>
                        </m:r>
                      </m:e>
                      <m:sup>
                        <m:r>
                          <w:rPr>
                            <w:rFonts w:ascii="Cambria Math" w:eastAsia="Cambria Math" w:hAnsi="Cambria Math" w:cs="Cambria Math"/>
                          </w:rPr>
                          <m:t>n</m:t>
                        </m:r>
                      </m:sup>
                    </m:sSup>
                  </m:den>
                </m:f>
              </m:oMath>
            </m:oMathPara>
          </w:p>
        </w:tc>
        <w:tc>
          <w:tcPr>
            <w:tcW w:w="1036" w:type="dxa"/>
          </w:tcPr>
          <w:p w14:paraId="5BC10610" w14:textId="77777777" w:rsidR="007267EF" w:rsidRDefault="00000000">
            <w:pPr>
              <w:spacing w:after="160"/>
              <w:jc w:val="left"/>
            </w:pPr>
            <w:r>
              <w:t>(1)</w:t>
            </w:r>
          </w:p>
        </w:tc>
      </w:tr>
    </w:tbl>
    <w:p w14:paraId="3A94FF5D" w14:textId="77777777" w:rsidR="007267EF" w:rsidRDefault="00000000">
      <w:r>
        <w:t xml:space="preserve">Donde: </w:t>
      </w:r>
    </w:p>
    <w:p w14:paraId="01156ECD" w14:textId="77777777" w:rsidR="007267EF" w:rsidRDefault="00000000">
      <w:pPr>
        <w:spacing w:after="160"/>
        <w:jc w:val="left"/>
      </w:pPr>
      <m:oMath>
        <m:sSub>
          <m:sSubPr>
            <m:ctrlPr>
              <w:rPr>
                <w:rFonts w:ascii="Cambria Math" w:hAnsi="Cambria Math"/>
                <w:i/>
              </w:rPr>
            </m:ctrlPr>
          </m:sSubPr>
          <m:e>
            <m:r>
              <w:rPr>
                <w:rFonts w:ascii="Cambria Math" w:hAnsi="Cambria Math"/>
              </w:rPr>
              <m:t>V</m:t>
            </m:r>
          </m:e>
          <m:sub>
            <m:r>
              <w:rPr>
                <w:rFonts w:ascii="Cambria Math" w:hAnsi="Cambria Math"/>
              </w:rPr>
              <m:t>max</m:t>
            </m:r>
          </m:sub>
        </m:sSub>
      </m:oMath>
      <w:r>
        <w:t xml:space="preserve">: Corresponde al voltaje de referencia máximo. </w:t>
      </w:r>
    </w:p>
    <w:p w14:paraId="2E48640C" w14:textId="77777777" w:rsidR="007267EF" w:rsidRDefault="00000000">
      <w:pPr>
        <w:spacing w:after="160"/>
        <w:jc w:val="left"/>
      </w:pPr>
      <m:oMath>
        <m:sSub>
          <m:sSubPr>
            <m:ctrlPr>
              <w:rPr>
                <w:rFonts w:ascii="Cambria Math" w:hAnsi="Cambria Math"/>
                <w:i/>
              </w:rPr>
            </m:ctrlPr>
          </m:sSubPr>
          <m:e>
            <m:r>
              <w:rPr>
                <w:rFonts w:ascii="Cambria Math" w:hAnsi="Cambria Math"/>
              </w:rPr>
              <m:t>V</m:t>
            </m:r>
          </m:e>
          <m:sub>
            <m:r>
              <w:rPr>
                <w:rFonts w:ascii="Cambria Math" w:hAnsi="Cambria Math"/>
              </w:rPr>
              <m:t>min</m:t>
            </m:r>
          </m:sub>
        </m:sSub>
      </m:oMath>
      <w:r>
        <w:t>: Corresponde al voltaje de referencia mínimo.</w:t>
      </w:r>
    </w:p>
    <w:p w14:paraId="2A32F555" w14:textId="77777777" w:rsidR="007267EF" w:rsidRDefault="00000000">
      <w:pPr>
        <w:spacing w:after="160"/>
        <w:jc w:val="left"/>
      </w:pPr>
      <m:oMath>
        <m:sSub>
          <m:sSubPr>
            <m:ctrlPr>
              <w:rPr>
                <w:rFonts w:ascii="Cambria Math" w:hAnsi="Cambria Math"/>
              </w:rPr>
            </m:ctrlPr>
          </m:sSubPr>
          <m:e>
            <m:r>
              <w:rPr>
                <w:rFonts w:ascii="Cambria Math" w:hAnsi="Cambria Math"/>
              </w:rPr>
              <m:t>V</m:t>
            </m:r>
          </m:e>
          <m:sub>
            <m:r>
              <w:rPr>
                <w:rFonts w:ascii="Cambria Math" w:hAnsi="Cambria Math"/>
              </w:rPr>
              <m:t>resol</m:t>
            </m:r>
          </m:sub>
        </m:sSub>
      </m:oMath>
      <w:r>
        <w:t>: Corresponde al voltaje de resolución.</w:t>
      </w:r>
    </w:p>
    <w:p w14:paraId="7FFA7C1A" w14:textId="77777777" w:rsidR="007267EF" w:rsidRDefault="00000000">
      <w:pPr>
        <w:spacing w:after="160"/>
        <w:jc w:val="left"/>
      </w:pPr>
      <m:oMath>
        <m:r>
          <w:rPr>
            <w:rFonts w:ascii="Cambria Math" w:hAnsi="Cambria Math"/>
          </w:rPr>
          <w:lastRenderedPageBreak/>
          <m:t>n</m:t>
        </m:r>
      </m:oMath>
      <w:r>
        <w:t>: Corresponde al número de bits de la señal digital, también denominado bits de resolución.</w:t>
      </w:r>
    </w:p>
    <w:p w14:paraId="4777FF2C" w14:textId="77777777" w:rsidR="007267EF" w:rsidRDefault="00000000">
      <w:pPr>
        <w:spacing w:after="160"/>
        <w:jc w:val="left"/>
      </w:pPr>
      <w:r>
        <w:tab/>
        <w:t xml:space="preserve">Con ello ya tenemos lo necesario, para diseñar el circuito que transforma una señal analógica en una digital, sin </w:t>
      </w:r>
      <w:proofErr w:type="gramStart"/>
      <w:r>
        <w:t>embargo</w:t>
      </w:r>
      <w:proofErr w:type="gramEnd"/>
      <w:r>
        <w:t xml:space="preserve"> existen un par de detalles relevantes, el primero de estos es del teorema de muestreo, el cual indica que para discretizar un señal </w:t>
      </w:r>
      <w:proofErr w:type="spellStart"/>
      <w:r>
        <w:t>analogica</w:t>
      </w:r>
      <w:proofErr w:type="spellEnd"/>
      <w:r>
        <w:t xml:space="preserve"> se deberá emplear una frecuencia de muestreo que sea como mínimo el doble la frecuencia de la señal analógica.</w:t>
      </w:r>
    </w:p>
    <w:p w14:paraId="618517AB" w14:textId="77777777" w:rsidR="007267EF" w:rsidRDefault="007267EF"/>
    <w:p w14:paraId="49E9EF69" w14:textId="77777777" w:rsidR="007267EF" w:rsidRDefault="007267EF"/>
    <w:p w14:paraId="2E926563" w14:textId="77777777" w:rsidR="007267EF" w:rsidRDefault="00000000">
      <w:pPr>
        <w:spacing w:after="160"/>
        <w:jc w:val="left"/>
      </w:pPr>
      <w:r>
        <w:br w:type="page"/>
      </w:r>
    </w:p>
    <w:p w14:paraId="4148636D" w14:textId="77777777" w:rsidR="007267EF" w:rsidRDefault="007267EF"/>
    <w:p w14:paraId="111B2BFC" w14:textId="77777777" w:rsidR="007267EF" w:rsidRDefault="00000000">
      <w:pPr>
        <w:pStyle w:val="Ttulo1"/>
        <w:spacing w:line="360" w:lineRule="auto"/>
      </w:pPr>
      <w:bookmarkStart w:id="14" w:name="_heading=h.1fob9te" w:colFirst="0" w:colLast="0"/>
      <w:bookmarkEnd w:id="14"/>
      <w:r>
        <w:t xml:space="preserve">Diseño del sistema </w:t>
      </w:r>
      <w:commentRangeStart w:id="15"/>
      <w:r>
        <w:t>digital</w:t>
      </w:r>
      <w:commentRangeEnd w:id="15"/>
      <w:r w:rsidR="00612167">
        <w:rPr>
          <w:rStyle w:val="Refdecomentario"/>
          <w:rFonts w:ascii="Cambria" w:eastAsia="Cambria" w:hAnsi="Cambria" w:cs="Cambria"/>
          <w:b w:val="0"/>
          <w:color w:val="auto"/>
        </w:rPr>
        <w:commentReference w:id="15"/>
      </w:r>
    </w:p>
    <w:p w14:paraId="5A731ECA" w14:textId="77777777" w:rsidR="007267EF" w:rsidRDefault="00000000">
      <w:r>
        <w:tab/>
      </w:r>
    </w:p>
    <w:p w14:paraId="0D7106B9" w14:textId="77777777" w:rsidR="007267EF" w:rsidRDefault="00000000">
      <w:r>
        <w:tab/>
      </w:r>
      <w:r w:rsidRPr="00442AE6">
        <w:rPr>
          <w:strike/>
        </w:rPr>
        <w:t>Ahora que contamos con el conocimiento teórico necesario,</w:t>
      </w:r>
      <w:r>
        <w:t xml:space="preserve"> procederemos a diseñar un circuito que logre transformar la señal analógica en una digital cumpliendo nuestros requerimientos. Con ellos en mente el primer paso resulta lógico, pues todavía no hemos detallado las características de nuestra señal analógica de entrada ni tampoco los requerimientos de nuestra transformación, por ello empezaremos describiendo nuestra señal de entrada. Esta deberá ser una señal senoidal que varíe entre los 12 y -12 Volts a una frecuencia de 50 [Hz], mientras que la transformación deberá tomar 20 muestras por ciclo de la señal analógica y dar como resultado una señal digital de 8 bits.</w:t>
      </w:r>
    </w:p>
    <w:p w14:paraId="441BAACB" w14:textId="77777777" w:rsidR="007267EF" w:rsidRDefault="00000000">
      <w:r>
        <w:tab/>
      </w:r>
    </w:p>
    <w:p w14:paraId="74740170" w14:textId="77777777" w:rsidR="007267EF" w:rsidRDefault="00000000">
      <w:r>
        <w:tab/>
        <w:t xml:space="preserve">Ahora que contamos con los requerimientos de la transformación que deseamos realizar, podemos empezar a diseñar el circuito, esté evidentemente contará con un </w:t>
      </w:r>
      <w:r>
        <w:rPr>
          <w:i/>
        </w:rPr>
        <w:t>ADC</w:t>
      </w:r>
      <w:r>
        <w:t xml:space="preserve"> el cual según lo explicado anteriormente cumplirá el papel de transformar la señal. Lo siguiente será calcular los parámetros para el funcionamiento del </w:t>
      </w:r>
      <w:r>
        <w:rPr>
          <w:i/>
        </w:rPr>
        <w:t>ADC</w:t>
      </w:r>
      <w:r>
        <w:t xml:space="preserve">, </w:t>
      </w:r>
      <w:r w:rsidRPr="00612167">
        <w:rPr>
          <w:strike/>
        </w:rPr>
        <w:t>la mayoría de estos resultan obvios</w:t>
      </w:r>
      <w:r>
        <w:t xml:space="preserve">, por ejemplos los voltajes de referencia serán de 12 y -12 Volts, pues son los valores máximos para la señal analógica de entrada, también sabemos que necesitamos 8 bits de resolución para producir una señal digital de 8 bits. Por último, y quizás menos evidente es la frecuencia de muestreo, debido a que solo sabemos que debemos tomar 20 muestras a una señal de 50 [Hz], es necesario realizar un </w:t>
      </w:r>
      <w:r w:rsidRPr="00612167">
        <w:rPr>
          <w:strike/>
        </w:rPr>
        <w:t xml:space="preserve">pequeño </w:t>
      </w:r>
      <w:r>
        <w:t>cálculo, para ello emplearemos la fórmula (2).</w:t>
      </w:r>
    </w:p>
    <w:tbl>
      <w:tblPr>
        <w:tblStyle w:val="a0"/>
        <w:tblW w:w="88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792"/>
        <w:gridCol w:w="1036"/>
      </w:tblGrid>
      <w:tr w:rsidR="007267EF" w14:paraId="7C8EE0E6" w14:textId="77777777">
        <w:trPr>
          <w:trHeight w:val="552"/>
        </w:trPr>
        <w:tc>
          <w:tcPr>
            <w:tcW w:w="7792" w:type="dxa"/>
          </w:tcPr>
          <w:p w14:paraId="216821C5" w14:textId="77777777" w:rsidR="007267EF" w:rsidRDefault="00000000">
            <w:pPr>
              <w:jc w:val="center"/>
              <w:rPr>
                <w:rFonts w:ascii="Cambria Math" w:eastAsia="Cambria Math" w:hAnsi="Cambria Math" w:cs="Cambria Math"/>
              </w:rPr>
            </w:pPr>
            <m:oMathPara>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e</m:t>
                    </m:r>
                  </m:sub>
                </m:sSub>
                <m:r>
                  <w:rPr>
                    <w:rFonts w:ascii="Cambria Math" w:eastAsia="Cambria Math" w:hAnsi="Cambria Math" w:cs="Cambria Math"/>
                  </w:rPr>
                  <m:t>⋅n</m:t>
                </m:r>
              </m:oMath>
            </m:oMathPara>
          </w:p>
        </w:tc>
        <w:tc>
          <w:tcPr>
            <w:tcW w:w="1036" w:type="dxa"/>
          </w:tcPr>
          <w:p w14:paraId="32E4549D" w14:textId="77777777" w:rsidR="007267EF" w:rsidRDefault="00000000">
            <w:pPr>
              <w:spacing w:after="160"/>
              <w:jc w:val="left"/>
            </w:pPr>
            <w:r>
              <w:t>(2)</w:t>
            </w:r>
          </w:p>
        </w:tc>
      </w:tr>
    </w:tbl>
    <w:p w14:paraId="1056DDE8" w14:textId="77777777" w:rsidR="007267EF" w:rsidRDefault="00000000">
      <w:pPr>
        <w:spacing w:after="160"/>
        <w:jc w:val="left"/>
      </w:pPr>
      <w:r>
        <w:t xml:space="preserve">Donde: </w:t>
      </w:r>
    </w:p>
    <w:p w14:paraId="6F8BB49E" w14:textId="77777777" w:rsidR="007267EF" w:rsidRDefault="00000000">
      <w:pPr>
        <w:spacing w:after="160"/>
        <w:jc w:val="left"/>
      </w:pPr>
      <m:oMath>
        <m:sSub>
          <m:sSubPr>
            <m:ctrlPr>
              <w:rPr>
                <w:rFonts w:ascii="Cambria Math" w:hAnsi="Cambria Math"/>
                <w:i/>
              </w:rPr>
            </m:ctrlPr>
          </m:sSubPr>
          <m:e>
            <m:r>
              <w:rPr>
                <w:rFonts w:ascii="Cambria Math" w:hAnsi="Cambria Math"/>
              </w:rPr>
              <m:t>f</m:t>
            </m:r>
          </m:e>
          <m:sub>
            <m:r>
              <w:rPr>
                <w:rFonts w:ascii="Cambria Math" w:hAnsi="Cambria Math"/>
              </w:rPr>
              <m:t>M</m:t>
            </m:r>
          </m:sub>
        </m:sSub>
      </m:oMath>
      <w:r>
        <w:t xml:space="preserve">: La frecuencia de muestreo medida en Hertz  </w:t>
      </w:r>
    </w:p>
    <w:p w14:paraId="5D9CF919" w14:textId="77777777" w:rsidR="007267EF" w:rsidRDefault="00000000">
      <w:pPr>
        <w:spacing w:after="160"/>
        <w:jc w:val="left"/>
      </w:pPr>
      <m:oMath>
        <m:sSub>
          <m:sSubPr>
            <m:ctrlPr>
              <w:rPr>
                <w:rFonts w:ascii="Cambria Math" w:hAnsi="Cambria Math"/>
                <w:i/>
              </w:rPr>
            </m:ctrlPr>
          </m:sSubPr>
          <m:e>
            <m:r>
              <w:rPr>
                <w:rFonts w:ascii="Cambria Math" w:hAnsi="Cambria Math"/>
              </w:rPr>
              <m:t>f</m:t>
            </m:r>
          </m:e>
          <m:sub>
            <m:r>
              <w:rPr>
                <w:rFonts w:ascii="Cambria Math" w:hAnsi="Cambria Math"/>
              </w:rPr>
              <m:t>e</m:t>
            </m:r>
          </m:sub>
        </m:sSub>
      </m:oMath>
      <w:proofErr w:type="gramStart"/>
      <w:r>
        <w:t>:La</w:t>
      </w:r>
      <w:proofErr w:type="gramEnd"/>
      <w:r>
        <w:t xml:space="preserve"> frecuencia de la señal analógica de entrada medida en Hertz</w:t>
      </w:r>
    </w:p>
    <w:p w14:paraId="6A0D1CE8" w14:textId="77777777" w:rsidR="007267EF" w:rsidRDefault="00000000">
      <w:pPr>
        <w:spacing w:after="160"/>
        <w:jc w:val="left"/>
      </w:pPr>
      <m:oMath>
        <m:r>
          <w:rPr>
            <w:rFonts w:ascii="Cambria Math" w:hAnsi="Cambria Math"/>
          </w:rPr>
          <m:t>n</m:t>
        </m:r>
      </m:oMath>
      <w:r>
        <w:t>: El número de muestras por ciclos (</w:t>
      </w:r>
      <m:oMath>
        <m:r>
          <w:rPr>
            <w:rFonts w:ascii="Cambria Math" w:hAnsi="Cambria Math"/>
          </w:rPr>
          <m:t>n≥2; n</m:t>
        </m:r>
        <m:r>
          <m:rPr>
            <m:scr m:val="double-struck"/>
          </m:rPr>
          <w:rPr>
            <w:rFonts w:ascii="Cambria Math" w:hAnsi="Cambria Math"/>
          </w:rPr>
          <m:t>∈N</m:t>
        </m:r>
      </m:oMath>
      <w:r>
        <w:t>)</w:t>
      </w:r>
    </w:p>
    <w:p w14:paraId="141ACE8B" w14:textId="77777777" w:rsidR="007267EF" w:rsidRDefault="00000000">
      <w:pPr>
        <w:spacing w:after="160"/>
        <w:ind w:firstLine="720"/>
      </w:pPr>
      <w:r>
        <w:lastRenderedPageBreak/>
        <w:t xml:space="preserve">Es importante mencionar la limitación que tiene </w:t>
      </w:r>
      <m:oMath>
        <m:r>
          <w:rPr>
            <w:rFonts w:ascii="Cambria Math" w:hAnsi="Cambria Math"/>
          </w:rPr>
          <m:t>n</m:t>
        </m:r>
      </m:oMath>
      <w:r>
        <w:t xml:space="preserve">, pues si tenemos </w:t>
      </w:r>
      <w:proofErr w:type="gramStart"/>
      <w:r>
        <w:t>que</w:t>
      </w:r>
      <w:proofErr w:type="gramEnd"/>
      <w:r>
        <w:t xml:space="preserve"> si es menor que 2 romperemos el teorema del muestreo y, por otra parte, si </w:t>
      </w:r>
      <m:oMath>
        <m:r>
          <w:rPr>
            <w:rFonts w:ascii="Cambria Math" w:hAnsi="Cambria Math"/>
          </w:rPr>
          <m:t>n</m:t>
        </m:r>
      </m:oMath>
      <w:r>
        <w:t xml:space="preserve"> no pertenece a los naturales, tendremos que la frecuencia de muestreo no será un múltiplo de la frecuencia de la señal analógica y con ellos el número de muestras por ciclo no será constante y varía entre ciclo y ciclo. </w:t>
      </w:r>
    </w:p>
    <w:p w14:paraId="6372714D" w14:textId="77777777" w:rsidR="007267EF" w:rsidRDefault="00000000">
      <w:pPr>
        <w:spacing w:after="160"/>
        <w:ind w:firstLine="720"/>
      </w:pPr>
      <w:r>
        <w:t>Ahora que contamos con la fórmula (2), solo es cuestión de aplicar para obtener que la frecuencia de muestreo será de 1000 [Hz] y con ese tenemos todos los datos necesarios, a modo de resumen se confeccionó la tabla 1 y 2 con todos los datos que usaremos para confeccionar nuestro circuito.</w:t>
      </w:r>
    </w:p>
    <w:p w14:paraId="387189C3" w14:textId="77777777" w:rsidR="007267EF" w:rsidRDefault="00000000">
      <w:pPr>
        <w:jc w:val="center"/>
        <w:rPr>
          <w:b/>
        </w:rPr>
      </w:pPr>
      <w:r>
        <w:rPr>
          <w:b/>
        </w:rPr>
        <w:t xml:space="preserve">Tabla 1. </w:t>
      </w:r>
      <w:r w:rsidRPr="00612167">
        <w:rPr>
          <w:b/>
          <w:strike/>
        </w:rPr>
        <w:t>Resumen</w:t>
      </w:r>
      <w:r>
        <w:rPr>
          <w:b/>
        </w:rPr>
        <w:t xml:space="preserve"> características de la señal analógica de entrada</w:t>
      </w:r>
    </w:p>
    <w:tbl>
      <w:tblPr>
        <w:tblStyle w:val="a1"/>
        <w:tblW w:w="88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51"/>
        <w:gridCol w:w="4269"/>
      </w:tblGrid>
      <w:tr w:rsidR="007267EF" w14:paraId="163B4356" w14:textId="77777777">
        <w:tc>
          <w:tcPr>
            <w:tcW w:w="4550" w:type="dxa"/>
          </w:tcPr>
          <w:p w14:paraId="76BEE22A" w14:textId="77777777" w:rsidR="007267EF" w:rsidRDefault="00000000">
            <w:pPr>
              <w:jc w:val="left"/>
              <w:rPr>
                <w:b/>
              </w:rPr>
            </w:pPr>
            <w:r>
              <w:rPr>
                <w:b/>
              </w:rPr>
              <w:t>Característica</w:t>
            </w:r>
          </w:p>
        </w:tc>
        <w:tc>
          <w:tcPr>
            <w:tcW w:w="4269" w:type="dxa"/>
          </w:tcPr>
          <w:p w14:paraId="13F76DC8" w14:textId="77777777" w:rsidR="007267EF" w:rsidRDefault="00000000">
            <w:pPr>
              <w:jc w:val="center"/>
              <w:rPr>
                <w:b/>
              </w:rPr>
            </w:pPr>
            <w:r>
              <w:rPr>
                <w:b/>
              </w:rPr>
              <w:t>Valor</w:t>
            </w:r>
          </w:p>
        </w:tc>
      </w:tr>
      <w:tr w:rsidR="007267EF" w14:paraId="5736A079" w14:textId="77777777">
        <w:tc>
          <w:tcPr>
            <w:tcW w:w="4550" w:type="dxa"/>
          </w:tcPr>
          <w:p w14:paraId="7A92FE20" w14:textId="77777777" w:rsidR="007267EF" w:rsidRDefault="00000000">
            <w:pPr>
              <w:jc w:val="left"/>
            </w:pPr>
            <w:r>
              <w:t>Voltaje máximo</w:t>
            </w:r>
          </w:p>
        </w:tc>
        <w:tc>
          <w:tcPr>
            <w:tcW w:w="4269" w:type="dxa"/>
          </w:tcPr>
          <w:p w14:paraId="742C0131" w14:textId="77777777" w:rsidR="007267EF" w:rsidRDefault="00000000">
            <w:pPr>
              <w:jc w:val="center"/>
            </w:pPr>
            <w:r>
              <w:t>12 [V]</w:t>
            </w:r>
          </w:p>
        </w:tc>
      </w:tr>
      <w:tr w:rsidR="007267EF" w14:paraId="6A131EF3" w14:textId="77777777">
        <w:tc>
          <w:tcPr>
            <w:tcW w:w="4550" w:type="dxa"/>
          </w:tcPr>
          <w:p w14:paraId="65B71C8B" w14:textId="77777777" w:rsidR="007267EF" w:rsidRDefault="00000000">
            <w:pPr>
              <w:jc w:val="left"/>
            </w:pPr>
            <w:r>
              <w:t>Voltaje mínimo</w:t>
            </w:r>
          </w:p>
        </w:tc>
        <w:tc>
          <w:tcPr>
            <w:tcW w:w="4269" w:type="dxa"/>
          </w:tcPr>
          <w:p w14:paraId="3CCEF17D" w14:textId="77777777" w:rsidR="007267EF" w:rsidRDefault="00000000">
            <w:pPr>
              <w:jc w:val="center"/>
            </w:pPr>
            <w:r>
              <w:t>-12[V]</w:t>
            </w:r>
          </w:p>
        </w:tc>
      </w:tr>
      <w:tr w:rsidR="007267EF" w14:paraId="04F11E02" w14:textId="77777777">
        <w:tc>
          <w:tcPr>
            <w:tcW w:w="4550" w:type="dxa"/>
          </w:tcPr>
          <w:p w14:paraId="7A97489C" w14:textId="77777777" w:rsidR="007267EF" w:rsidRDefault="00000000">
            <w:pPr>
              <w:jc w:val="left"/>
            </w:pPr>
            <w:r>
              <w:t>Frecuencia</w:t>
            </w:r>
          </w:p>
        </w:tc>
        <w:tc>
          <w:tcPr>
            <w:tcW w:w="4269" w:type="dxa"/>
          </w:tcPr>
          <w:p w14:paraId="18C97DF0" w14:textId="77777777" w:rsidR="007267EF" w:rsidRDefault="00000000">
            <w:pPr>
              <w:jc w:val="center"/>
            </w:pPr>
            <w:r>
              <w:t>50 [Hz]</w:t>
            </w:r>
          </w:p>
        </w:tc>
      </w:tr>
    </w:tbl>
    <w:p w14:paraId="3118E095" w14:textId="77777777" w:rsidR="007267EF" w:rsidRDefault="007267EF">
      <w:pPr>
        <w:jc w:val="left"/>
        <w:rPr>
          <w:b/>
        </w:rPr>
      </w:pPr>
    </w:p>
    <w:p w14:paraId="226C9444" w14:textId="77777777" w:rsidR="007267EF" w:rsidRDefault="00000000">
      <w:pPr>
        <w:jc w:val="center"/>
        <w:rPr>
          <w:b/>
          <w:i/>
        </w:rPr>
      </w:pPr>
      <w:r>
        <w:rPr>
          <w:b/>
        </w:rPr>
        <w:t xml:space="preserve">Tabla 2. Resumen datos </w:t>
      </w:r>
      <w:r>
        <w:rPr>
          <w:b/>
          <w:i/>
        </w:rPr>
        <w:t>ADC</w:t>
      </w:r>
    </w:p>
    <w:tbl>
      <w:tblPr>
        <w:tblStyle w:val="a2"/>
        <w:tblW w:w="88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5"/>
        <w:gridCol w:w="4250"/>
      </w:tblGrid>
      <w:tr w:rsidR="007267EF" w14:paraId="09A8127B" w14:textId="77777777">
        <w:trPr>
          <w:jc w:val="center"/>
        </w:trPr>
        <w:tc>
          <w:tcPr>
            <w:tcW w:w="4584" w:type="dxa"/>
          </w:tcPr>
          <w:p w14:paraId="3A80A9E7" w14:textId="77777777" w:rsidR="007267EF" w:rsidRDefault="00000000">
            <w:pPr>
              <w:jc w:val="left"/>
              <w:rPr>
                <w:b/>
              </w:rPr>
            </w:pPr>
            <w:r>
              <w:rPr>
                <w:b/>
              </w:rPr>
              <w:t xml:space="preserve">Parámetro </w:t>
            </w:r>
          </w:p>
        </w:tc>
        <w:tc>
          <w:tcPr>
            <w:tcW w:w="4250" w:type="dxa"/>
          </w:tcPr>
          <w:p w14:paraId="7502DB68" w14:textId="77777777" w:rsidR="007267EF" w:rsidRDefault="00000000">
            <w:pPr>
              <w:jc w:val="center"/>
              <w:rPr>
                <w:b/>
              </w:rPr>
            </w:pPr>
            <w:r>
              <w:rPr>
                <w:b/>
              </w:rPr>
              <w:t>Valor</w:t>
            </w:r>
          </w:p>
        </w:tc>
      </w:tr>
      <w:tr w:rsidR="007267EF" w14:paraId="006D7271" w14:textId="77777777">
        <w:trPr>
          <w:jc w:val="center"/>
        </w:trPr>
        <w:tc>
          <w:tcPr>
            <w:tcW w:w="4584" w:type="dxa"/>
          </w:tcPr>
          <w:p w14:paraId="0FD9A92A" w14:textId="77777777" w:rsidR="007267EF" w:rsidRDefault="00000000">
            <w:pPr>
              <w:jc w:val="left"/>
            </w:pPr>
            <w:r>
              <w:t>Voltaje de referencia máximo</w:t>
            </w:r>
          </w:p>
        </w:tc>
        <w:tc>
          <w:tcPr>
            <w:tcW w:w="4250" w:type="dxa"/>
          </w:tcPr>
          <w:p w14:paraId="2C3B77BE" w14:textId="77777777" w:rsidR="007267EF" w:rsidRDefault="00000000">
            <w:pPr>
              <w:jc w:val="center"/>
            </w:pPr>
            <w:r>
              <w:t>12[V]</w:t>
            </w:r>
          </w:p>
        </w:tc>
      </w:tr>
      <w:tr w:rsidR="007267EF" w14:paraId="01320A35" w14:textId="77777777">
        <w:trPr>
          <w:jc w:val="center"/>
        </w:trPr>
        <w:tc>
          <w:tcPr>
            <w:tcW w:w="4584" w:type="dxa"/>
          </w:tcPr>
          <w:p w14:paraId="01CC184B" w14:textId="77777777" w:rsidR="007267EF" w:rsidRDefault="00000000">
            <w:pPr>
              <w:jc w:val="left"/>
            </w:pPr>
            <w:r>
              <w:t>Voltaje de referencia mínimo</w:t>
            </w:r>
          </w:p>
        </w:tc>
        <w:tc>
          <w:tcPr>
            <w:tcW w:w="4250" w:type="dxa"/>
          </w:tcPr>
          <w:p w14:paraId="0DCCB46A" w14:textId="77777777" w:rsidR="007267EF" w:rsidRDefault="00000000">
            <w:pPr>
              <w:jc w:val="center"/>
            </w:pPr>
            <w:r>
              <w:t>-12[V]</w:t>
            </w:r>
          </w:p>
        </w:tc>
      </w:tr>
      <w:tr w:rsidR="007267EF" w14:paraId="0DC0E07E" w14:textId="77777777">
        <w:trPr>
          <w:jc w:val="center"/>
        </w:trPr>
        <w:tc>
          <w:tcPr>
            <w:tcW w:w="4584" w:type="dxa"/>
          </w:tcPr>
          <w:p w14:paraId="77BE4737" w14:textId="77777777" w:rsidR="007267EF" w:rsidRDefault="00000000">
            <w:pPr>
              <w:jc w:val="left"/>
            </w:pPr>
            <w:r>
              <w:t>Frecuencia de muestreo</w:t>
            </w:r>
          </w:p>
        </w:tc>
        <w:tc>
          <w:tcPr>
            <w:tcW w:w="4250" w:type="dxa"/>
          </w:tcPr>
          <w:p w14:paraId="59BEF4C4" w14:textId="77777777" w:rsidR="007267EF" w:rsidRDefault="00000000">
            <w:pPr>
              <w:jc w:val="center"/>
            </w:pPr>
            <w:r>
              <w:t>1000[Hz]</w:t>
            </w:r>
          </w:p>
        </w:tc>
      </w:tr>
      <w:tr w:rsidR="007267EF" w14:paraId="13698E25" w14:textId="77777777">
        <w:trPr>
          <w:jc w:val="center"/>
        </w:trPr>
        <w:tc>
          <w:tcPr>
            <w:tcW w:w="4584" w:type="dxa"/>
          </w:tcPr>
          <w:p w14:paraId="3B70FAB8" w14:textId="77777777" w:rsidR="007267EF" w:rsidRDefault="00000000">
            <w:pPr>
              <w:jc w:val="left"/>
            </w:pPr>
            <w:r>
              <w:t>Bits de resolución</w:t>
            </w:r>
          </w:p>
        </w:tc>
        <w:tc>
          <w:tcPr>
            <w:tcW w:w="4250" w:type="dxa"/>
          </w:tcPr>
          <w:p w14:paraId="784F407A" w14:textId="77777777" w:rsidR="007267EF" w:rsidRDefault="00000000">
            <w:pPr>
              <w:jc w:val="center"/>
            </w:pPr>
            <w:r>
              <w:t>8</w:t>
            </w:r>
          </w:p>
        </w:tc>
      </w:tr>
    </w:tbl>
    <w:p w14:paraId="537EE4CD" w14:textId="77777777" w:rsidR="007267EF" w:rsidRDefault="007267EF"/>
    <w:p w14:paraId="461C71A0" w14:textId="77777777" w:rsidR="007267EF" w:rsidRDefault="00000000">
      <w:r>
        <w:tab/>
        <w:t xml:space="preserve">Con los datos que usaremos ya calculados, es necesario ver los componentes necesarios y las conexiones que tendrán, para ellos se confeccionó un diagrama de bloques, el cual se puede observar en la figura 5. Este está formado por un </w:t>
      </w:r>
      <w:r>
        <w:rPr>
          <w:i/>
        </w:rPr>
        <w:t>ADC</w:t>
      </w:r>
      <w:r>
        <w:t xml:space="preserve">, la señal analógica de entrada, un reloj que emite la frecuencia de </w:t>
      </w:r>
      <w:proofErr w:type="gramStart"/>
      <w:r>
        <w:t>muestreo,  los</w:t>
      </w:r>
      <w:proofErr w:type="gramEnd"/>
      <w:r>
        <w:t xml:space="preserve"> voltajes de referencia y la señal digital de salida.</w:t>
      </w:r>
    </w:p>
    <w:p w14:paraId="4C3FE935" w14:textId="77777777" w:rsidR="007267EF" w:rsidRDefault="00000000">
      <w:pPr>
        <w:jc w:val="center"/>
        <w:rPr>
          <w:b/>
          <w:sz w:val="20"/>
          <w:szCs w:val="20"/>
        </w:rPr>
      </w:pPr>
      <w:commentRangeStart w:id="16"/>
      <w:r>
        <w:rPr>
          <w:noProof/>
        </w:rPr>
        <w:lastRenderedPageBreak/>
        <w:drawing>
          <wp:inline distT="114300" distB="114300" distL="114300" distR="114300" wp14:anchorId="36DFB824" wp14:editId="3FA80589">
            <wp:extent cx="4451350" cy="236581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t="23899" b="25637"/>
                    <a:stretch>
                      <a:fillRect/>
                    </a:stretch>
                  </pic:blipFill>
                  <pic:spPr>
                    <a:xfrm>
                      <a:off x="0" y="0"/>
                      <a:ext cx="4451350" cy="2365810"/>
                    </a:xfrm>
                    <a:prstGeom prst="rect">
                      <a:avLst/>
                    </a:prstGeom>
                    <a:ln/>
                  </pic:spPr>
                </pic:pic>
              </a:graphicData>
            </a:graphic>
          </wp:inline>
        </w:drawing>
      </w:r>
      <w:commentRangeEnd w:id="16"/>
      <w:r w:rsidR="00612167">
        <w:rPr>
          <w:rStyle w:val="Refdecomentario"/>
        </w:rPr>
        <w:commentReference w:id="16"/>
      </w:r>
    </w:p>
    <w:p w14:paraId="4AE2672D" w14:textId="77777777" w:rsidR="007267EF" w:rsidRDefault="00000000">
      <w:pPr>
        <w:jc w:val="center"/>
        <w:rPr>
          <w:b/>
          <w:sz w:val="20"/>
          <w:szCs w:val="20"/>
        </w:rPr>
      </w:pPr>
      <w:r>
        <w:rPr>
          <w:b/>
          <w:sz w:val="20"/>
          <w:szCs w:val="20"/>
        </w:rPr>
        <w:t>Figura 5. Diagrama de bloques del circuito</w:t>
      </w:r>
    </w:p>
    <w:p w14:paraId="6A9D09C7" w14:textId="77777777" w:rsidR="007267EF" w:rsidRDefault="00000000">
      <w:pPr>
        <w:pBdr>
          <w:top w:val="nil"/>
          <w:left w:val="nil"/>
          <w:bottom w:val="nil"/>
          <w:right w:val="nil"/>
          <w:between w:val="nil"/>
        </w:pBdr>
        <w:rPr>
          <w:b/>
          <w:sz w:val="20"/>
          <w:szCs w:val="20"/>
        </w:rPr>
      </w:pPr>
      <w:r>
        <w:tab/>
        <w:t>Con esto ya tenemos un circuito capaz de realizar la tarea sin mayores problemas, sin embargo, nosotros necesitamos una forma, de comprobar que el comportamiento es el adecuado, con este objetivo agregaremos un osciloscopio de dos canales al cual le conectaremos el reloj y la señal analógica. De esta manera tendríamos una forma de visualizar el comportamiento del circuito, por lo que el circuito que simularemos será el que se puede ver en la figura 6.</w:t>
      </w:r>
    </w:p>
    <w:p w14:paraId="258D0EBB" w14:textId="77777777" w:rsidR="007267EF" w:rsidRDefault="00000000">
      <w:pPr>
        <w:jc w:val="center"/>
      </w:pPr>
      <w:r>
        <w:rPr>
          <w:noProof/>
        </w:rPr>
        <w:drawing>
          <wp:inline distT="114300" distB="114300" distL="114300" distR="114300" wp14:anchorId="2BE9250C" wp14:editId="2A3F13C1">
            <wp:extent cx="3819525" cy="3369223"/>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3819525" cy="3369223"/>
                    </a:xfrm>
                    <a:prstGeom prst="rect">
                      <a:avLst/>
                    </a:prstGeom>
                    <a:ln/>
                  </pic:spPr>
                </pic:pic>
              </a:graphicData>
            </a:graphic>
          </wp:inline>
        </w:drawing>
      </w:r>
    </w:p>
    <w:p w14:paraId="2F7AE3F1" w14:textId="77777777" w:rsidR="007267EF" w:rsidRDefault="00000000">
      <w:pPr>
        <w:jc w:val="center"/>
        <w:rPr>
          <w:b/>
          <w:sz w:val="20"/>
          <w:szCs w:val="20"/>
        </w:rPr>
      </w:pPr>
      <w:r>
        <w:rPr>
          <w:b/>
          <w:sz w:val="20"/>
          <w:szCs w:val="20"/>
        </w:rPr>
        <w:t>Figura 6. Diagrama de Bloques del circuito a simular</w:t>
      </w:r>
    </w:p>
    <w:p w14:paraId="18875D62" w14:textId="77777777" w:rsidR="007267EF" w:rsidRDefault="007267EF">
      <w:pPr>
        <w:jc w:val="left"/>
        <w:rPr>
          <w:b/>
        </w:rPr>
      </w:pPr>
    </w:p>
    <w:p w14:paraId="1C16415C" w14:textId="77777777" w:rsidR="007267EF" w:rsidRDefault="00000000">
      <w:pPr>
        <w:ind w:firstLine="720"/>
        <w:rPr>
          <w:b/>
        </w:rPr>
      </w:pPr>
      <w:r>
        <w:lastRenderedPageBreak/>
        <w:t xml:space="preserve">También con el mismo fin de poder comprobar el correcto funcionamiento del circuito, se confeccionó la tabla 3, la cual tiene los rangos de voltajes para una determinada salida en binario, esta fue creada usando el voltaje de resolución, el cual se calcula usando la fórmula (1), </w:t>
      </w:r>
      <w:commentRangeStart w:id="17"/>
      <w:r>
        <w:t>en nuestro caso tiene un valor de 93,75[</w:t>
      </w:r>
      <w:proofErr w:type="spellStart"/>
      <w:r>
        <w:t>mV</w:t>
      </w:r>
      <w:commentRangeEnd w:id="17"/>
      <w:proofErr w:type="spellEnd"/>
      <w:r w:rsidR="00612167">
        <w:rPr>
          <w:rStyle w:val="Refdecomentario"/>
        </w:rPr>
        <w:commentReference w:id="17"/>
      </w:r>
      <w:r>
        <w:t>]. Solo se presenta una fracción de la tabla por motivos de espacios, para ver la tabla completa ver anexos.</w:t>
      </w:r>
    </w:p>
    <w:p w14:paraId="1CD62836" w14:textId="77777777" w:rsidR="007267EF" w:rsidRDefault="00000000">
      <w:pPr>
        <w:jc w:val="center"/>
      </w:pPr>
      <w:r>
        <w:rPr>
          <w:b/>
        </w:rPr>
        <w:t>Tabla 3. Extracto de la tabla con los rangos de voltaje de cada salida</w:t>
      </w:r>
    </w:p>
    <w:tbl>
      <w:tblPr>
        <w:tblStyle w:val="a3"/>
        <w:tblW w:w="88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966"/>
        <w:gridCol w:w="2549"/>
        <w:gridCol w:w="2160"/>
        <w:gridCol w:w="2145"/>
      </w:tblGrid>
      <w:tr w:rsidR="007267EF" w14:paraId="4F36C210" w14:textId="77777777">
        <w:trPr>
          <w:trHeight w:val="300"/>
        </w:trPr>
        <w:tc>
          <w:tcPr>
            <w:tcW w:w="196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5ED16586" w14:textId="77777777" w:rsidR="007267EF" w:rsidRDefault="00000000">
            <w:pPr>
              <w:widowControl w:val="0"/>
              <w:spacing w:line="276" w:lineRule="auto"/>
              <w:jc w:val="center"/>
              <w:rPr>
                <w:b/>
                <w:sz w:val="22"/>
                <w:szCs w:val="22"/>
              </w:rPr>
            </w:pPr>
            <w:r>
              <w:rPr>
                <w:b/>
                <w:sz w:val="22"/>
                <w:szCs w:val="22"/>
              </w:rPr>
              <w:t>Salida en binario</w:t>
            </w:r>
          </w:p>
        </w:tc>
        <w:tc>
          <w:tcPr>
            <w:tcW w:w="25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2230B194" w14:textId="77777777" w:rsidR="007267EF" w:rsidRDefault="00000000">
            <w:pPr>
              <w:widowControl w:val="0"/>
              <w:spacing w:line="276" w:lineRule="auto"/>
              <w:jc w:val="center"/>
              <w:rPr>
                <w:b/>
                <w:sz w:val="22"/>
                <w:szCs w:val="22"/>
              </w:rPr>
            </w:pPr>
            <w:r>
              <w:rPr>
                <w:b/>
                <w:sz w:val="22"/>
                <w:szCs w:val="22"/>
              </w:rPr>
              <w:t>Representación decimal</w:t>
            </w:r>
          </w:p>
        </w:tc>
        <w:tc>
          <w:tcPr>
            <w:tcW w:w="216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411943D2" w14:textId="77777777" w:rsidR="007267EF" w:rsidRDefault="00000000">
            <w:pPr>
              <w:widowControl w:val="0"/>
              <w:spacing w:line="276" w:lineRule="auto"/>
              <w:jc w:val="center"/>
              <w:rPr>
                <w:b/>
                <w:sz w:val="22"/>
                <w:szCs w:val="22"/>
              </w:rPr>
            </w:pPr>
            <w:r>
              <w:rPr>
                <w:b/>
                <w:sz w:val="22"/>
                <w:szCs w:val="22"/>
              </w:rPr>
              <w:t>Voltaje mínimo [V]</w:t>
            </w:r>
          </w:p>
        </w:tc>
        <w:tc>
          <w:tcPr>
            <w:tcW w:w="214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014BACF4" w14:textId="77777777" w:rsidR="007267EF" w:rsidRDefault="00000000">
            <w:pPr>
              <w:widowControl w:val="0"/>
              <w:spacing w:line="276" w:lineRule="auto"/>
              <w:jc w:val="center"/>
              <w:rPr>
                <w:b/>
                <w:sz w:val="22"/>
                <w:szCs w:val="22"/>
              </w:rPr>
            </w:pPr>
            <w:r>
              <w:rPr>
                <w:b/>
                <w:sz w:val="22"/>
                <w:szCs w:val="22"/>
              </w:rPr>
              <w:t>V máximo [V]</w:t>
            </w:r>
          </w:p>
        </w:tc>
      </w:tr>
      <w:tr w:rsidR="007267EF" w14:paraId="70F70BAA" w14:textId="77777777">
        <w:trPr>
          <w:trHeight w:val="300"/>
        </w:trPr>
        <w:tc>
          <w:tcPr>
            <w:tcW w:w="1965" w:type="dxa"/>
            <w:tcBorders>
              <w:bottom w:val="single" w:sz="6" w:space="0" w:color="000000"/>
              <w:right w:val="single" w:sz="6" w:space="0" w:color="000000"/>
            </w:tcBorders>
            <w:tcMar>
              <w:top w:w="0" w:type="dxa"/>
              <w:left w:w="40" w:type="dxa"/>
              <w:bottom w:w="0" w:type="dxa"/>
              <w:right w:w="40" w:type="dxa"/>
            </w:tcMar>
            <w:vAlign w:val="bottom"/>
          </w:tcPr>
          <w:p w14:paraId="02BFCD37" w14:textId="77777777" w:rsidR="007267EF" w:rsidRDefault="00000000">
            <w:pPr>
              <w:widowControl w:val="0"/>
              <w:spacing w:line="276" w:lineRule="auto"/>
              <w:jc w:val="center"/>
              <w:rPr>
                <w:sz w:val="22"/>
                <w:szCs w:val="22"/>
              </w:rPr>
            </w:pPr>
            <w:r>
              <w:rPr>
                <w:sz w:val="22"/>
                <w:szCs w:val="22"/>
              </w:rPr>
              <w:t>00000000</w:t>
            </w:r>
          </w:p>
        </w:tc>
        <w:tc>
          <w:tcPr>
            <w:tcW w:w="2549"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330570E" w14:textId="77777777" w:rsidR="007267EF" w:rsidRDefault="00000000">
            <w:pPr>
              <w:widowControl w:val="0"/>
              <w:spacing w:line="276" w:lineRule="auto"/>
              <w:jc w:val="center"/>
              <w:rPr>
                <w:sz w:val="22"/>
                <w:szCs w:val="22"/>
              </w:rPr>
            </w:pPr>
            <w:r>
              <w:rPr>
                <w:sz w:val="22"/>
                <w:szCs w:val="22"/>
              </w:rPr>
              <w:t>0</w:t>
            </w:r>
          </w:p>
        </w:tc>
        <w:tc>
          <w:tcPr>
            <w:tcW w:w="2160" w:type="dxa"/>
            <w:tcBorders>
              <w:bottom w:val="single" w:sz="6" w:space="0" w:color="000000"/>
              <w:right w:val="single" w:sz="6" w:space="0" w:color="000000"/>
            </w:tcBorders>
            <w:tcMar>
              <w:top w:w="0" w:type="dxa"/>
              <w:left w:w="40" w:type="dxa"/>
              <w:bottom w:w="0" w:type="dxa"/>
              <w:right w:w="40" w:type="dxa"/>
            </w:tcMar>
            <w:vAlign w:val="bottom"/>
          </w:tcPr>
          <w:p w14:paraId="40885DAC" w14:textId="77777777" w:rsidR="007267EF" w:rsidRDefault="00000000">
            <w:pPr>
              <w:widowControl w:val="0"/>
              <w:spacing w:line="276" w:lineRule="auto"/>
              <w:jc w:val="center"/>
              <w:rPr>
                <w:sz w:val="22"/>
                <w:szCs w:val="22"/>
              </w:rPr>
            </w:pPr>
            <w:r>
              <w:rPr>
                <w:sz w:val="22"/>
                <w:szCs w:val="22"/>
              </w:rPr>
              <w:t>-12,00000</w:t>
            </w:r>
          </w:p>
        </w:tc>
        <w:tc>
          <w:tcPr>
            <w:tcW w:w="2145" w:type="dxa"/>
            <w:tcBorders>
              <w:bottom w:val="single" w:sz="6" w:space="0" w:color="000000"/>
              <w:right w:val="single" w:sz="6" w:space="0" w:color="000000"/>
            </w:tcBorders>
            <w:tcMar>
              <w:top w:w="0" w:type="dxa"/>
              <w:left w:w="40" w:type="dxa"/>
              <w:bottom w:w="0" w:type="dxa"/>
              <w:right w:w="40" w:type="dxa"/>
            </w:tcMar>
            <w:vAlign w:val="bottom"/>
          </w:tcPr>
          <w:p w14:paraId="4A7E790F" w14:textId="77777777" w:rsidR="007267EF" w:rsidRDefault="00000000">
            <w:pPr>
              <w:widowControl w:val="0"/>
              <w:spacing w:line="276" w:lineRule="auto"/>
              <w:jc w:val="center"/>
              <w:rPr>
                <w:sz w:val="22"/>
                <w:szCs w:val="22"/>
              </w:rPr>
            </w:pPr>
            <w:r>
              <w:rPr>
                <w:sz w:val="22"/>
                <w:szCs w:val="22"/>
              </w:rPr>
              <w:t>-11,90625</w:t>
            </w:r>
          </w:p>
        </w:tc>
      </w:tr>
      <w:tr w:rsidR="007267EF" w14:paraId="7E3571BA" w14:textId="77777777">
        <w:trPr>
          <w:trHeight w:val="300"/>
        </w:trPr>
        <w:tc>
          <w:tcPr>
            <w:tcW w:w="1965" w:type="dxa"/>
            <w:tcBorders>
              <w:bottom w:val="single" w:sz="6" w:space="0" w:color="000000"/>
              <w:right w:val="single" w:sz="6" w:space="0" w:color="000000"/>
            </w:tcBorders>
            <w:tcMar>
              <w:top w:w="0" w:type="dxa"/>
              <w:left w:w="40" w:type="dxa"/>
              <w:bottom w:w="0" w:type="dxa"/>
              <w:right w:w="40" w:type="dxa"/>
            </w:tcMar>
            <w:vAlign w:val="bottom"/>
          </w:tcPr>
          <w:p w14:paraId="50876315" w14:textId="77777777" w:rsidR="007267EF" w:rsidRDefault="00000000">
            <w:pPr>
              <w:widowControl w:val="0"/>
              <w:spacing w:line="276" w:lineRule="auto"/>
              <w:jc w:val="center"/>
              <w:rPr>
                <w:sz w:val="22"/>
                <w:szCs w:val="22"/>
              </w:rPr>
            </w:pPr>
            <w:r>
              <w:rPr>
                <w:sz w:val="22"/>
                <w:szCs w:val="22"/>
              </w:rPr>
              <w:t>00000001</w:t>
            </w:r>
          </w:p>
        </w:tc>
        <w:tc>
          <w:tcPr>
            <w:tcW w:w="2549"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4F0ECE0" w14:textId="77777777" w:rsidR="007267EF" w:rsidRDefault="00000000">
            <w:pPr>
              <w:widowControl w:val="0"/>
              <w:spacing w:line="276" w:lineRule="auto"/>
              <w:jc w:val="center"/>
              <w:rPr>
                <w:sz w:val="22"/>
                <w:szCs w:val="22"/>
              </w:rPr>
            </w:pPr>
            <w:r>
              <w:rPr>
                <w:sz w:val="22"/>
                <w:szCs w:val="22"/>
              </w:rPr>
              <w:t>1</w:t>
            </w:r>
          </w:p>
        </w:tc>
        <w:tc>
          <w:tcPr>
            <w:tcW w:w="2160" w:type="dxa"/>
            <w:tcBorders>
              <w:bottom w:val="single" w:sz="6" w:space="0" w:color="000000"/>
              <w:right w:val="single" w:sz="6" w:space="0" w:color="000000"/>
            </w:tcBorders>
            <w:tcMar>
              <w:top w:w="0" w:type="dxa"/>
              <w:left w:w="40" w:type="dxa"/>
              <w:bottom w:w="0" w:type="dxa"/>
              <w:right w:w="40" w:type="dxa"/>
            </w:tcMar>
            <w:vAlign w:val="bottom"/>
          </w:tcPr>
          <w:p w14:paraId="59BC3BD1" w14:textId="77777777" w:rsidR="007267EF" w:rsidRDefault="00000000">
            <w:pPr>
              <w:widowControl w:val="0"/>
              <w:spacing w:line="276" w:lineRule="auto"/>
              <w:jc w:val="center"/>
              <w:rPr>
                <w:sz w:val="22"/>
                <w:szCs w:val="22"/>
              </w:rPr>
            </w:pPr>
            <w:r>
              <w:rPr>
                <w:sz w:val="22"/>
                <w:szCs w:val="22"/>
              </w:rPr>
              <w:t>-11,90626</w:t>
            </w:r>
          </w:p>
        </w:tc>
        <w:tc>
          <w:tcPr>
            <w:tcW w:w="2145" w:type="dxa"/>
            <w:tcBorders>
              <w:bottom w:val="single" w:sz="6" w:space="0" w:color="000000"/>
              <w:right w:val="single" w:sz="6" w:space="0" w:color="000000"/>
            </w:tcBorders>
            <w:tcMar>
              <w:top w:w="0" w:type="dxa"/>
              <w:left w:w="40" w:type="dxa"/>
              <w:bottom w:w="0" w:type="dxa"/>
              <w:right w:w="40" w:type="dxa"/>
            </w:tcMar>
            <w:vAlign w:val="bottom"/>
          </w:tcPr>
          <w:p w14:paraId="254FB73D" w14:textId="77777777" w:rsidR="007267EF" w:rsidRDefault="00000000">
            <w:pPr>
              <w:widowControl w:val="0"/>
              <w:spacing w:line="276" w:lineRule="auto"/>
              <w:jc w:val="center"/>
              <w:rPr>
                <w:sz w:val="22"/>
                <w:szCs w:val="22"/>
              </w:rPr>
            </w:pPr>
            <w:r>
              <w:rPr>
                <w:sz w:val="22"/>
                <w:szCs w:val="22"/>
              </w:rPr>
              <w:t>-11,81250</w:t>
            </w:r>
          </w:p>
        </w:tc>
      </w:tr>
      <w:tr w:rsidR="007267EF" w14:paraId="4C45F048" w14:textId="77777777">
        <w:trPr>
          <w:trHeight w:val="300"/>
        </w:trPr>
        <w:tc>
          <w:tcPr>
            <w:tcW w:w="1965" w:type="dxa"/>
            <w:tcBorders>
              <w:bottom w:val="single" w:sz="6" w:space="0" w:color="000000"/>
              <w:right w:val="single" w:sz="6" w:space="0" w:color="000000"/>
            </w:tcBorders>
            <w:tcMar>
              <w:top w:w="0" w:type="dxa"/>
              <w:left w:w="40" w:type="dxa"/>
              <w:bottom w:w="0" w:type="dxa"/>
              <w:right w:w="40" w:type="dxa"/>
            </w:tcMar>
            <w:vAlign w:val="bottom"/>
          </w:tcPr>
          <w:p w14:paraId="6358F337" w14:textId="77777777" w:rsidR="007267EF" w:rsidRDefault="00000000">
            <w:pPr>
              <w:widowControl w:val="0"/>
              <w:spacing w:line="276" w:lineRule="auto"/>
              <w:jc w:val="center"/>
              <w:rPr>
                <w:sz w:val="22"/>
                <w:szCs w:val="22"/>
              </w:rPr>
            </w:pPr>
            <w:r>
              <w:rPr>
                <w:sz w:val="22"/>
                <w:szCs w:val="22"/>
              </w:rPr>
              <w:t>00000010</w:t>
            </w:r>
          </w:p>
        </w:tc>
        <w:tc>
          <w:tcPr>
            <w:tcW w:w="2549"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6776E8D" w14:textId="77777777" w:rsidR="007267EF" w:rsidRDefault="00000000">
            <w:pPr>
              <w:widowControl w:val="0"/>
              <w:spacing w:line="276" w:lineRule="auto"/>
              <w:jc w:val="center"/>
              <w:rPr>
                <w:sz w:val="22"/>
                <w:szCs w:val="22"/>
              </w:rPr>
            </w:pPr>
            <w:r>
              <w:rPr>
                <w:sz w:val="22"/>
                <w:szCs w:val="22"/>
              </w:rPr>
              <w:t>2</w:t>
            </w:r>
          </w:p>
        </w:tc>
        <w:tc>
          <w:tcPr>
            <w:tcW w:w="2160" w:type="dxa"/>
            <w:tcBorders>
              <w:bottom w:val="single" w:sz="6" w:space="0" w:color="000000"/>
              <w:right w:val="single" w:sz="6" w:space="0" w:color="000000"/>
            </w:tcBorders>
            <w:tcMar>
              <w:top w:w="0" w:type="dxa"/>
              <w:left w:w="40" w:type="dxa"/>
              <w:bottom w:w="0" w:type="dxa"/>
              <w:right w:w="40" w:type="dxa"/>
            </w:tcMar>
            <w:vAlign w:val="bottom"/>
          </w:tcPr>
          <w:p w14:paraId="0ED914CE" w14:textId="77777777" w:rsidR="007267EF" w:rsidRDefault="00000000">
            <w:pPr>
              <w:widowControl w:val="0"/>
              <w:spacing w:line="276" w:lineRule="auto"/>
              <w:jc w:val="center"/>
              <w:rPr>
                <w:sz w:val="22"/>
                <w:szCs w:val="22"/>
              </w:rPr>
            </w:pPr>
            <w:r>
              <w:rPr>
                <w:sz w:val="22"/>
                <w:szCs w:val="22"/>
              </w:rPr>
              <w:t>-11,81251</w:t>
            </w:r>
          </w:p>
        </w:tc>
        <w:tc>
          <w:tcPr>
            <w:tcW w:w="2145" w:type="dxa"/>
            <w:tcBorders>
              <w:bottom w:val="single" w:sz="6" w:space="0" w:color="000000"/>
              <w:right w:val="single" w:sz="6" w:space="0" w:color="000000"/>
            </w:tcBorders>
            <w:tcMar>
              <w:top w:w="0" w:type="dxa"/>
              <w:left w:w="40" w:type="dxa"/>
              <w:bottom w:w="0" w:type="dxa"/>
              <w:right w:w="40" w:type="dxa"/>
            </w:tcMar>
            <w:vAlign w:val="bottom"/>
          </w:tcPr>
          <w:p w14:paraId="38FFE6CC" w14:textId="77777777" w:rsidR="007267EF" w:rsidRDefault="00000000">
            <w:pPr>
              <w:widowControl w:val="0"/>
              <w:spacing w:line="276" w:lineRule="auto"/>
              <w:jc w:val="center"/>
              <w:rPr>
                <w:sz w:val="22"/>
                <w:szCs w:val="22"/>
              </w:rPr>
            </w:pPr>
            <w:r>
              <w:rPr>
                <w:sz w:val="22"/>
                <w:szCs w:val="22"/>
              </w:rPr>
              <w:t>-11,71875</w:t>
            </w:r>
          </w:p>
        </w:tc>
      </w:tr>
      <w:tr w:rsidR="007267EF" w14:paraId="78551809" w14:textId="77777777">
        <w:trPr>
          <w:trHeight w:val="300"/>
        </w:trPr>
        <w:tc>
          <w:tcPr>
            <w:tcW w:w="1965" w:type="dxa"/>
            <w:tcBorders>
              <w:bottom w:val="single" w:sz="6" w:space="0" w:color="000000"/>
              <w:right w:val="single" w:sz="6" w:space="0" w:color="000000"/>
            </w:tcBorders>
            <w:tcMar>
              <w:top w:w="0" w:type="dxa"/>
              <w:left w:w="40" w:type="dxa"/>
              <w:bottom w:w="0" w:type="dxa"/>
              <w:right w:w="40" w:type="dxa"/>
            </w:tcMar>
            <w:vAlign w:val="bottom"/>
          </w:tcPr>
          <w:p w14:paraId="321FE1A2" w14:textId="77777777" w:rsidR="007267EF" w:rsidRDefault="00000000">
            <w:pPr>
              <w:widowControl w:val="0"/>
              <w:spacing w:line="276" w:lineRule="auto"/>
              <w:jc w:val="center"/>
              <w:rPr>
                <w:sz w:val="22"/>
                <w:szCs w:val="22"/>
              </w:rPr>
            </w:pPr>
            <w:r>
              <w:rPr>
                <w:sz w:val="22"/>
                <w:szCs w:val="22"/>
              </w:rPr>
              <w:t>00000011</w:t>
            </w:r>
          </w:p>
        </w:tc>
        <w:tc>
          <w:tcPr>
            <w:tcW w:w="2549"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C1FD7C6" w14:textId="77777777" w:rsidR="007267EF" w:rsidRDefault="00000000">
            <w:pPr>
              <w:widowControl w:val="0"/>
              <w:spacing w:line="276" w:lineRule="auto"/>
              <w:jc w:val="center"/>
              <w:rPr>
                <w:sz w:val="22"/>
                <w:szCs w:val="22"/>
              </w:rPr>
            </w:pPr>
            <w:r>
              <w:rPr>
                <w:sz w:val="22"/>
                <w:szCs w:val="22"/>
              </w:rPr>
              <w:t>3</w:t>
            </w:r>
          </w:p>
        </w:tc>
        <w:tc>
          <w:tcPr>
            <w:tcW w:w="2160" w:type="dxa"/>
            <w:tcBorders>
              <w:bottom w:val="single" w:sz="6" w:space="0" w:color="000000"/>
              <w:right w:val="single" w:sz="6" w:space="0" w:color="000000"/>
            </w:tcBorders>
            <w:tcMar>
              <w:top w:w="0" w:type="dxa"/>
              <w:left w:w="40" w:type="dxa"/>
              <w:bottom w:w="0" w:type="dxa"/>
              <w:right w:w="40" w:type="dxa"/>
            </w:tcMar>
            <w:vAlign w:val="bottom"/>
          </w:tcPr>
          <w:p w14:paraId="3CA58B31" w14:textId="77777777" w:rsidR="007267EF" w:rsidRDefault="00000000">
            <w:pPr>
              <w:widowControl w:val="0"/>
              <w:spacing w:line="276" w:lineRule="auto"/>
              <w:jc w:val="center"/>
              <w:rPr>
                <w:sz w:val="22"/>
                <w:szCs w:val="22"/>
              </w:rPr>
            </w:pPr>
            <w:r>
              <w:rPr>
                <w:sz w:val="22"/>
                <w:szCs w:val="22"/>
              </w:rPr>
              <w:t>-11,71876</w:t>
            </w:r>
          </w:p>
        </w:tc>
        <w:tc>
          <w:tcPr>
            <w:tcW w:w="2145" w:type="dxa"/>
            <w:tcBorders>
              <w:bottom w:val="single" w:sz="6" w:space="0" w:color="000000"/>
              <w:right w:val="single" w:sz="6" w:space="0" w:color="000000"/>
            </w:tcBorders>
            <w:tcMar>
              <w:top w:w="0" w:type="dxa"/>
              <w:left w:w="40" w:type="dxa"/>
              <w:bottom w:w="0" w:type="dxa"/>
              <w:right w:w="40" w:type="dxa"/>
            </w:tcMar>
            <w:vAlign w:val="bottom"/>
          </w:tcPr>
          <w:p w14:paraId="35D99C7C" w14:textId="77777777" w:rsidR="007267EF" w:rsidRDefault="00000000">
            <w:pPr>
              <w:widowControl w:val="0"/>
              <w:spacing w:line="276" w:lineRule="auto"/>
              <w:jc w:val="center"/>
              <w:rPr>
                <w:sz w:val="22"/>
                <w:szCs w:val="22"/>
              </w:rPr>
            </w:pPr>
            <w:r>
              <w:rPr>
                <w:sz w:val="22"/>
                <w:szCs w:val="22"/>
              </w:rPr>
              <w:t>-11,62500</w:t>
            </w:r>
          </w:p>
        </w:tc>
      </w:tr>
      <w:tr w:rsidR="007267EF" w14:paraId="5C4708C0" w14:textId="77777777">
        <w:trPr>
          <w:trHeight w:val="300"/>
        </w:trPr>
        <w:tc>
          <w:tcPr>
            <w:tcW w:w="1965" w:type="dxa"/>
            <w:tcBorders>
              <w:bottom w:val="single" w:sz="6" w:space="0" w:color="000000"/>
              <w:right w:val="single" w:sz="6" w:space="0" w:color="000000"/>
            </w:tcBorders>
            <w:tcMar>
              <w:top w:w="0" w:type="dxa"/>
              <w:left w:w="40" w:type="dxa"/>
              <w:bottom w:w="0" w:type="dxa"/>
              <w:right w:w="40" w:type="dxa"/>
            </w:tcMar>
            <w:vAlign w:val="bottom"/>
          </w:tcPr>
          <w:p w14:paraId="73880D0C" w14:textId="77777777" w:rsidR="007267EF" w:rsidRDefault="00000000">
            <w:pPr>
              <w:widowControl w:val="0"/>
              <w:spacing w:line="276" w:lineRule="auto"/>
              <w:jc w:val="center"/>
              <w:rPr>
                <w:sz w:val="22"/>
                <w:szCs w:val="22"/>
              </w:rPr>
            </w:pPr>
            <w:r>
              <w:rPr>
                <w:sz w:val="22"/>
                <w:szCs w:val="22"/>
              </w:rPr>
              <w:t>…</w:t>
            </w:r>
          </w:p>
        </w:tc>
        <w:tc>
          <w:tcPr>
            <w:tcW w:w="2549"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5698842" w14:textId="77777777" w:rsidR="007267EF" w:rsidRDefault="00000000">
            <w:pPr>
              <w:widowControl w:val="0"/>
              <w:spacing w:line="276" w:lineRule="auto"/>
              <w:jc w:val="center"/>
              <w:rPr>
                <w:sz w:val="22"/>
                <w:szCs w:val="22"/>
              </w:rPr>
            </w:pPr>
            <w:r>
              <w:rPr>
                <w:sz w:val="22"/>
                <w:szCs w:val="22"/>
              </w:rPr>
              <w:t>…</w:t>
            </w:r>
          </w:p>
        </w:tc>
        <w:tc>
          <w:tcPr>
            <w:tcW w:w="2160" w:type="dxa"/>
            <w:tcBorders>
              <w:bottom w:val="single" w:sz="6" w:space="0" w:color="000000"/>
              <w:right w:val="single" w:sz="6" w:space="0" w:color="000000"/>
            </w:tcBorders>
            <w:tcMar>
              <w:top w:w="0" w:type="dxa"/>
              <w:left w:w="40" w:type="dxa"/>
              <w:bottom w:w="0" w:type="dxa"/>
              <w:right w:w="40" w:type="dxa"/>
            </w:tcMar>
            <w:vAlign w:val="bottom"/>
          </w:tcPr>
          <w:p w14:paraId="7C9D3266" w14:textId="77777777" w:rsidR="007267EF" w:rsidRDefault="00000000">
            <w:pPr>
              <w:widowControl w:val="0"/>
              <w:spacing w:line="276" w:lineRule="auto"/>
              <w:jc w:val="center"/>
              <w:rPr>
                <w:sz w:val="22"/>
                <w:szCs w:val="22"/>
              </w:rPr>
            </w:pPr>
            <w:r>
              <w:rPr>
                <w:sz w:val="22"/>
                <w:szCs w:val="22"/>
              </w:rPr>
              <w:t>…</w:t>
            </w:r>
          </w:p>
        </w:tc>
        <w:tc>
          <w:tcPr>
            <w:tcW w:w="2145" w:type="dxa"/>
            <w:tcBorders>
              <w:bottom w:val="single" w:sz="6" w:space="0" w:color="000000"/>
              <w:right w:val="single" w:sz="6" w:space="0" w:color="000000"/>
            </w:tcBorders>
            <w:tcMar>
              <w:top w:w="0" w:type="dxa"/>
              <w:left w:w="40" w:type="dxa"/>
              <w:bottom w:w="0" w:type="dxa"/>
              <w:right w:w="40" w:type="dxa"/>
            </w:tcMar>
            <w:vAlign w:val="bottom"/>
          </w:tcPr>
          <w:p w14:paraId="35A37EDF" w14:textId="77777777" w:rsidR="007267EF" w:rsidRDefault="00000000">
            <w:pPr>
              <w:widowControl w:val="0"/>
              <w:spacing w:line="276" w:lineRule="auto"/>
              <w:jc w:val="center"/>
              <w:rPr>
                <w:sz w:val="22"/>
                <w:szCs w:val="22"/>
              </w:rPr>
            </w:pPr>
            <w:r>
              <w:rPr>
                <w:sz w:val="22"/>
                <w:szCs w:val="22"/>
              </w:rPr>
              <w:t>...</w:t>
            </w:r>
          </w:p>
        </w:tc>
      </w:tr>
      <w:tr w:rsidR="007267EF" w14:paraId="4615C785" w14:textId="77777777">
        <w:trPr>
          <w:trHeight w:val="300"/>
        </w:trPr>
        <w:tc>
          <w:tcPr>
            <w:tcW w:w="196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2C27A27D" w14:textId="77777777" w:rsidR="007267EF" w:rsidRDefault="00000000">
            <w:pPr>
              <w:widowControl w:val="0"/>
              <w:spacing w:line="276" w:lineRule="auto"/>
              <w:jc w:val="center"/>
              <w:rPr>
                <w:sz w:val="22"/>
                <w:szCs w:val="22"/>
              </w:rPr>
            </w:pPr>
            <w:r>
              <w:rPr>
                <w:sz w:val="22"/>
                <w:szCs w:val="22"/>
              </w:rPr>
              <w:t>11111101</w:t>
            </w:r>
          </w:p>
        </w:tc>
        <w:tc>
          <w:tcPr>
            <w:tcW w:w="2549"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7916F1A" w14:textId="77777777" w:rsidR="007267EF" w:rsidRDefault="00000000">
            <w:pPr>
              <w:widowControl w:val="0"/>
              <w:spacing w:line="276" w:lineRule="auto"/>
              <w:jc w:val="center"/>
              <w:rPr>
                <w:sz w:val="22"/>
                <w:szCs w:val="22"/>
              </w:rPr>
            </w:pPr>
            <w:r>
              <w:rPr>
                <w:sz w:val="22"/>
                <w:szCs w:val="22"/>
              </w:rPr>
              <w:t>253</w:t>
            </w:r>
          </w:p>
        </w:tc>
        <w:tc>
          <w:tcPr>
            <w:tcW w:w="216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715FFC2E" w14:textId="77777777" w:rsidR="007267EF" w:rsidRDefault="00000000">
            <w:pPr>
              <w:widowControl w:val="0"/>
              <w:spacing w:line="276" w:lineRule="auto"/>
              <w:jc w:val="center"/>
              <w:rPr>
                <w:sz w:val="22"/>
                <w:szCs w:val="22"/>
              </w:rPr>
            </w:pPr>
            <w:r>
              <w:rPr>
                <w:sz w:val="22"/>
                <w:szCs w:val="22"/>
              </w:rPr>
              <w:t>11,71874</w:t>
            </w:r>
          </w:p>
        </w:tc>
        <w:tc>
          <w:tcPr>
            <w:tcW w:w="214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0A5A5259" w14:textId="77777777" w:rsidR="007267EF" w:rsidRDefault="00000000">
            <w:pPr>
              <w:widowControl w:val="0"/>
              <w:spacing w:line="276" w:lineRule="auto"/>
              <w:jc w:val="center"/>
              <w:rPr>
                <w:sz w:val="22"/>
                <w:szCs w:val="22"/>
              </w:rPr>
            </w:pPr>
            <w:r>
              <w:rPr>
                <w:sz w:val="22"/>
                <w:szCs w:val="22"/>
              </w:rPr>
              <w:t>11,81250</w:t>
            </w:r>
          </w:p>
        </w:tc>
      </w:tr>
      <w:tr w:rsidR="007267EF" w14:paraId="6B4C330F" w14:textId="77777777">
        <w:trPr>
          <w:trHeight w:val="300"/>
        </w:trPr>
        <w:tc>
          <w:tcPr>
            <w:tcW w:w="1965" w:type="dxa"/>
            <w:tcBorders>
              <w:bottom w:val="single" w:sz="6" w:space="0" w:color="000000"/>
              <w:right w:val="single" w:sz="6" w:space="0" w:color="000000"/>
            </w:tcBorders>
            <w:tcMar>
              <w:top w:w="0" w:type="dxa"/>
              <w:left w:w="40" w:type="dxa"/>
              <w:bottom w:w="0" w:type="dxa"/>
              <w:right w:w="40" w:type="dxa"/>
            </w:tcMar>
            <w:vAlign w:val="bottom"/>
          </w:tcPr>
          <w:p w14:paraId="4C941314" w14:textId="77777777" w:rsidR="007267EF" w:rsidRDefault="00000000">
            <w:pPr>
              <w:widowControl w:val="0"/>
              <w:spacing w:line="276" w:lineRule="auto"/>
              <w:jc w:val="center"/>
              <w:rPr>
                <w:sz w:val="22"/>
                <w:szCs w:val="22"/>
              </w:rPr>
            </w:pPr>
            <w:r>
              <w:rPr>
                <w:sz w:val="22"/>
                <w:szCs w:val="22"/>
              </w:rPr>
              <w:t>11111110</w:t>
            </w:r>
          </w:p>
        </w:tc>
        <w:tc>
          <w:tcPr>
            <w:tcW w:w="2549"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7ACD755" w14:textId="77777777" w:rsidR="007267EF" w:rsidRDefault="00000000">
            <w:pPr>
              <w:widowControl w:val="0"/>
              <w:spacing w:line="276" w:lineRule="auto"/>
              <w:jc w:val="center"/>
              <w:rPr>
                <w:sz w:val="22"/>
                <w:szCs w:val="22"/>
              </w:rPr>
            </w:pPr>
            <w:r>
              <w:rPr>
                <w:sz w:val="22"/>
                <w:szCs w:val="22"/>
              </w:rPr>
              <w:t>254</w:t>
            </w:r>
          </w:p>
        </w:tc>
        <w:tc>
          <w:tcPr>
            <w:tcW w:w="2160" w:type="dxa"/>
            <w:tcBorders>
              <w:bottom w:val="single" w:sz="6" w:space="0" w:color="000000"/>
              <w:right w:val="single" w:sz="6" w:space="0" w:color="000000"/>
            </w:tcBorders>
            <w:tcMar>
              <w:top w:w="0" w:type="dxa"/>
              <w:left w:w="40" w:type="dxa"/>
              <w:bottom w:w="0" w:type="dxa"/>
              <w:right w:w="40" w:type="dxa"/>
            </w:tcMar>
            <w:vAlign w:val="bottom"/>
          </w:tcPr>
          <w:p w14:paraId="6CCDB563" w14:textId="77777777" w:rsidR="007267EF" w:rsidRDefault="00000000">
            <w:pPr>
              <w:widowControl w:val="0"/>
              <w:spacing w:line="276" w:lineRule="auto"/>
              <w:jc w:val="center"/>
              <w:rPr>
                <w:sz w:val="22"/>
                <w:szCs w:val="22"/>
              </w:rPr>
            </w:pPr>
            <w:r>
              <w:rPr>
                <w:sz w:val="22"/>
                <w:szCs w:val="22"/>
              </w:rPr>
              <w:t>11,81249</w:t>
            </w:r>
          </w:p>
        </w:tc>
        <w:tc>
          <w:tcPr>
            <w:tcW w:w="2145" w:type="dxa"/>
            <w:tcBorders>
              <w:bottom w:val="single" w:sz="6" w:space="0" w:color="000000"/>
              <w:right w:val="single" w:sz="6" w:space="0" w:color="000000"/>
            </w:tcBorders>
            <w:tcMar>
              <w:top w:w="0" w:type="dxa"/>
              <w:left w:w="40" w:type="dxa"/>
              <w:bottom w:w="0" w:type="dxa"/>
              <w:right w:w="40" w:type="dxa"/>
            </w:tcMar>
            <w:vAlign w:val="bottom"/>
          </w:tcPr>
          <w:p w14:paraId="2AB48B2E" w14:textId="77777777" w:rsidR="007267EF" w:rsidRDefault="00000000">
            <w:pPr>
              <w:widowControl w:val="0"/>
              <w:spacing w:line="276" w:lineRule="auto"/>
              <w:jc w:val="center"/>
              <w:rPr>
                <w:sz w:val="22"/>
                <w:szCs w:val="22"/>
              </w:rPr>
            </w:pPr>
            <w:r>
              <w:rPr>
                <w:sz w:val="22"/>
                <w:szCs w:val="22"/>
              </w:rPr>
              <w:t>11,90625</w:t>
            </w:r>
          </w:p>
        </w:tc>
      </w:tr>
      <w:tr w:rsidR="007267EF" w14:paraId="41A6860B" w14:textId="77777777">
        <w:trPr>
          <w:trHeight w:val="300"/>
        </w:trPr>
        <w:tc>
          <w:tcPr>
            <w:tcW w:w="1965" w:type="dxa"/>
            <w:tcBorders>
              <w:bottom w:val="single" w:sz="6" w:space="0" w:color="000000"/>
              <w:right w:val="single" w:sz="6" w:space="0" w:color="000000"/>
            </w:tcBorders>
            <w:tcMar>
              <w:top w:w="0" w:type="dxa"/>
              <w:left w:w="40" w:type="dxa"/>
              <w:bottom w:w="0" w:type="dxa"/>
              <w:right w:w="40" w:type="dxa"/>
            </w:tcMar>
            <w:vAlign w:val="bottom"/>
          </w:tcPr>
          <w:p w14:paraId="654FAE00" w14:textId="77777777" w:rsidR="007267EF" w:rsidRDefault="00000000">
            <w:pPr>
              <w:widowControl w:val="0"/>
              <w:spacing w:line="276" w:lineRule="auto"/>
              <w:jc w:val="center"/>
              <w:rPr>
                <w:sz w:val="22"/>
                <w:szCs w:val="22"/>
              </w:rPr>
            </w:pPr>
            <w:r>
              <w:rPr>
                <w:sz w:val="22"/>
                <w:szCs w:val="22"/>
              </w:rPr>
              <w:t>11111111</w:t>
            </w:r>
          </w:p>
        </w:tc>
        <w:tc>
          <w:tcPr>
            <w:tcW w:w="2549"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CD3110A" w14:textId="77777777" w:rsidR="007267EF" w:rsidRDefault="00000000">
            <w:pPr>
              <w:widowControl w:val="0"/>
              <w:spacing w:line="276" w:lineRule="auto"/>
              <w:jc w:val="center"/>
              <w:rPr>
                <w:sz w:val="22"/>
                <w:szCs w:val="22"/>
              </w:rPr>
            </w:pPr>
            <w:r>
              <w:rPr>
                <w:sz w:val="22"/>
                <w:szCs w:val="22"/>
              </w:rPr>
              <w:t>255</w:t>
            </w:r>
          </w:p>
        </w:tc>
        <w:tc>
          <w:tcPr>
            <w:tcW w:w="2160" w:type="dxa"/>
            <w:tcBorders>
              <w:bottom w:val="single" w:sz="6" w:space="0" w:color="000000"/>
              <w:right w:val="single" w:sz="6" w:space="0" w:color="000000"/>
            </w:tcBorders>
            <w:tcMar>
              <w:top w:w="0" w:type="dxa"/>
              <w:left w:w="40" w:type="dxa"/>
              <w:bottom w:w="0" w:type="dxa"/>
              <w:right w:w="40" w:type="dxa"/>
            </w:tcMar>
            <w:vAlign w:val="bottom"/>
          </w:tcPr>
          <w:p w14:paraId="08417AB6" w14:textId="77777777" w:rsidR="007267EF" w:rsidRDefault="00000000">
            <w:pPr>
              <w:widowControl w:val="0"/>
              <w:spacing w:line="276" w:lineRule="auto"/>
              <w:jc w:val="center"/>
              <w:rPr>
                <w:sz w:val="22"/>
                <w:szCs w:val="22"/>
              </w:rPr>
            </w:pPr>
            <w:r>
              <w:rPr>
                <w:sz w:val="22"/>
                <w:szCs w:val="22"/>
              </w:rPr>
              <w:t>11,90624</w:t>
            </w:r>
          </w:p>
        </w:tc>
        <w:tc>
          <w:tcPr>
            <w:tcW w:w="2145" w:type="dxa"/>
            <w:tcBorders>
              <w:bottom w:val="single" w:sz="6" w:space="0" w:color="000000"/>
              <w:right w:val="single" w:sz="6" w:space="0" w:color="000000"/>
            </w:tcBorders>
            <w:tcMar>
              <w:top w:w="0" w:type="dxa"/>
              <w:left w:w="40" w:type="dxa"/>
              <w:bottom w:w="0" w:type="dxa"/>
              <w:right w:w="40" w:type="dxa"/>
            </w:tcMar>
            <w:vAlign w:val="bottom"/>
          </w:tcPr>
          <w:p w14:paraId="530D55EF" w14:textId="77777777" w:rsidR="007267EF" w:rsidRDefault="00000000">
            <w:pPr>
              <w:widowControl w:val="0"/>
              <w:spacing w:line="276" w:lineRule="auto"/>
              <w:jc w:val="center"/>
              <w:rPr>
                <w:sz w:val="22"/>
                <w:szCs w:val="22"/>
              </w:rPr>
            </w:pPr>
            <w:r>
              <w:rPr>
                <w:sz w:val="22"/>
                <w:szCs w:val="22"/>
              </w:rPr>
              <w:t>12,00000</w:t>
            </w:r>
          </w:p>
        </w:tc>
      </w:tr>
    </w:tbl>
    <w:p w14:paraId="2C713421" w14:textId="77777777" w:rsidR="007267EF" w:rsidRDefault="007267EF">
      <w:pPr>
        <w:ind w:firstLine="720"/>
      </w:pPr>
    </w:p>
    <w:p w14:paraId="0DE9B18E" w14:textId="77777777" w:rsidR="007267EF" w:rsidRDefault="00000000">
      <w:pPr>
        <w:ind w:firstLine="720"/>
      </w:pPr>
      <w:r>
        <w:t xml:space="preserve">Aparte de la tabla también se hará uso de la fórmula (3), esta nos permite encontrar la salida en binario para un voltaje medido, esto debido a </w:t>
      </w:r>
      <w:proofErr w:type="gramStart"/>
      <w:r>
        <w:t>que</w:t>
      </w:r>
      <w:proofErr w:type="gramEnd"/>
      <w:r>
        <w:t xml:space="preserve"> aunque tenemos la tabla completa, tener una fórmula directa resulta mucho más práctico para ver la salida de un voltaje en particular. </w:t>
      </w:r>
    </w:p>
    <w:tbl>
      <w:tblPr>
        <w:tblStyle w:val="a4"/>
        <w:tblW w:w="8828"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7792"/>
        <w:gridCol w:w="1036"/>
      </w:tblGrid>
      <w:tr w:rsidR="007267EF" w14:paraId="54B27F67" w14:textId="77777777">
        <w:tc>
          <w:tcPr>
            <w:tcW w:w="7792" w:type="dxa"/>
          </w:tcPr>
          <w:p w14:paraId="594D46B6" w14:textId="77777777" w:rsidR="007267EF" w:rsidRDefault="00000000">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D</m:t>
                    </m:r>
                  </m:e>
                  <m:sub>
                    <m:r>
                      <w:rPr>
                        <w:rFonts w:ascii="Cambria Math" w:eastAsia="Cambria Math" w:hAnsi="Cambria Math" w:cs="Cambria Math"/>
                      </w:rPr>
                      <m:t>s</m:t>
                    </m:r>
                  </m:sub>
                </m:sSub>
                <m:r>
                  <w:rPr>
                    <w:rFonts w:ascii="Cambria Math" w:eastAsia="Cambria Math" w:hAnsi="Cambria Math" w:cs="Cambria Math"/>
                  </w:rPr>
                  <m:t>=⌊</m:t>
                </m:r>
                <m:f>
                  <m:fPr>
                    <m:ctrlPr>
                      <w:rPr>
                        <w:rFonts w:ascii="Cambria Math" w:eastAsia="Cambria Math" w:hAnsi="Cambria Math" w:cs="Cambria Math"/>
                      </w:rPr>
                    </m:ctrlPr>
                  </m:fPr>
                  <m:num>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min</m:t>
                        </m:r>
                      </m:sub>
                    </m:sSub>
                  </m:num>
                  <m:den>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resol</m:t>
                        </m:r>
                      </m:sub>
                    </m:sSub>
                  </m:den>
                </m:f>
                <w:commentRangeStart w:id="18"/>
                <w:commentRangeEnd w:id="18"/>
                <m:r>
                  <m:rPr>
                    <m:sty m:val="p"/>
                  </m:rPr>
                  <w:rPr>
                    <w:rStyle w:val="Refdecomentario"/>
                  </w:rPr>
                  <w:commentReference w:id="18"/>
                </m:r>
                <m:r>
                  <w:rPr>
                    <w:rFonts w:ascii="Cambria Math" w:eastAsia="Cambria Math" w:hAnsi="Cambria Math" w:cs="Cambria Math"/>
                  </w:rPr>
                  <m:t>⌋</m:t>
                </m:r>
              </m:oMath>
            </m:oMathPara>
          </w:p>
        </w:tc>
        <w:tc>
          <w:tcPr>
            <w:tcW w:w="1036" w:type="dxa"/>
          </w:tcPr>
          <w:p w14:paraId="049EA1D1" w14:textId="77777777" w:rsidR="007267EF" w:rsidRDefault="00000000">
            <w:pPr>
              <w:spacing w:after="160"/>
              <w:jc w:val="left"/>
            </w:pPr>
            <w:r>
              <w:t>(3)</w:t>
            </w:r>
          </w:p>
        </w:tc>
      </w:tr>
    </w:tbl>
    <w:p w14:paraId="5ECE8043" w14:textId="77777777" w:rsidR="007267EF" w:rsidRDefault="00000000">
      <w:pPr>
        <w:spacing w:after="160"/>
        <w:ind w:firstLine="720"/>
        <w:jc w:val="left"/>
      </w:pPr>
      <w:r>
        <w:t xml:space="preserve">Cabe mencionar que </w:t>
      </w:r>
      <m:oMath>
        <m:r>
          <w:rPr>
            <w:rFonts w:ascii="Cambria Math" w:hAnsi="Cambria Math"/>
          </w:rPr>
          <m:t>⌊</m:t>
        </m:r>
      </m:oMath>
      <w:r>
        <w:t xml:space="preserve"> y</w:t>
      </w:r>
      <m:oMath>
        <m:r>
          <w:rPr>
            <w:rFonts w:ascii="Cambria Math" w:hAnsi="Cambria Math"/>
          </w:rPr>
          <m:t xml:space="preserve"> ⌋</m:t>
        </m:r>
      </m:oMath>
      <w:r>
        <w:t xml:space="preserve">, representar la función suelo, o sea, se debe truncar el resultado de la división y también que las variables representan lo siguiente: </w:t>
      </w:r>
    </w:p>
    <w:p w14:paraId="331B6F1F" w14:textId="77777777" w:rsidR="007267EF" w:rsidRDefault="00000000">
      <w:pPr>
        <w:spacing w:after="160"/>
        <w:jc w:val="left"/>
      </w:pPr>
      <m:oMath>
        <m:sSub>
          <m:sSubPr>
            <m:ctrlPr>
              <w:rPr>
                <w:rFonts w:ascii="Cambria Math" w:hAnsi="Cambria Math"/>
              </w:rPr>
            </m:ctrlPr>
          </m:sSubPr>
          <m:e>
            <m:r>
              <w:rPr>
                <w:rFonts w:ascii="Cambria Math" w:hAnsi="Cambria Math"/>
              </w:rPr>
              <m:t>D</m:t>
            </m:r>
          </m:e>
          <m:sub>
            <m:r>
              <w:rPr>
                <w:rFonts w:ascii="Cambria Math" w:hAnsi="Cambria Math"/>
              </w:rPr>
              <m:t>s</m:t>
            </m:r>
          </m:sub>
        </m:sSub>
      </m:oMath>
      <w:r>
        <w:t>: Salida esperada del circuito, al trabajar con decimales da como decimal, por lo que se debe convertir a binario.</w:t>
      </w:r>
    </w:p>
    <w:p w14:paraId="3E82B780" w14:textId="77777777" w:rsidR="007267EF" w:rsidRDefault="00000000">
      <w:pPr>
        <w:spacing w:after="160"/>
        <w:jc w:val="left"/>
      </w:pPr>
      <m:oMath>
        <m:sSub>
          <m:sSubPr>
            <m:ctrlPr>
              <w:rPr>
                <w:rFonts w:ascii="Cambria Math" w:hAnsi="Cambria Math"/>
              </w:rPr>
            </m:ctrlPr>
          </m:sSubPr>
          <m:e>
            <m:r>
              <w:rPr>
                <w:rFonts w:ascii="Cambria Math" w:hAnsi="Cambria Math"/>
              </w:rPr>
              <m:t>V</m:t>
            </m:r>
          </m:e>
          <m:sub>
            <m:r>
              <w:rPr>
                <w:rFonts w:ascii="Cambria Math" w:hAnsi="Cambria Math"/>
              </w:rPr>
              <m:t>m</m:t>
            </m:r>
          </m:sub>
        </m:sSub>
      </m:oMath>
      <w:r>
        <w:t>: Voltaje de la muestra, expresado en Volts</w:t>
      </w:r>
    </w:p>
    <w:p w14:paraId="37C68F07" w14:textId="77777777" w:rsidR="007267EF" w:rsidRDefault="00000000">
      <w:pPr>
        <w:spacing w:after="160"/>
        <w:jc w:val="left"/>
      </w:pPr>
      <m:oMath>
        <m:sSub>
          <m:sSubPr>
            <m:ctrlPr>
              <w:rPr>
                <w:rFonts w:ascii="Cambria Math" w:hAnsi="Cambria Math"/>
              </w:rPr>
            </m:ctrlPr>
          </m:sSubPr>
          <m:e>
            <m:r>
              <w:rPr>
                <w:rFonts w:ascii="Cambria Math" w:hAnsi="Cambria Math"/>
              </w:rPr>
              <m:t>V</m:t>
            </m:r>
          </m:e>
          <m:sub>
            <m:r>
              <w:rPr>
                <w:rFonts w:ascii="Cambria Math" w:hAnsi="Cambria Math"/>
              </w:rPr>
              <m:t>min</m:t>
            </m:r>
          </m:sub>
        </m:sSub>
      </m:oMath>
      <w:r>
        <w:t>: Voltaje mínimo de referencia, expresado en Volts</w:t>
      </w:r>
    </w:p>
    <w:p w14:paraId="5769DE1A" w14:textId="77777777" w:rsidR="007267EF" w:rsidRDefault="00000000">
      <w:pPr>
        <w:spacing w:after="160"/>
        <w:jc w:val="left"/>
      </w:pPr>
      <m:oMath>
        <m:sSub>
          <m:sSubPr>
            <m:ctrlPr>
              <w:rPr>
                <w:rFonts w:ascii="Cambria Math" w:hAnsi="Cambria Math"/>
              </w:rPr>
            </m:ctrlPr>
          </m:sSubPr>
          <m:e>
            <m:r>
              <w:rPr>
                <w:rFonts w:ascii="Cambria Math" w:hAnsi="Cambria Math"/>
              </w:rPr>
              <m:t>V</m:t>
            </m:r>
          </m:e>
          <m:sub>
            <m:r>
              <w:rPr>
                <w:rFonts w:ascii="Cambria Math" w:hAnsi="Cambria Math"/>
              </w:rPr>
              <m:t>resol</m:t>
            </m:r>
          </m:sub>
        </m:sSub>
      </m:oMath>
      <w:r>
        <w:t>: Voltaje de resolución, expresado en Volts</w:t>
      </w:r>
    </w:p>
    <w:p w14:paraId="137A6E21" w14:textId="77777777" w:rsidR="007267EF" w:rsidRDefault="00000000">
      <w:pPr>
        <w:pBdr>
          <w:top w:val="nil"/>
          <w:left w:val="nil"/>
          <w:bottom w:val="nil"/>
          <w:right w:val="nil"/>
          <w:between w:val="nil"/>
        </w:pBdr>
      </w:pPr>
      <w:r>
        <w:tab/>
        <w:t xml:space="preserve">Finalmente, con todo lo presentado anteriormente, tenemos todo lo necesario para realizar la simulación, puesto que tenemos un modelo del circuito a implementar, </w:t>
      </w:r>
      <w:r>
        <w:lastRenderedPageBreak/>
        <w:t>los parámetros que deberemos ingresar a este y una forma de determinar si el comportamiento es adecuado. Esto es, mirando la salida del osciloscopio y la salida digital para luego compararlos con los valores con los presentados en la tabla 3 o usando la fórmula presentada anteriormente.</w:t>
      </w:r>
    </w:p>
    <w:p w14:paraId="5ADFA3EE" w14:textId="77777777" w:rsidR="007267EF" w:rsidRDefault="00000000">
      <w:pPr>
        <w:pStyle w:val="Ttulo1"/>
        <w:spacing w:line="360" w:lineRule="auto"/>
      </w:pPr>
      <w:bookmarkStart w:id="19" w:name="_heading=h.fp5ievg8k3hu" w:colFirst="0" w:colLast="0"/>
      <w:bookmarkEnd w:id="19"/>
      <w:r>
        <w:br w:type="page"/>
      </w:r>
    </w:p>
    <w:p w14:paraId="50A0C74A" w14:textId="77777777" w:rsidR="007267EF" w:rsidRDefault="00000000">
      <w:pPr>
        <w:pStyle w:val="Ttulo1"/>
        <w:spacing w:line="360" w:lineRule="auto"/>
      </w:pPr>
      <w:bookmarkStart w:id="20" w:name="_heading=h.3znysh7" w:colFirst="0" w:colLast="0"/>
      <w:bookmarkEnd w:id="20"/>
      <w:r>
        <w:lastRenderedPageBreak/>
        <w:t>Simulación del circuito</w:t>
      </w:r>
    </w:p>
    <w:p w14:paraId="430A35F4" w14:textId="77777777" w:rsidR="007267EF" w:rsidRDefault="007267EF"/>
    <w:p w14:paraId="79C4A3D5" w14:textId="77777777" w:rsidR="007267EF" w:rsidRDefault="00000000">
      <w:pPr>
        <w:ind w:firstLine="720"/>
      </w:pPr>
      <w:r>
        <w:t xml:space="preserve">A continuación, presentamos una simulación del circuito diseñado anteriormente, la simulación fue realizada usando el software </w:t>
      </w:r>
      <w:proofErr w:type="spellStart"/>
      <w:proofErr w:type="gramStart"/>
      <w:r>
        <w:rPr>
          <w:i/>
        </w:rPr>
        <w:t>Multisim</w:t>
      </w:r>
      <w:proofErr w:type="spellEnd"/>
      <w:r>
        <w:t>,  la</w:t>
      </w:r>
      <w:proofErr w:type="gramEnd"/>
      <w:r>
        <w:t xml:space="preserve"> implementación del circuito se puede ver en la figura 7. Los componentes utilizados fueron una fuente de poder de corriente alterna, esto debido a que produce una salida senoidal como deseamos, a esta de le cambió la frecuencia y voltaje </w:t>
      </w:r>
      <w:proofErr w:type="spellStart"/>
      <w:r>
        <w:t>peak</w:t>
      </w:r>
      <w:proofErr w:type="spellEnd"/>
      <w:r>
        <w:t xml:space="preserve"> para que corresponda con nuestra entrada deseada. También se usó un reloj digital para suministrar la frecuencia de muestreo, VCC y VEE fueron empleados para simular los voltajes de referencia, un osciloscopio de dos canales y por último la salida se conectó a una pantalla de 8 leds para poder visualizar la salida.</w:t>
      </w:r>
    </w:p>
    <w:p w14:paraId="07CE2C8D" w14:textId="77777777" w:rsidR="007267EF" w:rsidRDefault="007267EF">
      <w:pPr>
        <w:jc w:val="center"/>
        <w:rPr>
          <w:b/>
          <w:sz w:val="20"/>
          <w:szCs w:val="20"/>
        </w:rPr>
      </w:pPr>
    </w:p>
    <w:p w14:paraId="0B8FCE9B" w14:textId="77777777" w:rsidR="007267EF" w:rsidRDefault="007267EF">
      <w:pPr>
        <w:jc w:val="center"/>
      </w:pPr>
    </w:p>
    <w:p w14:paraId="26F5B852" w14:textId="77777777" w:rsidR="007267EF" w:rsidRDefault="00000000">
      <w:pPr>
        <w:ind w:firstLine="720"/>
      </w:pPr>
      <w:r>
        <w:t xml:space="preserve"> </w:t>
      </w:r>
      <w:commentRangeStart w:id="21"/>
      <w:r>
        <w:rPr>
          <w:noProof/>
        </w:rPr>
        <w:drawing>
          <wp:inline distT="114300" distB="114300" distL="114300" distR="114300" wp14:anchorId="50E59726" wp14:editId="12E463F3">
            <wp:extent cx="4284405" cy="2480445"/>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4284405" cy="2480445"/>
                    </a:xfrm>
                    <a:prstGeom prst="rect">
                      <a:avLst/>
                    </a:prstGeom>
                    <a:ln/>
                  </pic:spPr>
                </pic:pic>
              </a:graphicData>
            </a:graphic>
          </wp:inline>
        </w:drawing>
      </w:r>
      <w:commentRangeEnd w:id="21"/>
      <w:r w:rsidR="00222AD8">
        <w:rPr>
          <w:rStyle w:val="Refdecomentario"/>
        </w:rPr>
        <w:commentReference w:id="21"/>
      </w:r>
    </w:p>
    <w:p w14:paraId="3BACFB7B" w14:textId="77777777" w:rsidR="007267EF" w:rsidRDefault="00000000">
      <w:pPr>
        <w:jc w:val="center"/>
      </w:pPr>
      <w:r>
        <w:rPr>
          <w:b/>
          <w:sz w:val="20"/>
          <w:szCs w:val="20"/>
        </w:rPr>
        <w:t xml:space="preserve">Figura 7. Circuito en </w:t>
      </w:r>
      <w:proofErr w:type="spellStart"/>
      <w:r>
        <w:rPr>
          <w:b/>
          <w:sz w:val="20"/>
          <w:szCs w:val="20"/>
        </w:rPr>
        <w:t>Multisim</w:t>
      </w:r>
      <w:proofErr w:type="spellEnd"/>
    </w:p>
    <w:p w14:paraId="7638616A" w14:textId="77777777" w:rsidR="007267EF" w:rsidRDefault="00000000">
      <w:pPr>
        <w:ind w:firstLine="720"/>
      </w:pPr>
      <w:r>
        <w:t xml:space="preserve">Con la implementación del circuito ya realizada, se procedió a verificar el correcto funcionamiento de este, lo primero que se comprobó fue la cantidad de muestras que se toman en un ciclo de la señal analógica. Para realizar esto se simuló un ciclo entero de la señal analógica, luego se vio la salida del osciloscopio y se contó el número de pulsos del reloj. </w:t>
      </w:r>
    </w:p>
    <w:p w14:paraId="6BFE2780" w14:textId="77777777" w:rsidR="007267EF" w:rsidRDefault="007267EF">
      <w:pPr>
        <w:ind w:firstLine="720"/>
      </w:pPr>
    </w:p>
    <w:p w14:paraId="103E4D6B" w14:textId="77777777" w:rsidR="007267EF" w:rsidRDefault="007267EF">
      <w:pPr>
        <w:ind w:firstLine="720"/>
      </w:pPr>
    </w:p>
    <w:p w14:paraId="412CB559" w14:textId="77777777" w:rsidR="007267EF" w:rsidRDefault="007267EF">
      <w:pPr>
        <w:ind w:firstLine="720"/>
      </w:pPr>
    </w:p>
    <w:p w14:paraId="6B35E900" w14:textId="77777777" w:rsidR="007267EF" w:rsidRDefault="007267EF">
      <w:pPr>
        <w:jc w:val="center"/>
      </w:pPr>
    </w:p>
    <w:p w14:paraId="0E38A4C2" w14:textId="77777777" w:rsidR="007267EF" w:rsidRDefault="00000000">
      <w:pPr>
        <w:ind w:firstLine="720"/>
        <w:jc w:val="center"/>
      </w:pPr>
      <w:r>
        <w:rPr>
          <w:noProof/>
        </w:rPr>
        <w:drawing>
          <wp:inline distT="114300" distB="114300" distL="114300" distR="114300" wp14:anchorId="5EDB1E44" wp14:editId="1725115D">
            <wp:extent cx="3705225" cy="214312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3705225" cy="2143125"/>
                    </a:xfrm>
                    <a:prstGeom prst="rect">
                      <a:avLst/>
                    </a:prstGeom>
                    <a:ln/>
                  </pic:spPr>
                </pic:pic>
              </a:graphicData>
            </a:graphic>
          </wp:inline>
        </w:drawing>
      </w:r>
    </w:p>
    <w:p w14:paraId="2E154E6A" w14:textId="77777777" w:rsidR="007267EF" w:rsidRDefault="00000000">
      <w:pPr>
        <w:jc w:val="center"/>
      </w:pPr>
      <w:commentRangeStart w:id="22"/>
      <w:r>
        <w:rPr>
          <w:b/>
          <w:sz w:val="20"/>
          <w:szCs w:val="20"/>
        </w:rPr>
        <w:t>Figura 8. Muestreo en 1 ciclo</w:t>
      </w:r>
    </w:p>
    <w:p w14:paraId="026E0B3C" w14:textId="77777777" w:rsidR="007267EF" w:rsidRDefault="00000000">
      <w:pPr>
        <w:ind w:firstLine="720"/>
      </w:pPr>
      <w:r>
        <w:t xml:space="preserve">La salida del osciloscopio se presenta en la figura 8, en esta podemos observar en color rojo la señal analógica y en azul </w:t>
      </w:r>
      <w:proofErr w:type="gramStart"/>
      <w:r>
        <w:t>los pulso</w:t>
      </w:r>
      <w:proofErr w:type="gramEnd"/>
      <w:r>
        <w:t xml:space="preserve"> del reloj, los cuales si contamos veremos que son 21 pulsos. A </w:t>
      </w:r>
      <w:proofErr w:type="gramStart"/>
      <w:r>
        <w:t>primera visto</w:t>
      </w:r>
      <w:proofErr w:type="gramEnd"/>
      <w:r>
        <w:t>, esto puede parecer un error, pues según el diseño deberíamos ver 20 pulsos; sin embargo, este comportamiento es esperado, debido a que el último pulso corresponde al primer pulso del siguiente ciclo de la señal, de esta forma podemos verificar que efectivamente tenemos el valor esperado de 20 pulsos por ciclo.</w:t>
      </w:r>
      <w:commentRangeEnd w:id="22"/>
      <w:r w:rsidR="00222AD8">
        <w:rPr>
          <w:rStyle w:val="Refdecomentario"/>
        </w:rPr>
        <w:commentReference w:id="22"/>
      </w:r>
    </w:p>
    <w:p w14:paraId="52B19E4A" w14:textId="77777777" w:rsidR="007267EF" w:rsidRDefault="007267EF">
      <w:pPr>
        <w:ind w:firstLine="720"/>
      </w:pPr>
    </w:p>
    <w:p w14:paraId="03125E25" w14:textId="77777777" w:rsidR="007267EF" w:rsidRDefault="00000000">
      <w:pPr>
        <w:ind w:firstLine="720"/>
      </w:pPr>
      <w:r>
        <w:t xml:space="preserve">Ya con el número de muestras verificado, se procedió a comprobar que el circuito transforma de forma correcta la señal analógica en una digital, para ello se tomarán datos en 5 casos diferentes. Cada caso consiste en parar la simulación en un momento determinado, medir el último voltaje y ver la salida, luego se comprobará usando la fórmula obtenida anteriormente.  Es importante mencionar </w:t>
      </w:r>
      <w:proofErr w:type="gramStart"/>
      <w:r>
        <w:t>que</w:t>
      </w:r>
      <w:proofErr w:type="gramEnd"/>
      <w:r>
        <w:t xml:space="preserve"> con el objetivo de tener la mayor seguridad posible del correcto funcionamiento del circuito, se fue estratégico en los casos que se consideraron, con eso en mente los casos considerados fueron los siguientes:</w:t>
      </w:r>
    </w:p>
    <w:p w14:paraId="72B27313" w14:textId="77777777" w:rsidR="007267EF" w:rsidRDefault="00000000">
      <w:pPr>
        <w:numPr>
          <w:ilvl w:val="0"/>
          <w:numId w:val="2"/>
        </w:numPr>
      </w:pPr>
      <w:r>
        <w:t>Caso 1: Señal analógica con el voltaje mínimo</w:t>
      </w:r>
    </w:p>
    <w:p w14:paraId="42F5A49A" w14:textId="77777777" w:rsidR="007267EF" w:rsidRDefault="00000000">
      <w:pPr>
        <w:numPr>
          <w:ilvl w:val="0"/>
          <w:numId w:val="2"/>
        </w:numPr>
      </w:pPr>
      <w:r>
        <w:t>Caso 2: Señal analógica con el voltaje máximo</w:t>
      </w:r>
    </w:p>
    <w:p w14:paraId="64B88CB9" w14:textId="77777777" w:rsidR="007267EF" w:rsidRDefault="00000000">
      <w:pPr>
        <w:numPr>
          <w:ilvl w:val="0"/>
          <w:numId w:val="2"/>
        </w:numPr>
      </w:pPr>
      <w:r>
        <w:t>Caso 3: Señal analógica con un voltaje cercano a 0</w:t>
      </w:r>
    </w:p>
    <w:p w14:paraId="16FB7AD0" w14:textId="77777777" w:rsidR="007267EF" w:rsidRDefault="00000000">
      <w:pPr>
        <w:numPr>
          <w:ilvl w:val="0"/>
          <w:numId w:val="2"/>
        </w:numPr>
      </w:pPr>
      <w:r>
        <w:lastRenderedPageBreak/>
        <w:t>Caso 4: Señal analógica con un voltaje positivo arbitrario</w:t>
      </w:r>
    </w:p>
    <w:p w14:paraId="48A33CBA" w14:textId="77777777" w:rsidR="007267EF" w:rsidRDefault="00000000">
      <w:pPr>
        <w:numPr>
          <w:ilvl w:val="0"/>
          <w:numId w:val="2"/>
        </w:numPr>
      </w:pPr>
      <w:r>
        <w:t>Caso 5: Señal analógica con un voltaje negativo arbitrario</w:t>
      </w:r>
    </w:p>
    <w:p w14:paraId="395D8A21" w14:textId="77777777" w:rsidR="007267EF" w:rsidRDefault="00000000">
      <w:r>
        <w:tab/>
        <w:t xml:space="preserve">A </w:t>
      </w:r>
      <w:proofErr w:type="gramStart"/>
      <w:r>
        <w:t>continuación</w:t>
      </w:r>
      <w:proofErr w:type="gramEnd"/>
      <w:r>
        <w:t xml:space="preserve"> se presenta los casos a detalle:</w:t>
      </w:r>
    </w:p>
    <w:p w14:paraId="5488F6AB" w14:textId="77777777" w:rsidR="007267EF" w:rsidRDefault="00000000">
      <w:pPr>
        <w:pStyle w:val="Ttulo2"/>
        <w:rPr>
          <w:rFonts w:ascii="Calibri" w:eastAsia="Calibri" w:hAnsi="Calibri" w:cs="Calibri"/>
          <w:b/>
          <w:color w:val="000000"/>
        </w:rPr>
      </w:pPr>
      <w:bookmarkStart w:id="23" w:name="_heading=h.v39cxuu8xnzi" w:colFirst="0" w:colLast="0"/>
      <w:bookmarkEnd w:id="23"/>
      <w:commentRangeStart w:id="24"/>
      <w:r>
        <w:rPr>
          <w:rFonts w:ascii="Calibri" w:eastAsia="Calibri" w:hAnsi="Calibri" w:cs="Calibri"/>
          <w:b/>
          <w:color w:val="000000"/>
        </w:rPr>
        <w:t>Caso 1:</w:t>
      </w:r>
      <w:commentRangeEnd w:id="24"/>
      <w:r w:rsidR="00DF03C7">
        <w:rPr>
          <w:rStyle w:val="Refdecomentario"/>
          <w:rFonts w:eastAsia="Cambria" w:cs="Cambria"/>
          <w:color w:val="auto"/>
        </w:rPr>
        <w:commentReference w:id="24"/>
      </w:r>
    </w:p>
    <w:p w14:paraId="256BE06E" w14:textId="77777777" w:rsidR="007267EF" w:rsidRDefault="00000000">
      <w:r>
        <w:tab/>
        <w:t>Tal como se mencionó anteriormente, para el caso se pausó la simulación al momento que la salida nos diera la mínima señal, el resultado se puede ver en la figura (9). Al igual que cuando se contó el número de ciclos, en la salida del osciloscopio con rojo está la señal analógica conectada al canal A y en azul está el pulso del reloj conectado al canal B. Las mediciones se realizaron usando T1, por lo que los datos que nos interesan son los de la primera fila de la tabla presente en la figura (9).</w:t>
      </w:r>
    </w:p>
    <w:p w14:paraId="368D9B6D" w14:textId="77777777" w:rsidR="007267EF" w:rsidRDefault="00000000">
      <w:r>
        <w:rPr>
          <w:noProof/>
        </w:rPr>
        <w:drawing>
          <wp:inline distT="114300" distB="114300" distL="114300" distR="114300" wp14:anchorId="0417DD87" wp14:editId="229A3520">
            <wp:extent cx="5612130" cy="18415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612130" cy="1841500"/>
                    </a:xfrm>
                    <a:prstGeom prst="rect">
                      <a:avLst/>
                    </a:prstGeom>
                    <a:ln/>
                  </pic:spPr>
                </pic:pic>
              </a:graphicData>
            </a:graphic>
          </wp:inline>
        </w:drawing>
      </w:r>
    </w:p>
    <w:p w14:paraId="719078AA" w14:textId="77777777" w:rsidR="007267EF" w:rsidRDefault="00000000">
      <w:pPr>
        <w:jc w:val="center"/>
      </w:pPr>
      <w:r>
        <w:rPr>
          <w:b/>
          <w:sz w:val="20"/>
          <w:szCs w:val="20"/>
        </w:rPr>
        <w:t>Figura 9. Muestreo en 1 ciclo</w:t>
      </w:r>
    </w:p>
    <w:p w14:paraId="4E720A51" w14:textId="77777777" w:rsidR="007267EF" w:rsidRDefault="00000000">
      <w:r>
        <w:tab/>
        <w:t xml:space="preserve">Respecto al análisis de la medición anterior, podemos confirmar que es correcto, esto sea, revisando la tabla (3) o utilizado la fórmula (3) mostrada anteriormente, pues tenemos que para -12 [V] se debería tener una salida de </w:t>
      </w:r>
      <m:oMath>
        <m:r>
          <w:rPr>
            <w:rFonts w:ascii="Cambria Math" w:hAnsi="Cambria Math"/>
          </w:rPr>
          <m:t>0000000</m:t>
        </m:r>
        <m:sSub>
          <m:sSubPr>
            <m:ctrlPr>
              <w:rPr>
                <w:rFonts w:ascii="Cambria Math" w:hAnsi="Cambria Math"/>
              </w:rPr>
            </m:ctrlPr>
          </m:sSubPr>
          <m:e>
            <m:r>
              <w:rPr>
                <w:rFonts w:ascii="Cambria Math" w:hAnsi="Cambria Math"/>
              </w:rPr>
              <m:t>0</m:t>
            </m:r>
          </m:e>
          <m:sub>
            <m:r>
              <w:rPr>
                <w:rFonts w:ascii="Cambria Math" w:hAnsi="Cambria Math"/>
              </w:rPr>
              <m:t>2</m:t>
            </m:r>
          </m:sub>
        </m:sSub>
      </m:oMath>
      <w:r>
        <w:t>.</w:t>
      </w:r>
    </w:p>
    <w:p w14:paraId="0802A94F" w14:textId="77777777" w:rsidR="007267EF" w:rsidRDefault="00000000">
      <w:pPr>
        <w:pStyle w:val="Ttulo2"/>
        <w:pBdr>
          <w:top w:val="nil"/>
          <w:left w:val="nil"/>
          <w:bottom w:val="nil"/>
          <w:right w:val="nil"/>
          <w:between w:val="nil"/>
        </w:pBdr>
        <w:rPr>
          <w:rFonts w:ascii="Calibri" w:eastAsia="Calibri" w:hAnsi="Calibri" w:cs="Calibri"/>
          <w:b/>
          <w:color w:val="000000"/>
        </w:rPr>
      </w:pPr>
      <w:bookmarkStart w:id="25" w:name="_heading=h.3xpi6rk01zri" w:colFirst="0" w:colLast="0"/>
      <w:bookmarkEnd w:id="25"/>
      <w:r>
        <w:br w:type="page"/>
      </w:r>
    </w:p>
    <w:p w14:paraId="6925F40B" w14:textId="77777777" w:rsidR="007267EF" w:rsidRDefault="00000000">
      <w:pPr>
        <w:pStyle w:val="Ttulo2"/>
        <w:pBdr>
          <w:top w:val="nil"/>
          <w:left w:val="nil"/>
          <w:bottom w:val="nil"/>
          <w:right w:val="nil"/>
          <w:between w:val="nil"/>
        </w:pBdr>
        <w:rPr>
          <w:rFonts w:ascii="Calibri" w:eastAsia="Calibri" w:hAnsi="Calibri" w:cs="Calibri"/>
          <w:b/>
          <w:color w:val="000000"/>
        </w:rPr>
      </w:pPr>
      <w:bookmarkStart w:id="26" w:name="_heading=h.t9ymmg9g3i8l" w:colFirst="0" w:colLast="0"/>
      <w:bookmarkEnd w:id="26"/>
      <w:r>
        <w:rPr>
          <w:rFonts w:ascii="Calibri" w:eastAsia="Calibri" w:hAnsi="Calibri" w:cs="Calibri"/>
          <w:b/>
          <w:color w:val="000000"/>
        </w:rPr>
        <w:lastRenderedPageBreak/>
        <w:t>Caso 2:</w:t>
      </w:r>
    </w:p>
    <w:p w14:paraId="70103A9C" w14:textId="77777777" w:rsidR="007267EF" w:rsidRDefault="00000000">
      <w:pPr>
        <w:ind w:firstLine="720"/>
      </w:pPr>
      <w:r>
        <w:t xml:space="preserve">En el presente caso se pausó la simulación en cuanto la salida mostró la máxima señal, dando </w:t>
      </w:r>
      <w:proofErr w:type="spellStart"/>
      <w:r>
        <w:t>cómo</w:t>
      </w:r>
      <w:proofErr w:type="spellEnd"/>
      <w:r>
        <w:t xml:space="preserve"> resultado lo observable en la figura (10). Las conexiones se mantienen igual con respecto al caso 1 y el resto de </w:t>
      </w:r>
      <w:proofErr w:type="gramStart"/>
      <w:r>
        <w:t>casos</w:t>
      </w:r>
      <w:proofErr w:type="gramEnd"/>
      <w:r>
        <w:t>. Los datos de interés se encuentran en la tabla presente en la figura.</w:t>
      </w:r>
      <w:r>
        <w:tab/>
      </w:r>
    </w:p>
    <w:p w14:paraId="39A5731A" w14:textId="77777777" w:rsidR="007267EF" w:rsidRDefault="00000000">
      <w:r>
        <w:rPr>
          <w:noProof/>
        </w:rPr>
        <w:drawing>
          <wp:inline distT="114300" distB="114300" distL="114300" distR="114300" wp14:anchorId="10F4BF21" wp14:editId="185518CD">
            <wp:extent cx="5612130" cy="1828800"/>
            <wp:effectExtent l="0" t="0" r="0" b="0"/>
            <wp:docPr id="1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612130" cy="1828800"/>
                    </a:xfrm>
                    <a:prstGeom prst="rect">
                      <a:avLst/>
                    </a:prstGeom>
                    <a:ln/>
                  </pic:spPr>
                </pic:pic>
              </a:graphicData>
            </a:graphic>
          </wp:inline>
        </w:drawing>
      </w:r>
    </w:p>
    <w:p w14:paraId="1B3D6CD0" w14:textId="77777777" w:rsidR="007267EF" w:rsidRDefault="00000000">
      <w:pPr>
        <w:jc w:val="center"/>
      </w:pPr>
      <w:r>
        <w:rPr>
          <w:b/>
          <w:sz w:val="20"/>
          <w:szCs w:val="20"/>
        </w:rPr>
        <w:t>Figura 10. Muestreo en 1 ciclo</w:t>
      </w:r>
    </w:p>
    <w:p w14:paraId="1E841C2A" w14:textId="77777777" w:rsidR="007267EF" w:rsidRDefault="00000000">
      <w:r>
        <w:tab/>
        <w:t xml:space="preserve">El análisis del actual caso es correcto porque tras revisar la </w:t>
      </w:r>
      <w:proofErr w:type="gramStart"/>
      <w:r>
        <w:t>tabla(</w:t>
      </w:r>
      <w:proofErr w:type="gramEnd"/>
      <w:r>
        <w:t xml:space="preserve">3) o utilizando la fórmula (3), nos entrega que para 12 [V] se tiene una salida de </w:t>
      </w:r>
      <m:oMath>
        <m:r>
          <w:rPr>
            <w:rFonts w:ascii="Cambria Math" w:hAnsi="Cambria Math"/>
          </w:rPr>
          <m:t>1111111</m:t>
        </m:r>
        <m:sSub>
          <m:sSubPr>
            <m:ctrlPr>
              <w:rPr>
                <w:rFonts w:ascii="Cambria Math" w:hAnsi="Cambria Math"/>
              </w:rPr>
            </m:ctrlPr>
          </m:sSubPr>
          <m:e>
            <m:r>
              <w:rPr>
                <w:rFonts w:ascii="Cambria Math" w:hAnsi="Cambria Math"/>
              </w:rPr>
              <m:t>1</m:t>
            </m:r>
          </m:e>
          <m:sub>
            <m:r>
              <w:rPr>
                <w:rFonts w:ascii="Cambria Math" w:hAnsi="Cambria Math"/>
              </w:rPr>
              <m:t>2</m:t>
            </m:r>
          </m:sub>
        </m:sSub>
      </m:oMath>
    </w:p>
    <w:p w14:paraId="4D393E5D" w14:textId="77777777" w:rsidR="007267EF" w:rsidRDefault="00000000">
      <w:pPr>
        <w:pStyle w:val="Ttulo2"/>
        <w:pBdr>
          <w:top w:val="nil"/>
          <w:left w:val="nil"/>
          <w:bottom w:val="nil"/>
          <w:right w:val="nil"/>
          <w:between w:val="nil"/>
        </w:pBdr>
        <w:rPr>
          <w:rFonts w:ascii="Calibri" w:eastAsia="Calibri" w:hAnsi="Calibri" w:cs="Calibri"/>
          <w:b/>
          <w:color w:val="000000"/>
        </w:rPr>
      </w:pPr>
      <w:bookmarkStart w:id="27" w:name="_heading=h.i38w8xisf1wl" w:colFirst="0" w:colLast="0"/>
      <w:bookmarkEnd w:id="27"/>
      <w:r>
        <w:rPr>
          <w:rFonts w:ascii="Calibri" w:eastAsia="Calibri" w:hAnsi="Calibri" w:cs="Calibri"/>
          <w:b/>
          <w:color w:val="000000"/>
        </w:rPr>
        <w:t>Caso 3:</w:t>
      </w:r>
    </w:p>
    <w:p w14:paraId="281A5E16" w14:textId="77777777" w:rsidR="007267EF" w:rsidRDefault="00000000">
      <w:r>
        <w:tab/>
        <w:t xml:space="preserve">En ese caso de intento ve un valor cercano a 0, sin </w:t>
      </w:r>
      <w:proofErr w:type="gramStart"/>
      <w:r>
        <w:t>embargo</w:t>
      </w:r>
      <w:proofErr w:type="gramEnd"/>
      <w:r>
        <w:t xml:space="preserve"> al comprobar con los datos se encontró una discrepancia, pues como se ve en la figura 11, pues los -80.125 [</w:t>
      </w:r>
      <w:proofErr w:type="spellStart"/>
      <w:r>
        <w:t>mV</w:t>
      </w:r>
      <w:proofErr w:type="spellEnd"/>
      <w:r>
        <w:t xml:space="preserve">] corresponde a  </w:t>
      </w:r>
      <m:oMath>
        <m:r>
          <w:rPr>
            <w:rFonts w:ascii="Cambria Math" w:hAnsi="Cambria Math"/>
          </w:rPr>
          <m:t>0111111</m:t>
        </m:r>
        <m:sSub>
          <m:sSubPr>
            <m:ctrlPr>
              <w:rPr>
                <w:rFonts w:ascii="Cambria Math" w:hAnsi="Cambria Math"/>
              </w:rPr>
            </m:ctrlPr>
          </m:sSubPr>
          <m:e>
            <m:r>
              <w:rPr>
                <w:rFonts w:ascii="Cambria Math" w:hAnsi="Cambria Math"/>
              </w:rPr>
              <m:t>1</m:t>
            </m:r>
          </m:e>
          <m:sub>
            <m:r>
              <w:rPr>
                <w:rFonts w:ascii="Cambria Math" w:hAnsi="Cambria Math"/>
              </w:rPr>
              <m:t>2</m:t>
            </m:r>
          </m:sub>
        </m:sSub>
      </m:oMath>
      <w:r>
        <w:t xml:space="preserve"> Pero en la simulación se muestra otro valor con este fin se hizo zoom en la señal y se obtuvo el resultado de la figura 12.</w:t>
      </w:r>
    </w:p>
    <w:p w14:paraId="169845D7" w14:textId="77777777" w:rsidR="007267EF" w:rsidRDefault="00000000">
      <w:r>
        <w:rPr>
          <w:noProof/>
        </w:rPr>
        <w:drawing>
          <wp:inline distT="114300" distB="114300" distL="114300" distR="114300" wp14:anchorId="13A532B6" wp14:editId="43973979">
            <wp:extent cx="5612130" cy="18415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612130" cy="1841500"/>
                    </a:xfrm>
                    <a:prstGeom prst="rect">
                      <a:avLst/>
                    </a:prstGeom>
                    <a:ln/>
                  </pic:spPr>
                </pic:pic>
              </a:graphicData>
            </a:graphic>
          </wp:inline>
        </w:drawing>
      </w:r>
    </w:p>
    <w:p w14:paraId="6ABC0665" w14:textId="77777777" w:rsidR="007267EF" w:rsidRDefault="00000000">
      <w:pPr>
        <w:jc w:val="center"/>
      </w:pPr>
      <w:r>
        <w:rPr>
          <w:b/>
          <w:sz w:val="20"/>
          <w:szCs w:val="20"/>
        </w:rPr>
        <w:t>Figura 11. Muestreo en 1 ciclo</w:t>
      </w:r>
    </w:p>
    <w:p w14:paraId="4A4E40DC" w14:textId="77777777" w:rsidR="007267EF" w:rsidRDefault="007267EF"/>
    <w:p w14:paraId="371B0E8A" w14:textId="77777777" w:rsidR="007267EF" w:rsidRDefault="00000000">
      <w:r>
        <w:rPr>
          <w:noProof/>
        </w:rPr>
        <w:lastRenderedPageBreak/>
        <w:drawing>
          <wp:inline distT="114300" distB="114300" distL="114300" distR="114300" wp14:anchorId="1B84AA21" wp14:editId="4B7F7F4A">
            <wp:extent cx="5612130" cy="25908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612130" cy="2590800"/>
                    </a:xfrm>
                    <a:prstGeom prst="rect">
                      <a:avLst/>
                    </a:prstGeom>
                    <a:ln/>
                  </pic:spPr>
                </pic:pic>
              </a:graphicData>
            </a:graphic>
          </wp:inline>
        </w:drawing>
      </w:r>
    </w:p>
    <w:p w14:paraId="24099D13" w14:textId="77777777" w:rsidR="007267EF" w:rsidRDefault="00000000">
      <w:pPr>
        <w:jc w:val="center"/>
        <w:rPr>
          <w:b/>
          <w:sz w:val="20"/>
          <w:szCs w:val="20"/>
        </w:rPr>
      </w:pPr>
      <w:r>
        <w:rPr>
          <w:b/>
          <w:sz w:val="20"/>
          <w:szCs w:val="20"/>
        </w:rPr>
        <w:t>Figura 12. Muestreo en 1 ciclo</w:t>
      </w:r>
    </w:p>
    <w:p w14:paraId="1FDBACAF" w14:textId="77777777" w:rsidR="007267EF" w:rsidRDefault="00000000">
      <w:pPr>
        <w:jc w:val="left"/>
      </w:pPr>
      <w:r>
        <w:rPr>
          <w:b/>
          <w:sz w:val="20"/>
          <w:szCs w:val="20"/>
        </w:rPr>
        <w:tab/>
      </w:r>
      <w:r>
        <w:t>En esta podemos concluir que el voltaje que se midió fue justo antes de la señal del reloj que hizo cambiar el número, con eso podemos ver que efectivamente nuestro circuito funciona bien y responde a la teoría de la forma apropiada</w:t>
      </w:r>
    </w:p>
    <w:p w14:paraId="497C73B1" w14:textId="77777777" w:rsidR="007267EF" w:rsidRDefault="007267EF"/>
    <w:p w14:paraId="466F1708" w14:textId="77777777" w:rsidR="007267EF" w:rsidRDefault="00000000">
      <w:pPr>
        <w:pStyle w:val="Ttulo2"/>
        <w:pBdr>
          <w:top w:val="nil"/>
          <w:left w:val="nil"/>
          <w:bottom w:val="nil"/>
          <w:right w:val="nil"/>
          <w:between w:val="nil"/>
        </w:pBdr>
        <w:rPr>
          <w:rFonts w:ascii="Calibri" w:eastAsia="Calibri" w:hAnsi="Calibri" w:cs="Calibri"/>
          <w:b/>
          <w:color w:val="000000"/>
        </w:rPr>
      </w:pPr>
      <w:bookmarkStart w:id="28" w:name="_heading=h.rstyqm9vzgiq" w:colFirst="0" w:colLast="0"/>
      <w:bookmarkEnd w:id="28"/>
      <w:r>
        <w:rPr>
          <w:rFonts w:ascii="Calibri" w:eastAsia="Calibri" w:hAnsi="Calibri" w:cs="Calibri"/>
          <w:b/>
          <w:color w:val="000000"/>
        </w:rPr>
        <w:t>Caso 4:</w:t>
      </w:r>
    </w:p>
    <w:p w14:paraId="2ED35D8E" w14:textId="77777777" w:rsidR="007267EF" w:rsidRDefault="00000000">
      <w:r>
        <w:tab/>
        <w:t>En este caso, como ya fue mencionado anteriormente, se pausó la simulación cuando la salida mostró una señal analógica positiva arbitraria, que en este caso fue de 9.697 [V], el resultado se puede ver en la figura (13)</w:t>
      </w:r>
    </w:p>
    <w:p w14:paraId="7DB8EDA5" w14:textId="77777777" w:rsidR="007267EF" w:rsidRDefault="00000000">
      <w:r>
        <w:rPr>
          <w:noProof/>
        </w:rPr>
        <w:drawing>
          <wp:inline distT="114300" distB="114300" distL="114300" distR="114300" wp14:anchorId="754328C6" wp14:editId="2C802D8A">
            <wp:extent cx="5612130" cy="17526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612130" cy="1752600"/>
                    </a:xfrm>
                    <a:prstGeom prst="rect">
                      <a:avLst/>
                    </a:prstGeom>
                    <a:ln/>
                  </pic:spPr>
                </pic:pic>
              </a:graphicData>
            </a:graphic>
          </wp:inline>
        </w:drawing>
      </w:r>
    </w:p>
    <w:p w14:paraId="3A81C3B6" w14:textId="77777777" w:rsidR="007267EF" w:rsidRDefault="00000000">
      <w:pPr>
        <w:jc w:val="center"/>
      </w:pPr>
      <w:r>
        <w:rPr>
          <w:b/>
          <w:sz w:val="20"/>
          <w:szCs w:val="20"/>
        </w:rPr>
        <w:t>Figura 13. Muestreo en 1 ciclo</w:t>
      </w:r>
    </w:p>
    <w:p w14:paraId="1F3DDED5" w14:textId="77777777" w:rsidR="007267EF" w:rsidRDefault="00000000">
      <w:r>
        <w:tab/>
        <w:t xml:space="preserve">En lo estudiado de la figura (13), se puede afirmar que el análisis es correcto porque, al igual que antes, al revisar la tabla (3) o aplicando la fórmula (3), obtenemos </w:t>
      </w:r>
      <w:proofErr w:type="gramStart"/>
      <w:r>
        <w:t>que</w:t>
      </w:r>
      <w:proofErr w:type="gramEnd"/>
      <w:r>
        <w:t xml:space="preserve"> para el voltaje antes mencionado, la salida digital es de </w:t>
      </w:r>
      <m:oMath>
        <m:r>
          <w:rPr>
            <w:rFonts w:ascii="Cambria Math" w:hAnsi="Cambria Math"/>
          </w:rPr>
          <m:t>1110011</m:t>
        </m:r>
        <m:sSub>
          <m:sSubPr>
            <m:ctrlPr>
              <w:rPr>
                <w:rFonts w:ascii="Cambria Math" w:hAnsi="Cambria Math"/>
              </w:rPr>
            </m:ctrlPr>
          </m:sSubPr>
          <m:e>
            <m:r>
              <w:rPr>
                <w:rFonts w:ascii="Cambria Math" w:hAnsi="Cambria Math"/>
              </w:rPr>
              <m:t>1</m:t>
            </m:r>
          </m:e>
          <m:sub>
            <m:r>
              <w:rPr>
                <w:rFonts w:ascii="Cambria Math" w:hAnsi="Cambria Math"/>
              </w:rPr>
              <m:t>2</m:t>
            </m:r>
          </m:sub>
        </m:sSub>
      </m:oMath>
    </w:p>
    <w:p w14:paraId="239A5052" w14:textId="77777777" w:rsidR="007267EF" w:rsidRDefault="00000000">
      <w:pPr>
        <w:pStyle w:val="Ttulo2"/>
        <w:pBdr>
          <w:top w:val="nil"/>
          <w:left w:val="nil"/>
          <w:bottom w:val="nil"/>
          <w:right w:val="nil"/>
          <w:between w:val="nil"/>
        </w:pBdr>
        <w:rPr>
          <w:rFonts w:ascii="Calibri" w:eastAsia="Calibri" w:hAnsi="Calibri" w:cs="Calibri"/>
          <w:b/>
          <w:color w:val="000000"/>
        </w:rPr>
      </w:pPr>
      <w:bookmarkStart w:id="29" w:name="_heading=h.rlpo7aqyfdpc" w:colFirst="0" w:colLast="0"/>
      <w:bookmarkEnd w:id="29"/>
      <w:r>
        <w:rPr>
          <w:rFonts w:ascii="Calibri" w:eastAsia="Calibri" w:hAnsi="Calibri" w:cs="Calibri"/>
          <w:b/>
          <w:color w:val="000000"/>
        </w:rPr>
        <w:lastRenderedPageBreak/>
        <w:t>Caso 5:</w:t>
      </w:r>
    </w:p>
    <w:p w14:paraId="72082371" w14:textId="77777777" w:rsidR="007267EF" w:rsidRDefault="00000000">
      <w:r>
        <w:tab/>
        <w:t xml:space="preserve">En este caso sucesión algo similar al caso 3, pues según la figura 14, el valor entregado no corresponde, pues con -9,853 [V] esperamos un valor de  </w:t>
      </w:r>
      <m:oMath>
        <m:r>
          <w:rPr>
            <w:rFonts w:ascii="Cambria Math" w:hAnsi="Cambria Math"/>
          </w:rPr>
          <m:t>0001011</m:t>
        </m:r>
        <m:sSub>
          <m:sSubPr>
            <m:ctrlPr>
              <w:rPr>
                <w:rFonts w:ascii="Cambria Math" w:hAnsi="Cambria Math"/>
              </w:rPr>
            </m:ctrlPr>
          </m:sSubPr>
          <m:e>
            <m:r>
              <w:rPr>
                <w:rFonts w:ascii="Cambria Math" w:hAnsi="Cambria Math"/>
              </w:rPr>
              <m:t>0</m:t>
            </m:r>
          </m:e>
          <m:sub>
            <m:r>
              <w:rPr>
                <w:rFonts w:ascii="Cambria Math" w:hAnsi="Cambria Math"/>
              </w:rPr>
              <m:t>2</m:t>
            </m:r>
          </m:sub>
        </m:sSub>
      </m:oMath>
    </w:p>
    <w:p w14:paraId="3D449518" w14:textId="77777777" w:rsidR="007267EF" w:rsidRDefault="00000000">
      <w:r>
        <w:rPr>
          <w:noProof/>
        </w:rPr>
        <w:drawing>
          <wp:inline distT="114300" distB="114300" distL="114300" distR="114300" wp14:anchorId="4C5FD97B" wp14:editId="14270F11">
            <wp:extent cx="5612130" cy="18415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612130" cy="1841500"/>
                    </a:xfrm>
                    <a:prstGeom prst="rect">
                      <a:avLst/>
                    </a:prstGeom>
                    <a:ln/>
                  </pic:spPr>
                </pic:pic>
              </a:graphicData>
            </a:graphic>
          </wp:inline>
        </w:drawing>
      </w:r>
    </w:p>
    <w:p w14:paraId="0B189B0E" w14:textId="77777777" w:rsidR="007267EF" w:rsidRDefault="00000000">
      <w:pPr>
        <w:jc w:val="center"/>
      </w:pPr>
      <w:r>
        <w:rPr>
          <w:b/>
          <w:sz w:val="20"/>
          <w:szCs w:val="20"/>
        </w:rPr>
        <w:t>Figura 14. Muestreo en 1 ciclo</w:t>
      </w:r>
    </w:p>
    <w:p w14:paraId="4A0119B0" w14:textId="77777777" w:rsidR="007267EF" w:rsidRDefault="00000000">
      <w:r>
        <w:tab/>
        <w:t xml:space="preserve">Sin embargo, al igual que antes, al ponernos justo encima de la señal de reloj podemos observar que el valor que registró fue de -9.726 [V], como se ve en la figura 15 (Si se observa el canal correspondiente al reloj marca 5 [V]), y si se comprueba con la fórmula (3) a este valor efectivamente le corresponde la salida de  </w:t>
      </w:r>
      <m:oMath>
        <m:r>
          <w:rPr>
            <w:rFonts w:ascii="Cambria Math" w:hAnsi="Cambria Math"/>
          </w:rPr>
          <m:t>0001100</m:t>
        </m:r>
        <m:sSub>
          <m:sSubPr>
            <m:ctrlPr>
              <w:rPr>
                <w:rFonts w:ascii="Cambria Math" w:hAnsi="Cambria Math"/>
              </w:rPr>
            </m:ctrlPr>
          </m:sSubPr>
          <m:e>
            <m:r>
              <w:rPr>
                <w:rFonts w:ascii="Cambria Math" w:hAnsi="Cambria Math"/>
              </w:rPr>
              <m:t>0</m:t>
            </m:r>
          </m:e>
          <m:sub>
            <m:r>
              <w:rPr>
                <w:rFonts w:ascii="Cambria Math" w:hAnsi="Cambria Math"/>
              </w:rPr>
              <m:t>2</m:t>
            </m:r>
          </m:sub>
        </m:sSub>
      </m:oMath>
    </w:p>
    <w:p w14:paraId="27435838" w14:textId="77777777" w:rsidR="007267EF" w:rsidRDefault="00000000">
      <w:r>
        <w:rPr>
          <w:noProof/>
        </w:rPr>
        <w:drawing>
          <wp:inline distT="114300" distB="114300" distL="114300" distR="114300" wp14:anchorId="3979A850" wp14:editId="0B3AD431">
            <wp:extent cx="5612130" cy="18542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612130" cy="1854200"/>
                    </a:xfrm>
                    <a:prstGeom prst="rect">
                      <a:avLst/>
                    </a:prstGeom>
                    <a:ln/>
                  </pic:spPr>
                </pic:pic>
              </a:graphicData>
            </a:graphic>
          </wp:inline>
        </w:drawing>
      </w:r>
    </w:p>
    <w:p w14:paraId="5D9C29AB" w14:textId="77777777" w:rsidR="007267EF" w:rsidRDefault="00000000">
      <w:pPr>
        <w:jc w:val="center"/>
      </w:pPr>
      <w:r>
        <w:rPr>
          <w:b/>
          <w:sz w:val="20"/>
          <w:szCs w:val="20"/>
        </w:rPr>
        <w:t>Figura 15. Muestreo en 1 ciclo</w:t>
      </w:r>
    </w:p>
    <w:p w14:paraId="4AF77058" w14:textId="77777777" w:rsidR="007267EF" w:rsidRDefault="007267EF"/>
    <w:p w14:paraId="119DB70A" w14:textId="77777777" w:rsidR="007267EF" w:rsidRDefault="007267EF">
      <w:pPr>
        <w:spacing w:after="160"/>
        <w:jc w:val="left"/>
        <w:rPr>
          <w:rFonts w:ascii="Calibri" w:eastAsia="Calibri" w:hAnsi="Calibri" w:cs="Calibri"/>
          <w:b/>
          <w:color w:val="000000"/>
          <w:sz w:val="40"/>
          <w:szCs w:val="40"/>
        </w:rPr>
      </w:pPr>
    </w:p>
    <w:p w14:paraId="6A83B0A7" w14:textId="77777777" w:rsidR="007267EF" w:rsidRDefault="00000000">
      <w:pPr>
        <w:pStyle w:val="Ttulo1"/>
        <w:spacing w:line="360" w:lineRule="auto"/>
      </w:pPr>
      <w:bookmarkStart w:id="30" w:name="_heading=h.r81k6m9wrh6i" w:colFirst="0" w:colLast="0"/>
      <w:bookmarkEnd w:id="30"/>
      <w:r>
        <w:br w:type="page"/>
      </w:r>
    </w:p>
    <w:p w14:paraId="591CF572" w14:textId="77777777" w:rsidR="007267EF" w:rsidRDefault="00000000">
      <w:pPr>
        <w:pStyle w:val="Ttulo1"/>
        <w:spacing w:line="360" w:lineRule="auto"/>
      </w:pPr>
      <w:bookmarkStart w:id="31" w:name="_heading=h.2et92p0" w:colFirst="0" w:colLast="0"/>
      <w:bookmarkEnd w:id="31"/>
      <w:commentRangeStart w:id="32"/>
      <w:r>
        <w:lastRenderedPageBreak/>
        <w:t>Conclusión</w:t>
      </w:r>
      <w:commentRangeEnd w:id="32"/>
      <w:r w:rsidR="00DF03C7">
        <w:rPr>
          <w:rStyle w:val="Refdecomentario"/>
          <w:rFonts w:ascii="Cambria" w:eastAsia="Cambria" w:hAnsi="Cambria" w:cs="Cambria"/>
          <w:b w:val="0"/>
          <w:color w:val="auto"/>
        </w:rPr>
        <w:commentReference w:id="32"/>
      </w:r>
    </w:p>
    <w:p w14:paraId="4700FD24" w14:textId="77777777" w:rsidR="007267EF" w:rsidRDefault="007267EF"/>
    <w:p w14:paraId="0BFC290B" w14:textId="77777777" w:rsidR="007267EF" w:rsidRDefault="00000000">
      <w:pPr>
        <w:ind w:firstLine="720"/>
      </w:pPr>
      <w:r>
        <w:t xml:space="preserve">Ahora, con los resultados analizados, podemos concluir que efectivamente el circuito se comporta de la forma esperada. También podemos observar la pérdida de información en los casos 3 y 5, estos nos hace pensar que si estamos usando 8 bits de resolución resulta poco realizar 20 muestras por ciclo, considerando que con esa resolución de bits tenemos 256 posibles </w:t>
      </w:r>
      <w:proofErr w:type="gramStart"/>
      <w:r>
        <w:t>valores,  y</w:t>
      </w:r>
      <w:proofErr w:type="gramEnd"/>
      <w:r>
        <w:t xml:space="preserve"> al realizar solo 20 muestras estamos perdiendo muchos valores, alrededor del 92 % de los valores no se utiliza. Adicionalmente, viéndolo desde otro punto de vista, podemos argumentar que para nuestro circuito utilizar 8 bits de resolución resulta excesivo, y con solo 5 bits podríamos tener resultados equivalentes, pues sólo serían 32 valores posibles y nosotros usaremos 20 de ellos.</w:t>
      </w:r>
    </w:p>
    <w:p w14:paraId="63BF521A" w14:textId="77777777" w:rsidR="007267EF" w:rsidRPr="00DF03C7" w:rsidRDefault="00000000">
      <w:pPr>
        <w:ind w:firstLine="720"/>
        <w:rPr>
          <w:strike/>
        </w:rPr>
      </w:pPr>
      <w:r w:rsidRPr="00DF03C7">
        <w:rPr>
          <w:strike/>
        </w:rPr>
        <w:t xml:space="preserve">También se pudo desarrollar la fórmula (3), la cual efectivamente logró predecir el comportamiento del circuito, por </w:t>
      </w:r>
      <w:proofErr w:type="gramStart"/>
      <w:r w:rsidRPr="00DF03C7">
        <w:rPr>
          <w:strike/>
        </w:rPr>
        <w:t>ejemplo</w:t>
      </w:r>
      <w:proofErr w:type="gramEnd"/>
      <w:r w:rsidRPr="00DF03C7">
        <w:rPr>
          <w:strike/>
        </w:rPr>
        <w:t xml:space="preserve"> nuevamente en los casos 3 y 5, consideramos que esta fórmula es de gran utilidad, pues evita la necesidad de mirar la tabla que puede resultar extremadamente extensa en algunas ocasiones.</w:t>
      </w:r>
    </w:p>
    <w:p w14:paraId="3DBD97BF" w14:textId="77777777" w:rsidR="007267EF" w:rsidRDefault="00000000">
      <w:pPr>
        <w:ind w:firstLine="720"/>
      </w:pPr>
      <w:r>
        <w:t xml:space="preserve"> </w:t>
      </w:r>
    </w:p>
    <w:p w14:paraId="2D734E3C" w14:textId="77777777" w:rsidR="007267EF" w:rsidRDefault="007267EF">
      <w:pPr>
        <w:ind w:firstLine="720"/>
      </w:pPr>
    </w:p>
    <w:p w14:paraId="3B8D1117" w14:textId="77777777" w:rsidR="007267EF" w:rsidRDefault="007267EF"/>
    <w:p w14:paraId="2DD56929" w14:textId="77777777" w:rsidR="007267EF" w:rsidRDefault="00000000">
      <w:r>
        <w:tab/>
      </w:r>
    </w:p>
    <w:p w14:paraId="6F302082" w14:textId="77777777" w:rsidR="007267EF" w:rsidRDefault="007267EF"/>
    <w:p w14:paraId="245C1A88" w14:textId="77777777" w:rsidR="007267EF" w:rsidRDefault="00000000">
      <w:pPr>
        <w:spacing w:after="160"/>
        <w:jc w:val="left"/>
      </w:pPr>
      <w:r>
        <w:br w:type="page"/>
      </w:r>
    </w:p>
    <w:p w14:paraId="7C729E42" w14:textId="77777777" w:rsidR="007267EF" w:rsidRDefault="00000000">
      <w:pPr>
        <w:pStyle w:val="Ttulo1"/>
        <w:spacing w:line="360" w:lineRule="auto"/>
      </w:pPr>
      <w:bookmarkStart w:id="33" w:name="_heading=h.tyjcwt" w:colFirst="0" w:colLast="0"/>
      <w:bookmarkEnd w:id="33"/>
      <w:r>
        <w:lastRenderedPageBreak/>
        <w:t>Bibliografía.</w:t>
      </w:r>
    </w:p>
    <w:p w14:paraId="542E356C" w14:textId="77777777" w:rsidR="007267EF" w:rsidRDefault="00000000">
      <w:pPr>
        <w:spacing w:before="240"/>
        <w:ind w:left="1440" w:hanging="720"/>
        <w:rPr>
          <w:rFonts w:ascii="Georgia" w:eastAsia="Georgia" w:hAnsi="Georgia" w:cs="Georgia"/>
        </w:rPr>
      </w:pPr>
      <w:r>
        <w:rPr>
          <w:rFonts w:ascii="Georgia" w:eastAsia="Georgia" w:hAnsi="Georgia" w:cs="Georgia"/>
        </w:rPr>
        <w:t xml:space="preserve">Floyd. (2007). </w:t>
      </w:r>
      <w:r>
        <w:rPr>
          <w:rFonts w:ascii="Georgia" w:eastAsia="Georgia" w:hAnsi="Georgia" w:cs="Georgia"/>
          <w:i/>
        </w:rPr>
        <w:t xml:space="preserve">Fundamentos de Sistemas Digitales 9 </w:t>
      </w:r>
      <w:proofErr w:type="spellStart"/>
      <w:r>
        <w:rPr>
          <w:rFonts w:ascii="Georgia" w:eastAsia="Georgia" w:hAnsi="Georgia" w:cs="Georgia"/>
          <w:i/>
        </w:rPr>
        <w:t>Edicion</w:t>
      </w:r>
      <w:proofErr w:type="spellEnd"/>
      <w:r>
        <w:rPr>
          <w:rFonts w:ascii="Georgia" w:eastAsia="Georgia" w:hAnsi="Georgia" w:cs="Georgia"/>
        </w:rPr>
        <w:t xml:space="preserve">. Pearson </w:t>
      </w:r>
      <w:proofErr w:type="spellStart"/>
      <w:r>
        <w:rPr>
          <w:rFonts w:ascii="Georgia" w:eastAsia="Georgia" w:hAnsi="Georgia" w:cs="Georgia"/>
        </w:rPr>
        <w:t>Educacion</w:t>
      </w:r>
      <w:proofErr w:type="spellEnd"/>
      <w:r>
        <w:rPr>
          <w:rFonts w:ascii="Georgia" w:eastAsia="Georgia" w:hAnsi="Georgia" w:cs="Georgia"/>
        </w:rPr>
        <w:t xml:space="preserve">. </w:t>
      </w:r>
      <w:hyperlink r:id="rId27">
        <w:r>
          <w:rPr>
            <w:rFonts w:ascii="Georgia" w:eastAsia="Georgia" w:hAnsi="Georgia" w:cs="Georgia"/>
            <w:color w:val="1155CC"/>
            <w:u w:val="single"/>
          </w:rPr>
          <w:t>https://dspace.itsjapon.edu.ec/jspui/bitstream/123456789/3745/1/fundamentos-de-sistemas-digitales-floyd-9ed%20%281%29.pdf</w:t>
        </w:r>
      </w:hyperlink>
      <w:r>
        <w:rPr>
          <w:rFonts w:ascii="Georgia" w:eastAsia="Georgia" w:hAnsi="Georgia" w:cs="Georgia"/>
        </w:rPr>
        <w:t xml:space="preserve"> </w:t>
      </w:r>
    </w:p>
    <w:p w14:paraId="0BC45C5C" w14:textId="77777777" w:rsidR="007267EF" w:rsidRDefault="00000000">
      <w:pPr>
        <w:spacing w:before="240" w:line="480" w:lineRule="auto"/>
        <w:ind w:left="1440" w:hanging="720"/>
      </w:pPr>
      <w:r>
        <w:rPr>
          <w:rFonts w:ascii="Georgia" w:eastAsia="Georgia" w:hAnsi="Georgia" w:cs="Georgia"/>
          <w:i/>
        </w:rPr>
        <w:t>Ignacio, J. (s/f). Conversores Análogo-Digital y Digital-Análogo: Conceptos Básicos. Umich.mx. Recuperado el 11 de abril de 2024, de</w:t>
      </w:r>
      <w:r>
        <w:rPr>
          <w:rFonts w:ascii="Georgia" w:eastAsia="Georgia" w:hAnsi="Georgia" w:cs="Georgia"/>
          <w:color w:val="1155CC"/>
          <w:u w:val="single"/>
        </w:rPr>
        <w:t xml:space="preserve"> </w:t>
      </w:r>
      <w:hyperlink r:id="rId28">
        <w:r>
          <w:rPr>
            <w:rFonts w:ascii="Georgia" w:eastAsia="Georgia" w:hAnsi="Georgia" w:cs="Georgia"/>
            <w:color w:val="1155CC"/>
            <w:u w:val="single"/>
          </w:rPr>
          <w:t>https://lc.fie.umich.mx/~azm/ad03.pdf</w:t>
        </w:r>
      </w:hyperlink>
    </w:p>
    <w:p w14:paraId="0717ED06" w14:textId="77777777" w:rsidR="007267EF" w:rsidRDefault="007267EF">
      <w:pPr>
        <w:spacing w:before="240" w:line="480" w:lineRule="auto"/>
        <w:ind w:left="1440" w:hanging="720"/>
      </w:pPr>
    </w:p>
    <w:p w14:paraId="3BECAA1D" w14:textId="77777777" w:rsidR="007267EF" w:rsidRDefault="007267EF">
      <w:pPr>
        <w:spacing w:before="240" w:line="480" w:lineRule="auto"/>
        <w:ind w:left="1440" w:hanging="720"/>
      </w:pPr>
    </w:p>
    <w:p w14:paraId="0146F773" w14:textId="77777777" w:rsidR="007267EF" w:rsidRDefault="007267EF">
      <w:pPr>
        <w:spacing w:before="240" w:line="480" w:lineRule="auto"/>
        <w:ind w:left="1440" w:hanging="720"/>
      </w:pPr>
    </w:p>
    <w:p w14:paraId="1A8FB33F" w14:textId="77777777" w:rsidR="007267EF" w:rsidRDefault="007267EF">
      <w:pPr>
        <w:spacing w:before="240" w:line="480" w:lineRule="auto"/>
        <w:ind w:left="1440" w:hanging="720"/>
      </w:pPr>
    </w:p>
    <w:p w14:paraId="15DC41C5" w14:textId="77777777" w:rsidR="007267EF" w:rsidRDefault="007267EF">
      <w:pPr>
        <w:spacing w:before="240" w:line="480" w:lineRule="auto"/>
        <w:ind w:left="1440" w:hanging="720"/>
        <w:rPr>
          <w:rFonts w:ascii="Georgia" w:eastAsia="Georgia" w:hAnsi="Georgia" w:cs="Georgia"/>
          <w:i/>
        </w:rPr>
      </w:pPr>
    </w:p>
    <w:p w14:paraId="3DD3E54A" w14:textId="77777777" w:rsidR="007267EF" w:rsidRDefault="007267EF"/>
    <w:p w14:paraId="05102B5B" w14:textId="77777777" w:rsidR="007267EF" w:rsidRDefault="007267EF"/>
    <w:p w14:paraId="585BE739" w14:textId="77777777" w:rsidR="007267EF" w:rsidRDefault="007267EF"/>
    <w:p w14:paraId="58C25324" w14:textId="77777777" w:rsidR="007267EF" w:rsidRDefault="00000000">
      <w:pPr>
        <w:pStyle w:val="Ttulo1"/>
        <w:spacing w:line="360" w:lineRule="auto"/>
      </w:pPr>
      <w:bookmarkStart w:id="34" w:name="_heading=h.6kwryrjd4ki1" w:colFirst="0" w:colLast="0"/>
      <w:bookmarkEnd w:id="34"/>
      <w:r>
        <w:br w:type="page"/>
      </w:r>
    </w:p>
    <w:p w14:paraId="31FC7953" w14:textId="77777777" w:rsidR="007267EF" w:rsidRDefault="00000000">
      <w:pPr>
        <w:pStyle w:val="Ttulo1"/>
        <w:spacing w:line="360" w:lineRule="auto"/>
      </w:pPr>
      <w:bookmarkStart w:id="35" w:name="_heading=h.vskck2wbd2ji" w:colFirst="0" w:colLast="0"/>
      <w:bookmarkEnd w:id="35"/>
      <w:r>
        <w:lastRenderedPageBreak/>
        <w:t>Anexos.</w:t>
      </w:r>
    </w:p>
    <w:p w14:paraId="3DC7388C" w14:textId="77777777" w:rsidR="007267EF" w:rsidRDefault="007267EF"/>
    <w:tbl>
      <w:tblPr>
        <w:tblStyle w:val="a5"/>
        <w:tblW w:w="88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30"/>
        <w:gridCol w:w="2070"/>
        <w:gridCol w:w="2055"/>
        <w:gridCol w:w="1965"/>
      </w:tblGrid>
      <w:tr w:rsidR="007267EF" w14:paraId="5D5D5446" w14:textId="77777777">
        <w:trPr>
          <w:trHeight w:val="400"/>
        </w:trPr>
        <w:tc>
          <w:tcPr>
            <w:tcW w:w="2730"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1ED13312" w14:textId="77777777" w:rsidR="007267EF" w:rsidRDefault="00000000">
            <w:pPr>
              <w:jc w:val="center"/>
              <w:rPr>
                <w:rFonts w:ascii="Calibri" w:eastAsia="Calibri" w:hAnsi="Calibri" w:cs="Calibri"/>
                <w:sz w:val="22"/>
                <w:szCs w:val="22"/>
              </w:rPr>
            </w:pPr>
            <w:r>
              <w:rPr>
                <w:b/>
                <w:sz w:val="22"/>
                <w:szCs w:val="22"/>
              </w:rPr>
              <w:t>Representación decimal</w:t>
            </w:r>
          </w:p>
        </w:tc>
        <w:tc>
          <w:tcPr>
            <w:tcW w:w="20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5AA0F5B5" w14:textId="77777777" w:rsidR="007267EF" w:rsidRDefault="00000000">
            <w:pPr>
              <w:jc w:val="center"/>
              <w:rPr>
                <w:rFonts w:ascii="Calibri" w:eastAsia="Calibri" w:hAnsi="Calibri" w:cs="Calibri"/>
                <w:sz w:val="22"/>
                <w:szCs w:val="22"/>
              </w:rPr>
            </w:pPr>
            <w:r>
              <w:rPr>
                <w:b/>
                <w:sz w:val="22"/>
                <w:szCs w:val="22"/>
              </w:rPr>
              <w:t>Salida en binario</w:t>
            </w:r>
          </w:p>
        </w:tc>
        <w:tc>
          <w:tcPr>
            <w:tcW w:w="205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6BFEF51F" w14:textId="77777777" w:rsidR="007267EF" w:rsidRDefault="00000000">
            <w:pPr>
              <w:jc w:val="center"/>
              <w:rPr>
                <w:rFonts w:ascii="Calibri" w:eastAsia="Calibri" w:hAnsi="Calibri" w:cs="Calibri"/>
                <w:sz w:val="22"/>
                <w:szCs w:val="22"/>
              </w:rPr>
            </w:pPr>
            <w:r>
              <w:rPr>
                <w:b/>
                <w:sz w:val="22"/>
                <w:szCs w:val="22"/>
              </w:rPr>
              <w:t>Voltaje mínimo [V]</w:t>
            </w:r>
          </w:p>
        </w:tc>
        <w:tc>
          <w:tcPr>
            <w:tcW w:w="1965" w:type="dxa"/>
            <w:tcBorders>
              <w:top w:val="single" w:sz="6" w:space="0" w:color="000000"/>
              <w:bottom w:val="single" w:sz="6" w:space="0" w:color="000000"/>
              <w:right w:val="single" w:sz="6" w:space="0" w:color="000000"/>
            </w:tcBorders>
            <w:tcMar>
              <w:top w:w="0" w:type="dxa"/>
              <w:left w:w="40" w:type="dxa"/>
              <w:bottom w:w="0" w:type="dxa"/>
              <w:right w:w="40" w:type="dxa"/>
            </w:tcMar>
            <w:vAlign w:val="bottom"/>
          </w:tcPr>
          <w:p w14:paraId="2F0E9455" w14:textId="77777777" w:rsidR="007267EF" w:rsidRDefault="00000000">
            <w:pPr>
              <w:jc w:val="center"/>
              <w:rPr>
                <w:rFonts w:ascii="Calibri" w:eastAsia="Calibri" w:hAnsi="Calibri" w:cs="Calibri"/>
                <w:sz w:val="22"/>
                <w:szCs w:val="22"/>
              </w:rPr>
            </w:pPr>
            <w:r>
              <w:rPr>
                <w:b/>
                <w:sz w:val="22"/>
                <w:szCs w:val="22"/>
              </w:rPr>
              <w:t>V máximo [V]</w:t>
            </w:r>
          </w:p>
        </w:tc>
      </w:tr>
      <w:tr w:rsidR="007267EF" w14:paraId="6A1D976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076E1A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BBB0CB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1E4CFC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-12,00000</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2030D2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-11,90625</w:t>
            </w:r>
          </w:p>
        </w:tc>
      </w:tr>
      <w:tr w:rsidR="007267EF" w14:paraId="7F0D21A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C45D6E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E534F1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D0EDF8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-11,90626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EA22FB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-11,81250</w:t>
            </w:r>
          </w:p>
        </w:tc>
      </w:tr>
      <w:tr w:rsidR="007267EF" w14:paraId="348BFEA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5D0B08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211E39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354236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-11,81251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DDF8F5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-11,71875</w:t>
            </w:r>
          </w:p>
        </w:tc>
      </w:tr>
      <w:tr w:rsidR="007267EF" w14:paraId="7A78297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9B485D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D80302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9C4ED8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-11,71876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2D8992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-11,62500</w:t>
            </w:r>
          </w:p>
        </w:tc>
      </w:tr>
      <w:tr w:rsidR="007267EF" w14:paraId="6307C22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EDC5C6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6D2AE7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B7C089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-11,62501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06237E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-11,53125</w:t>
            </w:r>
          </w:p>
        </w:tc>
      </w:tr>
      <w:tr w:rsidR="007267EF" w14:paraId="0CD0B38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BB1451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AB3554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CDC205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-11,53126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3D0D03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-11,43750</w:t>
            </w:r>
          </w:p>
        </w:tc>
      </w:tr>
      <w:tr w:rsidR="007267EF" w14:paraId="76D24FD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D8360C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424E1B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5F3725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-11,43751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7760CB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-11,34375</w:t>
            </w:r>
          </w:p>
        </w:tc>
      </w:tr>
      <w:tr w:rsidR="007267EF" w14:paraId="45116D0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D4D23D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3651FB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97E67E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-11,34376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164DA2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-11,25000</w:t>
            </w:r>
          </w:p>
        </w:tc>
      </w:tr>
      <w:tr w:rsidR="007267EF" w14:paraId="5A0352C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8903FD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0EE11F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833278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-11,25001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D809C9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-11,15625</w:t>
            </w:r>
          </w:p>
        </w:tc>
      </w:tr>
      <w:tr w:rsidR="007267EF" w14:paraId="74EF646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C8C3A1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A9C95D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42D0FA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-11,15626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FBE5C7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-11,06250</w:t>
            </w:r>
          </w:p>
        </w:tc>
      </w:tr>
      <w:tr w:rsidR="007267EF" w14:paraId="7614E16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EEABAF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E13C54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78471C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-11,06251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F0D236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-10,96875</w:t>
            </w:r>
          </w:p>
        </w:tc>
      </w:tr>
      <w:tr w:rsidR="007267EF" w14:paraId="2898582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A18910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B80743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9F71E1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-10,96876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8498C4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-10,87500</w:t>
            </w:r>
          </w:p>
        </w:tc>
      </w:tr>
      <w:tr w:rsidR="007267EF" w14:paraId="36EB8CF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77B163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80FA5A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B52CCB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-10,87501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284422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-10,78125</w:t>
            </w:r>
          </w:p>
        </w:tc>
      </w:tr>
      <w:tr w:rsidR="007267EF" w14:paraId="75773FF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58AD62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A46D03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9AEA85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-10,78126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C7D140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-10,68750</w:t>
            </w:r>
          </w:p>
        </w:tc>
      </w:tr>
      <w:tr w:rsidR="007267EF" w14:paraId="550E343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ADEC41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F16B2C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4D63EB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-10,68751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A30969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-10,59375</w:t>
            </w:r>
          </w:p>
        </w:tc>
      </w:tr>
      <w:tr w:rsidR="007267EF" w14:paraId="261B2D5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CF4EFA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00001111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B9AA7D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724E81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-10,59376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DE7F12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-10,50000</w:t>
            </w:r>
          </w:p>
        </w:tc>
      </w:tr>
      <w:tr w:rsidR="007267EF" w14:paraId="2C377DD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BA69FE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251E13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A3B16D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-10,50001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7E8E21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-10,40625</w:t>
            </w:r>
          </w:p>
        </w:tc>
      </w:tr>
      <w:tr w:rsidR="007267EF" w14:paraId="5988A82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7E2FB3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9CB641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ACB7F4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-10,40626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BDF889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-10,31250</w:t>
            </w:r>
          </w:p>
        </w:tc>
      </w:tr>
      <w:tr w:rsidR="007267EF" w14:paraId="0632364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AA6E38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F74E28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2233F5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-10,31251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D42C95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-10,21875</w:t>
            </w:r>
          </w:p>
        </w:tc>
      </w:tr>
      <w:tr w:rsidR="007267EF" w14:paraId="6D64368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F58A2B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666784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4203D8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-10,21876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3E5AE8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-10,12500</w:t>
            </w:r>
          </w:p>
        </w:tc>
      </w:tr>
      <w:tr w:rsidR="007267EF" w14:paraId="542101A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88D6EB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4DDB5B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89095F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-10,12501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DD58A2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-10,03125</w:t>
            </w:r>
          </w:p>
        </w:tc>
      </w:tr>
      <w:tr w:rsidR="007267EF" w14:paraId="5A75F45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14A6D6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F54695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45A867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-10,03126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FE5B5A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-9,93750</w:t>
            </w:r>
          </w:p>
        </w:tc>
      </w:tr>
      <w:tr w:rsidR="007267EF" w14:paraId="4D90A93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A2BD4C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E8E6C9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8E9EEB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-9,93751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17701E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-9,84375</w:t>
            </w:r>
          </w:p>
        </w:tc>
      </w:tr>
      <w:tr w:rsidR="007267EF" w14:paraId="0F117B1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1B8D34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A8E8C2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9A4B9C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-9,84376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F788EF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-9,75000</w:t>
            </w:r>
          </w:p>
        </w:tc>
      </w:tr>
      <w:tr w:rsidR="007267EF" w14:paraId="08914DD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CAAECC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44A719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6F3E1B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-9,75001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52787C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-9,65625</w:t>
            </w:r>
          </w:p>
        </w:tc>
      </w:tr>
      <w:tr w:rsidR="007267EF" w14:paraId="75829AF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963011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62E026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E203AC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-9,65626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57CF2F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-9,56250</w:t>
            </w:r>
          </w:p>
        </w:tc>
      </w:tr>
      <w:tr w:rsidR="007267EF" w14:paraId="7E78867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E7EF0E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6EBE62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2E8DD5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-9,56251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A7FA8B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-9,46875</w:t>
            </w:r>
          </w:p>
        </w:tc>
      </w:tr>
      <w:tr w:rsidR="007267EF" w14:paraId="1EC129F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0CA709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14E657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7965B0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-9,46876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E2EA6C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-9,37500</w:t>
            </w:r>
          </w:p>
        </w:tc>
      </w:tr>
      <w:tr w:rsidR="007267EF" w14:paraId="0FF1A6A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372A98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lastRenderedPageBreak/>
              <w:t>00011100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0DDF1D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D928FB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-9,37501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A9FCFB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-9,28125</w:t>
            </w:r>
          </w:p>
        </w:tc>
      </w:tr>
      <w:tr w:rsidR="007267EF" w14:paraId="766FA79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494485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7A6FC8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C31B9B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-9,28126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AAEFEB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-9,18750</w:t>
            </w:r>
          </w:p>
        </w:tc>
      </w:tr>
      <w:tr w:rsidR="007267EF" w14:paraId="3428521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47E6E7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16137E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9AB77B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-9,18751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21D2BD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-9,09375</w:t>
            </w:r>
          </w:p>
        </w:tc>
      </w:tr>
      <w:tr w:rsidR="007267EF" w14:paraId="4A48D70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9E30F6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00011111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6D2F6B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64F1CC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-9,09376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40FB96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-9,00000</w:t>
            </w:r>
          </w:p>
        </w:tc>
      </w:tr>
      <w:tr w:rsidR="007267EF" w14:paraId="1369043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76EC26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F24912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8E0832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-9,00001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814DCD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-8,90625</w:t>
            </w:r>
          </w:p>
        </w:tc>
      </w:tr>
      <w:tr w:rsidR="007267EF" w14:paraId="3E16BA4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ED473B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76858B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91F925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-8,90626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B3EAA4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-8,81250</w:t>
            </w:r>
          </w:p>
        </w:tc>
      </w:tr>
      <w:tr w:rsidR="007267EF" w14:paraId="66AFA08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8F461B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255D7B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24060D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-8,81251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ACFF32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-8,71875</w:t>
            </w:r>
          </w:p>
        </w:tc>
      </w:tr>
      <w:tr w:rsidR="007267EF" w14:paraId="6ABF2B4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AADCC2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87D089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FBEA92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-8,71876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06CD8A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-8,62500</w:t>
            </w:r>
          </w:p>
        </w:tc>
      </w:tr>
      <w:tr w:rsidR="007267EF" w14:paraId="2F92A87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2ECCCC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1793FF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396E33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-8,62501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E9830B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-8,53125</w:t>
            </w:r>
          </w:p>
        </w:tc>
      </w:tr>
      <w:tr w:rsidR="007267EF" w14:paraId="388F7FE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856978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D00FBC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9C6D46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-8,53126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BD07E7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-8,43750</w:t>
            </w:r>
          </w:p>
        </w:tc>
      </w:tr>
      <w:tr w:rsidR="007267EF" w14:paraId="7D7413F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42AAC7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42637A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930E78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-8,43751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42F80F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-8,34375</w:t>
            </w:r>
          </w:p>
        </w:tc>
      </w:tr>
      <w:tr w:rsidR="007267EF" w14:paraId="4164EF7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92E00E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4E6986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39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D70ACF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-8,34376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6A9210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-8,25000</w:t>
            </w:r>
          </w:p>
        </w:tc>
      </w:tr>
      <w:tr w:rsidR="007267EF" w14:paraId="75AA82A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842C37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451073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38EAD2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-8,25001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395D21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-8,15625</w:t>
            </w:r>
          </w:p>
        </w:tc>
      </w:tr>
      <w:tr w:rsidR="007267EF" w14:paraId="30F3EE3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963B5A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13DD33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BDCBA3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-8,15626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DE1F80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-8,06250</w:t>
            </w:r>
          </w:p>
        </w:tc>
      </w:tr>
      <w:tr w:rsidR="007267EF" w14:paraId="38C2318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9079CF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41E4EE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9C6E31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-8,06251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E01DE8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-7,96875</w:t>
            </w:r>
          </w:p>
        </w:tc>
      </w:tr>
      <w:tr w:rsidR="007267EF" w14:paraId="6E4AC09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CF34ED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D23F0B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6D72E5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-7,96876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819BBE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-7,87500</w:t>
            </w:r>
          </w:p>
        </w:tc>
      </w:tr>
      <w:tr w:rsidR="007267EF" w14:paraId="4FCF3BA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4CB771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CA4682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A3D506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-7,87501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D415E6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-7,78125</w:t>
            </w:r>
          </w:p>
        </w:tc>
      </w:tr>
      <w:tr w:rsidR="007267EF" w14:paraId="28FE094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C2F81E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59762C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BB4EFF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-7,78126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766ACC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-7,68750</w:t>
            </w:r>
          </w:p>
        </w:tc>
      </w:tr>
      <w:tr w:rsidR="007267EF" w14:paraId="03089EA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4B7E11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D42C41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56A4C1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-7,68751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9F54FF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-7,59375</w:t>
            </w:r>
          </w:p>
        </w:tc>
      </w:tr>
      <w:tr w:rsidR="007267EF" w14:paraId="037B819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CBA444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00101111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0DB389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51596C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-7,59376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846E99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-7,50000</w:t>
            </w:r>
          </w:p>
        </w:tc>
      </w:tr>
      <w:tr w:rsidR="007267EF" w14:paraId="40B24FF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427923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D21145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915DE3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-7,50001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6FBB09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-7,40625</w:t>
            </w:r>
          </w:p>
        </w:tc>
      </w:tr>
      <w:tr w:rsidR="007267EF" w14:paraId="0944263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3B1CE8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74C11A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49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C4E88B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-7,40626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BDEB14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-7,31250</w:t>
            </w:r>
          </w:p>
        </w:tc>
      </w:tr>
      <w:tr w:rsidR="007267EF" w14:paraId="2E2CE4A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67A1C7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5A3B67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49B988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-7,31251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037F7D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-7,21875</w:t>
            </w:r>
          </w:p>
        </w:tc>
      </w:tr>
      <w:tr w:rsidR="007267EF" w14:paraId="40140AC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B4CAED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7DB3AB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068D14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-7,21876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03082B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-7,12500</w:t>
            </w:r>
          </w:p>
        </w:tc>
      </w:tr>
      <w:tr w:rsidR="007267EF" w14:paraId="2D94F40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BEEAC7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E5B3D3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D47C3E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-7,12501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533C18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-7,03125</w:t>
            </w:r>
          </w:p>
        </w:tc>
      </w:tr>
      <w:tr w:rsidR="007267EF" w14:paraId="70CB45D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6624DB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44B4C0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7B0826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-7,03126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986BB4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-6,93750</w:t>
            </w:r>
          </w:p>
        </w:tc>
      </w:tr>
      <w:tr w:rsidR="007267EF" w14:paraId="26A71D8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142578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9242EB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C20A1B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-6,93751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AE963D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-6,84375</w:t>
            </w:r>
          </w:p>
        </w:tc>
      </w:tr>
      <w:tr w:rsidR="007267EF" w14:paraId="6B2732E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42453E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0B4986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B481B5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-6,84376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84C88C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-6,75000</w:t>
            </w:r>
          </w:p>
        </w:tc>
      </w:tr>
      <w:tr w:rsidR="007267EF" w14:paraId="3095EFB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9D872C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FB8123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3A06EC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-6,75001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CC5854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-6,65625</w:t>
            </w:r>
          </w:p>
        </w:tc>
      </w:tr>
      <w:tr w:rsidR="007267EF" w14:paraId="53E32A9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31A4F4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35FD35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E3BC98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-6,65626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6AF733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-6,56250</w:t>
            </w:r>
          </w:p>
        </w:tc>
      </w:tr>
      <w:tr w:rsidR="007267EF" w14:paraId="7AFCE76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CE6C6F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C6CBEB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2DD2E0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-6,56251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A3C6BB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-6,46875</w:t>
            </w:r>
          </w:p>
        </w:tc>
      </w:tr>
      <w:tr w:rsidR="007267EF" w14:paraId="2D1C2F6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3474E4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lastRenderedPageBreak/>
              <w:t>00111011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19332F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59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7161B0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-6,46876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617762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-6,37500</w:t>
            </w:r>
          </w:p>
        </w:tc>
      </w:tr>
      <w:tr w:rsidR="007267EF" w14:paraId="7303DC7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D54351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285EB6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6A3C64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-6,37501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3FA43B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-6,28125</w:t>
            </w:r>
          </w:p>
        </w:tc>
      </w:tr>
      <w:tr w:rsidR="007267EF" w14:paraId="75F782A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62D315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ECAE9B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973F45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-6,28126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07224B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-6,18750</w:t>
            </w:r>
          </w:p>
        </w:tc>
      </w:tr>
      <w:tr w:rsidR="007267EF" w14:paraId="1653669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35B47E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FE18A6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A889C4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-6,18751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5E0A62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-6,09375</w:t>
            </w:r>
          </w:p>
        </w:tc>
      </w:tr>
      <w:tr w:rsidR="007267EF" w14:paraId="2A6C39C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8934D5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00111111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60B4CC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A8CB13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-6,09376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277D67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-6,00000</w:t>
            </w:r>
          </w:p>
        </w:tc>
      </w:tr>
      <w:tr w:rsidR="007267EF" w14:paraId="5E772B1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4F13BE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593874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7BA56E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-6,00001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2A4FC7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-5,90625</w:t>
            </w:r>
          </w:p>
        </w:tc>
      </w:tr>
      <w:tr w:rsidR="007267EF" w14:paraId="33E7D9D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CBBF4F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1B217C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847EC6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-5,90626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A45695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-5,81250</w:t>
            </w:r>
          </w:p>
        </w:tc>
      </w:tr>
      <w:tr w:rsidR="007267EF" w14:paraId="386AFA0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09E059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94A74C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86F1C9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-5,81251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9A7761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-5,71875</w:t>
            </w:r>
          </w:p>
        </w:tc>
      </w:tr>
      <w:tr w:rsidR="007267EF" w14:paraId="60FD25A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B076B1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6A404D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D5A312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-5,71876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81B78F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-5,62500</w:t>
            </w:r>
          </w:p>
        </w:tc>
      </w:tr>
      <w:tr w:rsidR="007267EF" w14:paraId="2362336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A9A43C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B27B19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CD3D3F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-5,62501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5770E0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-5,53125</w:t>
            </w:r>
          </w:p>
        </w:tc>
      </w:tr>
      <w:tr w:rsidR="007267EF" w14:paraId="163A691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959EE5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A19AB9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69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5D7AE5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-5,53126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E48498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-5,43750</w:t>
            </w:r>
          </w:p>
        </w:tc>
      </w:tr>
      <w:tr w:rsidR="007267EF" w14:paraId="2FCE078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9DD3F3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7CDED0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20A0DA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-5,43751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6BB057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-5,34375</w:t>
            </w:r>
          </w:p>
        </w:tc>
      </w:tr>
      <w:tr w:rsidR="007267EF" w14:paraId="791D448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E041A6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E753F5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30B3A8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-5,34376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0D2268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-5,25000</w:t>
            </w:r>
          </w:p>
        </w:tc>
      </w:tr>
      <w:tr w:rsidR="007267EF" w14:paraId="2CFB337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2DA584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D78FA2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5216EB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-5,25001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EA1B72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-5,15625</w:t>
            </w:r>
          </w:p>
        </w:tc>
      </w:tr>
      <w:tr w:rsidR="007267EF" w14:paraId="0B08C96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BF3660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39EF58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43E696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-5,15626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95F609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-5,06250</w:t>
            </w:r>
          </w:p>
        </w:tc>
      </w:tr>
      <w:tr w:rsidR="007267EF" w14:paraId="489BB42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B238B1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D9C22A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9E9980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-5,06251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17B774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-4,96875</w:t>
            </w:r>
          </w:p>
        </w:tc>
      </w:tr>
      <w:tr w:rsidR="007267EF" w14:paraId="19412C9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85A784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1C54CA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9199A9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-4,96876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64CBED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-4,87500</w:t>
            </w:r>
          </w:p>
        </w:tc>
      </w:tr>
      <w:tr w:rsidR="007267EF" w14:paraId="32EAEEE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458A6C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803C95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44EB67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-4,87501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AB9BF4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-4,78125</w:t>
            </w:r>
          </w:p>
        </w:tc>
      </w:tr>
      <w:tr w:rsidR="007267EF" w14:paraId="206D2CB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9DC59B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56B22C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A2280B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-4,78126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8B0C47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-4,68750</w:t>
            </w:r>
          </w:p>
        </w:tc>
      </w:tr>
      <w:tr w:rsidR="007267EF" w14:paraId="21CC427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75875F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7B3562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5FC2D6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-4,68751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6673E4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-4,59375</w:t>
            </w:r>
          </w:p>
        </w:tc>
      </w:tr>
      <w:tr w:rsidR="007267EF" w14:paraId="3B21852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41EBCE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01001111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A42A6F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79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A0B330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-4,59376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AB19EA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-4,50000</w:t>
            </w:r>
          </w:p>
        </w:tc>
      </w:tr>
      <w:tr w:rsidR="007267EF" w14:paraId="07463C7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FFEF4E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30513E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4DA9A8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-4,50001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166292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-4,40625</w:t>
            </w:r>
          </w:p>
        </w:tc>
      </w:tr>
      <w:tr w:rsidR="007267EF" w14:paraId="4B0B4B4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C89DBD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FC3E60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95C7E5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-4,40626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C67F41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-4,31250</w:t>
            </w:r>
          </w:p>
        </w:tc>
      </w:tr>
      <w:tr w:rsidR="007267EF" w14:paraId="1894CE3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B53BC7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672A4C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7286E4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-4,31251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51BDA5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-4,21875</w:t>
            </w:r>
          </w:p>
        </w:tc>
      </w:tr>
      <w:tr w:rsidR="007267EF" w14:paraId="4CC5C69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FB8092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24493C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BE54AD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-4,21876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6754AD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-4,12500</w:t>
            </w:r>
          </w:p>
        </w:tc>
      </w:tr>
      <w:tr w:rsidR="007267EF" w14:paraId="4E342E0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A5F910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F4C7A8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405B94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-4,12501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AA2AF8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-4,03125</w:t>
            </w:r>
          </w:p>
        </w:tc>
      </w:tr>
      <w:tr w:rsidR="007267EF" w14:paraId="1A1D3AE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2D76D2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D8284F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334133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-4,03126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FD1AE6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-3,93750</w:t>
            </w:r>
          </w:p>
        </w:tc>
      </w:tr>
      <w:tr w:rsidR="007267EF" w14:paraId="4E9314B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E6894D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D21EFE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9FDC3B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-3,93751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749356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-3,84375</w:t>
            </w:r>
          </w:p>
        </w:tc>
      </w:tr>
      <w:tr w:rsidR="007267EF" w14:paraId="78CB125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B8EE8B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4831A8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49CDFA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-3,84376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13C7E6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-3,75000</w:t>
            </w:r>
          </w:p>
        </w:tc>
      </w:tr>
      <w:tr w:rsidR="007267EF" w14:paraId="29D04F9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18C297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91E9B9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644750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-3,75001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B4B7B9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-3,65625</w:t>
            </w:r>
          </w:p>
        </w:tc>
      </w:tr>
      <w:tr w:rsidR="007267EF" w14:paraId="74C77A2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789BBC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9F69BE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89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4C81DD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-3,65626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C2CFBD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-3,56250</w:t>
            </w:r>
          </w:p>
        </w:tc>
      </w:tr>
      <w:tr w:rsidR="007267EF" w14:paraId="5368E25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3A5B90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lastRenderedPageBreak/>
              <w:t>01011010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7B7340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A52DFA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-3,56251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85A187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-3,46875</w:t>
            </w:r>
          </w:p>
        </w:tc>
      </w:tr>
      <w:tr w:rsidR="007267EF" w14:paraId="1EF9912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9C1343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3FE37A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AA9780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-3,46876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26D87A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-3,37500</w:t>
            </w:r>
          </w:p>
        </w:tc>
      </w:tr>
      <w:tr w:rsidR="007267EF" w14:paraId="165102E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74207D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B3497C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BB0909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-3,37501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FA84AF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-3,28125</w:t>
            </w:r>
          </w:p>
        </w:tc>
      </w:tr>
      <w:tr w:rsidR="007267EF" w14:paraId="5925931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CEA417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1DD9C3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DBEAFB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-3,28126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768C3A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-3,18750</w:t>
            </w:r>
          </w:p>
        </w:tc>
      </w:tr>
      <w:tr w:rsidR="007267EF" w14:paraId="423D408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187A0A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B2B30B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2F799B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-3,18751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FD1E4A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-3,09375</w:t>
            </w:r>
          </w:p>
        </w:tc>
      </w:tr>
      <w:tr w:rsidR="007267EF" w14:paraId="690AF62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2E0F91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01011111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BC0F23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418584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-3,09376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4FEAB9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-3,00000</w:t>
            </w:r>
          </w:p>
        </w:tc>
      </w:tr>
      <w:tr w:rsidR="007267EF" w14:paraId="383D336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49359F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3F034D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1283EE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-3,00001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002D89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-2,90625</w:t>
            </w:r>
          </w:p>
        </w:tc>
      </w:tr>
      <w:tr w:rsidR="007267EF" w14:paraId="0E64AA9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EE93EE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51EC08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7CD56C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-2,90626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B88139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-2,81250</w:t>
            </w:r>
          </w:p>
        </w:tc>
      </w:tr>
      <w:tr w:rsidR="007267EF" w14:paraId="2DB16AC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6F19D8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E34233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139095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-2,81251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429410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-2,71875</w:t>
            </w:r>
          </w:p>
        </w:tc>
      </w:tr>
      <w:tr w:rsidR="007267EF" w14:paraId="4A649DD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A5988E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7E65D3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99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B91CEA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-2,71876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3B1E32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-2,62500</w:t>
            </w:r>
          </w:p>
        </w:tc>
      </w:tr>
      <w:tr w:rsidR="007267EF" w14:paraId="1250D70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10759C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20C14F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48E04C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-2,62501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759279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-2,53125</w:t>
            </w:r>
          </w:p>
        </w:tc>
      </w:tr>
      <w:tr w:rsidR="007267EF" w14:paraId="73880B3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254DA3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C453BB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70FAD8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-2,53126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F7FC3D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-2,43750</w:t>
            </w:r>
          </w:p>
        </w:tc>
      </w:tr>
      <w:tr w:rsidR="007267EF" w14:paraId="51F64D1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523BC4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6FA2A7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63CB03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-2,43751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140E74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-2,34375</w:t>
            </w:r>
          </w:p>
        </w:tc>
      </w:tr>
      <w:tr w:rsidR="007267EF" w14:paraId="5D035C5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0F8363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D447AB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724112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-2,34376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DB2BCD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-2,25000</w:t>
            </w:r>
          </w:p>
        </w:tc>
      </w:tr>
      <w:tr w:rsidR="007267EF" w14:paraId="4E90290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4FB814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F9C4A2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9D68D1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-2,25001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6EEB48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-2,15625</w:t>
            </w:r>
          </w:p>
        </w:tc>
      </w:tr>
      <w:tr w:rsidR="007267EF" w14:paraId="43AB3BF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B8211A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7EB60E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BF02FD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-2,15626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8691DD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-2,06250</w:t>
            </w:r>
          </w:p>
        </w:tc>
      </w:tr>
      <w:tr w:rsidR="007267EF" w14:paraId="5105A4D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B2851A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4D1C5E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EA2961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-2,06251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E64185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-1,96875</w:t>
            </w:r>
          </w:p>
        </w:tc>
      </w:tr>
      <w:tr w:rsidR="007267EF" w14:paraId="197F787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0923FB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5A27D3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5AA498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-1,96876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0D3696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-1,87500</w:t>
            </w:r>
          </w:p>
        </w:tc>
      </w:tr>
      <w:tr w:rsidR="007267EF" w14:paraId="367D0B6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A3C9A0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1EF19D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CBE8E7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-1,87501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56C4AC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-1,78125</w:t>
            </w:r>
          </w:p>
        </w:tc>
      </w:tr>
      <w:tr w:rsidR="007267EF" w14:paraId="400772B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62A81B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7BE745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082E07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-1,78126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7E8FB8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-1,68750</w:t>
            </w:r>
          </w:p>
        </w:tc>
      </w:tr>
      <w:tr w:rsidR="007267EF" w14:paraId="67DEE04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8C9BC1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E427D3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7CBDC7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-1,68751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2D671F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-1,59375</w:t>
            </w:r>
          </w:p>
        </w:tc>
      </w:tr>
      <w:tr w:rsidR="007267EF" w14:paraId="7D80882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C4FE66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01101111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047D87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F48F4A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-1,59376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CDF4C5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-1,50000</w:t>
            </w:r>
          </w:p>
        </w:tc>
      </w:tr>
      <w:tr w:rsidR="007267EF" w14:paraId="51549B1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6F37B1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5C5C2D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ED0E01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-1,50001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E31A35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-1,40625</w:t>
            </w:r>
          </w:p>
        </w:tc>
      </w:tr>
      <w:tr w:rsidR="007267EF" w14:paraId="6CFEE6E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5CEDB0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BB5B0A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446BBF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-1,40626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8A6405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-1,31250</w:t>
            </w:r>
          </w:p>
        </w:tc>
      </w:tr>
      <w:tr w:rsidR="007267EF" w14:paraId="30E8F19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9ED069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52253E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0F898B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-1,31251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C082E6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-1,21875</w:t>
            </w:r>
          </w:p>
        </w:tc>
      </w:tr>
      <w:tr w:rsidR="007267EF" w14:paraId="76F3962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38A302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767699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54AC30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-1,21876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02A044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-1,12500</w:t>
            </w:r>
          </w:p>
        </w:tc>
      </w:tr>
      <w:tr w:rsidR="007267EF" w14:paraId="45EC78B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9D5098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CDB371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0DE40D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-1,12501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96AEBF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-1,03125</w:t>
            </w:r>
          </w:p>
        </w:tc>
      </w:tr>
      <w:tr w:rsidR="007267EF" w14:paraId="394B9DE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BDF088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657D26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2308B3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-1,03126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B58D0B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-0,93750</w:t>
            </w:r>
          </w:p>
        </w:tc>
      </w:tr>
      <w:tr w:rsidR="007267EF" w14:paraId="15CED06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4F571D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71D5DE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CA78EF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-0,93751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323F73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-0,84375</w:t>
            </w:r>
          </w:p>
        </w:tc>
      </w:tr>
      <w:tr w:rsidR="007267EF" w14:paraId="55191F5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A1D720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6AB93D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F5456A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-0,84376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18D4EE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-0,75000</w:t>
            </w:r>
          </w:p>
        </w:tc>
      </w:tr>
      <w:tr w:rsidR="007267EF" w14:paraId="734B86B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FD4B05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D7CC72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6EFFD3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-0,75001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FD180E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-0,65625</w:t>
            </w:r>
          </w:p>
        </w:tc>
      </w:tr>
      <w:tr w:rsidR="007267EF" w14:paraId="7055157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37C286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lastRenderedPageBreak/>
              <w:t>01111001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D2685B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9E5250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-0,65626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6C9A1E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-0,56250</w:t>
            </w:r>
          </w:p>
        </w:tc>
      </w:tr>
      <w:tr w:rsidR="007267EF" w14:paraId="77798AE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B26AFA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62CB57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C3B5BD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-0,56251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C403D3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-0,46875</w:t>
            </w:r>
          </w:p>
        </w:tc>
      </w:tr>
      <w:tr w:rsidR="007267EF" w14:paraId="1B4FFA1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CD36A1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59891B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91A481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-0,46876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04D29F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-0,37500</w:t>
            </w:r>
          </w:p>
        </w:tc>
      </w:tr>
      <w:tr w:rsidR="007267EF" w14:paraId="1A51F7D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63A2CE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0D89C7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0F83EB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-0,37501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E8A4A5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-0,28125</w:t>
            </w:r>
          </w:p>
        </w:tc>
      </w:tr>
      <w:tr w:rsidR="007267EF" w14:paraId="28FC27A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59DDB0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3E8994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D4CE45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-0,28126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9E0327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-0,18750</w:t>
            </w:r>
          </w:p>
        </w:tc>
      </w:tr>
      <w:tr w:rsidR="007267EF" w14:paraId="4C5BCB3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C898B8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3BAA8C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AEA12D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-0,18751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0E1AAA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-0,09375</w:t>
            </w:r>
          </w:p>
        </w:tc>
      </w:tr>
      <w:tr w:rsidR="007267EF" w14:paraId="092D012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890BA7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01111111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34DBF1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8A7E19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-0,09376</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B8645B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0,00000</w:t>
            </w:r>
          </w:p>
        </w:tc>
      </w:tr>
      <w:tr w:rsidR="007267EF" w14:paraId="18D1759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E920B3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3C3F7F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00DB70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-0,00001</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9331C4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0,09375</w:t>
            </w:r>
          </w:p>
        </w:tc>
      </w:tr>
      <w:tr w:rsidR="007267EF" w14:paraId="508B5F5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698DD8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176417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129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0B9E3B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0,09374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660F45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0,18750</w:t>
            </w:r>
          </w:p>
        </w:tc>
      </w:tr>
      <w:tr w:rsidR="007267EF" w14:paraId="716606F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DD45D8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713BE6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B7B88F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0,18749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D437ED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0,28125</w:t>
            </w:r>
          </w:p>
        </w:tc>
      </w:tr>
      <w:tr w:rsidR="007267EF" w14:paraId="6B74A37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2275F5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B82875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990027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0,28124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4BC00B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0,37500</w:t>
            </w:r>
          </w:p>
        </w:tc>
      </w:tr>
      <w:tr w:rsidR="007267EF" w14:paraId="60BC8C9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4AF88D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D22332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411CAF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0,37499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9A4577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0,46875</w:t>
            </w:r>
          </w:p>
        </w:tc>
      </w:tr>
      <w:tr w:rsidR="007267EF" w14:paraId="3F05D49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C6AF35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E074DE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944F20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0,46874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505150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0,56250</w:t>
            </w:r>
          </w:p>
        </w:tc>
      </w:tr>
      <w:tr w:rsidR="007267EF" w14:paraId="16F97FA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DB96D2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D9DA29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373A63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0,56249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6BC75A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0,65625</w:t>
            </w:r>
          </w:p>
        </w:tc>
      </w:tr>
      <w:tr w:rsidR="007267EF" w14:paraId="556E643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CA3CFA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363637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6EC701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0,65624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794758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0,75000</w:t>
            </w:r>
          </w:p>
        </w:tc>
      </w:tr>
      <w:tr w:rsidR="007267EF" w14:paraId="0B99739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7082C9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FA43C3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AA6876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0,74999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1A6806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0,84375</w:t>
            </w:r>
          </w:p>
        </w:tc>
      </w:tr>
      <w:tr w:rsidR="007267EF" w14:paraId="2E6ECD7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8F374B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ED07D2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F5ED6C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0,84374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462694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0,93750</w:t>
            </w:r>
          </w:p>
        </w:tc>
      </w:tr>
      <w:tr w:rsidR="007267EF" w14:paraId="4FB72DC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BCC6EC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CC26C0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9B7617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0,93749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B232E6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1,03125</w:t>
            </w:r>
          </w:p>
        </w:tc>
      </w:tr>
      <w:tr w:rsidR="007267EF" w14:paraId="4E20FEB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163423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7F12B6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139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A1AD0F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1,03124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1CF05D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1,12500</w:t>
            </w:r>
          </w:p>
        </w:tc>
      </w:tr>
      <w:tr w:rsidR="007267EF" w14:paraId="4EC685E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2D7E5D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F98D6D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5762A3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1,12499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13DE6A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1,21875</w:t>
            </w:r>
          </w:p>
        </w:tc>
      </w:tr>
      <w:tr w:rsidR="007267EF" w14:paraId="5F35462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10B1A8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20658D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88AB36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1,21874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C114FF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1,31250</w:t>
            </w:r>
          </w:p>
        </w:tc>
      </w:tr>
      <w:tr w:rsidR="007267EF" w14:paraId="58B07E1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9D1A32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A6C1C1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07E051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1,31249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D96AE7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1,40625</w:t>
            </w:r>
          </w:p>
        </w:tc>
      </w:tr>
      <w:tr w:rsidR="007267EF" w14:paraId="6859EDB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5E16D2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10001111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42456B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120830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1,40624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74E77E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1,50000</w:t>
            </w:r>
          </w:p>
        </w:tc>
      </w:tr>
      <w:tr w:rsidR="007267EF" w14:paraId="0BE84E6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D00A24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C5E44B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780541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1,49999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127B8C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1,59375</w:t>
            </w:r>
          </w:p>
        </w:tc>
      </w:tr>
      <w:tr w:rsidR="007267EF" w14:paraId="4F59DCB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A14DAB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D18D1F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C3BBEE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1,59374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B16A8E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1,68750</w:t>
            </w:r>
          </w:p>
        </w:tc>
      </w:tr>
      <w:tr w:rsidR="007267EF" w14:paraId="7C99FF4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575209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96F041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2FD912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1,68749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4B7072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1,78125</w:t>
            </w:r>
          </w:p>
        </w:tc>
      </w:tr>
      <w:tr w:rsidR="007267EF" w14:paraId="73C12D5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AE2B1F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5D217B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7E3954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1,78124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0E3870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1,87500</w:t>
            </w:r>
          </w:p>
        </w:tc>
      </w:tr>
      <w:tr w:rsidR="007267EF" w14:paraId="0DC4953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4F5CCE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4C2B9D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D5F897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1,87499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528EAC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1,96875</w:t>
            </w:r>
          </w:p>
        </w:tc>
      </w:tr>
      <w:tr w:rsidR="007267EF" w14:paraId="7C6F25F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99D112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9A9066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149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466639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1,96874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707AC6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2,06250</w:t>
            </w:r>
          </w:p>
        </w:tc>
      </w:tr>
      <w:tr w:rsidR="007267EF" w14:paraId="41823AA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F0F861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196E2D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48A03F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2,06249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DC6DFB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2,15625</w:t>
            </w:r>
          </w:p>
        </w:tc>
      </w:tr>
      <w:tr w:rsidR="007267EF" w14:paraId="0A48EB0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C115FE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198FA1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4BED74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2,15624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856F02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2,25000</w:t>
            </w:r>
          </w:p>
        </w:tc>
      </w:tr>
      <w:tr w:rsidR="007267EF" w14:paraId="182010F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A6D4EF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lastRenderedPageBreak/>
              <w:t>10011000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E7B81B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32C52D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2,24999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672407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2,34375</w:t>
            </w:r>
          </w:p>
        </w:tc>
      </w:tr>
      <w:tr w:rsidR="007267EF" w14:paraId="11E879C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1369CD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72B627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66CFC7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2,34374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E1F4D6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2,43750</w:t>
            </w:r>
          </w:p>
        </w:tc>
      </w:tr>
      <w:tr w:rsidR="007267EF" w14:paraId="438039D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E9389C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D1A492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475222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2,43749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CACFD5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2,53125</w:t>
            </w:r>
          </w:p>
        </w:tc>
      </w:tr>
      <w:tr w:rsidR="007267EF" w14:paraId="0A225D5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937C65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BC1049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6DB1BC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2,53124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EC4ACB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2,62500</w:t>
            </w:r>
          </w:p>
        </w:tc>
      </w:tr>
      <w:tr w:rsidR="007267EF" w14:paraId="78229C6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362C3D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F00F48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2B12FC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2,62499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282347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2,71875</w:t>
            </w:r>
          </w:p>
        </w:tc>
      </w:tr>
      <w:tr w:rsidR="007267EF" w14:paraId="422254D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2D714F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04BA01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0498F3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2,71874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106EF9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2,81250</w:t>
            </w:r>
          </w:p>
        </w:tc>
      </w:tr>
      <w:tr w:rsidR="007267EF" w14:paraId="271E4EC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A1C8B0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40F433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893935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2,81249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088472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2,90625</w:t>
            </w:r>
          </w:p>
        </w:tc>
      </w:tr>
      <w:tr w:rsidR="007267EF" w14:paraId="7347E69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0C0F73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10011111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5D7F6E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159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927EF8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2,90624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C1D18A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3,00000</w:t>
            </w:r>
          </w:p>
        </w:tc>
      </w:tr>
      <w:tr w:rsidR="007267EF" w14:paraId="053BF1D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865BE2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23C470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D7D396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2,99999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810BD5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3,09375</w:t>
            </w:r>
          </w:p>
        </w:tc>
      </w:tr>
      <w:tr w:rsidR="007267EF" w14:paraId="24F7666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7BAADE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FADA7F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410B78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3,09374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05D439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3,18750</w:t>
            </w:r>
          </w:p>
        </w:tc>
      </w:tr>
      <w:tr w:rsidR="007267EF" w14:paraId="71C3981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2214AA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238AC9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342469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3,18749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09A127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3,28125</w:t>
            </w:r>
          </w:p>
        </w:tc>
      </w:tr>
      <w:tr w:rsidR="007267EF" w14:paraId="78A2523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7AE153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C71238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B6C69E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3,28124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926980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3,37500</w:t>
            </w:r>
          </w:p>
        </w:tc>
      </w:tr>
      <w:tr w:rsidR="007267EF" w14:paraId="3A112DE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63867B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CEE99D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8908AD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3,37499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C2B741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3,46875</w:t>
            </w:r>
          </w:p>
        </w:tc>
      </w:tr>
      <w:tr w:rsidR="007267EF" w14:paraId="185C3F1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01A124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33C7CE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290392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3,46874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1EC7BF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3,56250</w:t>
            </w:r>
          </w:p>
        </w:tc>
      </w:tr>
      <w:tr w:rsidR="007267EF" w14:paraId="0559593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5ED6B7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03F7AD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E59153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3,56249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A901A9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3,65625</w:t>
            </w:r>
          </w:p>
        </w:tc>
      </w:tr>
      <w:tr w:rsidR="007267EF" w14:paraId="3A89213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FBF7F2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07DA03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E76FA9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3,65624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577A88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3,75000</w:t>
            </w:r>
          </w:p>
        </w:tc>
      </w:tr>
      <w:tr w:rsidR="007267EF" w14:paraId="2A4E928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9CC944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86111F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EFB87C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3,74999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2949CC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3,84375</w:t>
            </w:r>
          </w:p>
        </w:tc>
      </w:tr>
      <w:tr w:rsidR="007267EF" w14:paraId="1146543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358D70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23F17E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169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9845D9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3,84374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606786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3,93750</w:t>
            </w:r>
          </w:p>
        </w:tc>
      </w:tr>
      <w:tr w:rsidR="007267EF" w14:paraId="5E1AE19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218EC4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12CA7F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934C8E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3,93749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90D4BA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4,03125</w:t>
            </w:r>
          </w:p>
        </w:tc>
      </w:tr>
      <w:tr w:rsidR="007267EF" w14:paraId="19FDAC5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84D14A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01D35D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BA81CC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4,03124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B65C32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4,12500</w:t>
            </w:r>
          </w:p>
        </w:tc>
      </w:tr>
      <w:tr w:rsidR="007267EF" w14:paraId="1338681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3C8EC9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E28D05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ECD8CF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4,12499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EA6E1F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4,21875</w:t>
            </w:r>
          </w:p>
        </w:tc>
      </w:tr>
      <w:tr w:rsidR="007267EF" w14:paraId="481AAD0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5FE621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B070D5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897809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4,21874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72C433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4,31250</w:t>
            </w:r>
          </w:p>
        </w:tc>
      </w:tr>
      <w:tr w:rsidR="007267EF" w14:paraId="0FDFE95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26DCE6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993F08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B7E495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4,31249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6D0B5E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4,40625</w:t>
            </w:r>
          </w:p>
        </w:tc>
      </w:tr>
      <w:tr w:rsidR="007267EF" w14:paraId="6813FB1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C086B5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10101111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A0A477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765554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4,40624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5869BC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4,50000</w:t>
            </w:r>
          </w:p>
        </w:tc>
      </w:tr>
      <w:tr w:rsidR="007267EF" w14:paraId="0F0433E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1945F3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416CF1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A12E7E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4,49999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257D7F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4,59375</w:t>
            </w:r>
          </w:p>
        </w:tc>
      </w:tr>
      <w:tr w:rsidR="007267EF" w14:paraId="10293EC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F473E3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B29B68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A4BC23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4,59374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7659C4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4,68750</w:t>
            </w:r>
          </w:p>
        </w:tc>
      </w:tr>
      <w:tr w:rsidR="007267EF" w14:paraId="436D02F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959992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D545C1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85E5ED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4,68749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769083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4,78125</w:t>
            </w:r>
          </w:p>
        </w:tc>
      </w:tr>
      <w:tr w:rsidR="007267EF" w14:paraId="68A5FC7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817A78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E82D22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179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BC5733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4,78124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0E1FCA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4,87500</w:t>
            </w:r>
          </w:p>
        </w:tc>
      </w:tr>
      <w:tr w:rsidR="007267EF" w14:paraId="6C49283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2D42A3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065566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AB08B0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4,87499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1D17A2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4,96875</w:t>
            </w:r>
          </w:p>
        </w:tc>
      </w:tr>
      <w:tr w:rsidR="007267EF" w14:paraId="36D10A6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D991A0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5885A2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AF8762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4,96874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8DA393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5,06250</w:t>
            </w:r>
          </w:p>
        </w:tc>
      </w:tr>
      <w:tr w:rsidR="007267EF" w14:paraId="5424953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C88159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BB0057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ACF4D8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5,06249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DDDE19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5,15625</w:t>
            </w:r>
          </w:p>
        </w:tc>
      </w:tr>
      <w:tr w:rsidR="007267EF" w14:paraId="5B4C680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A7CD7F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lastRenderedPageBreak/>
              <w:t>10110111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274E92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A225F2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5,15624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3A8518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5,25000</w:t>
            </w:r>
          </w:p>
        </w:tc>
      </w:tr>
      <w:tr w:rsidR="007267EF" w14:paraId="2A5E008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D3FD96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583AD0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7923F1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5,24999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08A07E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5,34375</w:t>
            </w:r>
          </w:p>
        </w:tc>
      </w:tr>
      <w:tr w:rsidR="007267EF" w14:paraId="34946D2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346620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E2B887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71F736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5,34374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C9A3FF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5,43750</w:t>
            </w:r>
          </w:p>
        </w:tc>
      </w:tr>
      <w:tr w:rsidR="007267EF" w14:paraId="7920914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D2D22A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797293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D145CC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5,43749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137EA3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5,53125</w:t>
            </w:r>
          </w:p>
        </w:tc>
      </w:tr>
      <w:tr w:rsidR="007267EF" w14:paraId="55294EC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1730A9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56A37F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6F1FB5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5,53124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C43EEB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5,62500</w:t>
            </w:r>
          </w:p>
        </w:tc>
      </w:tr>
      <w:tr w:rsidR="007267EF" w14:paraId="3BA6431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CBFE49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8B216F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3285AA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5,62499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E2A665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5,71875</w:t>
            </w:r>
          </w:p>
        </w:tc>
      </w:tr>
      <w:tr w:rsidR="007267EF" w14:paraId="2271B35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467ED6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20C009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189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17F1E6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5,71874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4BD6FA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5,81250</w:t>
            </w:r>
          </w:p>
        </w:tc>
      </w:tr>
      <w:tr w:rsidR="007267EF" w14:paraId="6672D21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EF9B75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CFB814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79BB0F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5,81249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AE0358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5,90625</w:t>
            </w:r>
          </w:p>
        </w:tc>
      </w:tr>
      <w:tr w:rsidR="007267EF" w14:paraId="5430C21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DF37A5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10111111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0A9A40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706E93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5,90624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F2D340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6,00000</w:t>
            </w:r>
          </w:p>
        </w:tc>
      </w:tr>
      <w:tr w:rsidR="007267EF" w14:paraId="3459527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D938B6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057E97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7A3C48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5,99999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0B6800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6,09375</w:t>
            </w:r>
          </w:p>
        </w:tc>
      </w:tr>
      <w:tr w:rsidR="007267EF" w14:paraId="620A683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1BEAB7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AC4486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71A40E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6,09374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539B61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6,18750</w:t>
            </w:r>
          </w:p>
        </w:tc>
      </w:tr>
      <w:tr w:rsidR="007267EF" w14:paraId="2C90266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44CEF1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67DB29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F38B47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6,18749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D6F941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6,28125</w:t>
            </w:r>
          </w:p>
        </w:tc>
      </w:tr>
      <w:tr w:rsidR="007267EF" w14:paraId="7D39563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11EB35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1D2A34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8CE23F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6,28124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745D64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6,37500</w:t>
            </w:r>
          </w:p>
        </w:tc>
      </w:tr>
      <w:tr w:rsidR="007267EF" w14:paraId="777EC55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BAC778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2718AA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8E1B72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6,37499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63C6F1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6,46875</w:t>
            </w:r>
          </w:p>
        </w:tc>
      </w:tr>
      <w:tr w:rsidR="007267EF" w14:paraId="571965E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565310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615FF8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4F9BEA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6,46874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C14053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6,56250</w:t>
            </w:r>
          </w:p>
        </w:tc>
      </w:tr>
      <w:tr w:rsidR="007267EF" w14:paraId="5DD3EA4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4661A1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C04BF4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D2ABA1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6,56249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B32FB0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6,65625</w:t>
            </w:r>
          </w:p>
        </w:tc>
      </w:tr>
      <w:tr w:rsidR="007267EF" w14:paraId="274D664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5CF268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706754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199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DCE8D1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6,65624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806C8A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6,75000</w:t>
            </w:r>
          </w:p>
        </w:tc>
      </w:tr>
      <w:tr w:rsidR="007267EF" w14:paraId="5C37686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F5A361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2DA114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2D6CE5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6,74999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5B6430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6,84375</w:t>
            </w:r>
          </w:p>
        </w:tc>
      </w:tr>
      <w:tr w:rsidR="007267EF" w14:paraId="5D7FD056"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4ADC62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996EA7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DAD57C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6,84374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E0C6B5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6,93750</w:t>
            </w:r>
          </w:p>
        </w:tc>
      </w:tr>
      <w:tr w:rsidR="007267EF" w14:paraId="4CD7158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B684F4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BB54C8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546923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6,93749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F633AE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7,03125</w:t>
            </w:r>
          </w:p>
        </w:tc>
      </w:tr>
      <w:tr w:rsidR="007267EF" w14:paraId="66EA6D7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26251B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0E663C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18E920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7,03124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585BE8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7,12500</w:t>
            </w:r>
          </w:p>
        </w:tc>
      </w:tr>
      <w:tr w:rsidR="007267EF" w14:paraId="08050AC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A778D0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76A5B5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63E5CC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7,12499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17B735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7,21875</w:t>
            </w:r>
          </w:p>
        </w:tc>
      </w:tr>
      <w:tr w:rsidR="007267EF" w14:paraId="340F51F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47C42C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E1A79C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8BE849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7,21874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FF1387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7,31250</w:t>
            </w:r>
          </w:p>
        </w:tc>
      </w:tr>
      <w:tr w:rsidR="007267EF" w14:paraId="282207C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AC867C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542A24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85834D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7,31249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AF0EF8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7,40625</w:t>
            </w:r>
          </w:p>
        </w:tc>
      </w:tr>
      <w:tr w:rsidR="007267EF" w14:paraId="62D0EF60"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C9223A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11001111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D6FACB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042C96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7,40624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D34EF6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7,50000</w:t>
            </w:r>
          </w:p>
        </w:tc>
      </w:tr>
      <w:tr w:rsidR="007267EF" w14:paraId="7949092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47C0F1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65CB23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D2CAF6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7,49999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653008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7,59375</w:t>
            </w:r>
          </w:p>
        </w:tc>
      </w:tr>
      <w:tr w:rsidR="007267EF" w14:paraId="28505DE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1F0CE2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E22400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209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2FF48C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7,59374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697CAE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7,68750</w:t>
            </w:r>
          </w:p>
        </w:tc>
      </w:tr>
      <w:tr w:rsidR="007267EF" w14:paraId="77B40C9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E30550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F3A675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E9AB21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7,68749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FAE2AF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7,78125</w:t>
            </w:r>
          </w:p>
        </w:tc>
      </w:tr>
      <w:tr w:rsidR="007267EF" w14:paraId="4B646071"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152FCA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7B374B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A92BAA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7,78124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A1038E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7,87500</w:t>
            </w:r>
          </w:p>
        </w:tc>
      </w:tr>
      <w:tr w:rsidR="007267EF" w14:paraId="088C701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4D4BD6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073A11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EF6D1E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7,87499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DE07F9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7,96875</w:t>
            </w:r>
          </w:p>
        </w:tc>
      </w:tr>
      <w:tr w:rsidR="007267EF" w14:paraId="51158C1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EB51C3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507449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2E0197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7,96874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A3CFF2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8,06250</w:t>
            </w:r>
          </w:p>
        </w:tc>
      </w:tr>
      <w:tr w:rsidR="007267EF" w14:paraId="3F7F381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2ABC05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lastRenderedPageBreak/>
              <w:t>11010110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51FECB1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6C1B9A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8,06249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0FCDB8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8,15625</w:t>
            </w:r>
          </w:p>
        </w:tc>
      </w:tr>
      <w:tr w:rsidR="007267EF" w14:paraId="51B659E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E97A6F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AED3F0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A98B01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8,15624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EA8183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8,25000</w:t>
            </w:r>
          </w:p>
        </w:tc>
      </w:tr>
      <w:tr w:rsidR="007267EF" w14:paraId="523B3EF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BA42E9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49D174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991C06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8,24999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78EF43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8,34375</w:t>
            </w:r>
          </w:p>
        </w:tc>
      </w:tr>
      <w:tr w:rsidR="007267EF" w14:paraId="2DD3A44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5EC506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5D5F0E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B8804E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8,34374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C308E6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8,43750</w:t>
            </w:r>
          </w:p>
        </w:tc>
      </w:tr>
      <w:tr w:rsidR="007267EF" w14:paraId="50F26DB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B527E6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6C909B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987985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8,43749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1EB0A2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8,53125</w:t>
            </w:r>
          </w:p>
        </w:tc>
      </w:tr>
      <w:tr w:rsidR="007267EF" w14:paraId="6E142CD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F68BC2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006415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219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B056A1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8,53124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9C4CDB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8,62500</w:t>
            </w:r>
          </w:p>
        </w:tc>
      </w:tr>
      <w:tr w:rsidR="007267EF" w14:paraId="7D28AA0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708DB4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9D1A61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ADD6BA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8,62499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B78322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8,71875</w:t>
            </w:r>
          </w:p>
        </w:tc>
      </w:tr>
      <w:tr w:rsidR="007267EF" w14:paraId="29F9187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C0FC0A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35EDF7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9AF004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8,71874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9AA011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8,81250</w:t>
            </w:r>
          </w:p>
        </w:tc>
      </w:tr>
      <w:tr w:rsidR="007267EF" w14:paraId="7FFF6C5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42C54C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3BD8EC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A1AD6A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8,81249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2AADD7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8,90625</w:t>
            </w:r>
          </w:p>
        </w:tc>
      </w:tr>
      <w:tr w:rsidR="007267EF" w14:paraId="3B5F14D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4ECD38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11011111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C7A937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5781E6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8,90624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C3293D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9,00000</w:t>
            </w:r>
          </w:p>
        </w:tc>
      </w:tr>
      <w:tr w:rsidR="007267EF" w14:paraId="6265855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9B0807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33CF35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4509E4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8,99999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3D5212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9,09375</w:t>
            </w:r>
          </w:p>
        </w:tc>
      </w:tr>
      <w:tr w:rsidR="007267EF" w14:paraId="478D8BC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BB9794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56F743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FCB05F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9,09374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AB11C0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9,18750</w:t>
            </w:r>
          </w:p>
        </w:tc>
      </w:tr>
      <w:tr w:rsidR="007267EF" w14:paraId="3C31562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C37B9C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0DE6CB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FFCB00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9,18749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BF8A07A"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9,28125</w:t>
            </w:r>
          </w:p>
        </w:tc>
      </w:tr>
      <w:tr w:rsidR="007267EF" w14:paraId="3453C7B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BC36E3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366F49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FC30852"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9,28124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823111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9,37500</w:t>
            </w:r>
          </w:p>
        </w:tc>
      </w:tr>
      <w:tr w:rsidR="007267EF" w14:paraId="1041C63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D21BD4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2681C8B"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F1BFE1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9,37499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FEF093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9,46875</w:t>
            </w:r>
          </w:p>
        </w:tc>
      </w:tr>
      <w:tr w:rsidR="007267EF" w14:paraId="4A10838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65F202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A6133A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229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E07BCC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9,46874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9E1E4B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9,56250</w:t>
            </w:r>
          </w:p>
        </w:tc>
      </w:tr>
      <w:tr w:rsidR="007267EF" w14:paraId="7671E57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769257E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7427FB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D2BABF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9,56249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F70D39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9,65625</w:t>
            </w:r>
          </w:p>
        </w:tc>
      </w:tr>
      <w:tr w:rsidR="007267EF" w14:paraId="142E5E6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A7C635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0FADBB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2CAD0C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9,65624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9B8DE2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9,75000</w:t>
            </w:r>
          </w:p>
        </w:tc>
      </w:tr>
      <w:tr w:rsidR="007267EF" w14:paraId="1A983573"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1E9252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8444EA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F89F03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9,74999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9D1A44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9,84375</w:t>
            </w:r>
          </w:p>
        </w:tc>
      </w:tr>
      <w:tr w:rsidR="007267EF" w14:paraId="76242D55"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C4747B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596B6C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1EFE4A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9,84374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B25045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9,93750</w:t>
            </w:r>
          </w:p>
        </w:tc>
      </w:tr>
      <w:tr w:rsidR="007267EF" w14:paraId="5E35C01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4EC0AC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E65E8D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6A1EED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9,93749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D55C36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10,03125</w:t>
            </w:r>
          </w:p>
        </w:tc>
      </w:tr>
      <w:tr w:rsidR="007267EF" w14:paraId="2B85D90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F185B9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47DE8F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D5F78B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10,03124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2A7D43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10,12500</w:t>
            </w:r>
          </w:p>
        </w:tc>
      </w:tr>
      <w:tr w:rsidR="007267EF" w14:paraId="3B62D92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8E3326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F11DCA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B4BE6A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10,12499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9DDC1D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10,21875</w:t>
            </w:r>
          </w:p>
        </w:tc>
      </w:tr>
      <w:tr w:rsidR="007267EF" w14:paraId="57C8EE7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A32A5C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40DDA7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2830304"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10,21874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71766A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10,31250</w:t>
            </w:r>
          </w:p>
        </w:tc>
      </w:tr>
      <w:tr w:rsidR="007267EF" w14:paraId="29642D92"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271B3E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F0EBEB7"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3B7559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10,31249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B5C278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10,40625</w:t>
            </w:r>
          </w:p>
        </w:tc>
      </w:tr>
      <w:tr w:rsidR="007267EF" w14:paraId="7DA5B90C"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03350C3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11101111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5233D9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239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3FF14B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10,40624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BC98950"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10,50000</w:t>
            </w:r>
          </w:p>
        </w:tc>
      </w:tr>
      <w:tr w:rsidR="007267EF" w14:paraId="72DCE8A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9B8EC4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11110000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64D67C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2937DD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10,49999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F5033B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10,59375</w:t>
            </w:r>
          </w:p>
        </w:tc>
      </w:tr>
      <w:tr w:rsidR="007267EF" w14:paraId="70E7149F"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FD6DC56"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11110001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0CF9E98"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0803EE6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10,59374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9DDE6A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10,68750</w:t>
            </w:r>
          </w:p>
        </w:tc>
      </w:tr>
      <w:tr w:rsidR="007267EF" w14:paraId="295FE108"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C0F042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11110010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720529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E0E659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10,68749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95D3FA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10,78125</w:t>
            </w:r>
          </w:p>
        </w:tc>
      </w:tr>
      <w:tr w:rsidR="007267EF" w14:paraId="5056657E"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E48B0F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11110011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5B900D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5630D0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10,78124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03F7B13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10,87500</w:t>
            </w:r>
          </w:p>
        </w:tc>
      </w:tr>
      <w:tr w:rsidR="007267EF" w14:paraId="13B5DD9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1D807CC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11110100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54078C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7566158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10,87499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6854AE76"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10,96875</w:t>
            </w:r>
          </w:p>
        </w:tc>
      </w:tr>
      <w:tr w:rsidR="007267EF" w14:paraId="2D441C07"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302422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lastRenderedPageBreak/>
              <w:t>11110101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8B054F1"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FB770A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10,96874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B6A6F7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11,06250</w:t>
            </w:r>
          </w:p>
        </w:tc>
      </w:tr>
      <w:tr w:rsidR="007267EF" w14:paraId="2B4F909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8F3F78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11110110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26CF993"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246</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9AF40F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11,06249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35BFEEC"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11,15625</w:t>
            </w:r>
          </w:p>
        </w:tc>
      </w:tr>
      <w:tr w:rsidR="007267EF" w14:paraId="5F2C6F2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66B614D"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11110111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00809C6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247</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0FC84D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11,15624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5281F8A3"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11,25000</w:t>
            </w:r>
          </w:p>
        </w:tc>
      </w:tr>
      <w:tr w:rsidR="007267EF" w14:paraId="06A46DD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46B171F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11111000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06D735C"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248</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21EF6278"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11,24999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7A16B7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11,34375</w:t>
            </w:r>
          </w:p>
        </w:tc>
      </w:tr>
      <w:tr w:rsidR="007267EF" w14:paraId="69212944"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6D1711E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11111001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91665E5"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249</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B4FC4A7"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11,34374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E3818E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11,43750</w:t>
            </w:r>
          </w:p>
        </w:tc>
      </w:tr>
      <w:tr w:rsidR="007267EF" w14:paraId="4D4EB1CB"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839087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11111010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F07AE1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250</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64AEFD9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11,43749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2843D4FD"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11,53125</w:t>
            </w:r>
          </w:p>
        </w:tc>
      </w:tr>
      <w:tr w:rsidR="007267EF" w14:paraId="71714E2A"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F07A85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11111011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43D0F0A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251</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1AD56F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11,53124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31ED235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11,62500</w:t>
            </w:r>
          </w:p>
        </w:tc>
      </w:tr>
      <w:tr w:rsidR="007267EF" w14:paraId="55C999C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22D09CBE"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11111100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819E5B0"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252</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548D6169"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11,62499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EDED62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11,71875</w:t>
            </w:r>
          </w:p>
        </w:tc>
      </w:tr>
      <w:tr w:rsidR="007267EF" w14:paraId="0955E95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21DA024"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11111101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3595630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253</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3F0547EE"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11,71874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48A5525F"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11,81250</w:t>
            </w:r>
          </w:p>
        </w:tc>
      </w:tr>
      <w:tr w:rsidR="007267EF" w14:paraId="59BA1D19"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3FE59ED9"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11111110</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70BC86A"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254</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4A1485B1"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11,81249</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1059A27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11,90625</w:t>
            </w:r>
          </w:p>
        </w:tc>
      </w:tr>
      <w:tr w:rsidR="007267EF" w14:paraId="2053767D" w14:textId="77777777">
        <w:trPr>
          <w:trHeight w:val="315"/>
        </w:trPr>
        <w:tc>
          <w:tcPr>
            <w:tcW w:w="2730" w:type="dxa"/>
            <w:tcBorders>
              <w:bottom w:val="single" w:sz="6" w:space="0" w:color="000000"/>
              <w:right w:val="single" w:sz="6" w:space="0" w:color="000000"/>
            </w:tcBorders>
            <w:tcMar>
              <w:top w:w="0" w:type="dxa"/>
              <w:left w:w="40" w:type="dxa"/>
              <w:bottom w:w="0" w:type="dxa"/>
              <w:right w:w="40" w:type="dxa"/>
            </w:tcMar>
            <w:vAlign w:val="bottom"/>
          </w:tcPr>
          <w:p w14:paraId="53FB2392"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11111111</w:t>
            </w:r>
          </w:p>
        </w:tc>
        <w:tc>
          <w:tcPr>
            <w:tcW w:w="207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6490698F" w14:textId="77777777" w:rsidR="007267EF" w:rsidRDefault="00000000">
            <w:pPr>
              <w:rPr>
                <w:rFonts w:ascii="Calibri" w:eastAsia="Calibri" w:hAnsi="Calibri" w:cs="Calibri"/>
                <w:sz w:val="22"/>
                <w:szCs w:val="22"/>
              </w:rPr>
            </w:pPr>
            <w:r>
              <w:rPr>
                <w:rFonts w:ascii="Cambria Math" w:eastAsia="Cambria Math" w:hAnsi="Cambria Math" w:cs="Cambria Math"/>
                <w:sz w:val="22"/>
                <w:szCs w:val="22"/>
              </w:rPr>
              <w:t>255</w:t>
            </w:r>
          </w:p>
        </w:tc>
        <w:tc>
          <w:tcPr>
            <w:tcW w:w="2055" w:type="dxa"/>
            <w:tcBorders>
              <w:bottom w:val="single" w:sz="6" w:space="0" w:color="000000"/>
              <w:right w:val="single" w:sz="6" w:space="0" w:color="000000"/>
            </w:tcBorders>
            <w:tcMar>
              <w:top w:w="0" w:type="dxa"/>
              <w:left w:w="40" w:type="dxa"/>
              <w:bottom w:w="0" w:type="dxa"/>
              <w:right w:w="40" w:type="dxa"/>
            </w:tcMar>
            <w:vAlign w:val="bottom"/>
          </w:tcPr>
          <w:p w14:paraId="132E84C5"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11,90624</w:t>
            </w:r>
          </w:p>
        </w:tc>
        <w:tc>
          <w:tcPr>
            <w:tcW w:w="1965" w:type="dxa"/>
            <w:tcBorders>
              <w:bottom w:val="single" w:sz="6" w:space="0" w:color="000000"/>
              <w:right w:val="single" w:sz="6" w:space="0" w:color="000000"/>
            </w:tcBorders>
            <w:tcMar>
              <w:top w:w="0" w:type="dxa"/>
              <w:left w:w="40" w:type="dxa"/>
              <w:bottom w:w="0" w:type="dxa"/>
              <w:right w:w="40" w:type="dxa"/>
            </w:tcMar>
            <w:vAlign w:val="bottom"/>
          </w:tcPr>
          <w:p w14:paraId="7AA829AB" w14:textId="77777777" w:rsidR="007267EF" w:rsidRDefault="00000000">
            <w:pPr>
              <w:jc w:val="right"/>
              <w:rPr>
                <w:rFonts w:ascii="Calibri" w:eastAsia="Calibri" w:hAnsi="Calibri" w:cs="Calibri"/>
                <w:sz w:val="22"/>
                <w:szCs w:val="22"/>
              </w:rPr>
            </w:pPr>
            <w:r>
              <w:rPr>
                <w:rFonts w:ascii="Cambria Math" w:eastAsia="Cambria Math" w:hAnsi="Cambria Math" w:cs="Cambria Math"/>
                <w:sz w:val="22"/>
                <w:szCs w:val="22"/>
              </w:rPr>
              <w:t>12,00000</w:t>
            </w:r>
          </w:p>
        </w:tc>
      </w:tr>
    </w:tbl>
    <w:p w14:paraId="3CF56C82" w14:textId="77777777" w:rsidR="007267EF" w:rsidRDefault="007267EF"/>
    <w:sectPr w:rsidR="007267EF">
      <w:headerReference w:type="default" r:id="rId29"/>
      <w:footerReference w:type="default" r:id="rId30"/>
      <w:pgSz w:w="12240" w:h="15840"/>
      <w:pgMar w:top="1417" w:right="1701" w:bottom="1417" w:left="1701"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lio Alarcon Monteros" w:date="2024-04-11T19:35:00Z" w:initials="JA">
    <w:p w14:paraId="2795B18C" w14:textId="77777777" w:rsidR="00D97555" w:rsidRDefault="00D97555" w:rsidP="00D97555">
      <w:pPr>
        <w:pStyle w:val="Textocomentario"/>
        <w:jc w:val="left"/>
      </w:pPr>
      <w:r>
        <w:rPr>
          <w:rStyle w:val="Refdecomentario"/>
        </w:rPr>
        <w:annotationRef/>
      </w:r>
      <w:r>
        <w:t xml:space="preserve">Informe no puede superar las 15 páginas </w:t>
      </w:r>
    </w:p>
  </w:comment>
  <w:comment w:id="1" w:author="Julio Alarcon Monteros" w:date="2024-04-25T11:34:00Z" w:initials="JA">
    <w:p w14:paraId="0E579220" w14:textId="77777777" w:rsidR="00DF03C7" w:rsidRDefault="00DF03C7" w:rsidP="00DF03C7">
      <w:pPr>
        <w:pStyle w:val="Textocomentario"/>
        <w:jc w:val="left"/>
      </w:pPr>
      <w:r>
        <w:rPr>
          <w:rStyle w:val="Refdecomentario"/>
        </w:rPr>
        <w:annotationRef/>
      </w:r>
      <w:r>
        <w:rPr>
          <w:b/>
          <w:bCs/>
          <w:color w:val="000000"/>
        </w:rPr>
        <w:t>Item</w:t>
      </w:r>
      <w:r>
        <w:rPr>
          <w:b/>
          <w:bCs/>
          <w:color w:val="000000"/>
        </w:rPr>
        <w:tab/>
        <w:t>Puntaje</w:t>
      </w:r>
    </w:p>
    <w:p w14:paraId="508D844E" w14:textId="77777777" w:rsidR="00DF03C7" w:rsidRDefault="00DF03C7" w:rsidP="00DF03C7">
      <w:pPr>
        <w:pStyle w:val="Textocomentario"/>
        <w:jc w:val="left"/>
      </w:pPr>
      <w:r>
        <w:rPr>
          <w:color w:val="000000"/>
        </w:rPr>
        <w:t>1</w:t>
      </w:r>
      <w:r>
        <w:rPr>
          <w:color w:val="000000"/>
        </w:rPr>
        <w:tab/>
        <w:t>0,4</w:t>
      </w:r>
    </w:p>
    <w:p w14:paraId="60198464" w14:textId="77777777" w:rsidR="00DF03C7" w:rsidRDefault="00DF03C7" w:rsidP="00DF03C7">
      <w:pPr>
        <w:pStyle w:val="Textocomentario"/>
        <w:jc w:val="left"/>
      </w:pPr>
      <w:r>
        <w:rPr>
          <w:color w:val="000000"/>
        </w:rPr>
        <w:t>2</w:t>
      </w:r>
      <w:r>
        <w:rPr>
          <w:color w:val="000000"/>
        </w:rPr>
        <w:tab/>
        <w:t>1</w:t>
      </w:r>
    </w:p>
    <w:p w14:paraId="4DF8EB49" w14:textId="77777777" w:rsidR="00DF03C7" w:rsidRDefault="00DF03C7" w:rsidP="00DF03C7">
      <w:pPr>
        <w:pStyle w:val="Textocomentario"/>
        <w:jc w:val="left"/>
      </w:pPr>
      <w:r>
        <w:rPr>
          <w:color w:val="000000"/>
        </w:rPr>
        <w:t>3</w:t>
      </w:r>
      <w:r>
        <w:rPr>
          <w:color w:val="000000"/>
        </w:rPr>
        <w:tab/>
        <w:t>1</w:t>
      </w:r>
    </w:p>
    <w:p w14:paraId="61672C21" w14:textId="77777777" w:rsidR="00DF03C7" w:rsidRDefault="00DF03C7" w:rsidP="00DF03C7">
      <w:pPr>
        <w:pStyle w:val="Textocomentario"/>
        <w:jc w:val="left"/>
      </w:pPr>
      <w:r>
        <w:rPr>
          <w:color w:val="000000"/>
        </w:rPr>
        <w:t>4</w:t>
      </w:r>
      <w:r>
        <w:rPr>
          <w:color w:val="000000"/>
        </w:rPr>
        <w:tab/>
        <w:t>3</w:t>
      </w:r>
    </w:p>
    <w:p w14:paraId="4E14DB4F" w14:textId="77777777" w:rsidR="00DF03C7" w:rsidRDefault="00DF03C7" w:rsidP="00DF03C7">
      <w:pPr>
        <w:pStyle w:val="Textocomentario"/>
        <w:jc w:val="left"/>
      </w:pPr>
      <w:r>
        <w:rPr>
          <w:color w:val="000000"/>
        </w:rPr>
        <w:t>5</w:t>
      </w:r>
      <w:r>
        <w:rPr>
          <w:color w:val="000000"/>
        </w:rPr>
        <w:tab/>
        <w:t>1</w:t>
      </w:r>
    </w:p>
    <w:p w14:paraId="112E4011" w14:textId="77777777" w:rsidR="00DF03C7" w:rsidRDefault="00DF03C7" w:rsidP="00DF03C7">
      <w:pPr>
        <w:pStyle w:val="Textocomentario"/>
        <w:jc w:val="left"/>
      </w:pPr>
      <w:r>
        <w:rPr>
          <w:color w:val="000000"/>
        </w:rPr>
        <w:t>6</w:t>
      </w:r>
      <w:r>
        <w:rPr>
          <w:color w:val="000000"/>
        </w:rPr>
        <w:tab/>
        <w:t>6</w:t>
      </w:r>
    </w:p>
    <w:p w14:paraId="365C81E6" w14:textId="77777777" w:rsidR="00DF03C7" w:rsidRDefault="00DF03C7" w:rsidP="00DF03C7">
      <w:pPr>
        <w:pStyle w:val="Textocomentario"/>
        <w:jc w:val="left"/>
      </w:pPr>
      <w:r>
        <w:rPr>
          <w:color w:val="000000"/>
        </w:rPr>
        <w:t>7</w:t>
      </w:r>
      <w:r>
        <w:rPr>
          <w:color w:val="000000"/>
        </w:rPr>
        <w:tab/>
        <w:t>4</w:t>
      </w:r>
    </w:p>
    <w:p w14:paraId="15F03777" w14:textId="77777777" w:rsidR="00DF03C7" w:rsidRDefault="00DF03C7" w:rsidP="00DF03C7">
      <w:pPr>
        <w:pStyle w:val="Textocomentario"/>
        <w:jc w:val="left"/>
      </w:pPr>
      <w:r>
        <w:rPr>
          <w:color w:val="000000"/>
        </w:rPr>
        <w:t>8</w:t>
      </w:r>
      <w:r>
        <w:rPr>
          <w:color w:val="000000"/>
        </w:rPr>
        <w:tab/>
        <w:t>5</w:t>
      </w:r>
    </w:p>
    <w:p w14:paraId="3B8C7AB7" w14:textId="77777777" w:rsidR="00DF03C7" w:rsidRDefault="00DF03C7" w:rsidP="00DF03C7">
      <w:pPr>
        <w:pStyle w:val="Textocomentario"/>
        <w:jc w:val="left"/>
      </w:pPr>
      <w:r>
        <w:rPr>
          <w:color w:val="000000"/>
        </w:rPr>
        <w:t>9</w:t>
      </w:r>
      <w:r>
        <w:rPr>
          <w:color w:val="000000"/>
        </w:rPr>
        <w:tab/>
        <w:t>2</w:t>
      </w:r>
    </w:p>
    <w:p w14:paraId="174C97F3" w14:textId="77777777" w:rsidR="00DF03C7" w:rsidRDefault="00DF03C7" w:rsidP="00DF03C7">
      <w:pPr>
        <w:pStyle w:val="Textocomentario"/>
        <w:jc w:val="left"/>
      </w:pPr>
      <w:r>
        <w:rPr>
          <w:color w:val="000000"/>
        </w:rPr>
        <w:t>10</w:t>
      </w:r>
      <w:r>
        <w:rPr>
          <w:color w:val="000000"/>
        </w:rPr>
        <w:tab/>
        <w:t>2</w:t>
      </w:r>
    </w:p>
    <w:p w14:paraId="706DF41B" w14:textId="77777777" w:rsidR="00DF03C7" w:rsidRDefault="00DF03C7" w:rsidP="00DF03C7">
      <w:pPr>
        <w:pStyle w:val="Textocomentario"/>
        <w:jc w:val="left"/>
      </w:pPr>
      <w:r>
        <w:rPr>
          <w:color w:val="000000"/>
        </w:rPr>
        <w:t>11</w:t>
      </w:r>
      <w:r>
        <w:rPr>
          <w:color w:val="000000"/>
        </w:rPr>
        <w:tab/>
        <w:t>1</w:t>
      </w:r>
    </w:p>
    <w:p w14:paraId="453A9DCE" w14:textId="77777777" w:rsidR="00DF03C7" w:rsidRDefault="00DF03C7" w:rsidP="00DF03C7">
      <w:pPr>
        <w:pStyle w:val="Textocomentario"/>
        <w:jc w:val="left"/>
      </w:pPr>
      <w:r>
        <w:rPr>
          <w:color w:val="000000"/>
        </w:rPr>
        <w:t>12</w:t>
      </w:r>
      <w:r>
        <w:rPr>
          <w:color w:val="000000"/>
        </w:rPr>
        <w:tab/>
        <w:t>4</w:t>
      </w:r>
    </w:p>
    <w:p w14:paraId="74C4B42F" w14:textId="77777777" w:rsidR="00DF03C7" w:rsidRDefault="00DF03C7" w:rsidP="00DF03C7">
      <w:pPr>
        <w:pStyle w:val="Textocomentario"/>
        <w:jc w:val="left"/>
      </w:pPr>
      <w:r>
        <w:rPr>
          <w:color w:val="000000"/>
        </w:rPr>
        <w:t>Total</w:t>
      </w:r>
      <w:r>
        <w:rPr>
          <w:color w:val="000000"/>
        </w:rPr>
        <w:tab/>
        <w:t>30,4</w:t>
      </w:r>
    </w:p>
    <w:p w14:paraId="4FF09E14" w14:textId="77777777" w:rsidR="00DF03C7" w:rsidRDefault="00DF03C7" w:rsidP="00DF03C7">
      <w:pPr>
        <w:pStyle w:val="Textocomentario"/>
        <w:jc w:val="left"/>
      </w:pPr>
      <w:r>
        <w:rPr>
          <w:color w:val="000000"/>
        </w:rPr>
        <w:t>Nota</w:t>
      </w:r>
      <w:r>
        <w:rPr>
          <w:color w:val="000000"/>
        </w:rPr>
        <w:tab/>
        <w:t>5,5</w:t>
      </w:r>
    </w:p>
  </w:comment>
  <w:comment w:id="3" w:author="Julio Alarcon Monteros" w:date="2024-04-11T19:08:00Z" w:initials="JA">
    <w:p w14:paraId="29D430EC" w14:textId="1EDDE28A" w:rsidR="00C06FCA" w:rsidRDefault="00C06FCA" w:rsidP="00C06FCA">
      <w:pPr>
        <w:pStyle w:val="Textocomentario"/>
        <w:jc w:val="left"/>
      </w:pPr>
      <w:r>
        <w:rPr>
          <w:rStyle w:val="Refdecomentario"/>
        </w:rPr>
        <w:annotationRef/>
      </w:r>
      <w:r>
        <w:t>Eliminar</w:t>
      </w:r>
    </w:p>
  </w:comment>
  <w:comment w:id="4" w:author="Julio Alarcon Monteros" w:date="2024-04-11T19:09:00Z" w:initials="JA">
    <w:p w14:paraId="318364D8" w14:textId="77777777" w:rsidR="00C06FCA" w:rsidRDefault="00C06FCA" w:rsidP="00C06FCA">
      <w:pPr>
        <w:pStyle w:val="Textocomentario"/>
        <w:jc w:val="left"/>
      </w:pPr>
      <w:r>
        <w:rPr>
          <w:rStyle w:val="Refdecomentario"/>
        </w:rPr>
        <w:annotationRef/>
      </w:r>
      <w:r>
        <w:t>No debe entrar en definiciones concretas o muy especificas que luego serán presentadas en desarrollo teórico. Seguir las indicaciones comentadas anteriormente</w:t>
      </w:r>
    </w:p>
  </w:comment>
  <w:comment w:id="5" w:author="Julio Alarcon Monteros" w:date="2024-04-11T19:10:00Z" w:initials="JA">
    <w:p w14:paraId="218AD1AA" w14:textId="77777777" w:rsidR="00C06FCA" w:rsidRDefault="00C06FCA" w:rsidP="00C06FCA">
      <w:pPr>
        <w:pStyle w:val="Textocomentario"/>
        <w:jc w:val="left"/>
      </w:pPr>
      <w:r>
        <w:rPr>
          <w:rStyle w:val="Refdecomentario"/>
        </w:rPr>
        <w:annotationRef/>
      </w:r>
      <w:r>
        <w:t>¿A qué se refiere?</w:t>
      </w:r>
    </w:p>
  </w:comment>
  <w:comment w:id="6" w:author="Julio Alarcon Monteros" w:date="2024-04-11T19:10:00Z" w:initials="JA">
    <w:p w14:paraId="6B618FB2" w14:textId="77777777" w:rsidR="00C06FCA" w:rsidRDefault="00C06FCA" w:rsidP="00C06FCA">
      <w:pPr>
        <w:pStyle w:val="Textocomentario"/>
        <w:jc w:val="left"/>
      </w:pPr>
      <w:r>
        <w:rPr>
          <w:rStyle w:val="Refdecomentario"/>
        </w:rPr>
        <w:annotationRef/>
      </w:r>
      <w:r>
        <w:t>ELIMINAR!</w:t>
      </w:r>
    </w:p>
  </w:comment>
  <w:comment w:id="7" w:author="Julio Alarcon Monteros" w:date="2024-04-11T19:11:00Z" w:initials="JA">
    <w:p w14:paraId="53D80135" w14:textId="77777777" w:rsidR="00C06FCA" w:rsidRDefault="00C06FCA" w:rsidP="00C06FCA">
      <w:pPr>
        <w:pStyle w:val="Textocomentario"/>
        <w:jc w:val="left"/>
      </w:pPr>
      <w:r>
        <w:rPr>
          <w:rStyle w:val="Refdecomentario"/>
        </w:rPr>
        <w:annotationRef/>
      </w:r>
      <w:r>
        <w:t>Esto no es especifico</w:t>
      </w:r>
    </w:p>
  </w:comment>
  <w:comment w:id="8" w:author="Julio Alarcon Monteros" w:date="2024-04-11T19:11:00Z" w:initials="JA">
    <w:p w14:paraId="32DC7D1B" w14:textId="77777777" w:rsidR="00C06FCA" w:rsidRDefault="00C06FCA" w:rsidP="00C06FCA">
      <w:pPr>
        <w:pStyle w:val="Textocomentario"/>
        <w:jc w:val="left"/>
      </w:pPr>
      <w:r>
        <w:rPr>
          <w:rStyle w:val="Refdecomentario"/>
        </w:rPr>
        <w:annotationRef/>
      </w:r>
      <w:r>
        <w:t>No es específico.</w:t>
      </w:r>
    </w:p>
  </w:comment>
  <w:comment w:id="10" w:author="Julio Alarcon Monteros" w:date="2024-04-23T16:10:00Z" w:initials="JA">
    <w:p w14:paraId="3EBD5D16" w14:textId="77777777" w:rsidR="00267EEA" w:rsidRDefault="00267EEA" w:rsidP="00267EEA">
      <w:pPr>
        <w:pStyle w:val="Textocomentario"/>
        <w:ind w:left="300"/>
        <w:jc w:val="left"/>
      </w:pPr>
      <w:r>
        <w:rPr>
          <w:rStyle w:val="Refdecomentario"/>
        </w:rPr>
        <w:annotationRef/>
      </w:r>
      <w:r>
        <w:t>Redactar en tercera persona singular</w:t>
      </w:r>
    </w:p>
    <w:p w14:paraId="1900D5D7" w14:textId="77777777" w:rsidR="00267EEA" w:rsidRDefault="00267EEA" w:rsidP="00267EEA">
      <w:pPr>
        <w:pStyle w:val="Textocomentario"/>
        <w:ind w:left="300"/>
        <w:jc w:val="left"/>
      </w:pPr>
      <w:r>
        <w:t>Destacar cuales son las cualidades de un ADC a partir de sus parametros principales Fs, Vref, Bits Resol, Vres</w:t>
      </w:r>
    </w:p>
  </w:comment>
  <w:comment w:id="11" w:author="Julio Alarcon Monteros" w:date="2024-04-11T19:33:00Z" w:initials="JA">
    <w:p w14:paraId="1D38347C" w14:textId="473E65CE" w:rsidR="00D97555" w:rsidRDefault="00D97555" w:rsidP="00D97555">
      <w:pPr>
        <w:pStyle w:val="Textocomentario"/>
        <w:jc w:val="left"/>
      </w:pPr>
      <w:r>
        <w:rPr>
          <w:rStyle w:val="Refdecomentario"/>
        </w:rPr>
        <w:annotationRef/>
      </w:r>
      <w:r>
        <w:t>Fuente?</w:t>
      </w:r>
    </w:p>
  </w:comment>
  <w:comment w:id="12" w:author="Julio Alarcon Monteros" w:date="2024-04-23T16:12:00Z" w:initials="JA">
    <w:p w14:paraId="7EE2A869" w14:textId="77777777" w:rsidR="00267EEA" w:rsidRDefault="00267EEA" w:rsidP="00267EEA">
      <w:pPr>
        <w:pStyle w:val="Textocomentario"/>
        <w:jc w:val="left"/>
      </w:pPr>
      <w:r>
        <w:rPr>
          <w:rStyle w:val="Refdecomentario"/>
        </w:rPr>
        <w:annotationRef/>
      </w:r>
      <w:r>
        <w:t>Esto es una señal discretizada, no es digital</w:t>
      </w:r>
    </w:p>
  </w:comment>
  <w:comment w:id="13" w:author="Julio Alarcon Monteros" w:date="2024-04-23T16:11:00Z" w:initials="JA">
    <w:p w14:paraId="64C59EDC" w14:textId="3F5F4965" w:rsidR="00267EEA" w:rsidRDefault="00267EEA" w:rsidP="00267EEA">
      <w:pPr>
        <w:pStyle w:val="Textocomentario"/>
        <w:jc w:val="left"/>
      </w:pPr>
      <w:r>
        <w:rPr>
          <w:rStyle w:val="Refdecomentario"/>
        </w:rPr>
        <w:annotationRef/>
      </w:r>
      <w:r>
        <w:t>Según que?</w:t>
      </w:r>
    </w:p>
  </w:comment>
  <w:comment w:id="15" w:author="Julio Alarcon Monteros" w:date="2024-04-23T16:34:00Z" w:initials="JA">
    <w:p w14:paraId="195F63D2" w14:textId="77777777" w:rsidR="00612167" w:rsidRDefault="00612167" w:rsidP="00612167">
      <w:pPr>
        <w:pStyle w:val="Textocomentario"/>
        <w:jc w:val="left"/>
      </w:pPr>
      <w:r>
        <w:rPr>
          <w:rStyle w:val="Refdecomentario"/>
        </w:rPr>
        <w:annotationRef/>
      </w:r>
      <w:r>
        <w:t>Sea concreto y preciso con los comentarios son exagerar en lo extenso de la redacción</w:t>
      </w:r>
    </w:p>
  </w:comment>
  <w:comment w:id="16" w:author="Julio Alarcon Monteros" w:date="2024-04-23T16:31:00Z" w:initials="JA">
    <w:p w14:paraId="3C5D6B11" w14:textId="72A5674E" w:rsidR="00612167" w:rsidRDefault="00612167" w:rsidP="00612167">
      <w:pPr>
        <w:pStyle w:val="Textocomentario"/>
        <w:jc w:val="left"/>
      </w:pPr>
      <w:r>
        <w:rPr>
          <w:rStyle w:val="Refdecomentario"/>
        </w:rPr>
        <w:annotationRef/>
      </w:r>
      <w:r>
        <w:t>Presentar al inicio para contextualizar el tema de diseño…</w:t>
      </w:r>
      <w:r>
        <w:br/>
      </w:r>
    </w:p>
  </w:comment>
  <w:comment w:id="17" w:author="Julio Alarcon Monteros" w:date="2024-04-23T16:32:00Z" w:initials="JA">
    <w:p w14:paraId="0082607B" w14:textId="77777777" w:rsidR="00612167" w:rsidRDefault="00612167" w:rsidP="00612167">
      <w:pPr>
        <w:pStyle w:val="Textocomentario"/>
        <w:jc w:val="left"/>
      </w:pPr>
      <w:r>
        <w:rPr>
          <w:rStyle w:val="Refdecomentario"/>
        </w:rPr>
        <w:annotationRef/>
      </w:r>
      <w:r>
        <w:t>No se aprecia el cálculo realizado</w:t>
      </w:r>
    </w:p>
  </w:comment>
  <w:comment w:id="18" w:author="Julio Alarcon Monteros" w:date="2024-04-23T16:34:00Z" w:initials="JA">
    <w:p w14:paraId="3FFE1D27" w14:textId="77777777" w:rsidR="00612167" w:rsidRDefault="00612167" w:rsidP="00612167">
      <w:pPr>
        <w:pStyle w:val="Textocomentario"/>
        <w:jc w:val="left"/>
      </w:pPr>
      <w:r>
        <w:rPr>
          <w:rStyle w:val="Refdecomentario"/>
        </w:rPr>
        <w:annotationRef/>
      </w:r>
      <w:r>
        <w:t>No presenta un calculo de ejmplo que coincida con las simulaciones con tal de realizar la comparación</w:t>
      </w:r>
    </w:p>
  </w:comment>
  <w:comment w:id="21" w:author="Julio Alarcon Monteros" w:date="2024-04-23T16:53:00Z" w:initials="JA">
    <w:p w14:paraId="4E50A147" w14:textId="77777777" w:rsidR="00222AD8" w:rsidRDefault="00222AD8" w:rsidP="00222AD8">
      <w:pPr>
        <w:pStyle w:val="Textocomentario"/>
        <w:jc w:val="left"/>
      </w:pPr>
      <w:r>
        <w:rPr>
          <w:rStyle w:val="Refdecomentario"/>
        </w:rPr>
        <w:annotationRef/>
      </w:r>
      <w:r>
        <w:t>Describa el elemento mas importante, el ADC: Vin, Vref+, Vref-, SOC, D0-D7</w:t>
      </w:r>
    </w:p>
  </w:comment>
  <w:comment w:id="22" w:author="Julio Alarcon Monteros" w:date="2024-04-23T16:54:00Z" w:initials="JA">
    <w:p w14:paraId="5E49FF0D" w14:textId="77777777" w:rsidR="00222AD8" w:rsidRDefault="00222AD8" w:rsidP="00222AD8">
      <w:pPr>
        <w:pStyle w:val="Textocomentario"/>
        <w:jc w:val="left"/>
      </w:pPr>
      <w:r>
        <w:rPr>
          <w:rStyle w:val="Refdecomentario"/>
        </w:rPr>
        <w:annotationRef/>
      </w:r>
      <w:r>
        <w:t>20 pulsos, no 21…. Debe indicar los ms/div y V/div para corroborar su afirmacion</w:t>
      </w:r>
    </w:p>
  </w:comment>
  <w:comment w:id="24" w:author="Julio Alarcon Monteros" w:date="2024-04-25T11:27:00Z" w:initials="JA">
    <w:p w14:paraId="5A07FE5C" w14:textId="77777777" w:rsidR="00DF03C7" w:rsidRDefault="00DF03C7" w:rsidP="00DF03C7">
      <w:pPr>
        <w:pStyle w:val="Textocomentario"/>
        <w:jc w:val="left"/>
      </w:pPr>
      <w:r>
        <w:rPr>
          <w:rStyle w:val="Refdecomentario"/>
        </w:rPr>
        <w:annotationRef/>
      </w:r>
      <w:r>
        <w:t>Genera tablas comparativas para los casos de simulacion. Lo esperado vs lo simulado</w:t>
      </w:r>
    </w:p>
  </w:comment>
  <w:comment w:id="32" w:author="Julio Alarcon Monteros" w:date="2024-04-25T11:33:00Z" w:initials="JA">
    <w:p w14:paraId="6E1DCF64" w14:textId="77777777" w:rsidR="00DF03C7" w:rsidRDefault="00DF03C7" w:rsidP="00DF03C7">
      <w:pPr>
        <w:pStyle w:val="Textocomentario"/>
        <w:jc w:val="left"/>
      </w:pPr>
      <w:r>
        <w:rPr>
          <w:rStyle w:val="Refdecomentario"/>
        </w:rPr>
        <w:annotationRef/>
      </w:r>
      <w:r>
        <w:t>Siempre deben ser respecto a lo realizado en la actividad y deben ser específicos según los objetvos planteados como a los resultados obtenidos.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795B18C" w15:done="0"/>
  <w15:commentEx w15:paraId="4FF09E14" w15:done="0"/>
  <w15:commentEx w15:paraId="29D430EC" w15:done="0"/>
  <w15:commentEx w15:paraId="318364D8" w15:done="0"/>
  <w15:commentEx w15:paraId="218AD1AA" w15:done="0"/>
  <w15:commentEx w15:paraId="6B618FB2" w15:done="0"/>
  <w15:commentEx w15:paraId="53D80135" w15:done="0"/>
  <w15:commentEx w15:paraId="32DC7D1B" w15:done="0"/>
  <w15:commentEx w15:paraId="1900D5D7" w15:done="0"/>
  <w15:commentEx w15:paraId="1D38347C" w15:done="0"/>
  <w15:commentEx w15:paraId="7EE2A869" w15:done="0"/>
  <w15:commentEx w15:paraId="64C59EDC" w15:done="0"/>
  <w15:commentEx w15:paraId="195F63D2" w15:done="0"/>
  <w15:commentEx w15:paraId="3C5D6B11" w15:done="0"/>
  <w15:commentEx w15:paraId="0082607B" w15:done="0"/>
  <w15:commentEx w15:paraId="3FFE1D27" w15:done="0"/>
  <w15:commentEx w15:paraId="4E50A147" w15:done="0"/>
  <w15:commentEx w15:paraId="5E49FF0D" w15:done="0"/>
  <w15:commentEx w15:paraId="5A07FE5C" w15:done="0"/>
  <w15:commentEx w15:paraId="6E1DCF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5D524FB" w16cex:dateUtc="2024-04-11T23:35:00Z"/>
  <w16cex:commentExtensible w16cex:durableId="2288A3B2" w16cex:dateUtc="2024-04-25T15:34:00Z"/>
  <w16cex:commentExtensible w16cex:durableId="7BCC98F9" w16cex:dateUtc="2024-04-11T23:08:00Z"/>
  <w16cex:commentExtensible w16cex:durableId="7CBA47DD" w16cex:dateUtc="2024-04-11T23:09:00Z"/>
  <w16cex:commentExtensible w16cex:durableId="4DD51ECD" w16cex:dateUtc="2024-04-11T23:10:00Z"/>
  <w16cex:commentExtensible w16cex:durableId="4DDEB99E" w16cex:dateUtc="2024-04-11T23:10:00Z"/>
  <w16cex:commentExtensible w16cex:durableId="68278F6E" w16cex:dateUtc="2024-04-11T23:11:00Z"/>
  <w16cex:commentExtensible w16cex:durableId="669C7981" w16cex:dateUtc="2024-04-11T23:11:00Z"/>
  <w16cex:commentExtensible w16cex:durableId="63390898" w16cex:dateUtc="2024-04-23T20:10:00Z"/>
  <w16cex:commentExtensible w16cex:durableId="34F2EF0A" w16cex:dateUtc="2024-04-11T23:33:00Z"/>
  <w16cex:commentExtensible w16cex:durableId="58CD83B3" w16cex:dateUtc="2024-04-23T20:12:00Z"/>
  <w16cex:commentExtensible w16cex:durableId="2DF9F790" w16cex:dateUtc="2024-04-23T20:11:00Z"/>
  <w16cex:commentExtensible w16cex:durableId="337456D3" w16cex:dateUtc="2024-04-23T20:34:00Z"/>
  <w16cex:commentExtensible w16cex:durableId="431BEE06" w16cex:dateUtc="2024-04-23T20:31:00Z"/>
  <w16cex:commentExtensible w16cex:durableId="12567CB0" w16cex:dateUtc="2024-04-23T20:32:00Z"/>
  <w16cex:commentExtensible w16cex:durableId="6CBCC620" w16cex:dateUtc="2024-04-23T20:34:00Z"/>
  <w16cex:commentExtensible w16cex:durableId="5F0320E8" w16cex:dateUtc="2024-04-23T20:53:00Z"/>
  <w16cex:commentExtensible w16cex:durableId="7C97F22D" w16cex:dateUtc="2024-04-23T20:54:00Z"/>
  <w16cex:commentExtensible w16cex:durableId="52110C13" w16cex:dateUtc="2024-04-25T15:27:00Z"/>
  <w16cex:commentExtensible w16cex:durableId="031C37FF" w16cex:dateUtc="2024-04-25T15: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795B18C" w16cid:durableId="75D524FB"/>
  <w16cid:commentId w16cid:paraId="4FF09E14" w16cid:durableId="2288A3B2"/>
  <w16cid:commentId w16cid:paraId="29D430EC" w16cid:durableId="7BCC98F9"/>
  <w16cid:commentId w16cid:paraId="318364D8" w16cid:durableId="7CBA47DD"/>
  <w16cid:commentId w16cid:paraId="218AD1AA" w16cid:durableId="4DD51ECD"/>
  <w16cid:commentId w16cid:paraId="6B618FB2" w16cid:durableId="4DDEB99E"/>
  <w16cid:commentId w16cid:paraId="53D80135" w16cid:durableId="68278F6E"/>
  <w16cid:commentId w16cid:paraId="32DC7D1B" w16cid:durableId="669C7981"/>
  <w16cid:commentId w16cid:paraId="1900D5D7" w16cid:durableId="63390898"/>
  <w16cid:commentId w16cid:paraId="1D38347C" w16cid:durableId="34F2EF0A"/>
  <w16cid:commentId w16cid:paraId="7EE2A869" w16cid:durableId="58CD83B3"/>
  <w16cid:commentId w16cid:paraId="64C59EDC" w16cid:durableId="2DF9F790"/>
  <w16cid:commentId w16cid:paraId="195F63D2" w16cid:durableId="337456D3"/>
  <w16cid:commentId w16cid:paraId="3C5D6B11" w16cid:durableId="431BEE06"/>
  <w16cid:commentId w16cid:paraId="0082607B" w16cid:durableId="12567CB0"/>
  <w16cid:commentId w16cid:paraId="3FFE1D27" w16cid:durableId="6CBCC620"/>
  <w16cid:commentId w16cid:paraId="4E50A147" w16cid:durableId="5F0320E8"/>
  <w16cid:commentId w16cid:paraId="5E49FF0D" w16cid:durableId="7C97F22D"/>
  <w16cid:commentId w16cid:paraId="5A07FE5C" w16cid:durableId="52110C13"/>
  <w16cid:commentId w16cid:paraId="6E1DCF64" w16cid:durableId="031C37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BF641C" w14:textId="77777777" w:rsidR="00CC59CB" w:rsidRDefault="00CC59CB">
      <w:pPr>
        <w:spacing w:line="240" w:lineRule="auto"/>
      </w:pPr>
      <w:r>
        <w:separator/>
      </w:r>
    </w:p>
  </w:endnote>
  <w:endnote w:type="continuationSeparator" w:id="0">
    <w:p w14:paraId="47C043F8" w14:textId="77777777" w:rsidR="00CC59CB" w:rsidRDefault="00CC59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embedRegular r:id="rId1" w:fontKey="{D8117351-0D22-416D-ABAC-3BE8C4AE8A5D}"/>
    <w:embedBold r:id="rId2" w:fontKey="{A7B02EB3-BC4A-470D-85F8-6C9D13A92A65}"/>
    <w:embedItalic r:id="rId3" w:fontKey="{3F7A7307-69AF-46DB-AFE1-4DC7DAA93429}"/>
    <w:embedBoldItalic r:id="rId4" w:fontKey="{EB65D29C-F18C-40E4-987B-2580038B48BF}"/>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28B1EC4B-E300-4813-9EFF-CDD1831F6FF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01D36B35-0F9B-4A4D-B810-35DF79DC34AB}"/>
    <w:embedBold r:id="rId7" w:fontKey="{D19A96BD-B21E-48EE-85F6-580F03E615B0}"/>
  </w:font>
  <w:font w:name="Calibri Light">
    <w:panose1 w:val="020F0302020204030204"/>
    <w:charset w:val="00"/>
    <w:family w:val="swiss"/>
    <w:pitch w:val="variable"/>
    <w:sig w:usb0="E4002EFF" w:usb1="C000247B" w:usb2="00000009" w:usb3="00000000" w:csb0="000001FF" w:csb1="00000000"/>
    <w:embedRegular r:id="rId8" w:fontKey="{1E776AE4-F5DC-4288-9E67-3BBC30D2CA6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9" w:fontKey="{E5BDF2DF-914C-4E71-A96A-59BA04A068A6}"/>
    <w:embedItalic r:id="rId10" w:fontKey="{576D8730-8A3F-4C97-A307-FE3EA26AD2FB}"/>
  </w:font>
  <w:font w:name="Georgia">
    <w:panose1 w:val="02040502050405020303"/>
    <w:charset w:val="00"/>
    <w:family w:val="roman"/>
    <w:pitch w:val="variable"/>
    <w:sig w:usb0="00000287" w:usb1="00000000" w:usb2="00000000" w:usb3="00000000" w:csb0="0000009F" w:csb1="00000000"/>
    <w:embedRegular r:id="rId11" w:fontKey="{004961B6-4C80-4669-8D0A-218FE46365CD}"/>
    <w:embedItalic r:id="rId12" w:fontKey="{BC85AD0D-6CC7-4762-8542-F2D3FBA50E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1F48A" w14:textId="77777777" w:rsidR="007267EF" w:rsidRDefault="007267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7E203" w14:textId="77777777" w:rsidR="00CC59CB" w:rsidRDefault="00CC59CB">
      <w:pPr>
        <w:spacing w:line="240" w:lineRule="auto"/>
      </w:pPr>
      <w:r>
        <w:separator/>
      </w:r>
    </w:p>
  </w:footnote>
  <w:footnote w:type="continuationSeparator" w:id="0">
    <w:p w14:paraId="219D8A57" w14:textId="77777777" w:rsidR="00CC59CB" w:rsidRDefault="00CC59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6B58F" w14:textId="77777777" w:rsidR="007267EF" w:rsidRDefault="00000000">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2178AAB5" wp14:editId="2D39AEDB">
          <wp:simplePos x="0" y="0"/>
          <wp:positionH relativeFrom="column">
            <wp:posOffset>5634000</wp:posOffset>
          </wp:positionH>
          <wp:positionV relativeFrom="paragraph">
            <wp:posOffset>-144779</wp:posOffset>
          </wp:positionV>
          <wp:extent cx="950595" cy="804545"/>
          <wp:effectExtent l="0" t="0" r="0" b="0"/>
          <wp:wrapSquare wrapText="bothSides" distT="0" distB="0" distL="114300" distR="114300"/>
          <wp:docPr id="6" name="image13.jpg" descr="Universidad del Bío-Bío | Learn Chile"/>
          <wp:cNvGraphicFramePr/>
          <a:graphic xmlns:a="http://schemas.openxmlformats.org/drawingml/2006/main">
            <a:graphicData uri="http://schemas.openxmlformats.org/drawingml/2006/picture">
              <pic:pic xmlns:pic="http://schemas.openxmlformats.org/drawingml/2006/picture">
                <pic:nvPicPr>
                  <pic:cNvPr id="0" name="image13.jpg" descr="Universidad del Bío-Bío | Learn Chile"/>
                  <pic:cNvPicPr preferRelativeResize="0"/>
                </pic:nvPicPr>
                <pic:blipFill>
                  <a:blip r:embed="rId1"/>
                  <a:srcRect/>
                  <a:stretch>
                    <a:fillRect/>
                  </a:stretch>
                </pic:blipFill>
                <pic:spPr>
                  <a:xfrm>
                    <a:off x="0" y="0"/>
                    <a:ext cx="950595" cy="8045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4F4445"/>
    <w:multiLevelType w:val="multilevel"/>
    <w:tmpl w:val="A07C50EE"/>
    <w:lvl w:ilvl="0">
      <w:numFmt w:val="bullet"/>
      <w:lvlText w:val="-"/>
      <w:lvlJc w:val="left"/>
      <w:pPr>
        <w:ind w:left="1065" w:hanging="360"/>
      </w:pPr>
      <w:rPr>
        <w:rFonts w:ascii="Cambria" w:eastAsia="Cambria" w:hAnsi="Cambria" w:cs="Cambria"/>
      </w:rPr>
    </w:lvl>
    <w:lvl w:ilvl="1">
      <w:start w:val="1"/>
      <w:numFmt w:val="bullet"/>
      <w:lvlText w:val="o"/>
      <w:lvlJc w:val="left"/>
      <w:pPr>
        <w:ind w:left="1785" w:hanging="360"/>
      </w:pPr>
      <w:rPr>
        <w:rFonts w:ascii="Courier New" w:eastAsia="Courier New" w:hAnsi="Courier New" w:cs="Courier New"/>
      </w:rPr>
    </w:lvl>
    <w:lvl w:ilvl="2">
      <w:start w:val="1"/>
      <w:numFmt w:val="bullet"/>
      <w:lvlText w:val="▪"/>
      <w:lvlJc w:val="left"/>
      <w:pPr>
        <w:ind w:left="2505" w:hanging="360"/>
      </w:pPr>
      <w:rPr>
        <w:rFonts w:ascii="Noto Sans Symbols" w:eastAsia="Noto Sans Symbols" w:hAnsi="Noto Sans Symbols" w:cs="Noto Sans Symbols"/>
      </w:rPr>
    </w:lvl>
    <w:lvl w:ilvl="3">
      <w:start w:val="1"/>
      <w:numFmt w:val="bullet"/>
      <w:lvlText w:val="●"/>
      <w:lvlJc w:val="left"/>
      <w:pPr>
        <w:ind w:left="3225" w:hanging="360"/>
      </w:pPr>
      <w:rPr>
        <w:rFonts w:ascii="Noto Sans Symbols" w:eastAsia="Noto Sans Symbols" w:hAnsi="Noto Sans Symbols" w:cs="Noto Sans Symbols"/>
      </w:rPr>
    </w:lvl>
    <w:lvl w:ilvl="4">
      <w:start w:val="1"/>
      <w:numFmt w:val="bullet"/>
      <w:lvlText w:val="o"/>
      <w:lvlJc w:val="left"/>
      <w:pPr>
        <w:ind w:left="3945" w:hanging="360"/>
      </w:pPr>
      <w:rPr>
        <w:rFonts w:ascii="Courier New" w:eastAsia="Courier New" w:hAnsi="Courier New" w:cs="Courier New"/>
      </w:rPr>
    </w:lvl>
    <w:lvl w:ilvl="5">
      <w:start w:val="1"/>
      <w:numFmt w:val="bullet"/>
      <w:lvlText w:val="▪"/>
      <w:lvlJc w:val="left"/>
      <w:pPr>
        <w:ind w:left="4665" w:hanging="360"/>
      </w:pPr>
      <w:rPr>
        <w:rFonts w:ascii="Noto Sans Symbols" w:eastAsia="Noto Sans Symbols" w:hAnsi="Noto Sans Symbols" w:cs="Noto Sans Symbols"/>
      </w:rPr>
    </w:lvl>
    <w:lvl w:ilvl="6">
      <w:start w:val="1"/>
      <w:numFmt w:val="bullet"/>
      <w:lvlText w:val="●"/>
      <w:lvlJc w:val="left"/>
      <w:pPr>
        <w:ind w:left="5385" w:hanging="360"/>
      </w:pPr>
      <w:rPr>
        <w:rFonts w:ascii="Noto Sans Symbols" w:eastAsia="Noto Sans Symbols" w:hAnsi="Noto Sans Symbols" w:cs="Noto Sans Symbols"/>
      </w:rPr>
    </w:lvl>
    <w:lvl w:ilvl="7">
      <w:start w:val="1"/>
      <w:numFmt w:val="bullet"/>
      <w:lvlText w:val="o"/>
      <w:lvlJc w:val="left"/>
      <w:pPr>
        <w:ind w:left="6105" w:hanging="360"/>
      </w:pPr>
      <w:rPr>
        <w:rFonts w:ascii="Courier New" w:eastAsia="Courier New" w:hAnsi="Courier New" w:cs="Courier New"/>
      </w:rPr>
    </w:lvl>
    <w:lvl w:ilvl="8">
      <w:start w:val="1"/>
      <w:numFmt w:val="bullet"/>
      <w:lvlText w:val="▪"/>
      <w:lvlJc w:val="left"/>
      <w:pPr>
        <w:ind w:left="6825" w:hanging="360"/>
      </w:pPr>
      <w:rPr>
        <w:rFonts w:ascii="Noto Sans Symbols" w:eastAsia="Noto Sans Symbols" w:hAnsi="Noto Sans Symbols" w:cs="Noto Sans Symbols"/>
      </w:rPr>
    </w:lvl>
  </w:abstractNum>
  <w:abstractNum w:abstractNumId="1" w15:restartNumberingAfterBreak="0">
    <w:nsid w:val="728B7C2C"/>
    <w:multiLevelType w:val="multilevel"/>
    <w:tmpl w:val="0194EB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F273CBD"/>
    <w:multiLevelType w:val="multilevel"/>
    <w:tmpl w:val="CDE8D37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76986260">
    <w:abstractNumId w:val="0"/>
  </w:num>
  <w:num w:numId="2" w16cid:durableId="1018700518">
    <w:abstractNumId w:val="2"/>
  </w:num>
  <w:num w:numId="3" w16cid:durableId="966618762">
    <w:abstractNumId w:val="1"/>
  </w:num>
  <w:num w:numId="4" w16cid:durableId="18839805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lio Alarcon Monteros">
    <w15:presenceInfo w15:providerId="Windows Live" w15:userId="674d7d0e388bde6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7EF"/>
    <w:rsid w:val="00180EFA"/>
    <w:rsid w:val="00222AD8"/>
    <w:rsid w:val="00267EEA"/>
    <w:rsid w:val="00442AE6"/>
    <w:rsid w:val="00612167"/>
    <w:rsid w:val="007267EF"/>
    <w:rsid w:val="008038E6"/>
    <w:rsid w:val="00C06FCA"/>
    <w:rsid w:val="00CC59CB"/>
    <w:rsid w:val="00D97555"/>
    <w:rsid w:val="00DF03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DBDCE"/>
  <w15:docId w15:val="{1363E3B3-833A-4119-91A2-0D91A3269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4"/>
        <w:szCs w:val="24"/>
        <w:lang w:val="es-CL" w:eastAsia="es-CL"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77E"/>
  </w:style>
  <w:style w:type="paragraph" w:styleId="Ttulo1">
    <w:name w:val="heading 1"/>
    <w:basedOn w:val="Normal"/>
    <w:next w:val="Normal"/>
    <w:link w:val="Ttulo1Car"/>
    <w:uiPriority w:val="9"/>
    <w:qFormat/>
    <w:rsid w:val="00C70FBE"/>
    <w:pPr>
      <w:keepNext/>
      <w:keepLines/>
      <w:pBdr>
        <w:bottom w:val="single" w:sz="4" w:space="1" w:color="auto"/>
      </w:pBdr>
      <w:spacing w:line="240" w:lineRule="auto"/>
      <w:jc w:val="left"/>
      <w:outlineLvl w:val="0"/>
    </w:pPr>
    <w:rPr>
      <w:rFonts w:asciiTheme="minorHAnsi" w:eastAsiaTheme="majorEastAsia" w:hAnsiTheme="minorHAnsi" w:cstheme="majorBidi"/>
      <w:b/>
      <w:color w:val="000000" w:themeColor="text1"/>
      <w:sz w:val="40"/>
      <w:szCs w:val="32"/>
    </w:rPr>
  </w:style>
  <w:style w:type="paragraph" w:styleId="Ttulo2">
    <w:name w:val="heading 2"/>
    <w:aliases w:val="subtitulo"/>
    <w:basedOn w:val="Subttulo"/>
    <w:next w:val="Normal"/>
    <w:link w:val="Ttulo2Car"/>
    <w:uiPriority w:val="9"/>
    <w:unhideWhenUsed/>
    <w:qFormat/>
    <w:rsid w:val="009E777E"/>
    <w:pPr>
      <w:keepNext/>
      <w:keepLines/>
      <w:spacing w:after="0" w:line="240" w:lineRule="auto"/>
      <w:jc w:val="left"/>
      <w:outlineLvl w:val="1"/>
    </w:pPr>
    <w:rPr>
      <w:rFonts w:ascii="Cambria" w:eastAsiaTheme="majorEastAsia" w:hAnsi="Cambria" w:cstheme="majorBidi"/>
      <w:color w:val="FF0000"/>
      <w:sz w:val="28"/>
      <w:szCs w:val="26"/>
    </w:rPr>
  </w:style>
  <w:style w:type="paragraph" w:styleId="Ttulo3">
    <w:name w:val="heading 3"/>
    <w:basedOn w:val="Normal"/>
    <w:next w:val="Normal"/>
    <w:link w:val="Ttulo3Car"/>
    <w:uiPriority w:val="9"/>
    <w:semiHidden/>
    <w:unhideWhenUsed/>
    <w:qFormat/>
    <w:rsid w:val="00CA3402"/>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9E777E"/>
    <w:pPr>
      <w:spacing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C70FBE"/>
    <w:rPr>
      <w:rFonts w:eastAsiaTheme="majorEastAsia" w:cstheme="majorBidi"/>
      <w:b/>
      <w:color w:val="000000" w:themeColor="text1"/>
      <w:sz w:val="40"/>
      <w:szCs w:val="32"/>
    </w:rPr>
  </w:style>
  <w:style w:type="paragraph" w:styleId="Subttulo">
    <w:name w:val="Subtitle"/>
    <w:basedOn w:val="Normal"/>
    <w:next w:val="Normal"/>
    <w:link w:val="SubttuloCar"/>
    <w:uiPriority w:val="11"/>
    <w:qFormat/>
    <w:pPr>
      <w:spacing w:after="160"/>
    </w:pPr>
    <w:rPr>
      <w:rFonts w:ascii="Calibri" w:eastAsia="Calibri" w:hAnsi="Calibri" w:cs="Calibri"/>
      <w:color w:val="5A5A5A"/>
      <w:sz w:val="22"/>
      <w:szCs w:val="22"/>
    </w:rPr>
  </w:style>
  <w:style w:type="character" w:customStyle="1" w:styleId="SubttuloCar">
    <w:name w:val="Subtítulo Car"/>
    <w:basedOn w:val="Fuentedeprrafopredeter"/>
    <w:link w:val="Subttulo"/>
    <w:uiPriority w:val="11"/>
    <w:rsid w:val="009E777E"/>
    <w:rPr>
      <w:rFonts w:eastAsiaTheme="minorEastAsia"/>
      <w:color w:val="5A5A5A" w:themeColor="text1" w:themeTint="A5"/>
      <w:spacing w:val="15"/>
    </w:rPr>
  </w:style>
  <w:style w:type="character" w:customStyle="1" w:styleId="Ttulo2Car">
    <w:name w:val="Título 2 Car"/>
    <w:aliases w:val="subtitulo Car"/>
    <w:basedOn w:val="Fuentedeprrafopredeter"/>
    <w:link w:val="Ttulo2"/>
    <w:uiPriority w:val="9"/>
    <w:rsid w:val="009E777E"/>
    <w:rPr>
      <w:rFonts w:ascii="Cambria" w:eastAsiaTheme="majorEastAsia" w:hAnsi="Cambria" w:cstheme="majorBidi"/>
      <w:color w:val="FF0000"/>
      <w:spacing w:val="15"/>
      <w:sz w:val="28"/>
      <w:szCs w:val="26"/>
    </w:rPr>
  </w:style>
  <w:style w:type="paragraph" w:customStyle="1" w:styleId="Subtitulos">
    <w:name w:val="Subtitulos"/>
    <w:basedOn w:val="Subttulo"/>
    <w:link w:val="SubtitulosCar"/>
    <w:qFormat/>
    <w:rsid w:val="00C70FBE"/>
    <w:pPr>
      <w:spacing w:after="0" w:line="240" w:lineRule="auto"/>
      <w:jc w:val="left"/>
    </w:pPr>
    <w:rPr>
      <w:b/>
      <w:color w:val="000000" w:themeColor="text1"/>
      <w:sz w:val="28"/>
    </w:rPr>
  </w:style>
  <w:style w:type="paragraph" w:styleId="Sinespaciado">
    <w:name w:val="No Spacing"/>
    <w:uiPriority w:val="1"/>
    <w:qFormat/>
    <w:rsid w:val="009E777E"/>
    <w:pPr>
      <w:spacing w:line="240" w:lineRule="auto"/>
    </w:pPr>
  </w:style>
  <w:style w:type="character" w:customStyle="1" w:styleId="SubtitulosCar">
    <w:name w:val="Subtitulos Car"/>
    <w:basedOn w:val="Ttulo2Car"/>
    <w:link w:val="Subtitulos"/>
    <w:rsid w:val="00C70FBE"/>
    <w:rPr>
      <w:rFonts w:ascii="Cambria" w:eastAsiaTheme="minorEastAsia" w:hAnsi="Cambria" w:cstheme="majorBidi"/>
      <w:b/>
      <w:color w:val="000000" w:themeColor="text1"/>
      <w:spacing w:val="15"/>
      <w:sz w:val="28"/>
      <w:szCs w:val="26"/>
    </w:rPr>
  </w:style>
  <w:style w:type="paragraph" w:customStyle="1" w:styleId="TITULO">
    <w:name w:val="TITULO"/>
    <w:basedOn w:val="Ttulo"/>
    <w:link w:val="TITULOCar"/>
    <w:qFormat/>
    <w:rsid w:val="00995A25"/>
    <w:pPr>
      <w:jc w:val="center"/>
    </w:pPr>
    <w:rPr>
      <w:rFonts w:ascii="Cambria" w:hAnsi="Cambria"/>
      <w:color w:val="000000" w:themeColor="text1"/>
    </w:rPr>
  </w:style>
  <w:style w:type="paragraph" w:styleId="Encabezado">
    <w:name w:val="header"/>
    <w:basedOn w:val="Normal"/>
    <w:link w:val="EncabezadoCar"/>
    <w:uiPriority w:val="99"/>
    <w:unhideWhenUsed/>
    <w:rsid w:val="00706C3D"/>
    <w:pPr>
      <w:tabs>
        <w:tab w:val="center" w:pos="4419"/>
        <w:tab w:val="right" w:pos="8838"/>
      </w:tabs>
      <w:spacing w:line="240" w:lineRule="auto"/>
    </w:pPr>
  </w:style>
  <w:style w:type="character" w:customStyle="1" w:styleId="TtuloCar">
    <w:name w:val="Título Car"/>
    <w:basedOn w:val="Fuentedeprrafopredeter"/>
    <w:link w:val="Ttulo"/>
    <w:uiPriority w:val="10"/>
    <w:rsid w:val="009E777E"/>
    <w:rPr>
      <w:rFonts w:asciiTheme="majorHAnsi" w:eastAsiaTheme="majorEastAsia" w:hAnsiTheme="majorHAnsi" w:cstheme="majorBidi"/>
      <w:spacing w:val="-10"/>
      <w:kern w:val="28"/>
      <w:sz w:val="56"/>
      <w:szCs w:val="56"/>
    </w:rPr>
  </w:style>
  <w:style w:type="character" w:customStyle="1" w:styleId="TITULOCar">
    <w:name w:val="TITULO Car"/>
    <w:basedOn w:val="TtuloCar"/>
    <w:link w:val="TITULO"/>
    <w:rsid w:val="009E777E"/>
    <w:rPr>
      <w:rFonts w:ascii="Cambria" w:eastAsiaTheme="majorEastAsia" w:hAnsi="Cambria" w:cstheme="majorBidi"/>
      <w:color w:val="000000" w:themeColor="text1"/>
      <w:spacing w:val="-10"/>
      <w:kern w:val="28"/>
      <w:sz w:val="56"/>
      <w:szCs w:val="56"/>
    </w:rPr>
  </w:style>
  <w:style w:type="character" w:customStyle="1" w:styleId="EncabezadoCar">
    <w:name w:val="Encabezado Car"/>
    <w:basedOn w:val="Fuentedeprrafopredeter"/>
    <w:link w:val="Encabezado"/>
    <w:uiPriority w:val="99"/>
    <w:rsid w:val="00706C3D"/>
    <w:rPr>
      <w:rFonts w:ascii="Cambria" w:hAnsi="Cambria"/>
      <w:sz w:val="24"/>
    </w:rPr>
  </w:style>
  <w:style w:type="paragraph" w:styleId="Piedepgina">
    <w:name w:val="footer"/>
    <w:basedOn w:val="Normal"/>
    <w:link w:val="PiedepginaCar"/>
    <w:uiPriority w:val="99"/>
    <w:unhideWhenUsed/>
    <w:rsid w:val="00706C3D"/>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C3D"/>
    <w:rPr>
      <w:rFonts w:ascii="Cambria" w:hAnsi="Cambria"/>
      <w:sz w:val="24"/>
    </w:rPr>
  </w:style>
  <w:style w:type="numbering" w:customStyle="1" w:styleId="subtitulos0">
    <w:name w:val="subtitulos"/>
    <w:uiPriority w:val="99"/>
    <w:rsid w:val="00BB7E30"/>
  </w:style>
  <w:style w:type="numbering" w:customStyle="1" w:styleId="EstiloJC">
    <w:name w:val="Estilo_JC"/>
    <w:uiPriority w:val="99"/>
    <w:rsid w:val="00995A25"/>
  </w:style>
  <w:style w:type="table" w:styleId="Tablaconcuadrcula">
    <w:name w:val="Table Grid"/>
    <w:basedOn w:val="Tablanormal"/>
    <w:uiPriority w:val="39"/>
    <w:rsid w:val="005717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571798"/>
    <w:rPr>
      <w:color w:val="808080"/>
    </w:rPr>
  </w:style>
  <w:style w:type="paragraph" w:styleId="Prrafodelista">
    <w:name w:val="List Paragraph"/>
    <w:basedOn w:val="Normal"/>
    <w:uiPriority w:val="34"/>
    <w:qFormat/>
    <w:rsid w:val="00AF1053"/>
    <w:pPr>
      <w:ind w:left="720"/>
      <w:contextualSpacing/>
    </w:pPr>
  </w:style>
  <w:style w:type="paragraph" w:styleId="TtuloTDC">
    <w:name w:val="TOC Heading"/>
    <w:basedOn w:val="Ttulo1"/>
    <w:next w:val="Normal"/>
    <w:uiPriority w:val="39"/>
    <w:unhideWhenUsed/>
    <w:qFormat/>
    <w:rsid w:val="00CA3402"/>
    <w:pPr>
      <w:pBdr>
        <w:bottom w:val="none" w:sz="0" w:space="0" w:color="auto"/>
      </w:pBdr>
      <w:spacing w:before="240" w:line="259" w:lineRule="auto"/>
      <w:outlineLvl w:val="9"/>
    </w:pPr>
    <w:rPr>
      <w:rFonts w:asciiTheme="majorHAnsi" w:hAnsiTheme="majorHAnsi"/>
      <w:b w:val="0"/>
      <w:color w:val="2F5496" w:themeColor="accent1" w:themeShade="BF"/>
    </w:rPr>
  </w:style>
  <w:style w:type="paragraph" w:styleId="TDC1">
    <w:name w:val="toc 1"/>
    <w:basedOn w:val="Normal"/>
    <w:next w:val="Normal"/>
    <w:autoRedefine/>
    <w:uiPriority w:val="39"/>
    <w:unhideWhenUsed/>
    <w:rsid w:val="00CA3402"/>
    <w:pPr>
      <w:spacing w:after="100"/>
    </w:pPr>
  </w:style>
  <w:style w:type="character" w:styleId="Hipervnculo">
    <w:name w:val="Hyperlink"/>
    <w:basedOn w:val="Fuentedeprrafopredeter"/>
    <w:uiPriority w:val="99"/>
    <w:unhideWhenUsed/>
    <w:rsid w:val="00CA3402"/>
    <w:rPr>
      <w:color w:val="0563C1" w:themeColor="hyperlink"/>
      <w:u w:val="single"/>
    </w:rPr>
  </w:style>
  <w:style w:type="paragraph" w:styleId="TDC2">
    <w:name w:val="toc 2"/>
    <w:basedOn w:val="Normal"/>
    <w:next w:val="Normal"/>
    <w:autoRedefine/>
    <w:uiPriority w:val="39"/>
    <w:unhideWhenUsed/>
    <w:rsid w:val="00CA3402"/>
    <w:pPr>
      <w:spacing w:after="100" w:line="259" w:lineRule="auto"/>
      <w:ind w:left="220"/>
      <w:jc w:val="left"/>
    </w:pPr>
    <w:rPr>
      <w:rFonts w:asciiTheme="minorHAnsi" w:eastAsiaTheme="minorEastAsia" w:hAnsiTheme="minorHAnsi" w:cs="Times New Roman"/>
      <w:sz w:val="22"/>
    </w:rPr>
  </w:style>
  <w:style w:type="paragraph" w:styleId="TDC3">
    <w:name w:val="toc 3"/>
    <w:basedOn w:val="Normal"/>
    <w:next w:val="Normal"/>
    <w:autoRedefine/>
    <w:uiPriority w:val="39"/>
    <w:unhideWhenUsed/>
    <w:rsid w:val="00CA3402"/>
    <w:pPr>
      <w:spacing w:after="100" w:line="259" w:lineRule="auto"/>
      <w:ind w:left="440"/>
      <w:jc w:val="left"/>
    </w:pPr>
    <w:rPr>
      <w:rFonts w:asciiTheme="minorHAnsi" w:eastAsiaTheme="minorEastAsia" w:hAnsiTheme="minorHAnsi" w:cs="Times New Roman"/>
      <w:sz w:val="22"/>
    </w:rPr>
  </w:style>
  <w:style w:type="character" w:customStyle="1" w:styleId="Ttulo3Car">
    <w:name w:val="Título 3 Car"/>
    <w:basedOn w:val="Fuentedeprrafopredeter"/>
    <w:link w:val="Ttulo3"/>
    <w:uiPriority w:val="9"/>
    <w:semiHidden/>
    <w:rsid w:val="00CA3402"/>
    <w:rPr>
      <w:rFonts w:asciiTheme="majorHAnsi" w:eastAsiaTheme="majorEastAsia" w:hAnsiTheme="majorHAnsi" w:cstheme="majorBidi"/>
      <w:color w:val="1F3763" w:themeColor="accent1" w:themeShade="7F"/>
      <w:sz w:val="24"/>
      <w:szCs w:val="24"/>
    </w:rPr>
  </w:style>
  <w:style w:type="table" w:customStyle="1" w:styleId="a">
    <w:basedOn w:val="TableNormal"/>
    <w:pPr>
      <w:spacing w:line="240" w:lineRule="auto"/>
    </w:pPr>
    <w:tblPr>
      <w:tblStyleRowBandSize w:val="1"/>
      <w:tblStyleColBandSize w:val="1"/>
      <w:tblCellMar>
        <w:left w:w="108" w:type="dxa"/>
        <w:right w:w="108" w:type="dxa"/>
      </w:tblCellMar>
    </w:tblPr>
  </w:style>
  <w:style w:type="table" w:customStyle="1" w:styleId="a0">
    <w:basedOn w:val="TableNormal"/>
    <w:pPr>
      <w:spacing w:line="240" w:lineRule="auto"/>
    </w:pPr>
    <w:tblPr>
      <w:tblStyleRowBandSize w:val="1"/>
      <w:tblStyleColBandSize w:val="1"/>
      <w:tblCellMar>
        <w:left w:w="108" w:type="dxa"/>
        <w:right w:w="108" w:type="dxa"/>
      </w:tblCellMar>
    </w:tblPr>
  </w:style>
  <w:style w:type="table" w:customStyle="1" w:styleId="a1">
    <w:basedOn w:val="TableNormal"/>
    <w:pPr>
      <w:spacing w:line="240" w:lineRule="auto"/>
    </w:pPr>
    <w:tblPr>
      <w:tblStyleRowBandSize w:val="1"/>
      <w:tblStyleColBandSize w:val="1"/>
      <w:tblCellMar>
        <w:left w:w="108" w:type="dxa"/>
        <w:right w:w="108" w:type="dxa"/>
      </w:tblCellMar>
    </w:tblPr>
  </w:style>
  <w:style w:type="table" w:customStyle="1" w:styleId="a2">
    <w:basedOn w:val="TableNormal"/>
    <w:pPr>
      <w:spacing w:line="240" w:lineRule="auto"/>
    </w:pPr>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left w:w="108" w:type="dxa"/>
        <w:right w:w="108"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character" w:styleId="Refdecomentario">
    <w:name w:val="annotation reference"/>
    <w:basedOn w:val="Fuentedeprrafopredeter"/>
    <w:uiPriority w:val="99"/>
    <w:semiHidden/>
    <w:unhideWhenUsed/>
    <w:rsid w:val="00C06FCA"/>
    <w:rPr>
      <w:sz w:val="16"/>
      <w:szCs w:val="16"/>
    </w:rPr>
  </w:style>
  <w:style w:type="paragraph" w:styleId="Textocomentario">
    <w:name w:val="annotation text"/>
    <w:basedOn w:val="Normal"/>
    <w:link w:val="TextocomentarioCar"/>
    <w:uiPriority w:val="99"/>
    <w:unhideWhenUsed/>
    <w:rsid w:val="00C06FCA"/>
    <w:pPr>
      <w:spacing w:line="240" w:lineRule="auto"/>
    </w:pPr>
    <w:rPr>
      <w:sz w:val="20"/>
      <w:szCs w:val="20"/>
    </w:rPr>
  </w:style>
  <w:style w:type="character" w:customStyle="1" w:styleId="TextocomentarioCar">
    <w:name w:val="Texto comentario Car"/>
    <w:basedOn w:val="Fuentedeprrafopredeter"/>
    <w:link w:val="Textocomentario"/>
    <w:uiPriority w:val="99"/>
    <w:rsid w:val="00C06FCA"/>
    <w:rPr>
      <w:sz w:val="20"/>
      <w:szCs w:val="20"/>
    </w:rPr>
  </w:style>
  <w:style w:type="paragraph" w:styleId="Asuntodelcomentario">
    <w:name w:val="annotation subject"/>
    <w:basedOn w:val="Textocomentario"/>
    <w:next w:val="Textocomentario"/>
    <w:link w:val="AsuntodelcomentarioCar"/>
    <w:uiPriority w:val="99"/>
    <w:semiHidden/>
    <w:unhideWhenUsed/>
    <w:rsid w:val="00C06FCA"/>
    <w:rPr>
      <w:b/>
      <w:bCs/>
    </w:rPr>
  </w:style>
  <w:style w:type="character" w:customStyle="1" w:styleId="AsuntodelcomentarioCar">
    <w:name w:val="Asunto del comentario Car"/>
    <w:basedOn w:val="TextocomentarioCar"/>
    <w:link w:val="Asuntodelcomentario"/>
    <w:uiPriority w:val="99"/>
    <w:semiHidden/>
    <w:rsid w:val="00C06FC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lc.fie.umich.mx/~azm/ad03.pdf" TargetMode="Externa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space.itsjapon.edu.ec/jspui/bitstream/123456789/3745/1/fundamentos-de-sistemas-digitales-floyd-9ed%20%281%29.pdf" TargetMode="External"/><Relationship Id="rId30" Type="http://schemas.openxmlformats.org/officeDocument/2006/relationships/footer" Target="footer1.xml"/><Relationship Id="rId8" Type="http://schemas.openxmlformats.org/officeDocument/2006/relationships/comments" Target="comment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JRLJDbA6xQ2oWxvXz9B50m+EA==">CgMxLjAyCGguZ2pkZ3hzMgloLjMwajB6bGwyCWguMWZvYjl0ZTIOaC5mcDVpZXZnOGszaHUyCWguM3pueXNoNzIOaC52MzljeHV1OHhuemkyDmguM3hwaTZyazAxenJpMg5oLnQ5eW1tZzlnM2k4bDIOaC5pMzh3OHhpc2Yxd2wyDmgucnN0eXFtOXZ6Z2lxMg5oLnJscG83YXF5ZmRwYzIOaC5yODFrNm05d3JoNmkyCWguMmV0OTJwMDIIaC50eWpjd3QyDmguNmt3cnlyamQ0a2kxMg5oLnZza2NrMndiZDJqaTgAciExR0VQeUphSG5NdTFwaFZoTTc4SmltdnMzamlaSEk2aj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30</Pages>
  <Words>4386</Words>
  <Characters>24127</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Julio Alarcon Monteros</dc:creator>
  <cp:lastModifiedBy>Julio Alarcon Monteros</cp:lastModifiedBy>
  <cp:revision>6</cp:revision>
  <dcterms:created xsi:type="dcterms:W3CDTF">2020-06-19T16:07:00Z</dcterms:created>
  <dcterms:modified xsi:type="dcterms:W3CDTF">2024-04-25T15:34:00Z</dcterms:modified>
</cp:coreProperties>
</file>