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Pentabytex.com</w:t>
        <w:br/>
        <w:t>Professional Project Report</w:t>
      </w:r>
    </w:p>
    <w:p>
      <w:pPr>
        <w:jc w:val="center"/>
      </w:pPr>
      <w:r>
        <w:rPr>
          <w:i/>
          <w:sz w:val="24"/>
        </w:rPr>
        <w:t>Website review, business summary, and technical overview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  <w:vAlign w:val="center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873"/>
            <w:vAlign w:val="center"/>
          </w:tcPr>
          <w:p>
            <w:r>
              <w:t>Pentabytex.com</w:t>
            </w:r>
          </w:p>
        </w:tc>
      </w:tr>
      <w:tr>
        <w:tc>
          <w:tcPr>
            <w:tcW w:type="dxa" w:w="4873"/>
            <w:shd w:fill="D9E2F3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873"/>
            <w:vAlign w:val="center"/>
          </w:tcPr>
          <w:p>
            <w:r>
              <w:t>Professional Website Report</w:t>
            </w:r>
          </w:p>
        </w:tc>
      </w:tr>
      <w:tr>
        <w:tc>
          <w:tcPr>
            <w:tcW w:type="dxa" w:w="4873"/>
            <w:shd w:fill="D9E2F3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73"/>
            <w:vAlign w:val="center"/>
          </w:tcPr>
          <w:p>
            <w:r>
              <w:t>06 May 2026</w:t>
            </w:r>
          </w:p>
        </w:tc>
      </w:tr>
      <w:tr>
        <w:tc>
          <w:tcPr>
            <w:tcW w:type="dxa" w:w="4873"/>
            <w:shd w:fill="D9E2F3"/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73"/>
            <w:vAlign w:val="center"/>
          </w:tcPr>
          <w:p>
            <w:r>
              <w:t>Business and Technical Summary</w:t>
            </w:r>
          </w:p>
        </w:tc>
      </w:tr>
    </w:tbl>
    <w:p/>
    <w:p>
      <w:pPr>
        <w:jc w:val="center"/>
      </w:pPr>
      <w:r>
        <w:t>Prepared from the live website review and the provided WordPress theme codebase summary.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Pentabytex.com presents itself as a digital innovation company focused on AI integration, web development, mobile app development, custom software development, digital marketing, and Etsy/e-commerce services. The homepage is positioned around rapid delivery, scalability, and a structured delivery framework called the PENTA Method, which covers planning, engineering, navigation, testing, deployment, analysis, and scaling.</w:t>
      </w:r>
    </w:p>
    <w:p>
      <w:r>
        <w:t>From a project perspective, the website combines marketing-driven messaging with service-led positioning. The live homepage also highlights a leadership team, a booking call-to-action, social proof through testimonials, and contact information for direct client engagement.</w:t>
      </w:r>
    </w:p>
    <w:p>
      <w:pPr>
        <w:pStyle w:val="Heading1"/>
      </w:pPr>
      <w:r>
        <w:t>2. Project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73"/>
            <w:shd w:fill="1F4E78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4873"/>
          </w:tcPr>
          <w:p>
            <w:r>
              <w:t>Brand</w:t>
            </w:r>
          </w:p>
        </w:tc>
        <w:tc>
          <w:tcPr>
            <w:tcW w:type="dxa" w:w="4873"/>
          </w:tcPr>
          <w:p>
            <w:r>
              <w:t>Pentabytex / PentaByteX</w:t>
            </w:r>
          </w:p>
        </w:tc>
      </w:tr>
      <w:tr>
        <w:tc>
          <w:tcPr>
            <w:tcW w:type="dxa" w:w="4873"/>
          </w:tcPr>
          <w:p>
            <w:r>
              <w:t>Website</w:t>
            </w:r>
          </w:p>
        </w:tc>
        <w:tc>
          <w:tcPr>
            <w:tcW w:type="dxa" w:w="4873"/>
          </w:tcPr>
          <w:p>
            <w:r>
              <w:t>Pentabytex.com</w:t>
            </w:r>
          </w:p>
        </w:tc>
      </w:tr>
      <w:tr>
        <w:tc>
          <w:tcPr>
            <w:tcW w:type="dxa" w:w="4873"/>
          </w:tcPr>
          <w:p>
            <w:r>
              <w:t>Core Focus</w:t>
            </w:r>
          </w:p>
        </w:tc>
        <w:tc>
          <w:tcPr>
            <w:tcW w:type="dxa" w:w="4873"/>
          </w:tcPr>
          <w:p>
            <w:r>
              <w:t>AI-powered development and digital growth services</w:t>
            </w:r>
          </w:p>
        </w:tc>
      </w:tr>
      <w:tr>
        <w:tc>
          <w:tcPr>
            <w:tcW w:type="dxa" w:w="4873"/>
          </w:tcPr>
          <w:p>
            <w:r>
              <w:t>Delivery Model</w:t>
            </w:r>
          </w:p>
        </w:tc>
        <w:tc>
          <w:tcPr>
            <w:tcW w:type="dxa" w:w="4873"/>
          </w:tcPr>
          <w:p>
            <w:r>
              <w:t>Consultation-led service business with project onboarding and strategy calls</w:t>
            </w:r>
          </w:p>
        </w:tc>
      </w:tr>
      <w:tr>
        <w:tc>
          <w:tcPr>
            <w:tcW w:type="dxa" w:w="4873"/>
          </w:tcPr>
          <w:p>
            <w:r>
              <w:t>Visible Team</w:t>
            </w:r>
          </w:p>
        </w:tc>
        <w:tc>
          <w:tcPr>
            <w:tcW w:type="dxa" w:w="4873"/>
          </w:tcPr>
          <w:p>
            <w:r>
              <w:t>Zohaib Ali, Ahmed M. Shaikh, and Afaq Taufeeq</w:t>
            </w:r>
          </w:p>
        </w:tc>
      </w:tr>
    </w:tbl>
    <w:p/>
    <w:p>
      <w:pPr>
        <w:pStyle w:val="Heading1"/>
      </w:pPr>
      <w:r>
        <w:t>3. Live Website Review</w:t>
      </w:r>
    </w:p>
    <w:p>
      <w:r>
        <w:t>The homepage is built to convert visitors into leads. The hero section emphasizes scalable software, MVP delivery, and enterprise-level solutions. The call-to-action buttons invite users to book a free strategy call or request a 24-hour proposal.</w:t>
      </w:r>
    </w:p>
    <w:p>
      <w:r>
        <w:t>The site includes a five-phase methodology named the PENTA Method. This process communicates an organized workflow from discovery to post-launch scaling, which is useful for building trust with prospective clients.</w:t>
      </w:r>
    </w:p>
    <w:p>
      <w:r>
        <w:t>The homepage also shows a schedule-a-call section, numbers-based credibility blocks, a services section, leadership profiles, featured projects, testimonials, and a footer with business contact details and policy links.</w:t>
      </w:r>
    </w:p>
    <w:p>
      <w:pPr>
        <w:pStyle w:val="Heading1"/>
      </w:pPr>
      <w:r>
        <w:t>4. Service Offering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</w:tcPr>
          <w:p>
            <w:r>
              <w:rPr>
                <w:b/>
                <w:color w:val="FFFFFF"/>
              </w:rPr>
              <w:t>Service Area</w:t>
            </w:r>
          </w:p>
        </w:tc>
        <w:tc>
          <w:tcPr>
            <w:tcW w:type="dxa" w:w="4873"/>
            <w:shd w:fill="1F4E78"/>
          </w:tcPr>
          <w:p>
            <w:r>
              <w:rPr>
                <w:b/>
                <w:color w:val="FFFFFF"/>
              </w:rPr>
              <w:t>What It Covers</w:t>
            </w:r>
          </w:p>
        </w:tc>
      </w:tr>
      <w:tr>
        <w:tc>
          <w:tcPr>
            <w:tcW w:type="dxa" w:w="4873"/>
          </w:tcPr>
          <w:p>
            <w:r>
              <w:t>AI Integration</w:t>
            </w:r>
          </w:p>
        </w:tc>
        <w:tc>
          <w:tcPr>
            <w:tcW w:type="dxa" w:w="4873"/>
          </w:tcPr>
          <w:p>
            <w:r>
              <w:t>GPT, Claude, and custom ML model integration, intelligent automation, and predictive analytics.</w:t>
            </w:r>
          </w:p>
        </w:tc>
      </w:tr>
      <w:tr>
        <w:tc>
          <w:tcPr>
            <w:tcW w:type="dxa" w:w="4873"/>
          </w:tcPr>
          <w:p>
            <w:r>
              <w:t>Web Development</w:t>
            </w:r>
          </w:p>
        </w:tc>
        <w:tc>
          <w:tcPr>
            <w:tcW w:type="dxa" w:w="4873"/>
          </w:tcPr>
          <w:p>
            <w:r>
              <w:t>Custom web applications, responsive design, and scalable architecture.</w:t>
            </w:r>
          </w:p>
        </w:tc>
      </w:tr>
      <w:tr>
        <w:tc>
          <w:tcPr>
            <w:tcW w:type="dxa" w:w="4873"/>
          </w:tcPr>
          <w:p>
            <w:r>
              <w:t>Mobile App Development</w:t>
            </w:r>
          </w:p>
        </w:tc>
        <w:tc>
          <w:tcPr>
            <w:tcW w:type="dxa" w:w="4873"/>
          </w:tcPr>
          <w:p>
            <w:r>
              <w:t>Native iOS and Android apps with a focus on UX and performance.</w:t>
            </w:r>
          </w:p>
        </w:tc>
      </w:tr>
      <w:tr>
        <w:tc>
          <w:tcPr>
            <w:tcW w:type="dxa" w:w="4873"/>
          </w:tcPr>
          <w:p>
            <w:r>
              <w:t>Custom Software Development</w:t>
            </w:r>
          </w:p>
        </w:tc>
        <w:tc>
          <w:tcPr>
            <w:tcW w:type="dxa" w:w="4873"/>
          </w:tcPr>
          <w:p>
            <w:r>
              <w:t>Tailored enterprise software with full-stack integration.</w:t>
            </w:r>
          </w:p>
        </w:tc>
      </w:tr>
      <w:tr>
        <w:tc>
          <w:tcPr>
            <w:tcW w:type="dxa" w:w="4873"/>
          </w:tcPr>
          <w:p>
            <w:r>
              <w:t>Digital Marketing &amp; Growth</w:t>
            </w:r>
          </w:p>
        </w:tc>
        <w:tc>
          <w:tcPr>
            <w:tcW w:type="dxa" w:w="4873"/>
          </w:tcPr>
          <w:p>
            <w:r>
              <w:t>SEO, content marketing, and conversion optimization.</w:t>
            </w:r>
          </w:p>
        </w:tc>
      </w:tr>
      <w:tr>
        <w:tc>
          <w:tcPr>
            <w:tcW w:type="dxa" w:w="4873"/>
          </w:tcPr>
          <w:p>
            <w:r>
              <w:t>Etsy &amp; E-Commerce Services</w:t>
            </w:r>
          </w:p>
        </w:tc>
        <w:tc>
          <w:tcPr>
            <w:tcW w:type="dxa" w:w="4873"/>
          </w:tcPr>
          <w:p>
            <w:r>
              <w:t>Store optimization, listing SEO, and sales growth support.</w:t>
            </w:r>
          </w:p>
        </w:tc>
      </w:tr>
    </w:tbl>
    <w:p/>
    <w:p>
      <w:pPr>
        <w:pStyle w:val="Heading1"/>
      </w:pPr>
      <w:r>
        <w:t>5. Technical and Development Overview</w:t>
      </w:r>
    </w:p>
    <w:p>
      <w:r>
        <w:t>Based on the provided codebase report, the project appears to be implemented as a WordPress theme with PHP templates, HTML, CSS, and JavaScript. The repository includes theme-root files such as index.php, functions.php, style.css, header.php, footer.php, page templates, template-parts, assets, and supporting static template folders.</w:t>
      </w:r>
    </w:p>
    <w:p>
      <w:r>
        <w:t>The structure suggests a migration from a static site into a WordPress theme, with reusable partials and custom templates for portfolio and page content. This is a practical pattern when converting a marketing site into a manageable CMS-backed website.</w:t>
      </w:r>
    </w:p>
    <w:p>
      <w:r>
        <w:t>The presence of maintenance utilities such as fix-urls.php and flush-permalinks.php indicates that the site likely went through deployment or migration work, where permalink handling and internal link corrections were necessary.</w:t>
      </w:r>
    </w:p>
    <w:p>
      <w:pPr>
        <w:pStyle w:val="Heading1"/>
      </w:pPr>
      <w:r>
        <w:t>6. Key Strengths</w:t>
      </w:r>
    </w:p>
    <w:p>
      <w:pPr>
        <w:pStyle w:val="ListBullet"/>
      </w:pPr>
      <w:r>
        <w:t>Clear positioning around AI, software, and growth services.</w:t>
      </w:r>
    </w:p>
    <w:p>
      <w:pPr>
        <w:pStyle w:val="ListBullet"/>
      </w:pPr>
      <w:r>
        <w:t>Strong conversion elements such as booking and proposal calls-to-action.</w:t>
      </w:r>
    </w:p>
    <w:p>
      <w:pPr>
        <w:pStyle w:val="ListBullet"/>
      </w:pPr>
      <w:r>
        <w:t>Structured service architecture that helps visitors understand the offer quickly.</w:t>
      </w:r>
    </w:p>
    <w:p>
      <w:pPr>
        <w:pStyle w:val="ListBullet"/>
      </w:pPr>
      <w:r>
        <w:t>Professional trust signals including leadership profiles, testimonials, and process explanation.</w:t>
      </w:r>
    </w:p>
    <w:p>
      <w:pPr>
        <w:pStyle w:val="ListBullet"/>
      </w:pPr>
      <w:r>
        <w:t>WordPress-based theme structure that supports easier content management and future expansion.</w:t>
      </w:r>
    </w:p>
    <w:p>
      <w:pPr>
        <w:pStyle w:val="Heading1"/>
      </w:pPr>
      <w:r>
        <w:t>7. Recommendations</w:t>
      </w:r>
    </w:p>
    <w:p>
      <w:pPr>
        <w:pStyle w:val="ListBullet"/>
      </w:pPr>
      <w:r>
        <w:t>Add a formal case studies section with measurable outcomes, tech stack details, and client problem statements.</w:t>
      </w:r>
    </w:p>
    <w:p>
      <w:pPr>
        <w:pStyle w:val="ListBullet"/>
      </w:pPr>
      <w:r>
        <w:t>Replace placeholder-looking counters if they are not yet backed by real metrics.</w:t>
      </w:r>
    </w:p>
    <w:p>
      <w:pPr>
        <w:pStyle w:val="ListBullet"/>
      </w:pPr>
      <w:r>
        <w:t>Expand the portfolio area with more visual project cards and project filters.</w:t>
      </w:r>
    </w:p>
    <w:p>
      <w:pPr>
        <w:pStyle w:val="ListBullet"/>
      </w:pPr>
      <w:r>
        <w:t>Add a dedicated About page with company story, mission, and industry focus.</w:t>
      </w:r>
    </w:p>
    <w:p>
      <w:pPr>
        <w:pStyle w:val="ListBullet"/>
      </w:pPr>
      <w:r>
        <w:t>Document the theme setup in a README for future developers and maintainers.</w:t>
      </w:r>
    </w:p>
    <w:p>
      <w:pPr>
        <w:pStyle w:val="Heading1"/>
      </w:pPr>
      <w:r>
        <w:t>8. Conclusion</w:t>
      </w:r>
    </w:p>
    <w:p>
      <w:r>
        <w:t>Pentabytex.com is presented as a polished service website for a modern digital agency offering AI, software, and growth solutions. The live homepage communicates professionalism, structured delivery, and a strong client acquisition focus. From a technical perspective, the WordPress theme foundation supports maintainability and future content expansion, making the project suitable for continued growth.</w:t>
      </w:r>
    </w:p>
    <w:p>
      <w:pPr>
        <w:pStyle w:val="Heading1"/>
      </w:pPr>
      <w:r>
        <w:t>Appendix: Basis of Review</w:t>
      </w:r>
    </w:p>
    <w:p>
      <w:r>
        <w:t>This report was prepared using the live Pentabytex.com homepage and the provided repository-level codebase summary. It is intended as a professional submission document for office or interview use.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Pentabytex.com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