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285A1" w14:textId="77777777" w:rsidR="00823EF1" w:rsidRDefault="00000000">
      <w:pPr>
        <w:jc w:val="center"/>
      </w:pPr>
      <w:r>
        <w:rPr>
          <w:b/>
          <w:color w:val="702D94"/>
          <w:sz w:val="56"/>
        </w:rPr>
        <w:t>Unified Portfolio</w:t>
      </w:r>
    </w:p>
    <w:p w14:paraId="1EFD45A3" w14:textId="1ED7FFD7" w:rsidR="00823EF1" w:rsidRDefault="00000000">
      <w:pPr>
        <w:jc w:val="center"/>
      </w:pPr>
      <w:r>
        <w:rPr>
          <w:color w:val="505050"/>
        </w:rPr>
        <w:t>Data Analytics | AI | Automation | Computer Vision | ETL | Forecasting</w:t>
      </w:r>
    </w:p>
    <w:p w14:paraId="75653103" w14:textId="196CC3F7" w:rsidR="00823EF1" w:rsidRDefault="00000000">
      <w:pPr>
        <w:jc w:val="center"/>
      </w:pPr>
      <w:r>
        <w:rPr>
          <w:color w:val="505050"/>
        </w:rPr>
        <w:t>A showcase of selected projects, built for portfolio presentation.</w:t>
      </w:r>
    </w:p>
    <w:p w14:paraId="46164623" w14:textId="05AFCC04" w:rsidR="00823EF1" w:rsidRDefault="00823EF1" w:rsidP="002A7502">
      <w:pPr>
        <w:spacing w:after="20"/>
      </w:pPr>
    </w:p>
    <w:p w14:paraId="5F8D84E7" w14:textId="73CDC291" w:rsidR="00823EF1" w:rsidRDefault="00000000">
      <w:pPr>
        <w:jc w:val="center"/>
      </w:pPr>
      <w:r>
        <w:rPr>
          <w:color w:val="505050"/>
          <w:sz w:val="20"/>
        </w:rPr>
        <w:t xml:space="preserve">Prepared by </w:t>
      </w:r>
      <w:proofErr w:type="spellStart"/>
      <w:r w:rsidR="007F2359">
        <w:rPr>
          <w:color w:val="505050"/>
          <w:sz w:val="20"/>
        </w:rPr>
        <w:t>Shazil</w:t>
      </w:r>
      <w:r>
        <w:rPr>
          <w:color w:val="505050"/>
          <w:sz w:val="20"/>
        </w:rPr>
        <w:t>Ahmed</w:t>
      </w:r>
      <w:proofErr w:type="spellEnd"/>
      <w:r>
        <w:rPr>
          <w:color w:val="505050"/>
          <w:sz w:val="20"/>
        </w:rPr>
        <w:t xml:space="preserve"> Shaikh | DEVCORE</w:t>
      </w:r>
    </w:p>
    <w:p w14:paraId="082EEEC6" w14:textId="2FCAFD86" w:rsidR="00823EF1" w:rsidRDefault="00000000">
      <w:r>
        <w:rPr>
          <w:b/>
          <w:color w:val="373737"/>
          <w:sz w:val="36"/>
        </w:rPr>
        <w:t>Professional Summary</w:t>
      </w:r>
    </w:p>
    <w:p w14:paraId="0B8AE7EB" w14:textId="77777777" w:rsidR="00823EF1" w:rsidRDefault="00000000">
      <w:r>
        <w:t>I build practical, end-to-end data and AI solutions that combine clean interfaces, automated pipelines, and decision-support analytics. My work covers dashboards, machine learning prototypes, forecasting notebooks, web automation, and cloud ETL workflows. The common thread across these projects is turning raw data into something usable, visual, and reliable.</w:t>
      </w:r>
    </w:p>
    <w:p w14:paraId="60154768" w14:textId="2B615140" w:rsidR="00633A86" w:rsidRPr="00633A86" w:rsidRDefault="00000000">
      <w:pPr>
        <w:rPr>
          <w:b/>
          <w:color w:val="702D94"/>
          <w:sz w:val="23"/>
        </w:rPr>
      </w:pPr>
      <w:r>
        <w:rPr>
          <w:b/>
          <w:color w:val="702D94"/>
          <w:sz w:val="23"/>
        </w:rPr>
        <w:t>Core Strengths</w:t>
      </w:r>
    </w:p>
    <w:p w14:paraId="1C24E1B2" w14:textId="6C0192C0" w:rsidR="00633A86" w:rsidRDefault="00633A86">
      <w:pPr>
        <w:pStyle w:val="ListBullet"/>
        <w:spacing w:after="0"/>
      </w:pPr>
      <w:r>
        <w:t>LLMs, RAG, Reinforcement Learning, Vector DB</w:t>
      </w:r>
    </w:p>
    <w:p w14:paraId="79F608B6" w14:textId="77777777" w:rsidR="00823EF1" w:rsidRDefault="00000000">
      <w:pPr>
        <w:pStyle w:val="ListBullet"/>
        <w:spacing w:after="0"/>
      </w:pPr>
      <w:r>
        <w:t>Python automation, scraping, and computer vision</w:t>
      </w:r>
    </w:p>
    <w:p w14:paraId="3B8F94F3" w14:textId="13074D0A" w:rsidR="00633A86" w:rsidRDefault="00633A86" w:rsidP="00633A86">
      <w:pPr>
        <w:pStyle w:val="ListBullet"/>
        <w:spacing w:after="0"/>
      </w:pPr>
      <w:r>
        <w:t>Dashboard development and data visualization</w:t>
      </w:r>
    </w:p>
    <w:p w14:paraId="6EB92CBE" w14:textId="77777777" w:rsidR="00823EF1" w:rsidRDefault="00000000">
      <w:pPr>
        <w:pStyle w:val="ListBullet"/>
        <w:spacing w:after="0"/>
      </w:pPr>
      <w:r>
        <w:t>Machine learning and forecasting workflows</w:t>
      </w:r>
    </w:p>
    <w:p w14:paraId="50F67453" w14:textId="77777777" w:rsidR="00823EF1" w:rsidRDefault="00000000">
      <w:pPr>
        <w:pStyle w:val="ListBullet"/>
        <w:spacing w:after="0"/>
      </w:pPr>
      <w:r>
        <w:t>AWS ETL, data integration, and reporting pipelines</w:t>
      </w:r>
    </w:p>
    <w:p w14:paraId="19D9855F" w14:textId="77777777" w:rsidR="00823EF1" w:rsidRDefault="00000000">
      <w:pPr>
        <w:pStyle w:val="ListBullet"/>
        <w:spacing w:after="0"/>
      </w:pPr>
      <w:r>
        <w:t>Backend integration, APIs, and deployment-ready structure</w:t>
      </w:r>
    </w:p>
    <w:p w14:paraId="561A54E8" w14:textId="77777777" w:rsidR="00633A86" w:rsidRDefault="00633A86" w:rsidP="00633A86">
      <w:pPr>
        <w:pStyle w:val="ListBullet"/>
        <w:numPr>
          <w:ilvl w:val="0"/>
          <w:numId w:val="0"/>
        </w:numPr>
        <w:spacing w:after="0"/>
        <w:ind w:left="360"/>
      </w:pPr>
    </w:p>
    <w:p w14:paraId="48DE5298" w14:textId="77777777" w:rsidR="00823EF1" w:rsidRDefault="00000000">
      <w:r>
        <w:rPr>
          <w:b/>
          <w:color w:val="702D94"/>
          <w:sz w:val="23"/>
        </w:rPr>
        <w:t>Selected Projects at a Glance</w:t>
      </w:r>
    </w:p>
    <w:tbl>
      <w:tblPr>
        <w:tblStyle w:val="TableGrid"/>
        <w:tblW w:w="0" w:type="auto"/>
        <w:jc w:val="center"/>
        <w:tblLayout w:type="fixed"/>
        <w:tblLook w:val="04A0" w:firstRow="1" w:lastRow="0" w:firstColumn="1" w:lastColumn="0" w:noHBand="0" w:noVBand="1"/>
      </w:tblPr>
      <w:tblGrid>
        <w:gridCol w:w="2556"/>
        <w:gridCol w:w="2556"/>
        <w:gridCol w:w="2556"/>
        <w:gridCol w:w="2556"/>
      </w:tblGrid>
      <w:tr w:rsidR="00823EF1" w14:paraId="69AD563D" w14:textId="77777777">
        <w:trPr>
          <w:jc w:val="center"/>
        </w:trPr>
        <w:tc>
          <w:tcPr>
            <w:tcW w:w="2556" w:type="dxa"/>
            <w:shd w:val="clear" w:color="auto" w:fill="EAE1F4"/>
          </w:tcPr>
          <w:p w14:paraId="14137D32" w14:textId="77777777" w:rsidR="00823EF1" w:rsidRDefault="00000000">
            <w:pPr>
              <w:jc w:val="center"/>
            </w:pPr>
            <w:r>
              <w:rPr>
                <w:b/>
              </w:rPr>
              <w:t>Project</w:t>
            </w:r>
          </w:p>
        </w:tc>
        <w:tc>
          <w:tcPr>
            <w:tcW w:w="2556" w:type="dxa"/>
            <w:shd w:val="clear" w:color="auto" w:fill="EAE1F4"/>
          </w:tcPr>
          <w:p w14:paraId="4AB690D3" w14:textId="77777777" w:rsidR="00823EF1" w:rsidRDefault="00000000">
            <w:pPr>
              <w:jc w:val="center"/>
            </w:pPr>
            <w:r>
              <w:rPr>
                <w:b/>
              </w:rPr>
              <w:t>Focus</w:t>
            </w:r>
          </w:p>
        </w:tc>
        <w:tc>
          <w:tcPr>
            <w:tcW w:w="2556" w:type="dxa"/>
            <w:shd w:val="clear" w:color="auto" w:fill="EAE1F4"/>
          </w:tcPr>
          <w:p w14:paraId="58DEC831" w14:textId="77777777" w:rsidR="00823EF1" w:rsidRDefault="00000000">
            <w:pPr>
              <w:jc w:val="center"/>
            </w:pPr>
            <w:r>
              <w:rPr>
                <w:b/>
              </w:rPr>
              <w:t>Main Stack</w:t>
            </w:r>
          </w:p>
        </w:tc>
        <w:tc>
          <w:tcPr>
            <w:tcW w:w="2556" w:type="dxa"/>
            <w:shd w:val="clear" w:color="auto" w:fill="EAE1F4"/>
          </w:tcPr>
          <w:p w14:paraId="75B2DBF6" w14:textId="77777777" w:rsidR="00823EF1" w:rsidRDefault="00000000">
            <w:pPr>
              <w:jc w:val="center"/>
            </w:pPr>
            <w:r>
              <w:rPr>
                <w:b/>
              </w:rPr>
              <w:t>Portfolio Value</w:t>
            </w:r>
          </w:p>
        </w:tc>
      </w:tr>
      <w:tr w:rsidR="00823EF1" w14:paraId="18EAE7D8" w14:textId="77777777">
        <w:trPr>
          <w:jc w:val="center"/>
        </w:trPr>
        <w:tc>
          <w:tcPr>
            <w:tcW w:w="2556" w:type="dxa"/>
            <w:tcMar>
              <w:top w:w="35" w:type="dxa"/>
              <w:left w:w="45" w:type="dxa"/>
              <w:bottom w:w="35" w:type="dxa"/>
              <w:right w:w="45" w:type="dxa"/>
            </w:tcMar>
          </w:tcPr>
          <w:p w14:paraId="049D6AEB" w14:textId="77777777" w:rsidR="00823EF1" w:rsidRDefault="00000000">
            <w:proofErr w:type="spellStart"/>
            <w:r>
              <w:rPr>
                <w:b/>
              </w:rPr>
              <w:t>Berkana</w:t>
            </w:r>
            <w:proofErr w:type="spellEnd"/>
            <w:r>
              <w:rPr>
                <w:b/>
              </w:rPr>
              <w:t xml:space="preserve"> AI</w:t>
            </w:r>
          </w:p>
        </w:tc>
        <w:tc>
          <w:tcPr>
            <w:tcW w:w="2556" w:type="dxa"/>
            <w:tcMar>
              <w:top w:w="35" w:type="dxa"/>
              <w:left w:w="45" w:type="dxa"/>
              <w:bottom w:w="35" w:type="dxa"/>
              <w:right w:w="45" w:type="dxa"/>
            </w:tcMar>
          </w:tcPr>
          <w:p w14:paraId="261B5C97" w14:textId="77777777" w:rsidR="00823EF1" w:rsidRDefault="00000000">
            <w:r>
              <w:t>Financial intelligence chat system</w:t>
            </w:r>
          </w:p>
        </w:tc>
        <w:tc>
          <w:tcPr>
            <w:tcW w:w="2556" w:type="dxa"/>
            <w:tcMar>
              <w:top w:w="35" w:type="dxa"/>
              <w:left w:w="45" w:type="dxa"/>
              <w:bottom w:w="35" w:type="dxa"/>
              <w:right w:w="45" w:type="dxa"/>
            </w:tcMar>
          </w:tcPr>
          <w:p w14:paraId="02BBCE92" w14:textId="4D2EA09A" w:rsidR="00823EF1" w:rsidRDefault="00000000">
            <w:r>
              <w:t xml:space="preserve">Flask, PostgreSQL, LLMs, </w:t>
            </w:r>
            <w:r w:rsidR="00633A86">
              <w:t xml:space="preserve">Vector DB, </w:t>
            </w:r>
            <w:r>
              <w:t>forecasting</w:t>
            </w:r>
          </w:p>
        </w:tc>
        <w:tc>
          <w:tcPr>
            <w:tcW w:w="2556" w:type="dxa"/>
            <w:tcMar>
              <w:top w:w="35" w:type="dxa"/>
              <w:left w:w="45" w:type="dxa"/>
              <w:bottom w:w="35" w:type="dxa"/>
              <w:right w:w="45" w:type="dxa"/>
            </w:tcMar>
          </w:tcPr>
          <w:p w14:paraId="79F075FA" w14:textId="77777777" w:rsidR="00823EF1" w:rsidRDefault="00000000">
            <w:r>
              <w:t>AI product design</w:t>
            </w:r>
          </w:p>
        </w:tc>
      </w:tr>
      <w:tr w:rsidR="00823EF1" w14:paraId="73B5E40D" w14:textId="77777777">
        <w:trPr>
          <w:jc w:val="center"/>
        </w:trPr>
        <w:tc>
          <w:tcPr>
            <w:tcW w:w="2556" w:type="dxa"/>
            <w:tcMar>
              <w:top w:w="35" w:type="dxa"/>
              <w:left w:w="45" w:type="dxa"/>
              <w:bottom w:w="35" w:type="dxa"/>
              <w:right w:w="45" w:type="dxa"/>
            </w:tcMar>
          </w:tcPr>
          <w:p w14:paraId="06CD02CB" w14:textId="77777777" w:rsidR="00823EF1" w:rsidRDefault="00000000">
            <w:r>
              <w:rPr>
                <w:b/>
              </w:rPr>
              <w:t>BiPOP</w:t>
            </w:r>
          </w:p>
        </w:tc>
        <w:tc>
          <w:tcPr>
            <w:tcW w:w="2556" w:type="dxa"/>
            <w:tcMar>
              <w:top w:w="35" w:type="dxa"/>
              <w:left w:w="45" w:type="dxa"/>
              <w:bottom w:w="35" w:type="dxa"/>
              <w:right w:w="45" w:type="dxa"/>
            </w:tcMar>
          </w:tcPr>
          <w:p w14:paraId="01F0D781" w14:textId="77777777" w:rsidR="00823EF1" w:rsidRDefault="00000000">
            <w:r>
              <w:t>Translational immunology platform</w:t>
            </w:r>
          </w:p>
        </w:tc>
        <w:tc>
          <w:tcPr>
            <w:tcW w:w="2556" w:type="dxa"/>
            <w:tcMar>
              <w:top w:w="35" w:type="dxa"/>
              <w:left w:w="45" w:type="dxa"/>
              <w:bottom w:w="35" w:type="dxa"/>
              <w:right w:w="45" w:type="dxa"/>
            </w:tcMar>
          </w:tcPr>
          <w:p w14:paraId="0F88145B" w14:textId="77777777" w:rsidR="00823EF1" w:rsidRDefault="00000000">
            <w:r>
              <w:t>Flask, XGBoost, Three.js, RDKit</w:t>
            </w:r>
          </w:p>
        </w:tc>
        <w:tc>
          <w:tcPr>
            <w:tcW w:w="2556" w:type="dxa"/>
            <w:tcMar>
              <w:top w:w="35" w:type="dxa"/>
              <w:left w:w="45" w:type="dxa"/>
              <w:bottom w:w="35" w:type="dxa"/>
              <w:right w:w="45" w:type="dxa"/>
            </w:tcMar>
          </w:tcPr>
          <w:p w14:paraId="7281AC24" w14:textId="77777777" w:rsidR="00823EF1" w:rsidRDefault="00000000">
            <w:r>
              <w:t>Advanced ML architecture</w:t>
            </w:r>
          </w:p>
        </w:tc>
      </w:tr>
      <w:tr w:rsidR="007F2359" w14:paraId="64EFFCBF" w14:textId="77777777" w:rsidTr="00BF628B">
        <w:trPr>
          <w:jc w:val="center"/>
        </w:trPr>
        <w:tc>
          <w:tcPr>
            <w:tcW w:w="2556" w:type="dxa"/>
            <w:tcMar>
              <w:top w:w="35" w:type="dxa"/>
              <w:left w:w="45" w:type="dxa"/>
              <w:bottom w:w="35" w:type="dxa"/>
              <w:right w:w="45" w:type="dxa"/>
            </w:tcMar>
          </w:tcPr>
          <w:p w14:paraId="0776E8B5" w14:textId="77777777" w:rsidR="007F2359" w:rsidRDefault="007F2359" w:rsidP="00BF628B">
            <w:r>
              <w:rPr>
                <w:b/>
              </w:rPr>
              <w:t>SI3 Analytics Dashboard</w:t>
            </w:r>
          </w:p>
        </w:tc>
        <w:tc>
          <w:tcPr>
            <w:tcW w:w="2556" w:type="dxa"/>
            <w:tcMar>
              <w:top w:w="35" w:type="dxa"/>
              <w:left w:w="45" w:type="dxa"/>
              <w:bottom w:w="35" w:type="dxa"/>
              <w:right w:w="45" w:type="dxa"/>
            </w:tcMar>
          </w:tcPr>
          <w:p w14:paraId="77CA2784" w14:textId="77777777" w:rsidR="007F2359" w:rsidRDefault="007F2359" w:rsidP="00BF628B">
            <w:r>
              <w:t>Growth and email analytics</w:t>
            </w:r>
          </w:p>
        </w:tc>
        <w:tc>
          <w:tcPr>
            <w:tcW w:w="2556" w:type="dxa"/>
            <w:tcMar>
              <w:top w:w="35" w:type="dxa"/>
              <w:left w:w="45" w:type="dxa"/>
              <w:bottom w:w="35" w:type="dxa"/>
              <w:right w:w="45" w:type="dxa"/>
            </w:tcMar>
          </w:tcPr>
          <w:p w14:paraId="215AE2E6" w14:textId="77777777" w:rsidR="007F2359" w:rsidRDefault="007F2359" w:rsidP="00BF628B">
            <w:r>
              <w:t>Next.js, Express, MongoDB, Docker</w:t>
            </w:r>
          </w:p>
        </w:tc>
        <w:tc>
          <w:tcPr>
            <w:tcW w:w="2556" w:type="dxa"/>
            <w:tcMar>
              <w:top w:w="35" w:type="dxa"/>
              <w:left w:w="45" w:type="dxa"/>
              <w:bottom w:w="35" w:type="dxa"/>
              <w:right w:w="45" w:type="dxa"/>
            </w:tcMar>
          </w:tcPr>
          <w:p w14:paraId="36BF536B" w14:textId="77777777" w:rsidR="007F2359" w:rsidRDefault="007F2359" w:rsidP="00BF628B">
            <w:r>
              <w:t>Full-stack analytics</w:t>
            </w:r>
          </w:p>
        </w:tc>
      </w:tr>
      <w:tr w:rsidR="00823EF1" w14:paraId="6F326066" w14:textId="77777777">
        <w:trPr>
          <w:jc w:val="center"/>
        </w:trPr>
        <w:tc>
          <w:tcPr>
            <w:tcW w:w="2556" w:type="dxa"/>
            <w:tcMar>
              <w:top w:w="35" w:type="dxa"/>
              <w:left w:w="45" w:type="dxa"/>
              <w:bottom w:w="35" w:type="dxa"/>
              <w:right w:w="45" w:type="dxa"/>
            </w:tcMar>
          </w:tcPr>
          <w:p w14:paraId="23FAB40C" w14:textId="77777777" w:rsidR="00823EF1" w:rsidRDefault="00000000">
            <w:r>
              <w:rPr>
                <w:b/>
              </w:rPr>
              <w:t>Customer Churn ETL</w:t>
            </w:r>
          </w:p>
        </w:tc>
        <w:tc>
          <w:tcPr>
            <w:tcW w:w="2556" w:type="dxa"/>
            <w:tcMar>
              <w:top w:w="35" w:type="dxa"/>
              <w:left w:w="45" w:type="dxa"/>
              <w:bottom w:w="35" w:type="dxa"/>
              <w:right w:w="45" w:type="dxa"/>
            </w:tcMar>
          </w:tcPr>
          <w:p w14:paraId="63D9E46F" w14:textId="77777777" w:rsidR="00823EF1" w:rsidRDefault="00000000">
            <w:r>
              <w:t>AWS reporting pipeline</w:t>
            </w:r>
          </w:p>
        </w:tc>
        <w:tc>
          <w:tcPr>
            <w:tcW w:w="2556" w:type="dxa"/>
            <w:tcMar>
              <w:top w:w="35" w:type="dxa"/>
              <w:left w:w="45" w:type="dxa"/>
              <w:bottom w:w="35" w:type="dxa"/>
              <w:right w:w="45" w:type="dxa"/>
            </w:tcMar>
          </w:tcPr>
          <w:p w14:paraId="391D5961" w14:textId="4F6107E0" w:rsidR="00823EF1" w:rsidRDefault="007F2359">
            <w:r>
              <w:t xml:space="preserve">AWS </w:t>
            </w:r>
            <w:r w:rsidR="00000000">
              <w:t>S3, Glue, Athena, Power BI, Airflow</w:t>
            </w:r>
          </w:p>
        </w:tc>
        <w:tc>
          <w:tcPr>
            <w:tcW w:w="2556" w:type="dxa"/>
            <w:tcMar>
              <w:top w:w="35" w:type="dxa"/>
              <w:left w:w="45" w:type="dxa"/>
              <w:bottom w:w="35" w:type="dxa"/>
              <w:right w:w="45" w:type="dxa"/>
            </w:tcMar>
          </w:tcPr>
          <w:p w14:paraId="35FABD06" w14:textId="77777777" w:rsidR="00823EF1" w:rsidRDefault="00000000">
            <w:r>
              <w:t>Cloud data engineering</w:t>
            </w:r>
          </w:p>
        </w:tc>
      </w:tr>
      <w:tr w:rsidR="007F2359" w14:paraId="3CB69164" w14:textId="77777777" w:rsidTr="00BF628B">
        <w:trPr>
          <w:jc w:val="center"/>
        </w:trPr>
        <w:tc>
          <w:tcPr>
            <w:tcW w:w="2556" w:type="dxa"/>
            <w:tcMar>
              <w:top w:w="35" w:type="dxa"/>
              <w:left w:w="45" w:type="dxa"/>
              <w:bottom w:w="35" w:type="dxa"/>
              <w:right w:w="45" w:type="dxa"/>
            </w:tcMar>
          </w:tcPr>
          <w:p w14:paraId="331D55F7" w14:textId="77777777" w:rsidR="007F2359" w:rsidRDefault="007F2359" w:rsidP="00BF628B">
            <w:r>
              <w:rPr>
                <w:b/>
              </w:rPr>
              <w:t>Work Hour Calculator</w:t>
            </w:r>
          </w:p>
        </w:tc>
        <w:tc>
          <w:tcPr>
            <w:tcW w:w="2556" w:type="dxa"/>
            <w:tcMar>
              <w:top w:w="35" w:type="dxa"/>
              <w:left w:w="45" w:type="dxa"/>
              <w:bottom w:w="35" w:type="dxa"/>
              <w:right w:w="45" w:type="dxa"/>
            </w:tcMar>
          </w:tcPr>
          <w:p w14:paraId="0777B788" w14:textId="4746DBA4" w:rsidR="007F2359" w:rsidRDefault="007F2359" w:rsidP="00BF628B">
            <w:r>
              <w:t xml:space="preserve">Computer vision </w:t>
            </w:r>
            <w:r w:rsidR="00976F64">
              <w:t xml:space="preserve">Employee Working Hour Calculator </w:t>
            </w:r>
          </w:p>
        </w:tc>
        <w:tc>
          <w:tcPr>
            <w:tcW w:w="2556" w:type="dxa"/>
            <w:tcMar>
              <w:top w:w="35" w:type="dxa"/>
              <w:left w:w="45" w:type="dxa"/>
              <w:bottom w:w="35" w:type="dxa"/>
              <w:right w:w="45" w:type="dxa"/>
            </w:tcMar>
          </w:tcPr>
          <w:p w14:paraId="16C884DF" w14:textId="77777777" w:rsidR="007F2359" w:rsidRDefault="007F2359" w:rsidP="00BF628B">
            <w:r>
              <w:t xml:space="preserve">Python, OpenCV, </w:t>
            </w:r>
            <w:proofErr w:type="spellStart"/>
            <w:r>
              <w:t>MediaPipe</w:t>
            </w:r>
            <w:proofErr w:type="spellEnd"/>
            <w:r>
              <w:t>, TensorFlow</w:t>
            </w:r>
          </w:p>
        </w:tc>
        <w:tc>
          <w:tcPr>
            <w:tcW w:w="2556" w:type="dxa"/>
            <w:tcMar>
              <w:top w:w="35" w:type="dxa"/>
              <w:left w:w="45" w:type="dxa"/>
              <w:bottom w:w="35" w:type="dxa"/>
              <w:right w:w="45" w:type="dxa"/>
            </w:tcMar>
          </w:tcPr>
          <w:p w14:paraId="259E15C9" w14:textId="7377AAC1" w:rsidR="007F2359" w:rsidRDefault="00976F64" w:rsidP="00BF628B">
            <w:r>
              <w:t xml:space="preserve">AI, Computer Vision </w:t>
            </w:r>
          </w:p>
        </w:tc>
      </w:tr>
      <w:tr w:rsidR="00823EF1" w14:paraId="662F867C" w14:textId="77777777">
        <w:trPr>
          <w:jc w:val="center"/>
        </w:trPr>
        <w:tc>
          <w:tcPr>
            <w:tcW w:w="2556" w:type="dxa"/>
            <w:tcMar>
              <w:top w:w="35" w:type="dxa"/>
              <w:left w:w="45" w:type="dxa"/>
              <w:bottom w:w="35" w:type="dxa"/>
              <w:right w:w="45" w:type="dxa"/>
            </w:tcMar>
          </w:tcPr>
          <w:p w14:paraId="7AA9255C" w14:textId="77777777" w:rsidR="00823EF1" w:rsidRDefault="00000000">
            <w:r>
              <w:rPr>
                <w:b/>
              </w:rPr>
              <w:t>Demand Forecasting</w:t>
            </w:r>
          </w:p>
        </w:tc>
        <w:tc>
          <w:tcPr>
            <w:tcW w:w="2556" w:type="dxa"/>
            <w:tcMar>
              <w:top w:w="35" w:type="dxa"/>
              <w:left w:w="45" w:type="dxa"/>
              <w:bottom w:w="35" w:type="dxa"/>
              <w:right w:w="45" w:type="dxa"/>
            </w:tcMar>
          </w:tcPr>
          <w:p w14:paraId="460B2173" w14:textId="77777777" w:rsidR="00823EF1" w:rsidRDefault="00000000">
            <w:r>
              <w:t>Retail sales prediction</w:t>
            </w:r>
          </w:p>
        </w:tc>
        <w:tc>
          <w:tcPr>
            <w:tcW w:w="2556" w:type="dxa"/>
            <w:tcMar>
              <w:top w:w="35" w:type="dxa"/>
              <w:left w:w="45" w:type="dxa"/>
              <w:bottom w:w="35" w:type="dxa"/>
              <w:right w:w="45" w:type="dxa"/>
            </w:tcMar>
          </w:tcPr>
          <w:p w14:paraId="340F0954" w14:textId="77777777" w:rsidR="00823EF1" w:rsidRDefault="00000000">
            <w:r>
              <w:t>XGBoost, SARIMA, LSTM, Prophet</w:t>
            </w:r>
          </w:p>
        </w:tc>
        <w:tc>
          <w:tcPr>
            <w:tcW w:w="2556" w:type="dxa"/>
            <w:tcMar>
              <w:top w:w="35" w:type="dxa"/>
              <w:left w:w="45" w:type="dxa"/>
              <w:bottom w:w="35" w:type="dxa"/>
              <w:right w:w="45" w:type="dxa"/>
            </w:tcMar>
          </w:tcPr>
          <w:p w14:paraId="3FE5991B" w14:textId="77777777" w:rsidR="00823EF1" w:rsidRDefault="00000000">
            <w:r>
              <w:t>Model comparison</w:t>
            </w:r>
          </w:p>
        </w:tc>
      </w:tr>
      <w:tr w:rsidR="00823EF1" w14:paraId="075973A6" w14:textId="77777777">
        <w:trPr>
          <w:jc w:val="center"/>
        </w:trPr>
        <w:tc>
          <w:tcPr>
            <w:tcW w:w="2556" w:type="dxa"/>
            <w:tcMar>
              <w:top w:w="35" w:type="dxa"/>
              <w:left w:w="45" w:type="dxa"/>
              <w:bottom w:w="35" w:type="dxa"/>
              <w:right w:w="45" w:type="dxa"/>
            </w:tcMar>
          </w:tcPr>
          <w:p w14:paraId="48472F8B" w14:textId="77777777" w:rsidR="00823EF1" w:rsidRDefault="00000000">
            <w:r>
              <w:rPr>
                <w:b/>
              </w:rPr>
              <w:t>Google Maps Scraper</w:t>
            </w:r>
          </w:p>
        </w:tc>
        <w:tc>
          <w:tcPr>
            <w:tcW w:w="2556" w:type="dxa"/>
            <w:tcMar>
              <w:top w:w="35" w:type="dxa"/>
              <w:left w:w="45" w:type="dxa"/>
              <w:bottom w:w="35" w:type="dxa"/>
              <w:right w:w="45" w:type="dxa"/>
            </w:tcMar>
          </w:tcPr>
          <w:p w14:paraId="6DF7C1EF" w14:textId="77777777" w:rsidR="00823EF1" w:rsidRDefault="00000000">
            <w:r>
              <w:t>Business data extraction automation</w:t>
            </w:r>
          </w:p>
        </w:tc>
        <w:tc>
          <w:tcPr>
            <w:tcW w:w="2556" w:type="dxa"/>
            <w:tcMar>
              <w:top w:w="35" w:type="dxa"/>
              <w:left w:w="45" w:type="dxa"/>
              <w:bottom w:w="35" w:type="dxa"/>
              <w:right w:w="45" w:type="dxa"/>
            </w:tcMar>
          </w:tcPr>
          <w:p w14:paraId="54D7D0E1" w14:textId="2FB4D364" w:rsidR="00823EF1" w:rsidRDefault="00000000">
            <w:r>
              <w:t xml:space="preserve">Playwright, pandas, </w:t>
            </w:r>
            <w:r w:rsidR="007F2359">
              <w:t xml:space="preserve">Azure VM, Linux, </w:t>
            </w:r>
            <w:proofErr w:type="spellStart"/>
            <w:r>
              <w:t>rclone</w:t>
            </w:r>
            <w:proofErr w:type="spellEnd"/>
          </w:p>
        </w:tc>
        <w:tc>
          <w:tcPr>
            <w:tcW w:w="2556" w:type="dxa"/>
            <w:tcMar>
              <w:top w:w="35" w:type="dxa"/>
              <w:left w:w="45" w:type="dxa"/>
              <w:bottom w:w="35" w:type="dxa"/>
              <w:right w:w="45" w:type="dxa"/>
            </w:tcMar>
          </w:tcPr>
          <w:p w14:paraId="767526AB" w14:textId="31782A01" w:rsidR="00823EF1" w:rsidRDefault="007F2359">
            <w:r>
              <w:t>24/7 Scraping, Deployed on Azure VM</w:t>
            </w:r>
          </w:p>
        </w:tc>
      </w:tr>
    </w:tbl>
    <w:p w14:paraId="0DB64ECC" w14:textId="77777777" w:rsidR="00823EF1" w:rsidRDefault="00000000">
      <w:r>
        <w:br w:type="page"/>
      </w:r>
    </w:p>
    <w:p w14:paraId="25F99106" w14:textId="77777777" w:rsidR="00823EF1" w:rsidRDefault="00000000">
      <w:r>
        <w:rPr>
          <w:b/>
          <w:color w:val="373737"/>
          <w:sz w:val="36"/>
        </w:rPr>
        <w:lastRenderedPageBreak/>
        <w:t>SI3 Analytics Dashboard</w:t>
      </w:r>
    </w:p>
    <w:p w14:paraId="723D4D65" w14:textId="77777777" w:rsidR="00823EF1" w:rsidRDefault="00000000">
      <w:r>
        <w:t>A full-stack analytics platform for tracking LinkedIn growth and email campaign performance in one place.</w:t>
      </w:r>
    </w:p>
    <w:p w14:paraId="34CF2111" w14:textId="77777777" w:rsidR="00823EF1" w:rsidRDefault="00000000">
      <w:r>
        <w:rPr>
          <w:b/>
          <w:color w:val="702D94"/>
          <w:sz w:val="23"/>
        </w:rPr>
        <w:t>Key Highlights</w:t>
      </w:r>
    </w:p>
    <w:p w14:paraId="093448F2" w14:textId="77777777" w:rsidR="00823EF1" w:rsidRDefault="00000000">
      <w:pPr>
        <w:pStyle w:val="ListBullet"/>
        <w:spacing w:after="0"/>
      </w:pPr>
      <w:r>
        <w:t>Interactive LinkedIn and email analytics views with KPI cards and trend charts.</w:t>
      </w:r>
    </w:p>
    <w:p w14:paraId="35DF0F22" w14:textId="77777777" w:rsidR="00823EF1" w:rsidRDefault="00000000">
      <w:pPr>
        <w:pStyle w:val="ListBullet"/>
        <w:spacing w:after="0"/>
      </w:pPr>
      <w:r>
        <w:t>Excel/CSV upload workflow for analytics ingestion and refresh.</w:t>
      </w:r>
    </w:p>
    <w:p w14:paraId="49544D10" w14:textId="77777777" w:rsidR="00823EF1" w:rsidRDefault="00000000">
      <w:pPr>
        <w:pStyle w:val="ListBullet"/>
        <w:spacing w:after="0"/>
      </w:pPr>
      <w:r>
        <w:t>Dockerized deployment structure for repeatable local or production-style runs.</w:t>
      </w:r>
    </w:p>
    <w:p w14:paraId="421D441E" w14:textId="77777777" w:rsidR="00823EF1" w:rsidRDefault="00000000">
      <w:r>
        <w:rPr>
          <w:b/>
          <w:color w:val="702D94"/>
          <w:sz w:val="23"/>
        </w:rPr>
        <w:t>Tech Stack</w:t>
      </w:r>
    </w:p>
    <w:p w14:paraId="77CAFC8D" w14:textId="77777777" w:rsidR="00823EF1" w:rsidRDefault="00000000">
      <w:r>
        <w:rPr>
          <w:sz w:val="21"/>
        </w:rPr>
        <w:t>Next.js, React, TypeScript, Chart.js, Node.js, Express, MongoDB, Multer, Axios, Docker</w:t>
      </w:r>
    </w:p>
    <w:tbl>
      <w:tblPr>
        <w:tblW w:w="0" w:type="auto"/>
        <w:jc w:val="center"/>
        <w:tblLayout w:type="fixed"/>
        <w:tblLook w:val="04A0" w:firstRow="1" w:lastRow="0" w:firstColumn="1" w:lastColumn="0" w:noHBand="0" w:noVBand="1"/>
      </w:tblPr>
      <w:tblGrid>
        <w:gridCol w:w="5112"/>
        <w:gridCol w:w="5112"/>
      </w:tblGrid>
      <w:tr w:rsidR="00823EF1" w14:paraId="777D7854" w14:textId="77777777">
        <w:trPr>
          <w:jc w:val="center"/>
        </w:trPr>
        <w:tc>
          <w:tcPr>
            <w:tcW w:w="5112" w:type="dxa"/>
            <w:tcMar>
              <w:top w:w="35" w:type="dxa"/>
              <w:left w:w="35" w:type="dxa"/>
              <w:bottom w:w="35" w:type="dxa"/>
              <w:right w:w="35" w:type="dxa"/>
            </w:tcMar>
            <w:vAlign w:val="center"/>
          </w:tcPr>
          <w:p w14:paraId="41479C44" w14:textId="77777777" w:rsidR="00823EF1" w:rsidRDefault="00000000">
            <w:pPr>
              <w:jc w:val="center"/>
            </w:pPr>
            <w:r>
              <w:rPr>
                <w:noProof/>
              </w:rPr>
              <w:drawing>
                <wp:inline distT="0" distB="0" distL="0" distR="0" wp14:anchorId="2702D171" wp14:editId="3229A52F">
                  <wp:extent cx="2971800" cy="1530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3_1.jpg"/>
                          <pic:cNvPicPr/>
                        </pic:nvPicPr>
                        <pic:blipFill>
                          <a:blip r:embed="rId6"/>
                          <a:stretch>
                            <a:fillRect/>
                          </a:stretch>
                        </pic:blipFill>
                        <pic:spPr>
                          <a:xfrm>
                            <a:off x="0" y="0"/>
                            <a:ext cx="2971800" cy="1530477"/>
                          </a:xfrm>
                          <a:prstGeom prst="rect">
                            <a:avLst/>
                          </a:prstGeom>
                        </pic:spPr>
                      </pic:pic>
                    </a:graphicData>
                  </a:graphic>
                </wp:inline>
              </w:drawing>
            </w:r>
          </w:p>
          <w:p w14:paraId="7342BE08" w14:textId="77777777" w:rsidR="00823EF1" w:rsidRDefault="00000000">
            <w:pPr>
              <w:jc w:val="center"/>
            </w:pPr>
            <w:r>
              <w:rPr>
                <w:i/>
                <w:color w:val="5A5A5A"/>
                <w:sz w:val="16"/>
              </w:rPr>
              <w:t>Dashboard overview</w:t>
            </w:r>
          </w:p>
        </w:tc>
        <w:tc>
          <w:tcPr>
            <w:tcW w:w="5112" w:type="dxa"/>
            <w:tcMar>
              <w:top w:w="35" w:type="dxa"/>
              <w:left w:w="35" w:type="dxa"/>
              <w:bottom w:w="35" w:type="dxa"/>
              <w:right w:w="35" w:type="dxa"/>
            </w:tcMar>
            <w:vAlign w:val="center"/>
          </w:tcPr>
          <w:p w14:paraId="6281373C" w14:textId="77777777" w:rsidR="00823EF1" w:rsidRDefault="00000000">
            <w:pPr>
              <w:jc w:val="center"/>
            </w:pPr>
            <w:r>
              <w:rPr>
                <w:noProof/>
              </w:rPr>
              <w:drawing>
                <wp:inline distT="0" distB="0" distL="0" distR="0" wp14:anchorId="02B2BA58" wp14:editId="1DA37346">
                  <wp:extent cx="2971800" cy="15323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3_2.jpg"/>
                          <pic:cNvPicPr/>
                        </pic:nvPicPr>
                        <pic:blipFill>
                          <a:blip r:embed="rId7"/>
                          <a:stretch>
                            <a:fillRect/>
                          </a:stretch>
                        </pic:blipFill>
                        <pic:spPr>
                          <a:xfrm>
                            <a:off x="0" y="0"/>
                            <a:ext cx="2971800" cy="1532334"/>
                          </a:xfrm>
                          <a:prstGeom prst="rect">
                            <a:avLst/>
                          </a:prstGeom>
                        </pic:spPr>
                      </pic:pic>
                    </a:graphicData>
                  </a:graphic>
                </wp:inline>
              </w:drawing>
            </w:r>
          </w:p>
          <w:p w14:paraId="1230DC3B" w14:textId="77777777" w:rsidR="00823EF1" w:rsidRDefault="00000000">
            <w:pPr>
              <w:jc w:val="center"/>
            </w:pPr>
            <w:r>
              <w:rPr>
                <w:i/>
                <w:color w:val="5A5A5A"/>
                <w:sz w:val="16"/>
              </w:rPr>
              <w:t>Content and engagement analytics</w:t>
            </w:r>
          </w:p>
        </w:tc>
      </w:tr>
    </w:tbl>
    <w:p w14:paraId="237E37DC" w14:textId="77777777" w:rsidR="00823EF1" w:rsidRDefault="00000000">
      <w:r>
        <w:br w:type="page"/>
      </w:r>
    </w:p>
    <w:p w14:paraId="3C31CAD0" w14:textId="77777777" w:rsidR="00823EF1" w:rsidRDefault="00000000">
      <w:r>
        <w:rPr>
          <w:b/>
          <w:color w:val="373737"/>
          <w:sz w:val="36"/>
        </w:rPr>
        <w:lastRenderedPageBreak/>
        <w:t>Work Hour Calculator</w:t>
      </w:r>
    </w:p>
    <w:p w14:paraId="5D3E69DF" w14:textId="77777777" w:rsidR="00823EF1" w:rsidRDefault="00000000">
      <w:r>
        <w:t>A webcam-based computer vision prototype that classifies whether an employee is working or not working and logs time spent in each state.</w:t>
      </w:r>
    </w:p>
    <w:p w14:paraId="3E7087D3" w14:textId="77777777" w:rsidR="00823EF1" w:rsidRDefault="00000000">
      <w:r>
        <w:rPr>
          <w:b/>
          <w:color w:val="702D94"/>
          <w:sz w:val="23"/>
        </w:rPr>
        <w:t>Key Highlights</w:t>
      </w:r>
    </w:p>
    <w:p w14:paraId="7E176E22" w14:textId="77777777" w:rsidR="00823EF1" w:rsidRDefault="00000000">
      <w:pPr>
        <w:pStyle w:val="ListBullet"/>
        <w:spacing w:after="0"/>
      </w:pPr>
      <w:r>
        <w:t>Uses MobileNet-SSD for person detection and MediaPipe for landmark extraction.</w:t>
      </w:r>
    </w:p>
    <w:p w14:paraId="63E90F4D" w14:textId="77777777" w:rsidR="00823EF1" w:rsidRDefault="00000000">
      <w:pPr>
        <w:pStyle w:val="ListBullet"/>
        <w:spacing w:after="0"/>
      </w:pPr>
      <w:r>
        <w:t>TensorFlow model predicts working versus not_working from a short frame sequence.</w:t>
      </w:r>
    </w:p>
    <w:p w14:paraId="7EFCEE09" w14:textId="77777777" w:rsidR="00823EF1" w:rsidRDefault="00000000">
      <w:pPr>
        <w:pStyle w:val="ListBullet"/>
        <w:spacing w:after="0"/>
      </w:pPr>
      <w:r>
        <w:t>Durations are written to CSV for simple downstream reporting.</w:t>
      </w:r>
    </w:p>
    <w:p w14:paraId="4844D325" w14:textId="77777777" w:rsidR="00823EF1" w:rsidRDefault="00000000">
      <w:r>
        <w:rPr>
          <w:b/>
          <w:color w:val="702D94"/>
          <w:sz w:val="23"/>
        </w:rPr>
        <w:t>Tech Stack</w:t>
      </w:r>
    </w:p>
    <w:p w14:paraId="1365004C" w14:textId="77777777" w:rsidR="00823EF1" w:rsidRDefault="00000000">
      <w:r>
        <w:rPr>
          <w:sz w:val="21"/>
        </w:rPr>
        <w:t>Python, OpenCV, MediaPipe, TensorFlow/Keras, CSV logging</w:t>
      </w:r>
    </w:p>
    <w:p w14:paraId="24C90C86" w14:textId="77777777" w:rsidR="00823EF1" w:rsidRDefault="00000000">
      <w:pPr>
        <w:spacing w:after="20"/>
        <w:jc w:val="center"/>
      </w:pPr>
      <w:r>
        <w:rPr>
          <w:noProof/>
        </w:rPr>
        <w:drawing>
          <wp:inline distT="0" distB="0" distL="0" distR="0" wp14:anchorId="228A0BD7" wp14:editId="24F5058F">
            <wp:extent cx="5943600" cy="26151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Hour_1.jpg"/>
                    <pic:cNvPicPr/>
                  </pic:nvPicPr>
                  <pic:blipFill>
                    <a:blip r:embed="rId8"/>
                    <a:stretch>
                      <a:fillRect/>
                    </a:stretch>
                  </pic:blipFill>
                  <pic:spPr>
                    <a:xfrm>
                      <a:off x="0" y="0"/>
                      <a:ext cx="5943600" cy="2615184"/>
                    </a:xfrm>
                    <a:prstGeom prst="rect">
                      <a:avLst/>
                    </a:prstGeom>
                  </pic:spPr>
                </pic:pic>
              </a:graphicData>
            </a:graphic>
          </wp:inline>
        </w:drawing>
      </w:r>
    </w:p>
    <w:p w14:paraId="4FF22AE6" w14:textId="77777777" w:rsidR="00823EF1" w:rsidRDefault="00000000">
      <w:pPr>
        <w:spacing w:after="20"/>
        <w:jc w:val="center"/>
      </w:pPr>
      <w:r>
        <w:rPr>
          <w:i/>
          <w:color w:val="5A5A5A"/>
          <w:sz w:val="16"/>
        </w:rPr>
        <w:t>Live working-status detection</w:t>
      </w:r>
    </w:p>
    <w:p w14:paraId="18649891" w14:textId="77777777" w:rsidR="00823EF1" w:rsidRDefault="00000000">
      <w:r>
        <w:br w:type="page"/>
      </w:r>
    </w:p>
    <w:p w14:paraId="663DB270" w14:textId="77777777" w:rsidR="00823EF1" w:rsidRDefault="00000000">
      <w:r>
        <w:rPr>
          <w:b/>
          <w:color w:val="373737"/>
          <w:sz w:val="36"/>
        </w:rPr>
        <w:lastRenderedPageBreak/>
        <w:t>Berkana AI</w:t>
      </w:r>
    </w:p>
    <w:p w14:paraId="67F362A1" w14:textId="77777777" w:rsidR="00823EF1" w:rsidRDefault="00000000">
      <w:r>
        <w:t>An AI-powered financial intelligence platform with chat, memory, market data, sentiment analysis, and forecasting.</w:t>
      </w:r>
    </w:p>
    <w:p w14:paraId="7F1BA28F" w14:textId="77777777" w:rsidR="00823EF1" w:rsidRDefault="00000000">
      <w:r>
        <w:rPr>
          <w:b/>
          <w:color w:val="702D94"/>
          <w:sz w:val="23"/>
        </w:rPr>
        <w:t>Key Highlights</w:t>
      </w:r>
    </w:p>
    <w:p w14:paraId="6238539D" w14:textId="77777777" w:rsidR="00823EF1" w:rsidRDefault="00000000">
      <w:pPr>
        <w:pStyle w:val="ListBullet"/>
        <w:spacing w:after="0"/>
      </w:pPr>
      <w:r>
        <w:t>Combines a Flask web app with chat sessions, login, preferences, and history management.</w:t>
      </w:r>
    </w:p>
    <w:p w14:paraId="25EC9E0E" w14:textId="77777777" w:rsidR="00823EF1" w:rsidRDefault="00000000">
      <w:pPr>
        <w:pStyle w:val="ListBullet"/>
        <w:spacing w:after="0"/>
      </w:pPr>
      <w:r>
        <w:t>Integrates LLM responses, market/news collection, and vector-style memory search.</w:t>
      </w:r>
    </w:p>
    <w:p w14:paraId="017847C5" w14:textId="77777777" w:rsidR="00823EF1" w:rsidRDefault="00000000">
      <w:pPr>
        <w:pStyle w:val="ListBullet"/>
        <w:spacing w:after="0"/>
      </w:pPr>
      <w:r>
        <w:t>Includes forecasting outputs, charts, and a strong focus on confidence and safety controls.</w:t>
      </w:r>
    </w:p>
    <w:p w14:paraId="7E660B62" w14:textId="77777777" w:rsidR="00823EF1" w:rsidRDefault="00000000">
      <w:r>
        <w:rPr>
          <w:b/>
          <w:color w:val="702D94"/>
          <w:sz w:val="23"/>
        </w:rPr>
        <w:t>Tech Stack</w:t>
      </w:r>
    </w:p>
    <w:p w14:paraId="2BCF9EFF" w14:textId="77777777" w:rsidR="00823EF1" w:rsidRDefault="00000000">
      <w:r>
        <w:rPr>
          <w:sz w:val="21"/>
        </w:rPr>
        <w:t>Flask, PostgreSQL, pgvector-style memory, SpaCy, FinBERT, LLM APIs, XGBoost/LSTM</w:t>
      </w:r>
    </w:p>
    <w:tbl>
      <w:tblPr>
        <w:tblW w:w="0" w:type="auto"/>
        <w:jc w:val="center"/>
        <w:tblLayout w:type="fixed"/>
        <w:tblLook w:val="04A0" w:firstRow="1" w:lastRow="0" w:firstColumn="1" w:lastColumn="0" w:noHBand="0" w:noVBand="1"/>
      </w:tblPr>
      <w:tblGrid>
        <w:gridCol w:w="5112"/>
        <w:gridCol w:w="5112"/>
      </w:tblGrid>
      <w:tr w:rsidR="00823EF1" w14:paraId="5F7C7B48" w14:textId="77777777">
        <w:trPr>
          <w:jc w:val="center"/>
        </w:trPr>
        <w:tc>
          <w:tcPr>
            <w:tcW w:w="5112" w:type="dxa"/>
            <w:tcMar>
              <w:top w:w="35" w:type="dxa"/>
              <w:left w:w="35" w:type="dxa"/>
              <w:bottom w:w="35" w:type="dxa"/>
              <w:right w:w="35" w:type="dxa"/>
            </w:tcMar>
            <w:vAlign w:val="center"/>
          </w:tcPr>
          <w:p w14:paraId="57136D55" w14:textId="77777777" w:rsidR="00823EF1" w:rsidRDefault="00000000">
            <w:pPr>
              <w:jc w:val="center"/>
            </w:pPr>
            <w:r>
              <w:rPr>
                <w:noProof/>
              </w:rPr>
              <w:drawing>
                <wp:inline distT="0" distB="0" distL="0" distR="0" wp14:anchorId="66E2F93E" wp14:editId="2C80A581">
                  <wp:extent cx="2971800" cy="154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kana_1.jpg"/>
                          <pic:cNvPicPr/>
                        </pic:nvPicPr>
                        <pic:blipFill>
                          <a:blip r:embed="rId9"/>
                          <a:stretch>
                            <a:fillRect/>
                          </a:stretch>
                        </pic:blipFill>
                        <pic:spPr>
                          <a:xfrm>
                            <a:off x="0" y="0"/>
                            <a:ext cx="2971800" cy="1540320"/>
                          </a:xfrm>
                          <a:prstGeom prst="rect">
                            <a:avLst/>
                          </a:prstGeom>
                        </pic:spPr>
                      </pic:pic>
                    </a:graphicData>
                  </a:graphic>
                </wp:inline>
              </w:drawing>
            </w:r>
          </w:p>
          <w:p w14:paraId="1F5647C6" w14:textId="77777777" w:rsidR="00823EF1" w:rsidRDefault="00000000">
            <w:pPr>
              <w:jc w:val="center"/>
            </w:pPr>
            <w:r>
              <w:rPr>
                <w:i/>
                <w:color w:val="5A5A5A"/>
                <w:sz w:val="16"/>
              </w:rPr>
              <w:t>Chat interface</w:t>
            </w:r>
          </w:p>
        </w:tc>
        <w:tc>
          <w:tcPr>
            <w:tcW w:w="5112" w:type="dxa"/>
            <w:tcMar>
              <w:top w:w="35" w:type="dxa"/>
              <w:left w:w="35" w:type="dxa"/>
              <w:bottom w:w="35" w:type="dxa"/>
              <w:right w:w="35" w:type="dxa"/>
            </w:tcMar>
            <w:vAlign w:val="center"/>
          </w:tcPr>
          <w:p w14:paraId="4C0C2E00" w14:textId="77777777" w:rsidR="00823EF1" w:rsidRDefault="00000000">
            <w:pPr>
              <w:jc w:val="center"/>
            </w:pPr>
            <w:r>
              <w:rPr>
                <w:noProof/>
              </w:rPr>
              <w:drawing>
                <wp:inline distT="0" distB="0" distL="0" distR="0" wp14:anchorId="5E5A0181" wp14:editId="3DF8A22E">
                  <wp:extent cx="2971800" cy="14588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kana_2.jpg"/>
                          <pic:cNvPicPr/>
                        </pic:nvPicPr>
                        <pic:blipFill>
                          <a:blip r:embed="rId10"/>
                          <a:stretch>
                            <a:fillRect/>
                          </a:stretch>
                        </pic:blipFill>
                        <pic:spPr>
                          <a:xfrm>
                            <a:off x="0" y="0"/>
                            <a:ext cx="2971800" cy="1458839"/>
                          </a:xfrm>
                          <a:prstGeom prst="rect">
                            <a:avLst/>
                          </a:prstGeom>
                        </pic:spPr>
                      </pic:pic>
                    </a:graphicData>
                  </a:graphic>
                </wp:inline>
              </w:drawing>
            </w:r>
          </w:p>
          <w:p w14:paraId="0A4DA340" w14:textId="77777777" w:rsidR="00823EF1" w:rsidRDefault="00000000">
            <w:pPr>
              <w:jc w:val="center"/>
            </w:pPr>
            <w:r>
              <w:rPr>
                <w:i/>
                <w:color w:val="5A5A5A"/>
                <w:sz w:val="16"/>
              </w:rPr>
              <w:t>Forecasting and intelligence views</w:t>
            </w:r>
          </w:p>
        </w:tc>
      </w:tr>
    </w:tbl>
    <w:p w14:paraId="4592595D" w14:textId="77777777" w:rsidR="00823EF1" w:rsidRDefault="00000000">
      <w:r>
        <w:br w:type="page"/>
      </w:r>
    </w:p>
    <w:p w14:paraId="1A7B2752" w14:textId="77777777" w:rsidR="00823EF1" w:rsidRDefault="00000000">
      <w:r>
        <w:rPr>
          <w:b/>
          <w:color w:val="373737"/>
          <w:sz w:val="36"/>
        </w:rPr>
        <w:lastRenderedPageBreak/>
        <w:t>BiPOP</w:t>
      </w:r>
    </w:p>
    <w:p w14:paraId="01A022CD" w14:textId="77777777" w:rsidR="00823EF1" w:rsidRDefault="00000000">
      <w:r>
        <w:t>A translational immunology platform that predicts systemic biological effects and supports reverse design workflows.</w:t>
      </w:r>
    </w:p>
    <w:p w14:paraId="7763B3D0" w14:textId="77777777" w:rsidR="00823EF1" w:rsidRDefault="00000000">
      <w:r>
        <w:rPr>
          <w:b/>
          <w:color w:val="702D94"/>
          <w:sz w:val="23"/>
        </w:rPr>
        <w:t>Key Highlights</w:t>
      </w:r>
    </w:p>
    <w:p w14:paraId="46F62C3F" w14:textId="77777777" w:rsidR="00823EF1" w:rsidRDefault="00000000">
      <w:pPr>
        <w:pStyle w:val="ListBullet"/>
        <w:spacing w:after="0"/>
      </w:pPr>
      <w:r>
        <w:t>Maps perturbations into organ-level outcomes using scoring, translation, and fit engines.</w:t>
      </w:r>
    </w:p>
    <w:p w14:paraId="6D0C51AA" w14:textId="77777777" w:rsidR="00823EF1" w:rsidRDefault="00000000">
      <w:pPr>
        <w:pStyle w:val="ListBullet"/>
        <w:spacing w:after="0"/>
      </w:pPr>
      <w:r>
        <w:t>Includes 3D BidirBody visualization for systemic prediction and interpretation.</w:t>
      </w:r>
    </w:p>
    <w:p w14:paraId="0CA5CC5D" w14:textId="77777777" w:rsidR="00823EF1" w:rsidRDefault="00000000">
      <w:pPr>
        <w:pStyle w:val="ListBullet"/>
        <w:spacing w:after="0"/>
      </w:pPr>
      <w:r>
        <w:t>Combines Flask APIs, XGBoost models, and cheminformatics checks for a complete workflow.</w:t>
      </w:r>
    </w:p>
    <w:p w14:paraId="4F9DCAF3" w14:textId="77777777" w:rsidR="00823EF1" w:rsidRDefault="00000000">
      <w:r>
        <w:rPr>
          <w:b/>
          <w:color w:val="702D94"/>
          <w:sz w:val="23"/>
        </w:rPr>
        <w:t>Tech Stack</w:t>
      </w:r>
    </w:p>
    <w:p w14:paraId="737FAAD6" w14:textId="77777777" w:rsidR="00823EF1" w:rsidRDefault="00000000">
      <w:r>
        <w:rPr>
          <w:sz w:val="21"/>
        </w:rPr>
        <w:t>Flask, XGBoost, Three.js, RDKit, Pandas, NumPy, Gunicorn</w:t>
      </w:r>
    </w:p>
    <w:p w14:paraId="03C9B66D" w14:textId="77777777" w:rsidR="00823EF1" w:rsidRDefault="00000000" w:rsidP="00373E7F">
      <w:pPr>
        <w:spacing w:after="20"/>
        <w:jc w:val="center"/>
      </w:pPr>
      <w:r>
        <w:rPr>
          <w:noProof/>
        </w:rPr>
        <w:drawing>
          <wp:inline distT="0" distB="0" distL="0" distR="0" wp14:anchorId="0672A345" wp14:editId="76EE3866">
            <wp:extent cx="3657600" cy="548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POP_1.jpg"/>
                    <pic:cNvPicPr/>
                  </pic:nvPicPr>
                  <pic:blipFill>
                    <a:blip r:embed="rId11"/>
                    <a:stretch>
                      <a:fillRect/>
                    </a:stretch>
                  </pic:blipFill>
                  <pic:spPr>
                    <a:xfrm>
                      <a:off x="0" y="0"/>
                      <a:ext cx="3657600" cy="5486400"/>
                    </a:xfrm>
                    <a:prstGeom prst="rect">
                      <a:avLst/>
                    </a:prstGeom>
                  </pic:spPr>
                </pic:pic>
              </a:graphicData>
            </a:graphic>
          </wp:inline>
        </w:drawing>
      </w:r>
    </w:p>
    <w:p w14:paraId="6C682F9D" w14:textId="77777777" w:rsidR="00823EF1" w:rsidRDefault="00000000">
      <w:pPr>
        <w:spacing w:after="20"/>
        <w:jc w:val="center"/>
      </w:pPr>
      <w:r>
        <w:rPr>
          <w:i/>
          <w:color w:val="5A5A5A"/>
          <w:sz w:val="16"/>
        </w:rPr>
        <w:t>System architecture overview</w:t>
      </w:r>
    </w:p>
    <w:p w14:paraId="73F786D4" w14:textId="77777777" w:rsidR="00823EF1" w:rsidRDefault="00000000">
      <w:r>
        <w:br w:type="page"/>
      </w:r>
    </w:p>
    <w:p w14:paraId="79FC6953" w14:textId="77777777" w:rsidR="00823EF1" w:rsidRDefault="00000000">
      <w:r>
        <w:rPr>
          <w:b/>
          <w:color w:val="373737"/>
          <w:sz w:val="36"/>
        </w:rPr>
        <w:lastRenderedPageBreak/>
        <w:t>Customer Churn ETL Dashboard</w:t>
      </w:r>
    </w:p>
    <w:p w14:paraId="63618E29" w14:textId="77777777" w:rsidR="00823EF1" w:rsidRDefault="00000000">
      <w:r>
        <w:t>A cloud ETL and reporting pipeline that prepares churn data for Power BI through AWS services and automation.</w:t>
      </w:r>
    </w:p>
    <w:p w14:paraId="3097A239" w14:textId="77777777" w:rsidR="00823EF1" w:rsidRDefault="00000000">
      <w:r>
        <w:rPr>
          <w:b/>
          <w:color w:val="702D94"/>
          <w:sz w:val="23"/>
        </w:rPr>
        <w:t>Key Highlights</w:t>
      </w:r>
    </w:p>
    <w:p w14:paraId="44372AB1" w14:textId="77777777" w:rsidR="00823EF1" w:rsidRDefault="00000000">
      <w:pPr>
        <w:pStyle w:val="ListBullet"/>
        <w:spacing w:after="0"/>
      </w:pPr>
      <w:r>
        <w:t>Uses S3, Glue crawlers, Glue jobs, and Athena to transform and query data.</w:t>
      </w:r>
    </w:p>
    <w:p w14:paraId="136D94CE" w14:textId="77777777" w:rsidR="00823EF1" w:rsidRDefault="00000000">
      <w:pPr>
        <w:pStyle w:val="ListBullet"/>
        <w:spacing w:after="0"/>
      </w:pPr>
      <w:r>
        <w:t>Connects to Power BI through ODBC for a clean reporting layer.</w:t>
      </w:r>
    </w:p>
    <w:p w14:paraId="6DF267C4" w14:textId="77777777" w:rsidR="00823EF1" w:rsidRDefault="00000000">
      <w:pPr>
        <w:pStyle w:val="ListBullet"/>
        <w:spacing w:after="0"/>
      </w:pPr>
      <w:r>
        <w:t>Airflow orchestration supports scheduled and recoverable pipeline execution.</w:t>
      </w:r>
    </w:p>
    <w:p w14:paraId="0783CE9B" w14:textId="77777777" w:rsidR="00823EF1" w:rsidRDefault="00000000">
      <w:r>
        <w:rPr>
          <w:b/>
          <w:color w:val="702D94"/>
          <w:sz w:val="23"/>
        </w:rPr>
        <w:t>Tech Stack</w:t>
      </w:r>
    </w:p>
    <w:p w14:paraId="6699C249" w14:textId="77777777" w:rsidR="00823EF1" w:rsidRDefault="00000000">
      <w:r>
        <w:rPr>
          <w:sz w:val="21"/>
        </w:rPr>
        <w:t>AWS S3, AWS Glue, Amazon Athena, Power BI, Apache Airflow, Python</w:t>
      </w:r>
    </w:p>
    <w:tbl>
      <w:tblPr>
        <w:tblW w:w="0" w:type="auto"/>
        <w:jc w:val="center"/>
        <w:tblLayout w:type="fixed"/>
        <w:tblLook w:val="04A0" w:firstRow="1" w:lastRow="0" w:firstColumn="1" w:lastColumn="0" w:noHBand="0" w:noVBand="1"/>
      </w:tblPr>
      <w:tblGrid>
        <w:gridCol w:w="5112"/>
        <w:gridCol w:w="5112"/>
      </w:tblGrid>
      <w:tr w:rsidR="00823EF1" w14:paraId="391E97F6" w14:textId="77777777">
        <w:trPr>
          <w:jc w:val="center"/>
        </w:trPr>
        <w:tc>
          <w:tcPr>
            <w:tcW w:w="5112" w:type="dxa"/>
            <w:tcMar>
              <w:top w:w="35" w:type="dxa"/>
              <w:left w:w="35" w:type="dxa"/>
              <w:bottom w:w="35" w:type="dxa"/>
              <w:right w:w="35" w:type="dxa"/>
            </w:tcMar>
            <w:vAlign w:val="center"/>
          </w:tcPr>
          <w:p w14:paraId="33BF4A47" w14:textId="77777777" w:rsidR="00823EF1" w:rsidRDefault="00000000">
            <w:pPr>
              <w:jc w:val="center"/>
            </w:pPr>
            <w:r>
              <w:rPr>
                <w:noProof/>
              </w:rPr>
              <w:drawing>
                <wp:inline distT="0" distB="0" distL="0" distR="0" wp14:anchorId="2BF692F2" wp14:editId="2D702B5A">
                  <wp:extent cx="2971800" cy="15973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1.jpg"/>
                          <pic:cNvPicPr/>
                        </pic:nvPicPr>
                        <pic:blipFill>
                          <a:blip r:embed="rId12"/>
                          <a:stretch>
                            <a:fillRect/>
                          </a:stretch>
                        </pic:blipFill>
                        <pic:spPr>
                          <a:xfrm>
                            <a:off x="0" y="0"/>
                            <a:ext cx="2971800" cy="1597342"/>
                          </a:xfrm>
                          <a:prstGeom prst="rect">
                            <a:avLst/>
                          </a:prstGeom>
                        </pic:spPr>
                      </pic:pic>
                    </a:graphicData>
                  </a:graphic>
                </wp:inline>
              </w:drawing>
            </w:r>
          </w:p>
          <w:p w14:paraId="4C9164E0" w14:textId="77777777" w:rsidR="00823EF1" w:rsidRDefault="00000000">
            <w:pPr>
              <w:jc w:val="center"/>
            </w:pPr>
            <w:r>
              <w:rPr>
                <w:i/>
                <w:color w:val="5A5A5A"/>
                <w:sz w:val="16"/>
              </w:rPr>
              <w:t>Power BI dashboard</w:t>
            </w:r>
          </w:p>
        </w:tc>
        <w:tc>
          <w:tcPr>
            <w:tcW w:w="5112" w:type="dxa"/>
            <w:tcMar>
              <w:top w:w="35" w:type="dxa"/>
              <w:left w:w="35" w:type="dxa"/>
              <w:bottom w:w="35" w:type="dxa"/>
              <w:right w:w="35" w:type="dxa"/>
            </w:tcMar>
            <w:vAlign w:val="center"/>
          </w:tcPr>
          <w:p w14:paraId="00D7D27A" w14:textId="77777777" w:rsidR="00823EF1" w:rsidRDefault="00000000">
            <w:pPr>
              <w:jc w:val="center"/>
            </w:pPr>
            <w:r>
              <w:rPr>
                <w:noProof/>
              </w:rPr>
              <w:drawing>
                <wp:inline distT="0" distB="0" distL="0" distR="0" wp14:anchorId="433BE294" wp14:editId="6B701B29">
                  <wp:extent cx="2971800" cy="14041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2.jpg"/>
                          <pic:cNvPicPr/>
                        </pic:nvPicPr>
                        <pic:blipFill>
                          <a:blip r:embed="rId13"/>
                          <a:stretch>
                            <a:fillRect/>
                          </a:stretch>
                        </pic:blipFill>
                        <pic:spPr>
                          <a:xfrm>
                            <a:off x="0" y="0"/>
                            <a:ext cx="2971800" cy="1404176"/>
                          </a:xfrm>
                          <a:prstGeom prst="rect">
                            <a:avLst/>
                          </a:prstGeom>
                        </pic:spPr>
                      </pic:pic>
                    </a:graphicData>
                  </a:graphic>
                </wp:inline>
              </w:drawing>
            </w:r>
          </w:p>
          <w:p w14:paraId="72B2316A" w14:textId="77777777" w:rsidR="00823EF1" w:rsidRDefault="00000000">
            <w:pPr>
              <w:jc w:val="center"/>
            </w:pPr>
            <w:r>
              <w:rPr>
                <w:i/>
                <w:color w:val="5A5A5A"/>
                <w:sz w:val="16"/>
              </w:rPr>
              <w:t>AWS pipeline and catalog</w:t>
            </w:r>
          </w:p>
        </w:tc>
      </w:tr>
    </w:tbl>
    <w:p w14:paraId="65B87F53" w14:textId="77777777" w:rsidR="00823EF1" w:rsidRDefault="00000000">
      <w:r>
        <w:br w:type="page"/>
      </w:r>
    </w:p>
    <w:p w14:paraId="71F96D83" w14:textId="77777777" w:rsidR="00823EF1" w:rsidRDefault="00000000">
      <w:r>
        <w:rPr>
          <w:b/>
          <w:color w:val="373737"/>
          <w:sz w:val="36"/>
        </w:rPr>
        <w:lastRenderedPageBreak/>
        <w:t>Demand Forecasting Notebook</w:t>
      </w:r>
    </w:p>
    <w:p w14:paraId="08EB3D0B" w14:textId="77777777" w:rsidR="00823EF1" w:rsidRDefault="00000000">
      <w:r>
        <w:t>An end-to-end retail forecasting study for Walmart weekly sales, covering analysis, feature engineering, and model comparison.</w:t>
      </w:r>
    </w:p>
    <w:p w14:paraId="43918B9D" w14:textId="77777777" w:rsidR="00823EF1" w:rsidRDefault="00000000">
      <w:r>
        <w:rPr>
          <w:b/>
          <w:color w:val="702D94"/>
          <w:sz w:val="23"/>
        </w:rPr>
        <w:t>Key Highlights</w:t>
      </w:r>
    </w:p>
    <w:p w14:paraId="41A5DDDA" w14:textId="77777777" w:rsidR="00823EF1" w:rsidRDefault="00000000">
      <w:pPr>
        <w:pStyle w:val="ListBullet"/>
        <w:spacing w:after="0"/>
      </w:pPr>
      <w:r>
        <w:t>Explores seasonality, holidays, store types, and macro variables with clear visual analysis.</w:t>
      </w:r>
    </w:p>
    <w:p w14:paraId="133CC98B" w14:textId="77777777" w:rsidR="00823EF1" w:rsidRDefault="00000000">
      <w:pPr>
        <w:pStyle w:val="ListBullet"/>
        <w:spacing w:after="0"/>
      </w:pPr>
      <w:r>
        <w:t>Compares XGBoost, SARIMA, LSTM, and Prophet across the same problem.</w:t>
      </w:r>
    </w:p>
    <w:p w14:paraId="1E0C88B4" w14:textId="77777777" w:rsidR="00823EF1" w:rsidRDefault="00000000">
      <w:pPr>
        <w:pStyle w:val="ListBullet"/>
        <w:spacing w:after="0"/>
      </w:pPr>
      <w:r>
        <w:t>Shows how classical time-series and ML methods can be evaluated side by side.</w:t>
      </w:r>
    </w:p>
    <w:p w14:paraId="61E52580" w14:textId="77777777" w:rsidR="00823EF1" w:rsidRDefault="00000000">
      <w:r>
        <w:rPr>
          <w:b/>
          <w:color w:val="702D94"/>
          <w:sz w:val="23"/>
        </w:rPr>
        <w:t>Tech Stack</w:t>
      </w:r>
    </w:p>
    <w:p w14:paraId="2EDC7D9C" w14:textId="77777777" w:rsidR="00823EF1" w:rsidRDefault="00000000">
      <w:r>
        <w:rPr>
          <w:sz w:val="21"/>
        </w:rPr>
        <w:t>Python, pandas, matplotlib, XGBoost, SARIMA, LSTM, Prophet</w:t>
      </w:r>
    </w:p>
    <w:tbl>
      <w:tblPr>
        <w:tblW w:w="0" w:type="auto"/>
        <w:jc w:val="center"/>
        <w:tblLayout w:type="fixed"/>
        <w:tblLook w:val="04A0" w:firstRow="1" w:lastRow="0" w:firstColumn="1" w:lastColumn="0" w:noHBand="0" w:noVBand="1"/>
      </w:tblPr>
      <w:tblGrid>
        <w:gridCol w:w="5112"/>
        <w:gridCol w:w="5112"/>
      </w:tblGrid>
      <w:tr w:rsidR="00823EF1" w14:paraId="577B1437" w14:textId="77777777">
        <w:trPr>
          <w:jc w:val="center"/>
        </w:trPr>
        <w:tc>
          <w:tcPr>
            <w:tcW w:w="5112" w:type="dxa"/>
            <w:tcMar>
              <w:top w:w="35" w:type="dxa"/>
              <w:left w:w="35" w:type="dxa"/>
              <w:bottom w:w="35" w:type="dxa"/>
              <w:right w:w="35" w:type="dxa"/>
            </w:tcMar>
            <w:vAlign w:val="center"/>
          </w:tcPr>
          <w:p w14:paraId="5BCBA8E8" w14:textId="77777777" w:rsidR="00823EF1" w:rsidRDefault="00000000">
            <w:pPr>
              <w:jc w:val="center"/>
            </w:pPr>
            <w:r>
              <w:rPr>
                <w:noProof/>
              </w:rPr>
              <w:drawing>
                <wp:inline distT="0" distB="0" distL="0" distR="0" wp14:anchorId="46CED41A" wp14:editId="07ABCBFB">
                  <wp:extent cx="2971800" cy="16091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_1.jpg"/>
                          <pic:cNvPicPr/>
                        </pic:nvPicPr>
                        <pic:blipFill>
                          <a:blip r:embed="rId14"/>
                          <a:stretch>
                            <a:fillRect/>
                          </a:stretch>
                        </pic:blipFill>
                        <pic:spPr>
                          <a:xfrm>
                            <a:off x="0" y="0"/>
                            <a:ext cx="2971800" cy="1609154"/>
                          </a:xfrm>
                          <a:prstGeom prst="rect">
                            <a:avLst/>
                          </a:prstGeom>
                        </pic:spPr>
                      </pic:pic>
                    </a:graphicData>
                  </a:graphic>
                </wp:inline>
              </w:drawing>
            </w:r>
          </w:p>
          <w:p w14:paraId="2F1BA0F4" w14:textId="77777777" w:rsidR="00823EF1" w:rsidRDefault="00000000">
            <w:pPr>
              <w:jc w:val="center"/>
            </w:pPr>
            <w:r>
              <w:rPr>
                <w:i/>
                <w:color w:val="5A5A5A"/>
                <w:sz w:val="16"/>
              </w:rPr>
              <w:t>Weekly sales trend</w:t>
            </w:r>
          </w:p>
        </w:tc>
        <w:tc>
          <w:tcPr>
            <w:tcW w:w="5112" w:type="dxa"/>
            <w:tcMar>
              <w:top w:w="35" w:type="dxa"/>
              <w:left w:w="35" w:type="dxa"/>
              <w:bottom w:w="35" w:type="dxa"/>
              <w:right w:w="35" w:type="dxa"/>
            </w:tcMar>
            <w:vAlign w:val="center"/>
          </w:tcPr>
          <w:p w14:paraId="51FA6DDB" w14:textId="77777777" w:rsidR="00823EF1" w:rsidRDefault="00000000">
            <w:pPr>
              <w:jc w:val="center"/>
            </w:pPr>
            <w:r>
              <w:rPr>
                <w:noProof/>
              </w:rPr>
              <w:drawing>
                <wp:inline distT="0" distB="0" distL="0" distR="0" wp14:anchorId="64BD0A30" wp14:editId="433CC182">
                  <wp:extent cx="2971800" cy="16091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_2.jpg"/>
                          <pic:cNvPicPr/>
                        </pic:nvPicPr>
                        <pic:blipFill>
                          <a:blip r:embed="rId15"/>
                          <a:stretch>
                            <a:fillRect/>
                          </a:stretch>
                        </pic:blipFill>
                        <pic:spPr>
                          <a:xfrm>
                            <a:off x="0" y="0"/>
                            <a:ext cx="2971800" cy="1609154"/>
                          </a:xfrm>
                          <a:prstGeom prst="rect">
                            <a:avLst/>
                          </a:prstGeom>
                        </pic:spPr>
                      </pic:pic>
                    </a:graphicData>
                  </a:graphic>
                </wp:inline>
              </w:drawing>
            </w:r>
          </w:p>
          <w:p w14:paraId="0F5553C3" w14:textId="77777777" w:rsidR="00823EF1" w:rsidRDefault="00000000">
            <w:pPr>
              <w:jc w:val="center"/>
            </w:pPr>
            <w:r>
              <w:rPr>
                <w:i/>
                <w:color w:val="5A5A5A"/>
                <w:sz w:val="16"/>
              </w:rPr>
              <w:t>Seasonal sales comparison</w:t>
            </w:r>
          </w:p>
        </w:tc>
      </w:tr>
    </w:tbl>
    <w:p w14:paraId="27C35A8C" w14:textId="77777777" w:rsidR="00823EF1" w:rsidRDefault="00000000">
      <w:r>
        <w:br w:type="page"/>
      </w:r>
    </w:p>
    <w:p w14:paraId="0C757B2A" w14:textId="77777777" w:rsidR="00823EF1" w:rsidRDefault="00000000">
      <w:r>
        <w:rPr>
          <w:b/>
          <w:color w:val="373737"/>
          <w:sz w:val="36"/>
        </w:rPr>
        <w:lastRenderedPageBreak/>
        <w:t>Google Maps Business Scraper</w:t>
      </w:r>
    </w:p>
    <w:p w14:paraId="1202A69E" w14:textId="77777777" w:rsidR="00823EF1" w:rsidRDefault="00000000">
      <w:r>
        <w:t>A Playwright-based scraping system for extracting business listings, reviews, images, and contact details at scale.</w:t>
      </w:r>
    </w:p>
    <w:p w14:paraId="0ABEC342" w14:textId="77777777" w:rsidR="00823EF1" w:rsidRDefault="00000000">
      <w:r>
        <w:rPr>
          <w:b/>
          <w:color w:val="702D94"/>
          <w:sz w:val="23"/>
        </w:rPr>
        <w:t>Key Highlights</w:t>
      </w:r>
    </w:p>
    <w:p w14:paraId="535575DF" w14:textId="77777777" w:rsidR="00823EF1" w:rsidRDefault="00000000">
      <w:pPr>
        <w:pStyle w:val="ListBullet"/>
        <w:spacing w:after="0"/>
      </w:pPr>
      <w:r>
        <w:t>Includes retry logic, progress tracking, and browser health recovery.</w:t>
      </w:r>
    </w:p>
    <w:p w14:paraId="1097BD03" w14:textId="77777777" w:rsidR="00823EF1" w:rsidRDefault="00000000">
      <w:pPr>
        <w:pStyle w:val="ListBullet"/>
        <w:spacing w:after="0"/>
      </w:pPr>
      <w:r>
        <w:t>Exports structured CSV files and synchronizes results to Google Drive with rclone.</w:t>
      </w:r>
    </w:p>
    <w:p w14:paraId="283ADD21" w14:textId="77777777" w:rsidR="00823EF1" w:rsidRDefault="00000000">
      <w:pPr>
        <w:pStyle w:val="ListBullet"/>
        <w:spacing w:after="0"/>
      </w:pPr>
      <w:r>
        <w:t>Designed for multi-city or multi-state scraping with robust recovery support.</w:t>
      </w:r>
    </w:p>
    <w:p w14:paraId="754207F0" w14:textId="77777777" w:rsidR="00823EF1" w:rsidRDefault="00000000">
      <w:r>
        <w:rPr>
          <w:b/>
          <w:color w:val="702D94"/>
          <w:sz w:val="23"/>
        </w:rPr>
        <w:t>Tech Stack</w:t>
      </w:r>
    </w:p>
    <w:p w14:paraId="013770F0" w14:textId="77777777" w:rsidR="00823EF1" w:rsidRDefault="00000000">
      <w:r>
        <w:rPr>
          <w:sz w:val="21"/>
        </w:rPr>
        <w:t>Python, Playwright, pandas, threading, rclone, CSV pipelines</w:t>
      </w:r>
    </w:p>
    <w:tbl>
      <w:tblPr>
        <w:tblW w:w="0" w:type="auto"/>
        <w:jc w:val="center"/>
        <w:tblLayout w:type="fixed"/>
        <w:tblLook w:val="04A0" w:firstRow="1" w:lastRow="0" w:firstColumn="1" w:lastColumn="0" w:noHBand="0" w:noVBand="1"/>
      </w:tblPr>
      <w:tblGrid>
        <w:gridCol w:w="5112"/>
        <w:gridCol w:w="5112"/>
      </w:tblGrid>
      <w:tr w:rsidR="00823EF1" w14:paraId="55BD2E64" w14:textId="77777777">
        <w:trPr>
          <w:jc w:val="center"/>
        </w:trPr>
        <w:tc>
          <w:tcPr>
            <w:tcW w:w="5112" w:type="dxa"/>
            <w:tcMar>
              <w:top w:w="35" w:type="dxa"/>
              <w:left w:w="35" w:type="dxa"/>
              <w:bottom w:w="35" w:type="dxa"/>
              <w:right w:w="35" w:type="dxa"/>
            </w:tcMar>
            <w:vAlign w:val="center"/>
          </w:tcPr>
          <w:p w14:paraId="46F44648" w14:textId="77777777" w:rsidR="00823EF1" w:rsidRDefault="00000000">
            <w:pPr>
              <w:jc w:val="center"/>
            </w:pPr>
            <w:r>
              <w:rPr>
                <w:noProof/>
              </w:rPr>
              <w:drawing>
                <wp:inline distT="0" distB="0" distL="0" distR="0" wp14:anchorId="0CD86B8D" wp14:editId="65A2B319">
                  <wp:extent cx="2971800" cy="13001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s_1.jpg"/>
                          <pic:cNvPicPr/>
                        </pic:nvPicPr>
                        <pic:blipFill>
                          <a:blip r:embed="rId16"/>
                          <a:stretch>
                            <a:fillRect/>
                          </a:stretch>
                        </pic:blipFill>
                        <pic:spPr>
                          <a:xfrm>
                            <a:off x="0" y="0"/>
                            <a:ext cx="2971800" cy="1300162"/>
                          </a:xfrm>
                          <a:prstGeom prst="rect">
                            <a:avLst/>
                          </a:prstGeom>
                        </pic:spPr>
                      </pic:pic>
                    </a:graphicData>
                  </a:graphic>
                </wp:inline>
              </w:drawing>
            </w:r>
          </w:p>
          <w:p w14:paraId="2439209C" w14:textId="77777777" w:rsidR="00823EF1" w:rsidRDefault="00000000">
            <w:pPr>
              <w:jc w:val="center"/>
            </w:pPr>
            <w:r>
              <w:rPr>
                <w:i/>
                <w:color w:val="5A5A5A"/>
                <w:sz w:val="16"/>
              </w:rPr>
              <w:t>Cloud backup and sync</w:t>
            </w:r>
          </w:p>
        </w:tc>
        <w:tc>
          <w:tcPr>
            <w:tcW w:w="5112" w:type="dxa"/>
            <w:tcMar>
              <w:top w:w="35" w:type="dxa"/>
              <w:left w:w="35" w:type="dxa"/>
              <w:bottom w:w="35" w:type="dxa"/>
              <w:right w:w="35" w:type="dxa"/>
            </w:tcMar>
            <w:vAlign w:val="center"/>
          </w:tcPr>
          <w:p w14:paraId="3EA4C78E" w14:textId="77777777" w:rsidR="00823EF1" w:rsidRDefault="00000000">
            <w:pPr>
              <w:jc w:val="center"/>
            </w:pPr>
            <w:r>
              <w:rPr>
                <w:noProof/>
              </w:rPr>
              <w:drawing>
                <wp:inline distT="0" distB="0" distL="0" distR="0" wp14:anchorId="2DBDACBC" wp14:editId="60987C4A">
                  <wp:extent cx="2971800" cy="33977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s_2.jpg"/>
                          <pic:cNvPicPr/>
                        </pic:nvPicPr>
                        <pic:blipFill>
                          <a:blip r:embed="rId17"/>
                          <a:stretch>
                            <a:fillRect/>
                          </a:stretch>
                        </pic:blipFill>
                        <pic:spPr>
                          <a:xfrm>
                            <a:off x="0" y="0"/>
                            <a:ext cx="2971800" cy="3397747"/>
                          </a:xfrm>
                          <a:prstGeom prst="rect">
                            <a:avLst/>
                          </a:prstGeom>
                        </pic:spPr>
                      </pic:pic>
                    </a:graphicData>
                  </a:graphic>
                </wp:inline>
              </w:drawing>
            </w:r>
          </w:p>
          <w:p w14:paraId="528865FB" w14:textId="77777777" w:rsidR="00823EF1" w:rsidRDefault="00000000">
            <w:pPr>
              <w:jc w:val="center"/>
            </w:pPr>
            <w:r>
              <w:rPr>
                <w:i/>
                <w:color w:val="5A5A5A"/>
                <w:sz w:val="16"/>
              </w:rPr>
              <w:t>Scraped business results</w:t>
            </w:r>
          </w:p>
        </w:tc>
      </w:tr>
    </w:tbl>
    <w:p w14:paraId="55A994DC" w14:textId="77777777" w:rsidR="00823EF1" w:rsidRDefault="00000000">
      <w:r>
        <w:br w:type="page"/>
      </w:r>
    </w:p>
    <w:p w14:paraId="65C0904A" w14:textId="77777777" w:rsidR="00823EF1" w:rsidRDefault="00000000">
      <w:r>
        <w:rPr>
          <w:b/>
          <w:color w:val="373737"/>
          <w:sz w:val="36"/>
        </w:rPr>
        <w:lastRenderedPageBreak/>
        <w:t>Closing Note</w:t>
      </w:r>
    </w:p>
    <w:p w14:paraId="276C54F4" w14:textId="77777777" w:rsidR="00823EF1" w:rsidRDefault="00000000">
      <w:r>
        <w:t>This portfolio brings together projects across analytics, AI, cloud data engineering, forecasting, and automation. Each project was selected to show a different strength: practical problem solving, clean implementation, and the ability to deliver work that is both technical and presentation-ready.</w:t>
      </w:r>
    </w:p>
    <w:p w14:paraId="0203E7F7" w14:textId="77777777" w:rsidR="00823EF1" w:rsidRDefault="00000000">
      <w:pPr>
        <w:jc w:val="center"/>
      </w:pPr>
      <w:r>
        <w:rPr>
          <w:color w:val="505050"/>
          <w:sz w:val="20"/>
        </w:rPr>
        <w:t>End of portfolio</w:t>
      </w:r>
    </w:p>
    <w:sectPr w:rsidR="00823EF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D6038B2"/>
    <w:lvl w:ilvl="0">
      <w:start w:val="1"/>
      <w:numFmt w:val="bullet"/>
      <w:pStyle w:val="ListBullet"/>
      <w:lvlText w:val=""/>
      <w:lvlJc w:val="left"/>
      <w:pPr>
        <w:tabs>
          <w:tab w:val="num" w:pos="360"/>
        </w:tabs>
        <w:ind w:left="360" w:hanging="360"/>
      </w:pPr>
      <w:rPr>
        <w:rFonts w:ascii="Symbol" w:hAnsi="Symbol" w:hint="default"/>
      </w:rPr>
    </w:lvl>
  </w:abstractNum>
  <w:num w:numId="1" w16cid:durableId="1721050057">
    <w:abstractNumId w:val="8"/>
  </w:num>
  <w:num w:numId="2" w16cid:durableId="996179763">
    <w:abstractNumId w:val="6"/>
  </w:num>
  <w:num w:numId="3" w16cid:durableId="514424186">
    <w:abstractNumId w:val="5"/>
  </w:num>
  <w:num w:numId="4" w16cid:durableId="1893348590">
    <w:abstractNumId w:val="4"/>
  </w:num>
  <w:num w:numId="5" w16cid:durableId="1333682465">
    <w:abstractNumId w:val="7"/>
  </w:num>
  <w:num w:numId="6" w16cid:durableId="223488123">
    <w:abstractNumId w:val="3"/>
  </w:num>
  <w:num w:numId="7" w16cid:durableId="1616208387">
    <w:abstractNumId w:val="2"/>
  </w:num>
  <w:num w:numId="8" w16cid:durableId="1367802312">
    <w:abstractNumId w:val="1"/>
  </w:num>
  <w:num w:numId="9" w16cid:durableId="621309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502"/>
    <w:rsid w:val="00326F90"/>
    <w:rsid w:val="00373E7F"/>
    <w:rsid w:val="00573B81"/>
    <w:rsid w:val="00633A86"/>
    <w:rsid w:val="00636932"/>
    <w:rsid w:val="007F2359"/>
    <w:rsid w:val="00823EF1"/>
    <w:rsid w:val="00976F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103A3"/>
  <w14:defaultImageDpi w14:val="300"/>
  <w15:docId w15:val="{ACB4172C-DCB3-45EB-B87D-F9EB6DFEF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Shazil Shaikh</cp:lastModifiedBy>
  <cp:revision>6</cp:revision>
  <dcterms:created xsi:type="dcterms:W3CDTF">2013-12-23T23:15:00Z</dcterms:created>
  <dcterms:modified xsi:type="dcterms:W3CDTF">2026-05-17T08:27:00Z</dcterms:modified>
  <cp:category/>
</cp:coreProperties>
</file>