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Noto Sans Arabic" w:hAnsi="Noto Sans Arabic" w:eastAsia="Noto Sans Arabic" w:cs="Noto Sans Arabic"/>
          <w:b/>
          <w:color w:val="18425D"/>
          <w:sz w:val="48"/>
        </w:rPr>
        <w:t>راهنمای کسب‌وکار و استفاده از ماژول کالا</w:t>
      </w:r>
    </w:p>
    <w:p>
      <w:pPr>
        <w:jc w:val="center"/>
      </w:pPr>
      <w:r>
        <w:rPr>
          <w:rFonts w:ascii="Noto Sans Arabic" w:hAnsi="Noto Sans Arabic" w:eastAsia="Noto Sans Arabic" w:cs="Noto Sans Arabic"/>
          <w:b/>
          <w:color w:val="464646"/>
          <w:sz w:val="26"/>
        </w:rPr>
        <w:t>RWMS - سیستم مدیریت انبار با دسته‌بندی‌ها و مشخصات داینامیک</w:t>
      </w:r>
    </w:p>
    <w:p>
      <w:pPr>
        <w:spacing w:before="500"/>
        <w:jc w:val="center"/>
      </w:pPr>
      <w:r>
        <w:rPr>
          <w:rFonts w:ascii="Noto Sans Arabic" w:hAnsi="Noto Sans Arabic" w:eastAsia="Noto Sans Arabic" w:cs="Noto Sans Arabic"/>
          <w:color w:val="5A5A5A"/>
          <w:sz w:val="22"/>
        </w:rPr>
        <w:t>نسخه توسعه‌دهنده و مرجع تحلیل بیزینسی</w:t>
      </w:r>
    </w:p>
    <w:tbl>
      <w:tblPr>
        <w:tblW w:type="auto" w:w="0"/>
        <w:jc w:val="center"/>
        <w:tblLook w:firstColumn="1" w:firstRow="1" w:lastColumn="0" w:lastRow="0" w:noHBand="0" w:noVBand="1" w:val="04A0"/>
      </w:tblPr>
      <w:tblGrid>
        <w:gridCol w:w="2556"/>
        <w:gridCol w:w="2556"/>
        <w:gridCol w:w="2556"/>
        <w:gridCol w:w="2556"/>
      </w:tblGrid>
      <w:tr>
        <w:tc>
          <w:tcPr>
            <w:tcW w:type="dxa" w:w="2556"/>
            <w:shd w:fill="EAF3F8"/>
            <w:tcMar>
              <w:top w:w="100" w:type="dxa"/>
              <w:start w:w="100" w:type="dxa"/>
              <w:bottom w:w="100" w:type="dxa"/>
              <w:end w:w="100" w:type="dxa"/>
            </w:tcMar>
          </w:tcPr>
          <w:p>
            <w:pPr>
              <w:jc w:val="center"/>
              <w:bidi w:val="1"/>
            </w:pPr>
            <w:r>
              <w:rPr>
                <w:rFonts w:ascii="Noto Sans Arabic" w:hAnsi="Noto Sans Arabic" w:eastAsia="Noto Sans Arabic" w:cs="Noto Sans Arabic"/>
                <w:b/>
                <w:color w:val="275C79"/>
                <w:sz w:val="19"/>
              </w:rPr>
              <w:t>چند دسته‌بندی</w:t>
            </w:r>
          </w:p>
        </w:tc>
        <w:tc>
          <w:tcPr>
            <w:tcW w:type="dxa" w:w="2556"/>
            <w:shd w:fill="EAF3F8"/>
            <w:tcMar>
              <w:top w:w="100" w:type="dxa"/>
              <w:start w:w="100" w:type="dxa"/>
              <w:bottom w:w="100" w:type="dxa"/>
              <w:end w:w="100" w:type="dxa"/>
            </w:tcMar>
          </w:tcPr>
          <w:p>
            <w:pPr>
              <w:jc w:val="center"/>
              <w:bidi w:val="1"/>
            </w:pPr>
            <w:r>
              <w:rPr>
                <w:rFonts w:ascii="Noto Sans Arabic" w:hAnsi="Noto Sans Arabic" w:eastAsia="Noto Sans Arabic" w:cs="Noto Sans Arabic"/>
                <w:b/>
                <w:color w:val="275C79"/>
                <w:sz w:val="19"/>
              </w:rPr>
              <w:t>فیلد داینامیک</w:t>
            </w:r>
          </w:p>
        </w:tc>
        <w:tc>
          <w:tcPr>
            <w:tcW w:type="dxa" w:w="2556"/>
            <w:shd w:fill="EAF3F8"/>
            <w:tcMar>
              <w:top w:w="100" w:type="dxa"/>
              <w:start w:w="100" w:type="dxa"/>
              <w:bottom w:w="100" w:type="dxa"/>
              <w:end w:w="100" w:type="dxa"/>
            </w:tcMar>
          </w:tcPr>
          <w:p>
            <w:pPr>
              <w:jc w:val="center"/>
              <w:bidi w:val="1"/>
            </w:pPr>
            <w:r>
              <w:rPr>
                <w:rFonts w:ascii="Noto Sans Arabic" w:hAnsi="Noto Sans Arabic" w:eastAsia="Noto Sans Arabic" w:cs="Noto Sans Arabic"/>
                <w:b/>
                <w:color w:val="275C79"/>
                <w:sz w:val="19"/>
              </w:rPr>
              <w:t>JSONB</w:t>
            </w:r>
          </w:p>
        </w:tc>
        <w:tc>
          <w:tcPr>
            <w:tcW w:type="dxa" w:w="2556"/>
            <w:shd w:fill="EAF3F8"/>
            <w:tcMar>
              <w:top w:w="100" w:type="dxa"/>
              <w:start w:w="100" w:type="dxa"/>
              <w:bottom w:w="100" w:type="dxa"/>
              <w:end w:w="100" w:type="dxa"/>
            </w:tcMar>
          </w:tcPr>
          <w:p>
            <w:pPr>
              <w:jc w:val="center"/>
              <w:bidi w:val="1"/>
            </w:pPr>
            <w:r>
              <w:rPr>
                <w:rFonts w:ascii="Noto Sans Arabic" w:hAnsi="Noto Sans Arabic" w:eastAsia="Noto Sans Arabic" w:cs="Noto Sans Arabic"/>
                <w:b/>
                <w:color w:val="275C79"/>
                <w:sz w:val="19"/>
              </w:rPr>
              <w:t>CRUD کامل</w:t>
            </w:r>
          </w:p>
        </w:tc>
      </w:tr>
    </w:tbl>
    <w:p>
      <w:pPr>
        <w:spacing w:before="1800"/>
        <w:jc w:val="center"/>
      </w:pPr>
      <w:r>
        <w:rPr>
          <w:rFonts w:ascii="Noto Sans Arabic" w:hAnsi="Noto Sans Arabic" w:eastAsia="Noto Sans Arabic" w:cs="Noto Sans Arabic"/>
          <w:color w:val="6E6E6E"/>
          <w:sz w:val="19"/>
        </w:rPr>
        <w:t>تاریخ مستند: شهریور ۱۴۰۵ / سپتامبر ۲۰۲۶</w:t>
      </w:r>
    </w:p>
    <w:p>
      <w:r>
        <w:br w:type="page"/>
      </w:r>
    </w:p>
    <w:p>
      <w:pPr>
        <w:spacing w:before="200" w:after="100"/>
        <w:jc w:val="right"/>
        <w:keepNext/>
        <w:bidi w:val="1"/>
      </w:pPr>
      <w:r>
        <w:rPr>
          <w:rFonts w:ascii="Noto Sans Arabic" w:hAnsi="Noto Sans Arabic" w:eastAsia="Noto Sans Arabic" w:cs="Noto Sans Arabic"/>
          <w:b/>
          <w:color w:val="18425D"/>
          <w:sz w:val="32"/>
        </w:rPr>
        <w:t>فهرست مطالب</w:t>
      </w:r>
    </w:p>
    <w:p>
      <w:pPr>
        <w:spacing w:after="80" w:line="312" w:lineRule="auto"/>
        <w:jc w:val="right"/>
        <w:keepLines w:val="0"/>
        <w:bidi w:val="1"/>
      </w:pPr>
      <w:r>
        <w:rPr>
          <w:rFonts w:ascii="Noto Sans Arabic" w:hAnsi="Noto Sans Arabic" w:eastAsia="Noto Sans Arabic" w:cs="Noto Sans Arabic"/>
          <w:b w:val="0"/>
          <w:color w:val="323232"/>
          <w:sz w:val="21"/>
        </w:rPr>
        <w:t>۱. هدف و داستان کسب‌وکار ماژول کالا</w:t>
      </w:r>
    </w:p>
    <w:p>
      <w:pPr>
        <w:spacing w:after="80" w:line="312" w:lineRule="auto"/>
        <w:jc w:val="right"/>
        <w:keepLines w:val="0"/>
        <w:bidi w:val="1"/>
      </w:pPr>
      <w:r>
        <w:rPr>
          <w:rFonts w:ascii="Noto Sans Arabic" w:hAnsi="Noto Sans Arabic" w:eastAsia="Noto Sans Arabic" w:cs="Noto Sans Arabic"/>
          <w:b w:val="0"/>
          <w:color w:val="323232"/>
          <w:sz w:val="21"/>
        </w:rPr>
        <w:t>۲. معماری مفهومی و تصمیم‌های اصلی</w:t>
      </w:r>
    </w:p>
    <w:p>
      <w:pPr>
        <w:spacing w:after="80" w:line="312" w:lineRule="auto"/>
        <w:jc w:val="right"/>
        <w:keepLines w:val="0"/>
        <w:bidi w:val="1"/>
      </w:pPr>
      <w:r>
        <w:rPr>
          <w:rFonts w:ascii="Noto Sans Arabic" w:hAnsi="Noto Sans Arabic" w:eastAsia="Noto Sans Arabic" w:cs="Noto Sans Arabic"/>
          <w:b w:val="0"/>
          <w:color w:val="323232"/>
          <w:sz w:val="21"/>
        </w:rPr>
        <w:t>۳. مدل Category و تعریف فیلدهای داینامیک</w:t>
      </w:r>
    </w:p>
    <w:p>
      <w:pPr>
        <w:spacing w:after="80" w:line="312" w:lineRule="auto"/>
        <w:jc w:val="right"/>
        <w:keepLines w:val="0"/>
        <w:bidi w:val="1"/>
      </w:pPr>
      <w:r>
        <w:rPr>
          <w:rFonts w:ascii="Noto Sans Arabic" w:hAnsi="Noto Sans Arabic" w:eastAsia="Noto Sans Arabic" w:cs="Noto Sans Arabic"/>
          <w:b w:val="0"/>
          <w:color w:val="323232"/>
          <w:sz w:val="21"/>
        </w:rPr>
        <w:t>۴. مدل Product و نحوه ذخیره مقادیر</w:t>
      </w:r>
    </w:p>
    <w:p>
      <w:pPr>
        <w:spacing w:after="80" w:line="312" w:lineRule="auto"/>
        <w:jc w:val="right"/>
        <w:keepLines w:val="0"/>
        <w:bidi w:val="1"/>
      </w:pPr>
      <w:r>
        <w:rPr>
          <w:rFonts w:ascii="Noto Sans Arabic" w:hAnsi="Noto Sans Arabic" w:eastAsia="Noto Sans Arabic" w:cs="Noto Sans Arabic"/>
          <w:b w:val="0"/>
          <w:color w:val="323232"/>
          <w:sz w:val="21"/>
        </w:rPr>
        <w:t>۵. قراردادهای DTO و جریان داده</w:t>
      </w:r>
    </w:p>
    <w:p>
      <w:pPr>
        <w:spacing w:after="80" w:line="312" w:lineRule="auto"/>
        <w:jc w:val="right"/>
        <w:keepLines w:val="0"/>
        <w:bidi w:val="1"/>
      </w:pPr>
      <w:r>
        <w:rPr>
          <w:rFonts w:ascii="Noto Sans Arabic" w:hAnsi="Noto Sans Arabic" w:eastAsia="Noto Sans Arabic" w:cs="Noto Sans Arabic"/>
          <w:b w:val="0"/>
          <w:color w:val="323232"/>
          <w:sz w:val="21"/>
        </w:rPr>
        <w:t>۶. فرایند ساخت کالا</w:t>
      </w:r>
    </w:p>
    <w:p>
      <w:pPr>
        <w:spacing w:after="80" w:line="312" w:lineRule="auto"/>
        <w:jc w:val="right"/>
        <w:keepLines w:val="0"/>
        <w:bidi w:val="1"/>
      </w:pPr>
      <w:r>
        <w:rPr>
          <w:rFonts w:ascii="Noto Sans Arabic" w:hAnsi="Noto Sans Arabic" w:eastAsia="Noto Sans Arabic" w:cs="Noto Sans Arabic"/>
          <w:b w:val="0"/>
          <w:color w:val="323232"/>
          <w:sz w:val="21"/>
        </w:rPr>
        <w:t>۷. فرایند خواندن و نمایش کالا</w:t>
      </w:r>
    </w:p>
    <w:p>
      <w:pPr>
        <w:spacing w:after="80" w:line="312" w:lineRule="auto"/>
        <w:jc w:val="right"/>
        <w:keepLines w:val="0"/>
        <w:bidi w:val="1"/>
      </w:pPr>
      <w:r>
        <w:rPr>
          <w:rFonts w:ascii="Noto Sans Arabic" w:hAnsi="Noto Sans Arabic" w:eastAsia="Noto Sans Arabic" w:cs="Noto Sans Arabic"/>
          <w:b w:val="0"/>
          <w:color w:val="323232"/>
          <w:sz w:val="21"/>
        </w:rPr>
        <w:t>۸. فرایند ویرایش و حذف</w:t>
      </w:r>
    </w:p>
    <w:p>
      <w:pPr>
        <w:spacing w:after="80" w:line="312" w:lineRule="auto"/>
        <w:jc w:val="right"/>
        <w:keepLines w:val="0"/>
        <w:bidi w:val="1"/>
      </w:pPr>
      <w:r>
        <w:rPr>
          <w:rFonts w:ascii="Noto Sans Arabic" w:hAnsi="Noto Sans Arabic" w:eastAsia="Noto Sans Arabic" w:cs="Noto Sans Arabic"/>
          <w:b w:val="0"/>
          <w:color w:val="323232"/>
          <w:sz w:val="21"/>
        </w:rPr>
        <w:t>۹. سناریوی واقعی تست: دوربین مداربسته</w:t>
      </w:r>
    </w:p>
    <w:p>
      <w:pPr>
        <w:spacing w:after="80" w:line="312" w:lineRule="auto"/>
        <w:jc w:val="right"/>
        <w:keepLines w:val="0"/>
        <w:bidi w:val="1"/>
      </w:pPr>
      <w:r>
        <w:rPr>
          <w:rFonts w:ascii="Noto Sans Arabic" w:hAnsi="Noto Sans Arabic" w:eastAsia="Noto Sans Arabic" w:cs="Noto Sans Arabic"/>
          <w:b w:val="0"/>
          <w:color w:val="323232"/>
          <w:sz w:val="21"/>
        </w:rPr>
        <w:t>۱۰. راهنمای Frontend</w:t>
      </w:r>
    </w:p>
    <w:p>
      <w:pPr>
        <w:spacing w:after="80" w:line="312" w:lineRule="auto"/>
        <w:jc w:val="right"/>
        <w:keepLines w:val="0"/>
        <w:bidi w:val="1"/>
      </w:pPr>
      <w:r>
        <w:rPr>
          <w:rFonts w:ascii="Noto Sans Arabic" w:hAnsi="Noto Sans Arabic" w:eastAsia="Noto Sans Arabic" w:cs="Noto Sans Arabic"/>
          <w:b w:val="0"/>
          <w:color w:val="323232"/>
          <w:sz w:val="21"/>
        </w:rPr>
        <w:t>۱۱. قوانین یکپارچگی داده و نکات مهم</w:t>
      </w:r>
    </w:p>
    <w:p>
      <w:pPr>
        <w:spacing w:after="80" w:line="312" w:lineRule="auto"/>
        <w:jc w:val="right"/>
        <w:keepLines w:val="0"/>
        <w:bidi w:val="1"/>
      </w:pPr>
      <w:r>
        <w:rPr>
          <w:rFonts w:ascii="Noto Sans Arabic" w:hAnsi="Noto Sans Arabic" w:eastAsia="Noto Sans Arabic" w:cs="Noto Sans Arabic"/>
          <w:b w:val="0"/>
          <w:color w:val="323232"/>
          <w:sz w:val="21"/>
        </w:rPr>
        <w:t>۱۲. وضعیت فعلی و توسعه‌های بعدی</w:t>
      </w:r>
    </w:p>
    <w:tbl>
      <w:tblPr>
        <w:tblW w:type="auto" w:w="0"/>
        <w:jc w:val="center"/>
        <w:tblLook w:firstColumn="1" w:firstRow="1" w:lastColumn="0" w:lastRow="0" w:noHBand="0" w:noVBand="1" w:val="04A0"/>
        <w:bidiVisual w:val="1"/>
      </w:tblPr>
      <w:tblGrid>
        <w:gridCol w:w="10224"/>
      </w:tblGrid>
      <w:tr>
        <w:tc>
          <w:tcPr>
            <w:tcW w:type="dxa" w:w="10224"/>
            <w:shd w:fill="EAF3F8"/>
            <w:tcMar>
              <w:top w:w="140" w:type="dxa"/>
              <w:start w:w="160" w:type="dxa"/>
              <w:bottom w:w="140" w:type="dxa"/>
              <w:end w:w="160" w:type="dxa"/>
            </w:tcMar>
          </w:tcPr>
          <w:p>
            <w:pPr>
              <w:jc w:val="right"/>
              <w:bidi w:val="1"/>
            </w:pPr>
            <w:r>
              <w:rPr>
                <w:rFonts w:ascii="Noto Sans Arabic" w:hAnsi="Noto Sans Arabic" w:eastAsia="Noto Sans Arabic" w:cs="Noto Sans Arabic"/>
                <w:b/>
                <w:color w:val="18425D"/>
                <w:sz w:val="21"/>
              </w:rPr>
              <w:t xml:space="preserve">دامنه این سند: </w:t>
            </w:r>
            <w:r>
              <w:rPr>
                <w:rFonts w:ascii="Noto Sans Arabic" w:hAnsi="Noto Sans Arabic" w:eastAsia="Noto Sans Arabic" w:cs="Noto Sans Arabic"/>
                <w:sz w:val="21"/>
              </w:rPr>
              <w:t>این مستند دقیقاً بر اساس پیاده‌سازی فعلی ماژول Category و Product نوشته شده است. قابلیت‌هایی که هنوز پیاده‌سازی نشده‌اند، به‌صراحت در بخش «توسعه‌های بعدی» مشخص شده‌اند.</w:t>
            </w:r>
          </w:p>
        </w:tc>
      </w:tr>
    </w:tbl>
    <w:p>
      <w:pPr>
        <w:spacing w:after="40"/>
      </w:pPr>
    </w:p>
    <w:p>
      <w:pPr>
        <w:spacing w:before="200" w:after="100"/>
        <w:jc w:val="right"/>
        <w:keepNext/>
        <w:bidi w:val="1"/>
      </w:pPr>
      <w:r>
        <w:rPr>
          <w:rFonts w:ascii="Noto Sans Arabic" w:hAnsi="Noto Sans Arabic" w:eastAsia="Noto Sans Arabic" w:cs="Noto Sans Arabic"/>
          <w:b/>
          <w:color w:val="18425D"/>
          <w:sz w:val="32"/>
        </w:rPr>
        <w:t>۱. هدف و داستان کسب‌وکار ماژول کالا</w:t>
      </w:r>
    </w:p>
    <w:p>
      <w:pPr>
        <w:spacing w:after="120" w:line="312" w:lineRule="auto"/>
        <w:jc w:val="right"/>
        <w:keepLines w:val="0"/>
        <w:bidi w:val="1"/>
      </w:pPr>
      <w:r>
        <w:rPr>
          <w:rFonts w:ascii="Noto Sans Arabic" w:hAnsi="Noto Sans Arabic" w:eastAsia="Noto Sans Arabic" w:cs="Noto Sans Arabic"/>
          <w:b w:val="0"/>
        </w:rPr>
        <w:t>هدف این ماژول این است که سیستم انبار مجبور نباشد برای هر نوع کالا یک جدول و مدل جداگانه داشته باشد. کالا فقط چند ویژگی ثابت دارد و مشخصات تخصصی آن از دسته‌بندی‌هایی می‌آید که مدیر یا انباردار برای آن انتخاب می‌کند.</w:t>
      </w:r>
    </w:p>
    <w:p>
      <w:pPr>
        <w:spacing w:after="120" w:line="312" w:lineRule="auto"/>
        <w:jc w:val="right"/>
        <w:keepLines w:val="0"/>
        <w:bidi w:val="1"/>
      </w:pPr>
      <w:r>
        <w:rPr>
          <w:rFonts w:ascii="Noto Sans Arabic" w:hAnsi="Noto Sans Arabic" w:eastAsia="Noto Sans Arabic" w:cs="Noto Sans Arabic"/>
          <w:b w:val="0"/>
        </w:rPr>
        <w:t>برای مثال یک دوربین می‌تواند هم‌زمان عضو دسته «مشخصات فنی دوربین» و دسته «اطلاعات بازرگانی» باشد. دسته اول فیلدهایی مثل رزولوشن و نوع دوربین را تعریف می‌کند و دسته دوم فیلدهایی مثل کشور سازنده و کد رهگیری واردات را. با انتخاب هر دو دسته، فرم کالا به‌صورت داینامیک از مجموع فیلدهای آنها ساخته می‌شود.</w:t>
      </w:r>
    </w:p>
    <w:tbl>
      <w:tblPr>
        <w:tblW w:type="auto" w:w="0"/>
        <w:jc w:val="center"/>
        <w:tblLook w:firstColumn="1" w:firstRow="1" w:lastColumn="0" w:lastRow="0" w:noHBand="0" w:noVBand="1" w:val="04A0"/>
        <w:bidiVisual w:val="1"/>
      </w:tblPr>
      <w:tblGrid>
        <w:gridCol w:w="10224"/>
      </w:tblGrid>
      <w:tr>
        <w:tc>
          <w:tcPr>
            <w:tcW w:type="dxa" w:w="10224"/>
            <w:shd w:fill="EAF3F8"/>
            <w:tcMar>
              <w:top w:w="140" w:type="dxa"/>
              <w:start w:w="160" w:type="dxa"/>
              <w:bottom w:w="140" w:type="dxa"/>
              <w:end w:w="160" w:type="dxa"/>
            </w:tcMar>
          </w:tcPr>
          <w:p>
            <w:pPr>
              <w:jc w:val="right"/>
              <w:bidi w:val="1"/>
            </w:pPr>
            <w:r>
              <w:rPr>
                <w:rFonts w:ascii="Noto Sans Arabic" w:hAnsi="Noto Sans Arabic" w:eastAsia="Noto Sans Arabic" w:cs="Noto Sans Arabic"/>
                <w:b/>
                <w:color w:val="18425D"/>
                <w:sz w:val="21"/>
              </w:rPr>
              <w:t xml:space="preserve">اصل کسب‌وکاری: </w:t>
            </w:r>
            <w:r>
              <w:rPr>
                <w:rFonts w:ascii="Noto Sans Arabic" w:hAnsi="Noto Sans Arabic" w:eastAsia="Noto Sans Arabic" w:cs="Noto Sans Arabic"/>
                <w:sz w:val="21"/>
              </w:rPr>
              <w:t>Category می‌گوید «چه اطلاعاتی باید وجود داشته باشد» و Product می‌گوید «مقدار واقعی آن اطلاعات برای این کالا چیست».</w:t>
            </w:r>
          </w:p>
        </w:tc>
      </w:tr>
    </w:tbl>
    <w:p>
      <w:pPr>
        <w:spacing w:after="40"/>
      </w:pPr>
    </w:p>
    <w:p>
      <w:pPr>
        <w:spacing w:before="120" w:after="100"/>
        <w:jc w:val="right"/>
        <w:keepNext/>
        <w:bidi w:val="1"/>
      </w:pPr>
      <w:r>
        <w:rPr>
          <w:rFonts w:ascii="Noto Sans Arabic" w:hAnsi="Noto Sans Arabic" w:eastAsia="Noto Sans Arabic" w:cs="Noto Sans Arabic"/>
          <w:b/>
          <w:color w:val="275C79"/>
          <w:sz w:val="26"/>
        </w:rPr>
        <w:t>مزیت این رویکرد</w:t>
      </w:r>
    </w:p>
    <w:p>
      <w:pPr>
        <w:spacing w:after="60"/>
        <w:ind w:left="72" w:right="216"/>
        <w:jc w:val="right"/>
        <w:bidi w:val="1"/>
      </w:pPr>
      <w:r>
        <w:rPr>
          <w:rFonts w:ascii="Noto Sans Arabic" w:hAnsi="Noto Sans Arabic" w:eastAsia="Noto Sans Arabic" w:cs="Noto Sans Arabic"/>
          <w:sz w:val="21"/>
        </w:rPr>
        <w:t>• افزودن نوع جدید کالا بدون تغییر Schema اصلی جدول Product.</w:t>
      </w:r>
    </w:p>
    <w:p>
      <w:pPr>
        <w:spacing w:after="60"/>
        <w:ind w:left="72" w:right="216"/>
        <w:jc w:val="right"/>
        <w:bidi w:val="1"/>
      </w:pPr>
      <w:r>
        <w:rPr>
          <w:rFonts w:ascii="Noto Sans Arabic" w:hAnsi="Noto Sans Arabic" w:eastAsia="Noto Sans Arabic" w:cs="Noto Sans Arabic"/>
          <w:sz w:val="21"/>
        </w:rPr>
        <w:t>• امکان اتصال یک کالا به چند دسته‌بندی هم‌زمان.</w:t>
      </w:r>
    </w:p>
    <w:p>
      <w:pPr>
        <w:spacing w:after="60"/>
        <w:ind w:left="72" w:right="216"/>
        <w:jc w:val="right"/>
        <w:bidi w:val="1"/>
      </w:pPr>
      <w:r>
        <w:rPr>
          <w:rFonts w:ascii="Noto Sans Arabic" w:hAnsi="Noto Sans Arabic" w:eastAsia="Noto Sans Arabic" w:cs="Noto Sans Arabic"/>
          <w:sz w:val="21"/>
        </w:rPr>
        <w:t>• ساخت فرم‌های پویا در Frontend بر اساس تعریف دسته‌بندی‌ها.</w:t>
      </w:r>
    </w:p>
    <w:p>
      <w:pPr>
        <w:spacing w:after="60"/>
        <w:ind w:left="72" w:right="216"/>
        <w:jc w:val="right"/>
        <w:bidi w:val="1"/>
      </w:pPr>
      <w:r>
        <w:rPr>
          <w:rFonts w:ascii="Noto Sans Arabic" w:hAnsi="Noto Sans Arabic" w:eastAsia="Noto Sans Arabic" w:cs="Noto Sans Arabic"/>
          <w:sz w:val="21"/>
        </w:rPr>
        <w:t>• حفظ ساختار رابطه‌ای برای Categoryها و استفاده از JSONB فقط برای داده‌های پویا.</w:t>
      </w:r>
    </w:p>
    <w:p>
      <w:pPr>
        <w:spacing w:after="60"/>
        <w:ind w:left="72" w:right="216"/>
        <w:jc w:val="right"/>
        <w:bidi w:val="1"/>
      </w:pPr>
      <w:r>
        <w:rPr>
          <w:rFonts w:ascii="Noto Sans Arabic" w:hAnsi="Noto Sans Arabic" w:eastAsia="Noto Sans Arabic" w:cs="Noto Sans Arabic"/>
          <w:sz w:val="21"/>
        </w:rPr>
        <w:t>• امکان توسعه تدریجی قوانین اعتبارسنجی بدون بازطراحی دیتابیس.</w:t>
      </w:r>
    </w:p>
    <w:p>
      <w:pPr>
        <w:spacing w:before="200" w:after="100"/>
        <w:jc w:val="right"/>
        <w:keepNext/>
        <w:bidi w:val="1"/>
      </w:pPr>
      <w:r>
        <w:rPr>
          <w:rFonts w:ascii="Noto Sans Arabic" w:hAnsi="Noto Sans Arabic" w:eastAsia="Noto Sans Arabic" w:cs="Noto Sans Arabic"/>
          <w:b/>
          <w:color w:val="18425D"/>
          <w:sz w:val="32"/>
        </w:rPr>
        <w:t>۲. معماری مفهومی و تصمیم‌های اصلی</w:t>
      </w:r>
    </w:p>
    <w:p>
      <w:pPr>
        <w:spacing w:after="120" w:line="312" w:lineRule="auto"/>
        <w:jc w:val="right"/>
        <w:keepLines w:val="0"/>
        <w:bidi w:val="1"/>
      </w:pPr>
      <w:r>
        <w:rPr>
          <w:rFonts w:ascii="Noto Sans Arabic" w:hAnsi="Noto Sans Arabic" w:eastAsia="Noto Sans Arabic" w:cs="Noto Sans Arabic"/>
          <w:b w:val="0"/>
        </w:rPr>
        <w:t>معماری نهایی یک مدل Hybrid است: روابط واقعی سیستم در PostgreSQL به‌صورت Relational نگه‌داری می‌شوند و مقادیر پویا در JSONB ذخیره می‌شوند.</w:t>
      </w:r>
    </w:p>
    <w:tbl>
      <w:tblPr>
        <w:tblStyle w:val="TableGrid"/>
        <w:tblW w:type="auto" w:w="0"/>
        <w:jc w:val="center"/>
        <w:tblLook w:firstColumn="1" w:firstRow="1" w:lastColumn="0" w:lastRow="0" w:noHBand="0" w:noVBand="1" w:val="04A0"/>
        <w:bidiVisual w:val="1"/>
      </w:tblPr>
      <w:tblGrid>
        <w:gridCol w:w="3408"/>
        <w:gridCol w:w="3408"/>
        <w:gridCol w:w="3408"/>
      </w:tblGrid>
      <w:tr>
        <w:tc>
          <w:tcPr>
            <w:tcW w:type="dxa" w:w="3408"/>
            <w:shd w:fill="DDEBF7"/>
            <w:tcMar>
              <w:top w:w="120" w:type="dxa"/>
              <w:start w:w="140" w:type="dxa"/>
              <w:bottom w:w="120" w:type="dxa"/>
              <w:end w:w="140" w:type="dxa"/>
            </w:tcMar>
            <w:vAlign w:val="center"/>
          </w:tcPr>
          <w:p>
            <w:pPr>
              <w:jc w:val="center"/>
              <w:bidi w:val="1"/>
            </w:pPr>
            <w:r>
              <w:rPr>
                <w:rFonts w:ascii="Noto Sans Arabic" w:hAnsi="Noto Sans Arabic" w:eastAsia="Noto Sans Arabic" w:cs="Noto Sans Arabic"/>
                <w:b/>
                <w:color w:val="18425D"/>
                <w:sz w:val="19"/>
              </w:rPr>
              <w:t>بخش</w:t>
            </w:r>
          </w:p>
        </w:tc>
        <w:tc>
          <w:tcPr>
            <w:tcW w:type="dxa" w:w="3408"/>
            <w:shd w:fill="DDEBF7"/>
            <w:tcMar>
              <w:top w:w="120" w:type="dxa"/>
              <w:start w:w="140" w:type="dxa"/>
              <w:bottom w:w="120" w:type="dxa"/>
              <w:end w:w="140" w:type="dxa"/>
            </w:tcMar>
            <w:vAlign w:val="center"/>
          </w:tcPr>
          <w:p>
            <w:pPr>
              <w:jc w:val="center"/>
              <w:bidi w:val="1"/>
            </w:pPr>
            <w:r>
              <w:rPr>
                <w:rFonts w:ascii="Noto Sans Arabic" w:hAnsi="Noto Sans Arabic" w:eastAsia="Noto Sans Arabic" w:cs="Noto Sans Arabic"/>
                <w:b/>
                <w:color w:val="18425D"/>
                <w:sz w:val="19"/>
              </w:rPr>
              <w:t>نوع ذخیره‌سازی</w:t>
            </w:r>
          </w:p>
        </w:tc>
        <w:tc>
          <w:tcPr>
            <w:tcW w:type="dxa" w:w="3408"/>
            <w:shd w:fill="DDEBF7"/>
            <w:tcMar>
              <w:top w:w="120" w:type="dxa"/>
              <w:start w:w="140" w:type="dxa"/>
              <w:bottom w:w="120" w:type="dxa"/>
              <w:end w:w="140" w:type="dxa"/>
            </w:tcMar>
            <w:vAlign w:val="center"/>
          </w:tcPr>
          <w:p>
            <w:pPr>
              <w:jc w:val="center"/>
              <w:bidi w:val="1"/>
            </w:pPr>
            <w:r>
              <w:rPr>
                <w:rFonts w:ascii="Noto Sans Arabic" w:hAnsi="Noto Sans Arabic" w:eastAsia="Noto Sans Arabic" w:cs="Noto Sans Arabic"/>
                <w:b/>
                <w:color w:val="18425D"/>
                <w:sz w:val="19"/>
              </w:rPr>
              <w:t>دلیل</w:t>
            </w:r>
          </w:p>
        </w:tc>
      </w:tr>
      <w:tr>
        <w:tc>
          <w:tcPr>
            <w:tcW w:type="dxa" w:w="3408"/>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Product ↔ Category</w:t>
            </w:r>
          </w:p>
        </w:tc>
        <w:tc>
          <w:tcPr>
            <w:tcW w:type="dxa" w:w="3408"/>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جدول واسط Relational</w:t>
            </w:r>
          </w:p>
        </w:tc>
        <w:tc>
          <w:tcPr>
            <w:tcW w:type="dxa" w:w="3408"/>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رابطه واقعی چندبه‌چند، مناسب Join و Foreign Key</w:t>
            </w:r>
          </w:p>
        </w:tc>
      </w:tr>
      <w:tr>
        <w:tc>
          <w:tcPr>
            <w:tcW w:type="dxa" w:w="3408"/>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Category.fields_schema</w:t>
            </w:r>
          </w:p>
        </w:tc>
        <w:tc>
          <w:tcPr>
            <w:tcW w:type="dxa" w:w="3408"/>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JSONB</w:t>
            </w:r>
          </w:p>
        </w:tc>
        <w:tc>
          <w:tcPr>
            <w:tcW w:type="dxa" w:w="3408"/>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ساختار تعریف فیلدها پویا و قابل توسعه است</w:t>
            </w:r>
          </w:p>
        </w:tc>
      </w:tr>
      <w:tr>
        <w:tc>
          <w:tcPr>
            <w:tcW w:type="dxa" w:w="3408"/>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Product.attributes</w:t>
            </w:r>
          </w:p>
        </w:tc>
        <w:tc>
          <w:tcPr>
            <w:tcW w:type="dxa" w:w="3408"/>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JSONB</w:t>
            </w:r>
          </w:p>
        </w:tc>
        <w:tc>
          <w:tcPr>
            <w:tcW w:type="dxa" w:w="3408"/>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مقادیر هر کالا پویا و متغیر است</w:t>
            </w:r>
          </w:p>
        </w:tc>
      </w:tr>
    </w:tbl>
    <w:p>
      <w:pPr>
        <w:spacing w:after="40"/>
      </w:pPr>
    </w:p>
    <w:p>
      <w:pPr>
        <w:spacing w:before="120" w:after="100"/>
        <w:jc w:val="right"/>
        <w:keepNext/>
        <w:bidi w:val="1"/>
      </w:pPr>
      <w:r>
        <w:rPr>
          <w:rFonts w:ascii="Noto Sans Arabic" w:hAnsi="Noto Sans Arabic" w:eastAsia="Noto Sans Arabic" w:cs="Noto Sans Arabic"/>
          <w:b/>
          <w:color w:val="275C79"/>
          <w:sz w:val="26"/>
        </w:rPr>
        <w:t>نمای ساده معماری</w:t>
      </w:r>
    </w:p>
    <w:tbl>
      <w:tblPr>
        <w:tblW w:type="auto" w:w="0"/>
        <w:jc w:val="center"/>
        <w:tblLayout w:type="autofit"/>
        <w:tblLook w:firstColumn="1" w:firstRow="1" w:lastColumn="0" w:lastRow="0" w:noHBand="0" w:noVBand="1" w:val="04A0"/>
      </w:tblPr>
      <w:tblGrid>
        <w:gridCol w:w="10224"/>
      </w:tblGrid>
      <w:tr>
        <w:trPr>
          <w:cantSplit/>
        </w:trPr>
        <w:tc>
          <w:tcPr>
            <w:tcW w:type="dxa" w:w="10224"/>
            <w:shd w:fill="F3F5F7"/>
            <w:tcMar>
              <w:top w:w="120" w:type="dxa"/>
              <w:start w:w="150" w:type="dxa"/>
              <w:bottom w:w="120" w:type="dxa"/>
              <w:end w:w="150" w:type="dxa"/>
            </w:tcMar>
          </w:tcPr>
          <w:p>
            <w:pPr>
              <w:jc w:val="left"/>
              <w:bidi w:val="0"/>
            </w:pPr>
            <w:r>
              <w:rPr>
                <w:rFonts w:ascii="DejaVu Sans Mono" w:hAnsi="DejaVu Sans Mono" w:eastAsia="DejaVu Sans Mono" w:cs="DejaVu Sans Mono"/>
                <w:sz w:val="17"/>
              </w:rPr>
              <w:t>Category</w:t>
            </w:r>
            <w:r>
              <w:br/>
            </w:r>
            <w:r>
              <w:rPr>
                <w:rFonts w:ascii="DejaVu Sans Mono" w:hAnsi="DejaVu Sans Mono" w:eastAsia="DejaVu Sans Mono" w:cs="DejaVu Sans Mono"/>
                <w:sz w:val="17"/>
              </w:rPr>
              <w:t xml:space="preserve">  └── fields_schema JSONB</w:t>
            </w:r>
            <w:r>
              <w:br/>
            </w:r>
            <w:r>
              <w:rPr>
                <w:rFonts w:ascii="DejaVu Sans Mono" w:hAnsi="DejaVu Sans Mono" w:eastAsia="DejaVu Sans Mono" w:cs="DejaVu Sans Mono"/>
                <w:sz w:val="17"/>
              </w:rPr>
              <w:t xml:space="preserve">        └── DynamicFieldDefinition</w:t>
            </w:r>
            <w:r>
              <w:br/>
            </w:r>
            <w:r>
              <w:rPr>
                <w:rFonts w:ascii="DejaVu Sans Mono" w:hAnsi="DejaVu Sans Mono" w:eastAsia="DejaVu Sans Mono" w:cs="DejaVu Sans Mono"/>
                <w:sz w:val="17"/>
              </w:rPr>
              <w:t xml:space="preserve">              ├── field_id</w:t>
            </w:r>
            <w:r>
              <w:br/>
            </w:r>
            <w:r>
              <w:rPr>
                <w:rFonts w:ascii="DejaVu Sans Mono" w:hAnsi="DejaVu Sans Mono" w:eastAsia="DejaVu Sans Mono" w:cs="DejaVu Sans Mono"/>
                <w:sz w:val="17"/>
              </w:rPr>
              <w:t xml:space="preserve">              ├── name / title</w:t>
            </w:r>
            <w:r>
              <w:br/>
            </w:r>
            <w:r>
              <w:rPr>
                <w:rFonts w:ascii="DejaVu Sans Mono" w:hAnsi="DejaVu Sans Mono" w:eastAsia="DejaVu Sans Mono" w:cs="DejaVu Sans Mono"/>
                <w:sz w:val="17"/>
              </w:rPr>
              <w:t xml:space="preserve">              ├── field_type</w:t>
            </w:r>
            <w:r>
              <w:br/>
            </w:r>
            <w:r>
              <w:rPr>
                <w:rFonts w:ascii="DejaVu Sans Mono" w:hAnsi="DejaVu Sans Mono" w:eastAsia="DejaVu Sans Mono" w:cs="DejaVu Sans Mono"/>
                <w:sz w:val="17"/>
              </w:rPr>
              <w:t xml:space="preserve">              ├── required / default_value</w:t>
            </w:r>
            <w:r>
              <w:br/>
            </w:r>
            <w:r>
              <w:rPr>
                <w:rFonts w:ascii="DejaVu Sans Mono" w:hAnsi="DejaVu Sans Mono" w:eastAsia="DejaVu Sans Mono" w:cs="DejaVu Sans Mono"/>
                <w:sz w:val="17"/>
              </w:rPr>
              <w:t xml:space="preserve">              └── validation &amp; UI metadata</w:t>
            </w:r>
            <w:r>
              <w:br/>
            </w:r>
            <w:r>
              <w:rPr>
                <w:rFonts w:ascii="DejaVu Sans Mono" w:hAnsi="DejaVu Sans Mono" w:eastAsia="DejaVu Sans Mono" w:cs="DejaVu Sans Mono"/>
                <w:sz w:val="17"/>
              </w:rPr>
            </w:r>
            <w:r>
              <w:br/>
            </w:r>
            <w:r>
              <w:rPr>
                <w:rFonts w:ascii="DejaVu Sans Mono" w:hAnsi="DejaVu Sans Mono" w:eastAsia="DejaVu Sans Mono" w:cs="DejaVu Sans Mono"/>
                <w:sz w:val="17"/>
              </w:rPr>
              <w:t>Product</w:t>
            </w:r>
            <w:r>
              <w:br/>
            </w:r>
            <w:r>
              <w:rPr>
                <w:rFonts w:ascii="DejaVu Sans Mono" w:hAnsi="DejaVu Sans Mono" w:eastAsia="DejaVu Sans Mono" w:cs="DejaVu Sans Mono"/>
                <w:sz w:val="17"/>
              </w:rPr>
              <w:t xml:space="preserve">  ├── name</w:t>
            </w:r>
            <w:r>
              <w:br/>
            </w:r>
            <w:r>
              <w:rPr>
                <w:rFonts w:ascii="DejaVu Sans Mono" w:hAnsi="DejaVu Sans Mono" w:eastAsia="DejaVu Sans Mono" w:cs="DejaVu Sans Mono"/>
                <w:sz w:val="17"/>
              </w:rPr>
              <w:t xml:space="preserve">  ├── categories  (Many-to-Many)</w:t>
            </w:r>
            <w:r>
              <w:br/>
            </w:r>
            <w:r>
              <w:rPr>
                <w:rFonts w:ascii="DejaVu Sans Mono" w:hAnsi="DejaVu Sans Mono" w:eastAsia="DejaVu Sans Mono" w:cs="DejaVu Sans Mono"/>
                <w:sz w:val="17"/>
              </w:rPr>
              <w:t xml:space="preserve">  └── attributes JSONB</w:t>
            </w:r>
            <w:r>
              <w:br/>
            </w:r>
            <w:r>
              <w:rPr>
                <w:rFonts w:ascii="DejaVu Sans Mono" w:hAnsi="DejaVu Sans Mono" w:eastAsia="DejaVu Sans Mono" w:cs="DejaVu Sans Mono"/>
                <w:sz w:val="17"/>
              </w:rPr>
              <w:t xml:space="preserve">        └── [ { category_id, field_id, value }, ... ]</w:t>
            </w:r>
          </w:p>
        </w:tc>
      </w:tr>
    </w:tbl>
    <w:p>
      <w:pPr>
        <w:spacing w:after="40"/>
      </w:pPr>
    </w:p>
    <w:p>
      <w:pPr>
        <w:spacing w:before="200" w:after="100"/>
        <w:jc w:val="right"/>
        <w:keepNext/>
        <w:bidi w:val="1"/>
      </w:pPr>
      <w:r>
        <w:rPr>
          <w:rFonts w:ascii="Noto Sans Arabic" w:hAnsi="Noto Sans Arabic" w:eastAsia="Noto Sans Arabic" w:cs="Noto Sans Arabic"/>
          <w:b/>
          <w:color w:val="18425D"/>
          <w:sz w:val="32"/>
        </w:rPr>
        <w:t>۳. مدل Category و تعریف فیلدهای داینامیک</w:t>
      </w:r>
    </w:p>
    <w:p>
      <w:pPr>
        <w:spacing w:after="120" w:line="312" w:lineRule="auto"/>
        <w:jc w:val="right"/>
        <w:keepLines w:val="0"/>
        <w:bidi w:val="1"/>
      </w:pPr>
      <w:r>
        <w:rPr>
          <w:rFonts w:ascii="Noto Sans Arabic" w:hAnsi="Noto Sans Arabic" w:eastAsia="Noto Sans Arabic" w:cs="Noto Sans Arabic"/>
          <w:b w:val="0"/>
        </w:rPr>
        <w:t>هر Category در ستون fields_schema مجموعه‌ای از DynamicFieldDefinitionها را نگه می‌دارد. هر فیلد یک field_id پایدار دارد. این شناسه مهم‌ترین کلید اتصال بین تعریف فیلد و مقدار آن در Product است.</w:t>
      </w:r>
    </w:p>
    <w:tbl>
      <w:tblPr>
        <w:tblStyle w:val="TableGrid"/>
        <w:tblW w:type="auto" w:w="0"/>
        <w:jc w:val="center"/>
        <w:tblLook w:firstColumn="1" w:firstRow="1" w:lastColumn="0" w:lastRow="0" w:noHBand="0" w:noVBand="1" w:val="04A0"/>
        <w:bidiVisual w:val="1"/>
      </w:tblPr>
      <w:tblGrid>
        <w:gridCol w:w="5112"/>
        <w:gridCol w:w="5112"/>
      </w:tblGrid>
      <w:tr>
        <w:tc>
          <w:tcPr>
            <w:tcW w:type="dxa" w:w="5112"/>
            <w:shd w:fill="DDEBF7"/>
            <w:tcMar>
              <w:top w:w="120" w:type="dxa"/>
              <w:start w:w="140" w:type="dxa"/>
              <w:bottom w:w="120" w:type="dxa"/>
              <w:end w:w="140" w:type="dxa"/>
            </w:tcMar>
            <w:vAlign w:val="center"/>
          </w:tcPr>
          <w:p>
            <w:pPr>
              <w:jc w:val="center"/>
              <w:bidi w:val="1"/>
            </w:pPr>
            <w:r>
              <w:rPr>
                <w:rFonts w:ascii="Noto Sans Arabic" w:hAnsi="Noto Sans Arabic" w:eastAsia="Noto Sans Arabic" w:cs="Noto Sans Arabic"/>
                <w:b/>
                <w:color w:val="18425D"/>
                <w:sz w:val="19"/>
              </w:rPr>
              <w:t>فیلد مهم</w:t>
            </w:r>
          </w:p>
        </w:tc>
        <w:tc>
          <w:tcPr>
            <w:tcW w:type="dxa" w:w="5112"/>
            <w:shd w:fill="DDEBF7"/>
            <w:tcMar>
              <w:top w:w="120" w:type="dxa"/>
              <w:start w:w="140" w:type="dxa"/>
              <w:bottom w:w="120" w:type="dxa"/>
              <w:end w:w="140" w:type="dxa"/>
            </w:tcMar>
            <w:vAlign w:val="center"/>
          </w:tcPr>
          <w:p>
            <w:pPr>
              <w:jc w:val="center"/>
              <w:bidi w:val="1"/>
            </w:pPr>
            <w:r>
              <w:rPr>
                <w:rFonts w:ascii="Noto Sans Arabic" w:hAnsi="Noto Sans Arabic" w:eastAsia="Noto Sans Arabic" w:cs="Noto Sans Arabic"/>
                <w:b/>
                <w:color w:val="18425D"/>
                <w:sz w:val="19"/>
              </w:rPr>
              <w:t>کارکرد</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field_id</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UUID پایدار هر فیلد؛ حتی با تغییر name یا title نباید عوض شود</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name</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نام داخلی برای توسعه و خوانایی</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title</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عنوان نمایشی برای کاربر</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field_type</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نوع داده مانند string, decimal, boolean, select</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required</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اجباری بودن مقدار</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default_value</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مقداری که در صورت عدم ارسال کاربر قابل اعمال است</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is_active</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فعال یا غیرفعال بودن فیلد بدون حذف تعریف</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sort_order</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ترتیب نمایش در فرم و خروجی</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options</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گزینه‌های select و multi_select</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settings</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فضای توسعه‌پذیر برای تنظیمات آینده</w:t>
            </w:r>
          </w:p>
        </w:tc>
      </w:tr>
    </w:tbl>
    <w:p>
      <w:pPr>
        <w:spacing w:after="40"/>
      </w:pPr>
    </w:p>
    <w:tbl>
      <w:tblPr>
        <w:tblW w:type="auto" w:w="0"/>
        <w:jc w:val="center"/>
        <w:tblLook w:firstColumn="1" w:firstRow="1" w:lastColumn="0" w:lastRow="0" w:noHBand="0" w:noVBand="1" w:val="04A0"/>
        <w:bidiVisual w:val="1"/>
      </w:tblPr>
      <w:tblGrid>
        <w:gridCol w:w="10224"/>
      </w:tblGrid>
      <w:tr>
        <w:tc>
          <w:tcPr>
            <w:tcW w:type="dxa" w:w="10224"/>
            <w:shd w:fill="FFF2CC"/>
            <w:tcMar>
              <w:top w:w="140" w:type="dxa"/>
              <w:start w:w="160" w:type="dxa"/>
              <w:bottom w:w="140" w:type="dxa"/>
              <w:end w:w="160" w:type="dxa"/>
            </w:tcMar>
          </w:tcPr>
          <w:p>
            <w:pPr>
              <w:jc w:val="right"/>
              <w:bidi w:val="1"/>
            </w:pPr>
            <w:r>
              <w:rPr>
                <w:rFonts w:ascii="Noto Sans Arabic" w:hAnsi="Noto Sans Arabic" w:eastAsia="Noto Sans Arabic" w:cs="Noto Sans Arabic"/>
                <w:b/>
                <w:color w:val="18425D"/>
                <w:sz w:val="21"/>
              </w:rPr>
              <w:t xml:space="preserve">قانون حیاتی field_id: </w:t>
            </w:r>
            <w:r>
              <w:rPr>
                <w:rFonts w:ascii="Noto Sans Arabic" w:hAnsi="Noto Sans Arabic" w:eastAsia="Noto Sans Arabic" w:cs="Noto Sans Arabic"/>
                <w:sz w:val="21"/>
              </w:rPr>
              <w:t>پس از استفاده یک field_id در Productها، این شناسه باید پایدار بماند. تغییر نام یا عنوان فیلد مجاز است، اما تولید UUID جدید برای همان فیلد باعث قطع ارتباط با مقادیر قدیمی می‌شود.</w:t>
            </w:r>
          </w:p>
        </w:tc>
      </w:tr>
    </w:tbl>
    <w:p>
      <w:pPr>
        <w:spacing w:after="40"/>
      </w:pPr>
    </w:p>
    <w:p>
      <w:pPr>
        <w:spacing w:before="200" w:after="100"/>
        <w:jc w:val="right"/>
        <w:keepNext/>
        <w:bidi w:val="1"/>
      </w:pPr>
      <w:r>
        <w:rPr>
          <w:rFonts w:ascii="Noto Sans Arabic" w:hAnsi="Noto Sans Arabic" w:eastAsia="Noto Sans Arabic" w:cs="Noto Sans Arabic"/>
          <w:b/>
          <w:color w:val="18425D"/>
          <w:sz w:val="32"/>
        </w:rPr>
        <w:t>۴. مدل Product و نحوه ذخیره مقادیر</w:t>
      </w:r>
    </w:p>
    <w:p>
      <w:pPr>
        <w:spacing w:after="120" w:line="312" w:lineRule="auto"/>
        <w:jc w:val="right"/>
        <w:keepLines w:val="0"/>
        <w:bidi w:val="1"/>
      </w:pPr>
      <w:r>
        <w:rPr>
          <w:rFonts w:ascii="Noto Sans Arabic" w:hAnsi="Noto Sans Arabic" w:eastAsia="Noto Sans Arabic" w:cs="Noto Sans Arabic"/>
          <w:b w:val="0"/>
        </w:rPr>
        <w:t>Product در نسخه فعلی فقط یک فیلد ثابت اصلی به نام name دارد. ارتباط آن با Categoryها از طریق جدول product_categories برقرار می‌شود و مقادیر مشخصات داینامیک در ستون attributes از نوع JSONB نگه‌داری می‌شوند.</w:t>
      </w:r>
    </w:p>
    <w:p>
      <w:pPr>
        <w:spacing w:before="120" w:after="100"/>
        <w:jc w:val="right"/>
        <w:keepNext/>
        <w:bidi w:val="1"/>
      </w:pPr>
      <w:r>
        <w:rPr>
          <w:rFonts w:ascii="Noto Sans Arabic" w:hAnsi="Noto Sans Arabic" w:eastAsia="Noto Sans Arabic" w:cs="Noto Sans Arabic"/>
          <w:b/>
          <w:color w:val="275C79"/>
          <w:sz w:val="26"/>
        </w:rPr>
        <w:t>Value Object مقدار فیلد کالا</w:t>
      </w:r>
    </w:p>
    <w:tbl>
      <w:tblPr>
        <w:tblW w:type="auto" w:w="0"/>
        <w:jc w:val="center"/>
        <w:tblLayout w:type="autofit"/>
        <w:tblLook w:firstColumn="1" w:firstRow="1" w:lastColumn="0" w:lastRow="0" w:noHBand="0" w:noVBand="1" w:val="04A0"/>
      </w:tblPr>
      <w:tblGrid>
        <w:gridCol w:w="10224"/>
      </w:tblGrid>
      <w:tr>
        <w:trPr>
          <w:cantSplit/>
        </w:trPr>
        <w:tc>
          <w:tcPr>
            <w:tcW w:type="dxa" w:w="10224"/>
            <w:shd w:fill="F3F5F7"/>
            <w:tcMar>
              <w:top w:w="120" w:type="dxa"/>
              <w:start w:w="150" w:type="dxa"/>
              <w:bottom w:w="120" w:type="dxa"/>
              <w:end w:w="150" w:type="dxa"/>
            </w:tcMar>
          </w:tcPr>
          <w:p>
            <w:pPr>
              <w:jc w:val="left"/>
              <w:bidi w:val="0"/>
            </w:pPr>
            <w:r>
              <w:rPr>
                <w:rFonts w:ascii="DejaVu Sans Mono" w:hAnsi="DejaVu Sans Mono" w:eastAsia="DejaVu Sans Mono" w:cs="DejaVu Sans Mono"/>
                <w:sz w:val="17"/>
              </w:rPr>
              <w:t>class ProductAttributeValue(BaseModel):</w:t>
            </w:r>
            <w:r>
              <w:br/>
            </w:r>
            <w:r>
              <w:rPr>
                <w:rFonts w:ascii="DejaVu Sans Mono" w:hAnsi="DejaVu Sans Mono" w:eastAsia="DejaVu Sans Mono" w:cs="DejaVu Sans Mono"/>
                <w:sz w:val="17"/>
              </w:rPr>
              <w:t xml:space="preserve">    category_id: int</w:t>
            </w:r>
            <w:r>
              <w:br/>
            </w:r>
            <w:r>
              <w:rPr>
                <w:rFonts w:ascii="DejaVu Sans Mono" w:hAnsi="DejaVu Sans Mono" w:eastAsia="DejaVu Sans Mono" w:cs="DejaVu Sans Mono"/>
                <w:sz w:val="17"/>
              </w:rPr>
              <w:t xml:space="preserve">    field_id: UUID</w:t>
            </w:r>
            <w:r>
              <w:br/>
            </w:r>
            <w:r>
              <w:rPr>
                <w:rFonts w:ascii="DejaVu Sans Mono" w:hAnsi="DejaVu Sans Mono" w:eastAsia="DejaVu Sans Mono" w:cs="DejaVu Sans Mono"/>
                <w:sz w:val="17"/>
              </w:rPr>
              <w:t xml:space="preserve">    value: Any | None = None</w:t>
            </w:r>
          </w:p>
        </w:tc>
      </w:tr>
    </w:tbl>
    <w:p>
      <w:pPr>
        <w:spacing w:after="40"/>
      </w:pPr>
    </w:p>
    <w:p>
      <w:pPr>
        <w:spacing w:after="120" w:line="312" w:lineRule="auto"/>
        <w:jc w:val="right"/>
        <w:keepLines w:val="0"/>
        <w:bidi w:val="1"/>
      </w:pPr>
      <w:r>
        <w:rPr>
          <w:rFonts w:ascii="Noto Sans Arabic" w:hAnsi="Noto Sans Arabic" w:eastAsia="Noto Sans Arabic" w:cs="Noto Sans Arabic"/>
          <w:b w:val="0"/>
        </w:rPr>
        <w:t>در نتیجه هر مقدار ذخیره‌شده به‌تنهایی مشخص می‌کند متعلق به کدام دسته‌بندی و کدام فیلد است. این تصمیم علاوه بر خوانایی دیتابیس، برای گروه‌بندی در Frontend نیز بسیار مفید است.</w:t>
      </w:r>
    </w:p>
    <w:tbl>
      <w:tblPr>
        <w:tblW w:type="auto" w:w="0"/>
        <w:jc w:val="center"/>
        <w:tblLayout w:type="autofit"/>
        <w:tblLook w:firstColumn="1" w:firstRow="1" w:lastColumn="0" w:lastRow="0" w:noHBand="0" w:noVBand="1" w:val="04A0"/>
      </w:tblPr>
      <w:tblGrid>
        <w:gridCol w:w="10224"/>
      </w:tblGrid>
      <w:tr>
        <w:trPr>
          <w:cantSplit/>
        </w:trPr>
        <w:tc>
          <w:tcPr>
            <w:tcW w:type="dxa" w:w="10224"/>
            <w:shd w:fill="F3F5F7"/>
            <w:tcMar>
              <w:top w:w="120" w:type="dxa"/>
              <w:start w:w="150" w:type="dxa"/>
              <w:bottom w:w="120" w:type="dxa"/>
              <w:end w:w="150" w:type="dxa"/>
            </w:tcMar>
          </w:tcPr>
          <w:p>
            <w:pPr>
              <w:jc w:val="left"/>
              <w:bidi w:val="0"/>
            </w:pPr>
            <w:r>
              <w:rPr>
                <w:rFonts w:ascii="DejaVu Sans Mono" w:hAnsi="DejaVu Sans Mono" w:eastAsia="DejaVu Sans Mono" w:cs="DejaVu Sans Mono"/>
                <w:sz w:val="17"/>
              </w:rPr>
              <w:t>[</w:t>
            </w:r>
            <w:r>
              <w:br/>
            </w:r>
            <w:r>
              <w:rPr>
                <w:rFonts w:ascii="DejaVu Sans Mono" w:hAnsi="DejaVu Sans Mono" w:eastAsia="DejaVu Sans Mono" w:cs="DejaVu Sans Mono"/>
                <w:sz w:val="17"/>
              </w:rPr>
              <w:t xml:space="preserve">  {</w:t>
            </w:r>
            <w:r>
              <w:br/>
            </w:r>
            <w:r>
              <w:rPr>
                <w:rFonts w:ascii="DejaVu Sans Mono" w:hAnsi="DejaVu Sans Mono" w:eastAsia="DejaVu Sans Mono" w:cs="DejaVu Sans Mono"/>
                <w:sz w:val="17"/>
              </w:rPr>
              <w:t xml:space="preserve">    "category_id": 2,</w:t>
            </w:r>
            <w:r>
              <w:br/>
            </w:r>
            <w:r>
              <w:rPr>
                <w:rFonts w:ascii="DejaVu Sans Mono" w:hAnsi="DejaVu Sans Mono" w:eastAsia="DejaVu Sans Mono" w:cs="DejaVu Sans Mono"/>
                <w:sz w:val="17"/>
              </w:rPr>
              <w:t xml:space="preserve">    "field_id": "11111111-1111-4111-8111-111111111111",</w:t>
            </w:r>
            <w:r>
              <w:br/>
            </w:r>
            <w:r>
              <w:rPr>
                <w:rFonts w:ascii="DejaVu Sans Mono" w:hAnsi="DejaVu Sans Mono" w:eastAsia="DejaVu Sans Mono" w:cs="DejaVu Sans Mono"/>
                <w:sz w:val="17"/>
              </w:rPr>
              <w:t xml:space="preserve">    "value": 8</w:t>
            </w:r>
            <w:r>
              <w:br/>
            </w:r>
            <w:r>
              <w:rPr>
                <w:rFonts w:ascii="DejaVu Sans Mono" w:hAnsi="DejaVu Sans Mono" w:eastAsia="DejaVu Sans Mono" w:cs="DejaVu Sans Mono"/>
                <w:sz w:val="17"/>
              </w:rPr>
              <w:t xml:space="preserve">  },</w:t>
            </w:r>
            <w:r>
              <w:br/>
            </w:r>
            <w:r>
              <w:rPr>
                <w:rFonts w:ascii="DejaVu Sans Mono" w:hAnsi="DejaVu Sans Mono" w:eastAsia="DejaVu Sans Mono" w:cs="DejaVu Sans Mono"/>
                <w:sz w:val="17"/>
              </w:rPr>
              <w:t xml:space="preserve">  {</w:t>
            </w:r>
            <w:r>
              <w:br/>
            </w:r>
            <w:r>
              <w:rPr>
                <w:rFonts w:ascii="DejaVu Sans Mono" w:hAnsi="DejaVu Sans Mono" w:eastAsia="DejaVu Sans Mono" w:cs="DejaVu Sans Mono"/>
                <w:sz w:val="17"/>
              </w:rPr>
              <w:t xml:space="preserve">    "category_id": 3,</w:t>
            </w:r>
            <w:r>
              <w:br/>
            </w:r>
            <w:r>
              <w:rPr>
                <w:rFonts w:ascii="DejaVu Sans Mono" w:hAnsi="DejaVu Sans Mono" w:eastAsia="DejaVu Sans Mono" w:cs="DejaVu Sans Mono"/>
                <w:sz w:val="17"/>
              </w:rPr>
              <w:t xml:space="preserve">    "field_id": "33333333-3333-4333-8333-333333333333",</w:t>
            </w:r>
            <w:r>
              <w:br/>
            </w:r>
            <w:r>
              <w:rPr>
                <w:rFonts w:ascii="DejaVu Sans Mono" w:hAnsi="DejaVu Sans Mono" w:eastAsia="DejaVu Sans Mono" w:cs="DejaVu Sans Mono"/>
                <w:sz w:val="17"/>
              </w:rPr>
              <w:t xml:space="preserve">    "value": "China"</w:t>
            </w:r>
            <w:r>
              <w:br/>
            </w:r>
            <w:r>
              <w:rPr>
                <w:rFonts w:ascii="DejaVu Sans Mono" w:hAnsi="DejaVu Sans Mono" w:eastAsia="DejaVu Sans Mono" w:cs="DejaVu Sans Mono"/>
                <w:sz w:val="17"/>
              </w:rPr>
              <w:t xml:space="preserve">  }</w:t>
            </w:r>
            <w:r>
              <w:br/>
            </w:r>
            <w:r>
              <w:rPr>
                <w:rFonts w:ascii="DejaVu Sans Mono" w:hAnsi="DejaVu Sans Mono" w:eastAsia="DejaVu Sans Mono" w:cs="DejaVu Sans Mono"/>
                <w:sz w:val="17"/>
              </w:rPr>
              <w:t>]</w:t>
            </w:r>
          </w:p>
        </w:tc>
      </w:tr>
    </w:tbl>
    <w:p>
      <w:pPr>
        <w:spacing w:after="40"/>
      </w:pPr>
    </w:p>
    <w:p>
      <w:pPr>
        <w:spacing w:before="200" w:after="100"/>
        <w:jc w:val="right"/>
        <w:keepNext/>
        <w:bidi w:val="1"/>
      </w:pPr>
      <w:r>
        <w:rPr>
          <w:rFonts w:ascii="Noto Sans Arabic" w:hAnsi="Noto Sans Arabic" w:eastAsia="Noto Sans Arabic" w:cs="Noto Sans Arabic"/>
          <w:b/>
          <w:color w:val="18425D"/>
          <w:sz w:val="32"/>
        </w:rPr>
        <w:t>۵. قراردادهای DTO و جریان داده</w:t>
      </w:r>
    </w:p>
    <w:p>
      <w:pPr>
        <w:spacing w:after="120" w:line="312" w:lineRule="auto"/>
        <w:jc w:val="right"/>
        <w:keepLines w:val="0"/>
        <w:bidi w:val="1"/>
      </w:pPr>
      <w:r>
        <w:rPr>
          <w:rFonts w:ascii="Noto Sans Arabic" w:hAnsi="Noto Sans Arabic" w:eastAsia="Noto Sans Arabic" w:cs="Noto Sans Arabic"/>
          <w:b w:val="0"/>
        </w:rPr>
        <w:t>CreateProductDto و UpdateProductDto از یک ساختار واحد برای مقادیر پویا استفاده می‌کنند:</w:t>
      </w:r>
    </w:p>
    <w:tbl>
      <w:tblPr>
        <w:tblW w:type="auto" w:w="0"/>
        <w:jc w:val="center"/>
        <w:tblLayout w:type="autofit"/>
        <w:tblLook w:firstColumn="1" w:firstRow="1" w:lastColumn="0" w:lastRow="0" w:noHBand="0" w:noVBand="1" w:val="04A0"/>
      </w:tblPr>
      <w:tblGrid>
        <w:gridCol w:w="10224"/>
      </w:tblGrid>
      <w:tr>
        <w:trPr>
          <w:cantSplit/>
        </w:trPr>
        <w:tc>
          <w:tcPr>
            <w:tcW w:type="dxa" w:w="10224"/>
            <w:shd w:fill="F3F5F7"/>
            <w:tcMar>
              <w:top w:w="120" w:type="dxa"/>
              <w:start w:w="150" w:type="dxa"/>
              <w:bottom w:w="120" w:type="dxa"/>
              <w:end w:w="150" w:type="dxa"/>
            </w:tcMar>
          </w:tcPr>
          <w:p>
            <w:pPr>
              <w:jc w:val="left"/>
              <w:bidi w:val="0"/>
            </w:pPr>
            <w:r>
              <w:rPr>
                <w:rFonts w:ascii="DejaVu Sans Mono" w:hAnsi="DejaVu Sans Mono" w:eastAsia="DejaVu Sans Mono" w:cs="DejaVu Sans Mono"/>
                <w:sz w:val="17"/>
              </w:rPr>
              <w:t>name: str</w:t>
            </w:r>
            <w:r>
              <w:br/>
            </w:r>
            <w:r>
              <w:rPr>
                <w:rFonts w:ascii="DejaVu Sans Mono" w:hAnsi="DejaVu Sans Mono" w:eastAsia="DejaVu Sans Mono" w:cs="DejaVu Sans Mono"/>
                <w:sz w:val="17"/>
              </w:rPr>
              <w:t>category_ids: list[int]</w:t>
            </w:r>
            <w:r>
              <w:br/>
            </w:r>
            <w:r>
              <w:rPr>
                <w:rFonts w:ascii="DejaVu Sans Mono" w:hAnsi="DejaVu Sans Mono" w:eastAsia="DejaVu Sans Mono" w:cs="DejaVu Sans Mono"/>
                <w:sz w:val="17"/>
              </w:rPr>
              <w:t>attributes: list[ProductAttributeValue]</w:t>
            </w:r>
          </w:p>
        </w:tc>
      </w:tr>
    </w:tbl>
    <w:p>
      <w:pPr>
        <w:spacing w:after="40"/>
      </w:pPr>
    </w:p>
    <w:p>
      <w:pPr>
        <w:spacing w:after="120" w:line="312" w:lineRule="auto"/>
        <w:jc w:val="right"/>
        <w:keepLines w:val="0"/>
        <w:bidi w:val="1"/>
      </w:pPr>
      <w:r>
        <w:rPr>
          <w:rFonts w:ascii="Noto Sans Arabic" w:hAnsi="Noto Sans Arabic" w:eastAsia="Noto Sans Arabic" w:cs="Noto Sans Arabic"/>
          <w:b w:val="0"/>
        </w:rPr>
        <w:t>در سمت خروجی، ProductDto شامل لیست Categoryها و لیست fields است. هر آیتم در fields از ProductDynamicFieldDto استفاده می‌کند که تمام تعریف DynamicFieldDefinition را به‌اضافه category_id، category_name و value در اختیار Frontend قرار می‌دهد.</w:t>
      </w:r>
    </w:p>
    <w:tbl>
      <w:tblPr>
        <w:tblW w:type="auto" w:w="0"/>
        <w:jc w:val="center"/>
        <w:tblLayout w:type="autofit"/>
        <w:tblLook w:firstColumn="1" w:firstRow="1" w:lastColumn="0" w:lastRow="0" w:noHBand="0" w:noVBand="1" w:val="04A0"/>
      </w:tblPr>
      <w:tblGrid>
        <w:gridCol w:w="10224"/>
      </w:tblGrid>
      <w:tr>
        <w:trPr>
          <w:cantSplit/>
        </w:trPr>
        <w:tc>
          <w:tcPr>
            <w:tcW w:type="dxa" w:w="10224"/>
            <w:shd w:fill="F3F5F7"/>
            <w:tcMar>
              <w:top w:w="120" w:type="dxa"/>
              <w:start w:w="150" w:type="dxa"/>
              <w:bottom w:w="120" w:type="dxa"/>
              <w:end w:w="150" w:type="dxa"/>
            </w:tcMar>
          </w:tcPr>
          <w:p>
            <w:pPr>
              <w:jc w:val="left"/>
              <w:bidi w:val="0"/>
            </w:pPr>
            <w:r>
              <w:rPr>
                <w:rFonts w:ascii="DejaVu Sans Mono" w:hAnsi="DejaVu Sans Mono" w:eastAsia="DejaVu Sans Mono" w:cs="DejaVu Sans Mono"/>
                <w:sz w:val="17"/>
              </w:rPr>
              <w:t>ProductDynamicFieldDto = DynamicFieldDefinition +</w:t>
            </w:r>
            <w:r>
              <w:br/>
            </w:r>
            <w:r>
              <w:rPr>
                <w:rFonts w:ascii="DejaVu Sans Mono" w:hAnsi="DejaVu Sans Mono" w:eastAsia="DejaVu Sans Mono" w:cs="DejaVu Sans Mono"/>
                <w:sz w:val="17"/>
              </w:rPr>
              <w:t xml:space="preserve">  category_id</w:t>
            </w:r>
            <w:r>
              <w:br/>
            </w:r>
            <w:r>
              <w:rPr>
                <w:rFonts w:ascii="DejaVu Sans Mono" w:hAnsi="DejaVu Sans Mono" w:eastAsia="DejaVu Sans Mono" w:cs="DejaVu Sans Mono"/>
                <w:sz w:val="17"/>
              </w:rPr>
              <w:t xml:space="preserve">  category_name</w:t>
            </w:r>
            <w:r>
              <w:br/>
            </w:r>
            <w:r>
              <w:rPr>
                <w:rFonts w:ascii="DejaVu Sans Mono" w:hAnsi="DejaVu Sans Mono" w:eastAsia="DejaVu Sans Mono" w:cs="DejaVu Sans Mono"/>
                <w:sz w:val="17"/>
              </w:rPr>
              <w:t xml:space="preserve">  value</w:t>
            </w:r>
          </w:p>
        </w:tc>
      </w:tr>
    </w:tbl>
    <w:p>
      <w:pPr>
        <w:spacing w:after="40"/>
      </w:pPr>
    </w:p>
    <w:p>
      <w:pPr>
        <w:spacing w:before="200" w:after="100"/>
        <w:jc w:val="right"/>
        <w:keepNext/>
        <w:bidi w:val="1"/>
      </w:pPr>
      <w:r>
        <w:rPr>
          <w:rFonts w:ascii="Noto Sans Arabic" w:hAnsi="Noto Sans Arabic" w:eastAsia="Noto Sans Arabic" w:cs="Noto Sans Arabic"/>
          <w:b/>
          <w:color w:val="18425D"/>
          <w:sz w:val="32"/>
        </w:rPr>
        <w:t>۶. فرایند ساخت کالا</w:t>
      </w:r>
    </w:p>
    <w:p>
      <w:pPr>
        <w:spacing w:after="120" w:line="312" w:lineRule="auto"/>
        <w:jc w:val="right"/>
        <w:keepLines w:val="0"/>
        <w:bidi w:val="1"/>
      </w:pPr>
      <w:r>
        <w:rPr>
          <w:rFonts w:ascii="Noto Sans Arabic" w:hAnsi="Noto Sans Arabic" w:eastAsia="Noto Sans Arabic" w:cs="Noto Sans Arabic"/>
          <w:b w:val="0"/>
        </w:rPr>
        <w:t>CreateProductCommandHandler فرایند ساخت را در چند مرحله انجام می‌دهد:</w:t>
      </w:r>
    </w:p>
    <w:p>
      <w:pPr>
        <w:spacing w:after="60" w:line="312" w:lineRule="auto"/>
        <w:jc w:val="right"/>
        <w:keepLines w:val="0"/>
        <w:bidi w:val="1"/>
      </w:pPr>
      <w:r>
        <w:rPr>
          <w:rFonts w:ascii="Noto Sans Arabic" w:hAnsi="Noto Sans Arabic" w:eastAsia="Noto Sans Arabic" w:cs="Noto Sans Arabic"/>
          <w:b w:val="0"/>
          <w:sz w:val="20"/>
        </w:rPr>
        <w:t>1. حذف category_idهای تکراری از ورودی.</w:t>
      </w:r>
    </w:p>
    <w:p>
      <w:pPr>
        <w:spacing w:after="60" w:line="312" w:lineRule="auto"/>
        <w:jc w:val="right"/>
        <w:keepLines w:val="0"/>
        <w:bidi w:val="1"/>
      </w:pPr>
      <w:r>
        <w:rPr>
          <w:rFonts w:ascii="Noto Sans Arabic" w:hAnsi="Noto Sans Arabic" w:eastAsia="Noto Sans Arabic" w:cs="Noto Sans Arabic"/>
          <w:b w:val="0"/>
          <w:sz w:val="20"/>
        </w:rPr>
        <w:t>2. خواندن Categoryهای انتخاب‌شده از دیتابیس.</w:t>
      </w:r>
    </w:p>
    <w:p>
      <w:pPr>
        <w:spacing w:after="60" w:line="312" w:lineRule="auto"/>
        <w:jc w:val="right"/>
        <w:keepLines w:val="0"/>
        <w:bidi w:val="1"/>
      </w:pPr>
      <w:r>
        <w:rPr>
          <w:rFonts w:ascii="Noto Sans Arabic" w:hAnsi="Noto Sans Arabic" w:eastAsia="Noto Sans Arabic" w:cs="Noto Sans Arabic"/>
          <w:b w:val="0"/>
          <w:sz w:val="20"/>
        </w:rPr>
        <w:t>3. بررسی اینکه همه Categoryها واقعاً وجود دارند.</w:t>
      </w:r>
    </w:p>
    <w:p>
      <w:pPr>
        <w:spacing w:after="60" w:line="312" w:lineRule="auto"/>
        <w:jc w:val="right"/>
        <w:keepLines w:val="0"/>
        <w:bidi w:val="1"/>
      </w:pPr>
      <w:r>
        <w:rPr>
          <w:rFonts w:ascii="Noto Sans Arabic" w:hAnsi="Noto Sans Arabic" w:eastAsia="Noto Sans Arabic" w:cs="Noto Sans Arabic"/>
          <w:b w:val="0"/>
          <w:sz w:val="20"/>
        </w:rPr>
        <w:t>4. جمع‌آوری تمام فیلدهای فعال هر Category با کلید ترکیبی (category_id, field_id).</w:t>
      </w:r>
    </w:p>
    <w:p>
      <w:pPr>
        <w:spacing w:after="60" w:line="312" w:lineRule="auto"/>
        <w:jc w:val="right"/>
        <w:keepLines w:val="0"/>
        <w:bidi w:val="1"/>
      </w:pPr>
      <w:r>
        <w:rPr>
          <w:rFonts w:ascii="Noto Sans Arabic" w:hAnsi="Noto Sans Arabic" w:eastAsia="Noto Sans Arabic" w:cs="Noto Sans Arabic"/>
          <w:b w:val="0"/>
          <w:sz w:val="20"/>
        </w:rPr>
        <w:t>5. بررسی Attributeهای تکراری.</w:t>
      </w:r>
    </w:p>
    <w:p>
      <w:pPr>
        <w:spacing w:after="60" w:line="312" w:lineRule="auto"/>
        <w:jc w:val="right"/>
        <w:keepLines w:val="0"/>
        <w:bidi w:val="1"/>
      </w:pPr>
      <w:r>
        <w:rPr>
          <w:rFonts w:ascii="Noto Sans Arabic" w:hAnsi="Noto Sans Arabic" w:eastAsia="Noto Sans Arabic" w:cs="Noto Sans Arabic"/>
          <w:b w:val="0"/>
          <w:sz w:val="20"/>
        </w:rPr>
        <w:t>6. بررسی اینکه category_id هر Attribute در دسته‌های انتخاب‌شده وجود دارد.</w:t>
      </w:r>
    </w:p>
    <w:p>
      <w:pPr>
        <w:spacing w:after="60" w:line="312" w:lineRule="auto"/>
        <w:jc w:val="right"/>
        <w:keepLines w:val="0"/>
        <w:bidi w:val="1"/>
      </w:pPr>
      <w:r>
        <w:rPr>
          <w:rFonts w:ascii="Noto Sans Arabic" w:hAnsi="Noto Sans Arabic" w:eastAsia="Noto Sans Arabic" w:cs="Noto Sans Arabic"/>
          <w:b w:val="0"/>
          <w:sz w:val="20"/>
        </w:rPr>
        <w:t>7. بررسی اینکه field_id واقعاً متعلق به همان Category باشد.</w:t>
      </w:r>
    </w:p>
    <w:p>
      <w:pPr>
        <w:spacing w:after="60" w:line="312" w:lineRule="auto"/>
        <w:jc w:val="right"/>
        <w:keepLines w:val="0"/>
        <w:bidi w:val="1"/>
      </w:pPr>
      <w:r>
        <w:rPr>
          <w:rFonts w:ascii="Noto Sans Arabic" w:hAnsi="Noto Sans Arabic" w:eastAsia="Noto Sans Arabic" w:cs="Noto Sans Arabic"/>
          <w:b w:val="0"/>
          <w:sz w:val="20"/>
        </w:rPr>
        <w:t>8. اعمال default_value برای فیلدهایی که ارسال نشده‌اند.</w:t>
      </w:r>
    </w:p>
    <w:p>
      <w:pPr>
        <w:spacing w:after="60" w:line="312" w:lineRule="auto"/>
        <w:jc w:val="right"/>
        <w:keepLines w:val="0"/>
        <w:bidi w:val="1"/>
      </w:pPr>
      <w:r>
        <w:rPr>
          <w:rFonts w:ascii="Noto Sans Arabic" w:hAnsi="Noto Sans Arabic" w:eastAsia="Noto Sans Arabic" w:cs="Noto Sans Arabic"/>
          <w:b w:val="0"/>
          <w:sz w:val="20"/>
        </w:rPr>
        <w:t>9. جلوگیری از ثبت در صورت نبود مقدار یک فیلد required بدون Default.</w:t>
      </w:r>
    </w:p>
    <w:p>
      <w:pPr>
        <w:spacing w:after="60" w:line="312" w:lineRule="auto"/>
        <w:jc w:val="right"/>
        <w:keepLines w:val="0"/>
        <w:bidi w:val="1"/>
      </w:pPr>
      <w:r>
        <w:rPr>
          <w:rFonts w:ascii="Noto Sans Arabic" w:hAnsi="Noto Sans Arabic" w:eastAsia="Noto Sans Arabic" w:cs="Noto Sans Arabic"/>
          <w:b w:val="0"/>
          <w:sz w:val="20"/>
        </w:rPr>
        <w:t>10. ساخت Product، اتصال Categoryها و ذخیره attributes.</w:t>
      </w:r>
    </w:p>
    <w:p>
      <w:pPr>
        <w:spacing w:before="120" w:after="100"/>
        <w:jc w:val="right"/>
        <w:keepNext/>
        <w:bidi w:val="1"/>
      </w:pPr>
      <w:r>
        <w:rPr>
          <w:rFonts w:ascii="Noto Sans Arabic" w:hAnsi="Noto Sans Arabic" w:eastAsia="Noto Sans Arabic" w:cs="Noto Sans Arabic"/>
          <w:b/>
          <w:color w:val="275C79"/>
          <w:sz w:val="26"/>
        </w:rPr>
        <w:t>نمونه Payload ساخت کالا</w:t>
      </w:r>
    </w:p>
    <w:tbl>
      <w:tblPr>
        <w:tblW w:type="auto" w:w="0"/>
        <w:jc w:val="center"/>
        <w:tblLayout w:type="autofit"/>
        <w:tblLook w:firstColumn="1" w:firstRow="1" w:lastColumn="0" w:lastRow="0" w:noHBand="0" w:noVBand="1" w:val="04A0"/>
      </w:tblPr>
      <w:tblGrid>
        <w:gridCol w:w="10224"/>
      </w:tblGrid>
      <w:tr>
        <w:trPr>
          <w:cantSplit/>
        </w:trPr>
        <w:tc>
          <w:tcPr>
            <w:tcW w:type="dxa" w:w="10224"/>
            <w:shd w:fill="F3F5F7"/>
            <w:tcMar>
              <w:top w:w="120" w:type="dxa"/>
              <w:start w:w="150" w:type="dxa"/>
              <w:bottom w:w="120" w:type="dxa"/>
              <w:end w:w="150" w:type="dxa"/>
            </w:tcMar>
          </w:tcPr>
          <w:p>
            <w:pPr>
              <w:jc w:val="left"/>
              <w:bidi w:val="0"/>
            </w:pPr>
            <w:r>
              <w:rPr>
                <w:rFonts w:ascii="DejaVu Sans Mono" w:hAnsi="DejaVu Sans Mono" w:eastAsia="DejaVu Sans Mono" w:cs="DejaVu Sans Mono"/>
                <w:sz w:val="17"/>
              </w:rPr>
              <w:t>{</w:t>
            </w:r>
            <w:r>
              <w:br/>
            </w:r>
            <w:r>
              <w:rPr>
                <w:rFonts w:ascii="DejaVu Sans Mono" w:hAnsi="DejaVu Sans Mono" w:eastAsia="DejaVu Sans Mono" w:cs="DejaVu Sans Mono"/>
                <w:sz w:val="17"/>
              </w:rPr>
              <w:t xml:space="preserve">  "name": "دوربین مداربسته مدل X200",</w:t>
            </w:r>
            <w:r>
              <w:br/>
            </w:r>
            <w:r>
              <w:rPr>
                <w:rFonts w:ascii="DejaVu Sans Mono" w:hAnsi="DejaVu Sans Mono" w:eastAsia="DejaVu Sans Mono" w:cs="DejaVu Sans Mono"/>
                <w:sz w:val="17"/>
              </w:rPr>
              <w:t xml:space="preserve">  "category_ids": [2, 3],</w:t>
            </w:r>
            <w:r>
              <w:br/>
            </w:r>
            <w:r>
              <w:rPr>
                <w:rFonts w:ascii="DejaVu Sans Mono" w:hAnsi="DejaVu Sans Mono" w:eastAsia="DejaVu Sans Mono" w:cs="DejaVu Sans Mono"/>
                <w:sz w:val="17"/>
              </w:rPr>
              <w:t xml:space="preserve">  "attributes": [</w:t>
            </w:r>
            <w:r>
              <w:br/>
            </w:r>
            <w:r>
              <w:rPr>
                <w:rFonts w:ascii="DejaVu Sans Mono" w:hAnsi="DejaVu Sans Mono" w:eastAsia="DejaVu Sans Mono" w:cs="DejaVu Sans Mono"/>
                <w:sz w:val="17"/>
              </w:rPr>
              <w:t xml:space="preserve">    {</w:t>
            </w:r>
            <w:r>
              <w:br/>
            </w:r>
            <w:r>
              <w:rPr>
                <w:rFonts w:ascii="DejaVu Sans Mono" w:hAnsi="DejaVu Sans Mono" w:eastAsia="DejaVu Sans Mono" w:cs="DejaVu Sans Mono"/>
                <w:sz w:val="17"/>
              </w:rPr>
              <w:t xml:space="preserve">      "category_id": 2,</w:t>
            </w:r>
            <w:r>
              <w:br/>
            </w:r>
            <w:r>
              <w:rPr>
                <w:rFonts w:ascii="DejaVu Sans Mono" w:hAnsi="DejaVu Sans Mono" w:eastAsia="DejaVu Sans Mono" w:cs="DejaVu Sans Mono"/>
                <w:sz w:val="17"/>
              </w:rPr>
              <w:t xml:space="preserve">      "field_id": "11111111-1111-4111-8111-111111111111",</w:t>
            </w:r>
            <w:r>
              <w:br/>
            </w:r>
            <w:r>
              <w:rPr>
                <w:rFonts w:ascii="DejaVu Sans Mono" w:hAnsi="DejaVu Sans Mono" w:eastAsia="DejaVu Sans Mono" w:cs="DejaVu Sans Mono"/>
                <w:sz w:val="17"/>
              </w:rPr>
              <w:t xml:space="preserve">      "value": 8</w:t>
            </w:r>
            <w:r>
              <w:br/>
            </w:r>
            <w:r>
              <w:rPr>
                <w:rFonts w:ascii="DejaVu Sans Mono" w:hAnsi="DejaVu Sans Mono" w:eastAsia="DejaVu Sans Mono" w:cs="DejaVu Sans Mono"/>
                <w:sz w:val="17"/>
              </w:rPr>
              <w:t xml:space="preserve">    },</w:t>
            </w:r>
            <w:r>
              <w:br/>
            </w:r>
            <w:r>
              <w:rPr>
                <w:rFonts w:ascii="DejaVu Sans Mono" w:hAnsi="DejaVu Sans Mono" w:eastAsia="DejaVu Sans Mono" w:cs="DejaVu Sans Mono"/>
                <w:sz w:val="17"/>
              </w:rPr>
              <w:t xml:space="preserve">    {</w:t>
            </w:r>
            <w:r>
              <w:br/>
            </w:r>
            <w:r>
              <w:rPr>
                <w:rFonts w:ascii="DejaVu Sans Mono" w:hAnsi="DejaVu Sans Mono" w:eastAsia="DejaVu Sans Mono" w:cs="DejaVu Sans Mono"/>
                <w:sz w:val="17"/>
              </w:rPr>
              <w:t xml:space="preserve">      "category_id": 2,</w:t>
            </w:r>
            <w:r>
              <w:br/>
            </w:r>
            <w:r>
              <w:rPr>
                <w:rFonts w:ascii="DejaVu Sans Mono" w:hAnsi="DejaVu Sans Mono" w:eastAsia="DejaVu Sans Mono" w:cs="DejaVu Sans Mono"/>
                <w:sz w:val="17"/>
              </w:rPr>
              <w:t xml:space="preserve">      "field_id": "22222222-2222-4222-8222-222222222222",</w:t>
            </w:r>
            <w:r>
              <w:br/>
            </w:r>
            <w:r>
              <w:rPr>
                <w:rFonts w:ascii="DejaVu Sans Mono" w:hAnsi="DejaVu Sans Mono" w:eastAsia="DejaVu Sans Mono" w:cs="DejaVu Sans Mono"/>
                <w:sz w:val="17"/>
              </w:rPr>
              <w:t xml:space="preserve">      "value": "ip"</w:t>
            </w:r>
            <w:r>
              <w:br/>
            </w:r>
            <w:r>
              <w:rPr>
                <w:rFonts w:ascii="DejaVu Sans Mono" w:hAnsi="DejaVu Sans Mono" w:eastAsia="DejaVu Sans Mono" w:cs="DejaVu Sans Mono"/>
                <w:sz w:val="17"/>
              </w:rPr>
              <w:t xml:space="preserve">    },</w:t>
            </w:r>
            <w:r>
              <w:br/>
            </w:r>
            <w:r>
              <w:rPr>
                <w:rFonts w:ascii="DejaVu Sans Mono" w:hAnsi="DejaVu Sans Mono" w:eastAsia="DejaVu Sans Mono" w:cs="DejaVu Sans Mono"/>
                <w:sz w:val="17"/>
              </w:rPr>
              <w:t xml:space="preserve">    {</w:t>
            </w:r>
            <w:r>
              <w:br/>
            </w:r>
            <w:r>
              <w:rPr>
                <w:rFonts w:ascii="DejaVu Sans Mono" w:hAnsi="DejaVu Sans Mono" w:eastAsia="DejaVu Sans Mono" w:cs="DejaVu Sans Mono"/>
                <w:sz w:val="17"/>
              </w:rPr>
              <w:t xml:space="preserve">      "category_id": 3,</w:t>
            </w:r>
            <w:r>
              <w:br/>
            </w:r>
            <w:r>
              <w:rPr>
                <w:rFonts w:ascii="DejaVu Sans Mono" w:hAnsi="DejaVu Sans Mono" w:eastAsia="DejaVu Sans Mono" w:cs="DejaVu Sans Mono"/>
                <w:sz w:val="17"/>
              </w:rPr>
              <w:t xml:space="preserve">      "field_id": "33333333-3333-4333-8333-333333333333",</w:t>
            </w:r>
            <w:r>
              <w:br/>
            </w:r>
            <w:r>
              <w:rPr>
                <w:rFonts w:ascii="DejaVu Sans Mono" w:hAnsi="DejaVu Sans Mono" w:eastAsia="DejaVu Sans Mono" w:cs="DejaVu Sans Mono"/>
                <w:sz w:val="17"/>
              </w:rPr>
              <w:t xml:space="preserve">      "value": "China"</w:t>
            </w:r>
            <w:r>
              <w:br/>
            </w:r>
            <w:r>
              <w:rPr>
                <w:rFonts w:ascii="DejaVu Sans Mono" w:hAnsi="DejaVu Sans Mono" w:eastAsia="DejaVu Sans Mono" w:cs="DejaVu Sans Mono"/>
                <w:sz w:val="17"/>
              </w:rPr>
              <w:t xml:space="preserve">    }</w:t>
            </w:r>
            <w:r>
              <w:br/>
            </w:r>
            <w:r>
              <w:rPr>
                <w:rFonts w:ascii="DejaVu Sans Mono" w:hAnsi="DejaVu Sans Mono" w:eastAsia="DejaVu Sans Mono" w:cs="DejaVu Sans Mono"/>
                <w:sz w:val="17"/>
              </w:rPr>
              <w:t xml:space="preserve">  ]</w:t>
            </w:r>
            <w:r>
              <w:br/>
            </w:r>
            <w:r>
              <w:rPr>
                <w:rFonts w:ascii="DejaVu Sans Mono" w:hAnsi="DejaVu Sans Mono" w:eastAsia="DejaVu Sans Mono" w:cs="DejaVu Sans Mono"/>
                <w:sz w:val="17"/>
              </w:rPr>
              <w:t>}</w:t>
            </w:r>
          </w:p>
        </w:tc>
      </w:tr>
    </w:tbl>
    <w:p>
      <w:pPr>
        <w:spacing w:after="40"/>
      </w:pPr>
    </w:p>
    <w:tbl>
      <w:tblPr>
        <w:tblW w:type="auto" w:w="0"/>
        <w:jc w:val="center"/>
        <w:tblLook w:firstColumn="1" w:firstRow="1" w:lastColumn="0" w:lastRow="0" w:noHBand="0" w:noVBand="1" w:val="04A0"/>
        <w:bidiVisual w:val="1"/>
      </w:tblPr>
      <w:tblGrid>
        <w:gridCol w:w="10224"/>
      </w:tblGrid>
      <w:tr>
        <w:tc>
          <w:tcPr>
            <w:tcW w:type="dxa" w:w="10224"/>
            <w:shd w:fill="EAF3F8"/>
            <w:tcMar>
              <w:top w:w="140" w:type="dxa"/>
              <w:start w:w="160" w:type="dxa"/>
              <w:bottom w:w="140" w:type="dxa"/>
              <w:end w:w="160" w:type="dxa"/>
            </w:tcMar>
          </w:tcPr>
          <w:p>
            <w:pPr>
              <w:jc w:val="right"/>
              <w:bidi w:val="1"/>
            </w:pPr>
            <w:r>
              <w:rPr>
                <w:rFonts w:ascii="Noto Sans Arabic" w:hAnsi="Noto Sans Arabic" w:eastAsia="Noto Sans Arabic" w:cs="Noto Sans Arabic"/>
                <w:b/>
                <w:color w:val="18425D"/>
                <w:sz w:val="21"/>
              </w:rPr>
              <w:t xml:space="preserve">رفتار Default: </w:t>
            </w:r>
            <w:r>
              <w:rPr>
                <w:rFonts w:ascii="Noto Sans Arabic" w:hAnsi="Noto Sans Arabic" w:eastAsia="Noto Sans Arabic" w:cs="Noto Sans Arabic"/>
                <w:sz w:val="21"/>
              </w:rPr>
              <w:t>اگر رزولوشن یا نوع دوربین در Category مقدار پیش‌فرض داشته باشند و کاربر آنها را نفرستد، Handler مقدار Default را به‌صورت ProductAttributeValue واقعی داخل Product ذخیره می‌کند؛ بنابراین تغییر Default در آینده، کالاهای قبلی را تغییر نمی‌دهد.</w:t>
            </w:r>
          </w:p>
        </w:tc>
      </w:tr>
    </w:tbl>
    <w:p>
      <w:pPr>
        <w:spacing w:after="40"/>
      </w:pPr>
    </w:p>
    <w:p>
      <w:pPr>
        <w:spacing w:before="200" w:after="100"/>
        <w:jc w:val="right"/>
        <w:keepNext/>
        <w:bidi w:val="1"/>
      </w:pPr>
      <w:r>
        <w:rPr>
          <w:rFonts w:ascii="Noto Sans Arabic" w:hAnsi="Noto Sans Arabic" w:eastAsia="Noto Sans Arabic" w:cs="Noto Sans Arabic"/>
          <w:b/>
          <w:color w:val="18425D"/>
          <w:sz w:val="32"/>
        </w:rPr>
        <w:t>۷. فرایند خواندن و نمایش کالا</w:t>
      </w:r>
    </w:p>
    <w:p>
      <w:pPr>
        <w:spacing w:after="120" w:line="312" w:lineRule="auto"/>
        <w:jc w:val="right"/>
        <w:keepLines w:val="0"/>
        <w:bidi w:val="1"/>
      </w:pPr>
      <w:r>
        <w:rPr>
          <w:rFonts w:ascii="Noto Sans Arabic" w:hAnsi="Noto Sans Arabic" w:eastAsia="Noto Sans Arabic" w:cs="Noto Sans Arabic"/>
          <w:b w:val="0"/>
        </w:rPr>
        <w:t>GetProductByIdQueryHandler فقط JSON خام را برنمی‌گرداند. این Handler تعریف فیلدها را از Category و مقدار واقعی را از Product.attributes ترکیب می‌کند و یک خروجی مناسب برای UI می‌سازد.</w:t>
      </w:r>
    </w:p>
    <w:tbl>
      <w:tblPr>
        <w:tblW w:type="auto" w:w="0"/>
        <w:jc w:val="center"/>
        <w:tblLayout w:type="autofit"/>
        <w:tblLook w:firstColumn="1" w:firstRow="1" w:lastColumn="0" w:lastRow="0" w:noHBand="0" w:noVBand="1" w:val="04A0"/>
      </w:tblPr>
      <w:tblGrid>
        <w:gridCol w:w="10224"/>
      </w:tblGrid>
      <w:tr>
        <w:trPr>
          <w:cantSplit/>
        </w:trPr>
        <w:tc>
          <w:tcPr>
            <w:tcW w:type="dxa" w:w="10224"/>
            <w:shd w:fill="F3F5F7"/>
            <w:tcMar>
              <w:top w:w="120" w:type="dxa"/>
              <w:start w:w="150" w:type="dxa"/>
              <w:bottom w:w="120" w:type="dxa"/>
              <w:end w:w="150" w:type="dxa"/>
            </w:tcMar>
          </w:tcPr>
          <w:p>
            <w:pPr>
              <w:jc w:val="left"/>
              <w:bidi w:val="0"/>
            </w:pPr>
            <w:r>
              <w:rPr>
                <w:rFonts w:ascii="DejaVu Sans Mono" w:hAnsi="DejaVu Sans Mono" w:eastAsia="DejaVu Sans Mono" w:cs="DejaVu Sans Mono"/>
                <w:sz w:val="17"/>
              </w:rPr>
              <w:t>Category Field Definition</w:t>
            </w:r>
            <w:r>
              <w:br/>
            </w:r>
            <w:r>
              <w:rPr>
                <w:rFonts w:ascii="DejaVu Sans Mono" w:hAnsi="DejaVu Sans Mono" w:eastAsia="DejaVu Sans Mono" w:cs="DejaVu Sans Mono"/>
                <w:sz w:val="17"/>
              </w:rPr>
              <w:t xml:space="preserve">        +</w:t>
            </w:r>
            <w:r>
              <w:br/>
            </w:r>
            <w:r>
              <w:rPr>
                <w:rFonts w:ascii="DejaVu Sans Mono" w:hAnsi="DejaVu Sans Mono" w:eastAsia="DejaVu Sans Mono" w:cs="DejaVu Sans Mono"/>
                <w:sz w:val="17"/>
              </w:rPr>
              <w:t>Product Attribute Value</w:t>
            </w:r>
            <w:r>
              <w:br/>
            </w:r>
            <w:r>
              <w:rPr>
                <w:rFonts w:ascii="DejaVu Sans Mono" w:hAnsi="DejaVu Sans Mono" w:eastAsia="DejaVu Sans Mono" w:cs="DejaVu Sans Mono"/>
                <w:sz w:val="17"/>
              </w:rPr>
              <w:t xml:space="preserve">        ↓</w:t>
            </w:r>
            <w:r>
              <w:br/>
            </w:r>
            <w:r>
              <w:rPr>
                <w:rFonts w:ascii="DejaVu Sans Mono" w:hAnsi="DejaVu Sans Mono" w:eastAsia="DejaVu Sans Mono" w:cs="DejaVu Sans Mono"/>
                <w:sz w:val="17"/>
              </w:rPr>
              <w:t>ProductDynamicFieldDto</w:t>
            </w:r>
            <w:r>
              <w:br/>
            </w:r>
            <w:r>
              <w:rPr>
                <w:rFonts w:ascii="DejaVu Sans Mono" w:hAnsi="DejaVu Sans Mono" w:eastAsia="DejaVu Sans Mono" w:cs="DejaVu Sans Mono"/>
                <w:sz w:val="17"/>
              </w:rPr>
              <w:t xml:space="preserve">        ↓</w:t>
            </w:r>
            <w:r>
              <w:br/>
            </w:r>
            <w:r>
              <w:rPr>
                <w:rFonts w:ascii="DejaVu Sans Mono" w:hAnsi="DejaVu Sans Mono" w:eastAsia="DejaVu Sans Mono" w:cs="DejaVu Sans Mono"/>
                <w:sz w:val="17"/>
              </w:rPr>
              <w:t>category_id + category_name + field metadata + value</w:t>
            </w:r>
          </w:p>
        </w:tc>
      </w:tr>
    </w:tbl>
    <w:p>
      <w:pPr>
        <w:spacing w:after="40"/>
      </w:pPr>
    </w:p>
    <w:p>
      <w:pPr>
        <w:spacing w:before="120" w:after="100"/>
        <w:jc w:val="right"/>
        <w:keepNext/>
        <w:bidi w:val="1"/>
      </w:pPr>
      <w:r>
        <w:rPr>
          <w:rFonts w:ascii="Noto Sans Arabic" w:hAnsi="Noto Sans Arabic" w:eastAsia="Noto Sans Arabic" w:cs="Noto Sans Arabic"/>
          <w:b/>
          <w:color w:val="275C79"/>
          <w:sz w:val="26"/>
        </w:rPr>
        <w:t>نمونه خروجی یک فیلد</w:t>
      </w:r>
    </w:p>
    <w:tbl>
      <w:tblPr>
        <w:tblW w:type="auto" w:w="0"/>
        <w:jc w:val="center"/>
        <w:tblLayout w:type="autofit"/>
        <w:tblLook w:firstColumn="1" w:firstRow="1" w:lastColumn="0" w:lastRow="0" w:noHBand="0" w:noVBand="1" w:val="04A0"/>
      </w:tblPr>
      <w:tblGrid>
        <w:gridCol w:w="10224"/>
      </w:tblGrid>
      <w:tr>
        <w:trPr>
          <w:cantSplit/>
        </w:trPr>
        <w:tc>
          <w:tcPr>
            <w:tcW w:type="dxa" w:w="10224"/>
            <w:shd w:fill="F3F5F7"/>
            <w:tcMar>
              <w:top w:w="120" w:type="dxa"/>
              <w:start w:w="150" w:type="dxa"/>
              <w:bottom w:w="120" w:type="dxa"/>
              <w:end w:w="150" w:type="dxa"/>
            </w:tcMar>
          </w:tcPr>
          <w:p>
            <w:pPr>
              <w:jc w:val="left"/>
              <w:bidi w:val="0"/>
            </w:pPr>
            <w:r>
              <w:rPr>
                <w:rFonts w:ascii="DejaVu Sans Mono" w:hAnsi="DejaVu Sans Mono" w:eastAsia="DejaVu Sans Mono" w:cs="DejaVu Sans Mono"/>
                <w:sz w:val="17"/>
              </w:rPr>
              <w:t>{</w:t>
            </w:r>
            <w:r>
              <w:br/>
            </w:r>
            <w:r>
              <w:rPr>
                <w:rFonts w:ascii="DejaVu Sans Mono" w:hAnsi="DejaVu Sans Mono" w:eastAsia="DejaVu Sans Mono" w:cs="DejaVu Sans Mono"/>
                <w:sz w:val="17"/>
              </w:rPr>
              <w:t xml:space="preserve">  "field_id": "11111111-1111-4111-8111-111111111111",</w:t>
            </w:r>
            <w:r>
              <w:br/>
            </w:r>
            <w:r>
              <w:rPr>
                <w:rFonts w:ascii="DejaVu Sans Mono" w:hAnsi="DejaVu Sans Mono" w:eastAsia="DejaVu Sans Mono" w:cs="DejaVu Sans Mono"/>
                <w:sz w:val="17"/>
              </w:rPr>
              <w:t xml:space="preserve">  "category_id": 2,</w:t>
            </w:r>
            <w:r>
              <w:br/>
            </w:r>
            <w:r>
              <w:rPr>
                <w:rFonts w:ascii="DejaVu Sans Mono" w:hAnsi="DejaVu Sans Mono" w:eastAsia="DejaVu Sans Mono" w:cs="DejaVu Sans Mono"/>
                <w:sz w:val="17"/>
              </w:rPr>
              <w:t xml:space="preserve">  "category_name": "مشخصات فنی دوربین",</w:t>
            </w:r>
            <w:r>
              <w:br/>
            </w:r>
            <w:r>
              <w:rPr>
                <w:rFonts w:ascii="DejaVu Sans Mono" w:hAnsi="DejaVu Sans Mono" w:eastAsia="DejaVu Sans Mono" w:cs="DejaVu Sans Mono"/>
                <w:sz w:val="17"/>
              </w:rPr>
              <w:t xml:space="preserve">  "name": "resolution",</w:t>
            </w:r>
            <w:r>
              <w:br/>
            </w:r>
            <w:r>
              <w:rPr>
                <w:rFonts w:ascii="DejaVu Sans Mono" w:hAnsi="DejaVu Sans Mono" w:eastAsia="DejaVu Sans Mono" w:cs="DejaVu Sans Mono"/>
                <w:sz w:val="17"/>
              </w:rPr>
              <w:t xml:space="preserve">  "title": "رزولوشن",</w:t>
            </w:r>
            <w:r>
              <w:br/>
            </w:r>
            <w:r>
              <w:rPr>
                <w:rFonts w:ascii="DejaVu Sans Mono" w:hAnsi="DejaVu Sans Mono" w:eastAsia="DejaVu Sans Mono" w:cs="DejaVu Sans Mono"/>
                <w:sz w:val="17"/>
              </w:rPr>
              <w:t xml:space="preserve">  "field_type": "decimal",</w:t>
            </w:r>
            <w:r>
              <w:br/>
            </w:r>
            <w:r>
              <w:rPr>
                <w:rFonts w:ascii="DejaVu Sans Mono" w:hAnsi="DejaVu Sans Mono" w:eastAsia="DejaVu Sans Mono" w:cs="DejaVu Sans Mono"/>
                <w:sz w:val="17"/>
              </w:rPr>
              <w:t xml:space="preserve">  "unit": "MP",</w:t>
            </w:r>
            <w:r>
              <w:br/>
            </w:r>
            <w:r>
              <w:rPr>
                <w:rFonts w:ascii="DejaVu Sans Mono" w:hAnsi="DejaVu Sans Mono" w:eastAsia="DejaVu Sans Mono" w:cs="DejaVu Sans Mono"/>
                <w:sz w:val="17"/>
              </w:rPr>
              <w:t xml:space="preserve">  "required": true,</w:t>
            </w:r>
            <w:r>
              <w:br/>
            </w:r>
            <w:r>
              <w:rPr>
                <w:rFonts w:ascii="DejaVu Sans Mono" w:hAnsi="DejaVu Sans Mono" w:eastAsia="DejaVu Sans Mono" w:cs="DejaVu Sans Mono"/>
                <w:sz w:val="17"/>
              </w:rPr>
              <w:t xml:space="preserve">  "value": 8</w:t>
            </w:r>
            <w:r>
              <w:br/>
            </w:r>
            <w:r>
              <w:rPr>
                <w:rFonts w:ascii="DejaVu Sans Mono" w:hAnsi="DejaVu Sans Mono" w:eastAsia="DejaVu Sans Mono" w:cs="DejaVu Sans Mono"/>
                <w:sz w:val="17"/>
              </w:rPr>
              <w:t>}</w:t>
            </w:r>
          </w:p>
        </w:tc>
      </w:tr>
    </w:tbl>
    <w:p>
      <w:pPr>
        <w:spacing w:after="40"/>
      </w:pPr>
    </w:p>
    <w:p>
      <w:pPr>
        <w:spacing w:after="120" w:line="312" w:lineRule="auto"/>
        <w:jc w:val="right"/>
        <w:keepLines w:val="0"/>
        <w:bidi w:val="1"/>
      </w:pPr>
      <w:r>
        <w:rPr>
          <w:rFonts w:ascii="Noto Sans Arabic" w:hAnsi="Noto Sans Arabic" w:eastAsia="Noto Sans Arabic" w:cs="Noto Sans Arabic"/>
          <w:b w:val="0"/>
        </w:rPr>
        <w:t>به همین دلیل Frontend می‌تواند بدون حدس‌زدن، فیلدها را بر اساس category_id یا category_name گروه‌بندی و نمایش دهد.</w:t>
      </w:r>
    </w:p>
    <w:p>
      <w:pPr>
        <w:spacing w:before="200" w:after="100"/>
        <w:jc w:val="right"/>
        <w:keepNext/>
        <w:bidi w:val="1"/>
      </w:pPr>
      <w:r>
        <w:rPr>
          <w:rFonts w:ascii="Noto Sans Arabic" w:hAnsi="Noto Sans Arabic" w:eastAsia="Noto Sans Arabic" w:cs="Noto Sans Arabic"/>
          <w:b/>
          <w:color w:val="18425D"/>
          <w:sz w:val="32"/>
        </w:rPr>
        <w:t>۸. فرایند ویرایش و حذف</w:t>
      </w:r>
    </w:p>
    <w:p>
      <w:pPr>
        <w:spacing w:before="120" w:after="100"/>
        <w:jc w:val="right"/>
        <w:keepNext/>
        <w:bidi w:val="1"/>
      </w:pPr>
      <w:r>
        <w:rPr>
          <w:rFonts w:ascii="Noto Sans Arabic" w:hAnsi="Noto Sans Arabic" w:eastAsia="Noto Sans Arabic" w:cs="Noto Sans Arabic"/>
          <w:b/>
          <w:color w:val="275C79"/>
          <w:sz w:val="26"/>
        </w:rPr>
        <w:t>Update</w:t>
      </w:r>
    </w:p>
    <w:p>
      <w:pPr>
        <w:spacing w:after="120" w:line="312" w:lineRule="auto"/>
        <w:jc w:val="right"/>
        <w:keepLines w:val="0"/>
        <w:bidi w:val="1"/>
      </w:pPr>
      <w:r>
        <w:rPr>
          <w:rFonts w:ascii="Noto Sans Arabic" w:hAnsi="Noto Sans Arabic" w:eastAsia="Noto Sans Arabic" w:cs="Noto Sans Arabic"/>
          <w:b w:val="0"/>
        </w:rPr>
        <w:t>Update در نسخه فعلی به‌صورت Replace کامل طراحی شده است. یعنی name، لیست Categoryها و کل attributes ارسالی، وضعیت جدید Product محسوب می‌شوند. Handler همان قواعد Create را دوباره اجرا می‌کند و سپس مقادیر قبلی را جایگزین می‌کند.</w:t>
      </w:r>
    </w:p>
    <w:tbl>
      <w:tblPr>
        <w:tblW w:type="auto" w:w="0"/>
        <w:jc w:val="center"/>
        <w:tblLook w:firstColumn="1" w:firstRow="1" w:lastColumn="0" w:lastRow="0" w:noHBand="0" w:noVBand="1" w:val="04A0"/>
        <w:bidiVisual w:val="1"/>
      </w:tblPr>
      <w:tblGrid>
        <w:gridCol w:w="10224"/>
      </w:tblGrid>
      <w:tr>
        <w:tc>
          <w:tcPr>
            <w:tcW w:type="dxa" w:w="10224"/>
            <w:shd w:fill="FFF2CC"/>
            <w:tcMar>
              <w:top w:w="140" w:type="dxa"/>
              <w:start w:w="160" w:type="dxa"/>
              <w:bottom w:w="140" w:type="dxa"/>
              <w:end w:w="160" w:type="dxa"/>
            </w:tcMar>
          </w:tcPr>
          <w:p>
            <w:pPr>
              <w:jc w:val="right"/>
              <w:bidi w:val="1"/>
            </w:pPr>
            <w:r>
              <w:rPr>
                <w:rFonts w:ascii="Noto Sans Arabic" w:hAnsi="Noto Sans Arabic" w:eastAsia="Noto Sans Arabic" w:cs="Noto Sans Arabic"/>
                <w:b/>
                <w:color w:val="18425D"/>
                <w:sz w:val="21"/>
              </w:rPr>
              <w:t xml:space="preserve">معنای Replace کامل: </w:t>
            </w:r>
            <w:r>
              <w:rPr>
                <w:rFonts w:ascii="Noto Sans Arabic" w:hAnsi="Noto Sans Arabic" w:eastAsia="Noto Sans Arabic" w:cs="Noto Sans Arabic"/>
                <w:sz w:val="21"/>
              </w:rPr>
              <w:t>اگر یک Category یا Attribute در درخواست Update وجود نداشته باشد، سیستم آن را «بدون تغییر» در نظر نمی‌گیرد؛ بلکه آن جزء از وضعیت جدید حذف شده است. برای PATCH جزئی می‌توان بعداً Endpoint جدا طراحی کرد.</w:t>
            </w:r>
          </w:p>
        </w:tc>
      </w:tr>
    </w:tbl>
    <w:p>
      <w:pPr>
        <w:spacing w:after="40"/>
      </w:pPr>
    </w:p>
    <w:p>
      <w:pPr>
        <w:spacing w:before="120" w:after="100"/>
        <w:jc w:val="right"/>
        <w:keepNext/>
        <w:bidi w:val="1"/>
      </w:pPr>
      <w:r>
        <w:rPr>
          <w:rFonts w:ascii="Noto Sans Arabic" w:hAnsi="Noto Sans Arabic" w:eastAsia="Noto Sans Arabic" w:cs="Noto Sans Arabic"/>
          <w:b/>
          <w:color w:val="275C79"/>
          <w:sz w:val="26"/>
        </w:rPr>
        <w:t>Delete</w:t>
      </w:r>
    </w:p>
    <w:p>
      <w:pPr>
        <w:spacing w:after="120" w:line="312" w:lineRule="auto"/>
        <w:jc w:val="right"/>
        <w:keepLines w:val="0"/>
        <w:bidi w:val="1"/>
      </w:pPr>
      <w:r>
        <w:rPr>
          <w:rFonts w:ascii="Noto Sans Arabic" w:hAnsi="Noto Sans Arabic" w:eastAsia="Noto Sans Arabic" w:cs="Noto Sans Arabic"/>
          <w:b w:val="0"/>
        </w:rPr>
        <w:t>DeleteProductCommandHandler Product را با id پیدا می‌کند و در صورت وجود از Repository حذف می‌کند. رابطه‌های جدول واسط product_categories به کمک ondelete="CASCADE" پاک می‌شوند. Commit همچنان در TransactionBehavior انجام می‌شود.</w:t>
      </w:r>
    </w:p>
    <w:p>
      <w:pPr>
        <w:spacing w:before="200" w:after="100"/>
        <w:jc w:val="right"/>
        <w:keepNext/>
        <w:bidi w:val="1"/>
      </w:pPr>
      <w:r>
        <w:rPr>
          <w:rFonts w:ascii="Noto Sans Arabic" w:hAnsi="Noto Sans Arabic" w:eastAsia="Noto Sans Arabic" w:cs="Noto Sans Arabic"/>
          <w:b/>
          <w:color w:val="18425D"/>
          <w:sz w:val="32"/>
        </w:rPr>
        <w:t>۹. سناریوی واقعی تست: دوربین مداربسته</w:t>
      </w:r>
    </w:p>
    <w:p>
      <w:pPr>
        <w:spacing w:after="120" w:line="312" w:lineRule="auto"/>
        <w:jc w:val="right"/>
        <w:keepLines w:val="0"/>
        <w:bidi w:val="1"/>
      </w:pPr>
      <w:r>
        <w:rPr>
          <w:rFonts w:ascii="Noto Sans Arabic" w:hAnsi="Noto Sans Arabic" w:eastAsia="Noto Sans Arabic" w:cs="Noto Sans Arabic"/>
          <w:b w:val="0"/>
        </w:rPr>
        <w:t>در تست فعلی دو Category ساخته شده‌اند و یک Product هم‌زمان به هر دو متصل می‌شود.</w:t>
      </w:r>
    </w:p>
    <w:tbl>
      <w:tblPr>
        <w:tblStyle w:val="TableGrid"/>
        <w:tblW w:type="auto" w:w="0"/>
        <w:jc w:val="center"/>
        <w:tblLook w:firstColumn="1" w:firstRow="1" w:lastColumn="0" w:lastRow="0" w:noHBand="0" w:noVBand="1" w:val="04A0"/>
        <w:bidiVisual w:val="1"/>
      </w:tblPr>
      <w:tblGrid>
        <w:gridCol w:w="2556"/>
        <w:gridCol w:w="2556"/>
        <w:gridCol w:w="2556"/>
        <w:gridCol w:w="2556"/>
      </w:tblGrid>
      <w:tr>
        <w:tc>
          <w:tcPr>
            <w:tcW w:type="dxa" w:w="2556"/>
            <w:shd w:fill="DDEBF7"/>
            <w:tcMar>
              <w:top w:w="120" w:type="dxa"/>
              <w:start w:w="140" w:type="dxa"/>
              <w:bottom w:w="120" w:type="dxa"/>
              <w:end w:w="140" w:type="dxa"/>
            </w:tcMar>
            <w:vAlign w:val="center"/>
          </w:tcPr>
          <w:p>
            <w:pPr>
              <w:jc w:val="center"/>
              <w:bidi w:val="1"/>
            </w:pPr>
            <w:r>
              <w:rPr>
                <w:rFonts w:ascii="Noto Sans Arabic" w:hAnsi="Noto Sans Arabic" w:eastAsia="Noto Sans Arabic" w:cs="Noto Sans Arabic"/>
                <w:b/>
                <w:color w:val="18425D"/>
                <w:sz w:val="19"/>
              </w:rPr>
              <w:t>Category</w:t>
            </w:r>
          </w:p>
        </w:tc>
        <w:tc>
          <w:tcPr>
            <w:tcW w:type="dxa" w:w="2556"/>
            <w:shd w:fill="DDEBF7"/>
            <w:tcMar>
              <w:top w:w="120" w:type="dxa"/>
              <w:start w:w="140" w:type="dxa"/>
              <w:bottom w:w="120" w:type="dxa"/>
              <w:end w:w="140" w:type="dxa"/>
            </w:tcMar>
            <w:vAlign w:val="center"/>
          </w:tcPr>
          <w:p>
            <w:pPr>
              <w:jc w:val="center"/>
              <w:bidi w:val="1"/>
            </w:pPr>
            <w:r>
              <w:rPr>
                <w:rFonts w:ascii="Noto Sans Arabic" w:hAnsi="Noto Sans Arabic" w:eastAsia="Noto Sans Arabic" w:cs="Noto Sans Arabic"/>
                <w:b/>
                <w:color w:val="18425D"/>
                <w:sz w:val="19"/>
              </w:rPr>
              <w:t>field_id</w:t>
            </w:r>
          </w:p>
        </w:tc>
        <w:tc>
          <w:tcPr>
            <w:tcW w:type="dxa" w:w="2556"/>
            <w:shd w:fill="DDEBF7"/>
            <w:tcMar>
              <w:top w:w="120" w:type="dxa"/>
              <w:start w:w="140" w:type="dxa"/>
              <w:bottom w:w="120" w:type="dxa"/>
              <w:end w:w="140" w:type="dxa"/>
            </w:tcMar>
            <w:vAlign w:val="center"/>
          </w:tcPr>
          <w:p>
            <w:pPr>
              <w:jc w:val="center"/>
              <w:bidi w:val="1"/>
            </w:pPr>
            <w:r>
              <w:rPr>
                <w:rFonts w:ascii="Noto Sans Arabic" w:hAnsi="Noto Sans Arabic" w:eastAsia="Noto Sans Arabic" w:cs="Noto Sans Arabic"/>
                <w:b/>
                <w:color w:val="18425D"/>
                <w:sz w:val="19"/>
              </w:rPr>
              <w:t>فیلد</w:t>
            </w:r>
          </w:p>
        </w:tc>
        <w:tc>
          <w:tcPr>
            <w:tcW w:type="dxa" w:w="2556"/>
            <w:shd w:fill="DDEBF7"/>
            <w:tcMar>
              <w:top w:w="120" w:type="dxa"/>
              <w:start w:w="140" w:type="dxa"/>
              <w:bottom w:w="120" w:type="dxa"/>
              <w:end w:w="140" w:type="dxa"/>
            </w:tcMar>
            <w:vAlign w:val="center"/>
          </w:tcPr>
          <w:p>
            <w:pPr>
              <w:jc w:val="center"/>
              <w:bidi w:val="1"/>
            </w:pPr>
            <w:r>
              <w:rPr>
                <w:rFonts w:ascii="Noto Sans Arabic" w:hAnsi="Noto Sans Arabic" w:eastAsia="Noto Sans Arabic" w:cs="Noto Sans Arabic"/>
                <w:b/>
                <w:color w:val="18425D"/>
                <w:sz w:val="19"/>
              </w:rPr>
              <w:t>نمونه مقدار</w:t>
            </w:r>
          </w:p>
        </w:tc>
      </w:tr>
      <w:tr>
        <w:tc>
          <w:tcPr>
            <w:tcW w:type="dxa" w:w="2556"/>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مشخصات فنی دوربین (id=2)</w:t>
            </w:r>
          </w:p>
        </w:tc>
        <w:tc>
          <w:tcPr>
            <w:tcW w:type="dxa" w:w="2556"/>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1111…</w:t>
            </w:r>
          </w:p>
        </w:tc>
        <w:tc>
          <w:tcPr>
            <w:tcW w:type="dxa" w:w="2556"/>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resolution</w:t>
            </w:r>
          </w:p>
        </w:tc>
        <w:tc>
          <w:tcPr>
            <w:tcW w:type="dxa" w:w="2556"/>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8 MP</w:t>
            </w:r>
          </w:p>
        </w:tc>
      </w:tr>
      <w:tr>
        <w:tc>
          <w:tcPr>
            <w:tcW w:type="dxa" w:w="2556"/>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مشخصات فنی دوربین (id=2)</w:t>
            </w:r>
          </w:p>
        </w:tc>
        <w:tc>
          <w:tcPr>
            <w:tcW w:type="dxa" w:w="2556"/>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2222…</w:t>
            </w:r>
          </w:p>
        </w:tc>
        <w:tc>
          <w:tcPr>
            <w:tcW w:type="dxa" w:w="2556"/>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camera_type</w:t>
            </w:r>
          </w:p>
        </w:tc>
        <w:tc>
          <w:tcPr>
            <w:tcW w:type="dxa" w:w="2556"/>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ip</w:t>
            </w:r>
          </w:p>
        </w:tc>
      </w:tr>
      <w:tr>
        <w:tc>
          <w:tcPr>
            <w:tcW w:type="dxa" w:w="2556"/>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اطلاعات بازرگانی (id=3)</w:t>
            </w:r>
          </w:p>
        </w:tc>
        <w:tc>
          <w:tcPr>
            <w:tcW w:type="dxa" w:w="2556"/>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3333…</w:t>
            </w:r>
          </w:p>
        </w:tc>
        <w:tc>
          <w:tcPr>
            <w:tcW w:type="dxa" w:w="2556"/>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country_of_origin</w:t>
            </w:r>
          </w:p>
        </w:tc>
        <w:tc>
          <w:tcPr>
            <w:tcW w:type="dxa" w:w="2556"/>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China</w:t>
            </w:r>
          </w:p>
        </w:tc>
      </w:tr>
      <w:tr>
        <w:tc>
          <w:tcPr>
            <w:tcW w:type="dxa" w:w="2556"/>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اطلاعات بازرگانی (id=3)</w:t>
            </w:r>
          </w:p>
        </w:tc>
        <w:tc>
          <w:tcPr>
            <w:tcW w:type="dxa" w:w="2556"/>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4444…</w:t>
            </w:r>
          </w:p>
        </w:tc>
        <w:tc>
          <w:tcPr>
            <w:tcW w:type="dxa" w:w="2556"/>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import_tracking_code</w:t>
            </w:r>
          </w:p>
        </w:tc>
        <w:tc>
          <w:tcPr>
            <w:tcW w:type="dxa" w:w="2556"/>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IMP-2026-20001</w:t>
            </w:r>
          </w:p>
        </w:tc>
      </w:tr>
    </w:tbl>
    <w:p>
      <w:pPr>
        <w:spacing w:after="40"/>
      </w:pPr>
    </w:p>
    <w:p>
      <w:pPr>
        <w:spacing w:after="120" w:line="312" w:lineRule="auto"/>
        <w:jc w:val="right"/>
        <w:keepLines w:val="0"/>
        <w:bidi w:val="1"/>
      </w:pPr>
      <w:r>
        <w:rPr>
          <w:rFonts w:ascii="Noto Sans Arabic" w:hAnsi="Noto Sans Arabic" w:eastAsia="Noto Sans Arabic" w:cs="Noto Sans Arabic"/>
          <w:b w:val="0"/>
        </w:rPr>
        <w:t>خروجی Read نیز این چهار فیلد را همراه category_id و category_name برمی‌گرداند؛ بنابراین UI می‌تواند آنها را به دو بخش مجزا تقسیم کند: «مشخصات فنی دوربین» و «اطلاعات بازرگانی».</w:t>
      </w:r>
    </w:p>
    <w:p>
      <w:pPr>
        <w:spacing w:before="200" w:after="100"/>
        <w:jc w:val="right"/>
        <w:keepNext/>
        <w:bidi w:val="1"/>
      </w:pPr>
      <w:r>
        <w:rPr>
          <w:rFonts w:ascii="Noto Sans Arabic" w:hAnsi="Noto Sans Arabic" w:eastAsia="Noto Sans Arabic" w:cs="Noto Sans Arabic"/>
          <w:b/>
          <w:color w:val="18425D"/>
          <w:sz w:val="32"/>
        </w:rPr>
        <w:t>۱۰. راهنمای Frontend</w:t>
      </w:r>
    </w:p>
    <w:p>
      <w:pPr>
        <w:spacing w:after="120" w:line="312" w:lineRule="auto"/>
        <w:jc w:val="right"/>
        <w:keepLines w:val="0"/>
        <w:bidi w:val="1"/>
      </w:pPr>
      <w:r>
        <w:rPr>
          <w:rFonts w:ascii="Noto Sans Arabic" w:hAnsi="Noto Sans Arabic" w:eastAsia="Noto Sans Arabic" w:cs="Noto Sans Arabic"/>
          <w:b w:val="0"/>
        </w:rPr>
        <w:t>Frontend بهتر است در ثبت یا ویرایش کالا این جریان را دنبال کند:</w:t>
      </w:r>
    </w:p>
    <w:p>
      <w:pPr>
        <w:spacing w:after="60" w:line="312" w:lineRule="auto"/>
        <w:jc w:val="right"/>
        <w:keepLines w:val="0"/>
        <w:bidi w:val="1"/>
      </w:pPr>
      <w:r>
        <w:rPr>
          <w:rFonts w:ascii="Noto Sans Arabic" w:hAnsi="Noto Sans Arabic" w:eastAsia="Noto Sans Arabic" w:cs="Noto Sans Arabic"/>
          <w:b w:val="0"/>
          <w:sz w:val="20"/>
        </w:rPr>
        <w:t>1. کاربر یک یا چند Category را انتخاب می‌کند.</w:t>
      </w:r>
    </w:p>
    <w:p>
      <w:pPr>
        <w:spacing w:after="60" w:line="312" w:lineRule="auto"/>
        <w:jc w:val="right"/>
        <w:keepLines w:val="0"/>
        <w:bidi w:val="1"/>
      </w:pPr>
      <w:r>
        <w:rPr>
          <w:rFonts w:ascii="Noto Sans Arabic" w:hAnsi="Noto Sans Arabic" w:eastAsia="Noto Sans Arabic" w:cs="Noto Sans Arabic"/>
          <w:b w:val="0"/>
          <w:sz w:val="20"/>
        </w:rPr>
        <w:t>2. Frontend تعریف فیلدهای Categoryهای انتخاب‌شده را دریافت می‌کند.</w:t>
      </w:r>
    </w:p>
    <w:p>
      <w:pPr>
        <w:spacing w:after="60" w:line="312" w:lineRule="auto"/>
        <w:jc w:val="right"/>
        <w:keepLines w:val="0"/>
        <w:bidi w:val="1"/>
      </w:pPr>
      <w:r>
        <w:rPr>
          <w:rFonts w:ascii="Noto Sans Arabic" w:hAnsi="Noto Sans Arabic" w:eastAsia="Noto Sans Arabic" w:cs="Noto Sans Arabic"/>
          <w:b w:val="0"/>
          <w:sz w:val="20"/>
        </w:rPr>
        <w:t>3. فیلدها بر اساس Category و sort_order گروه‌بندی می‌شوند.</w:t>
      </w:r>
    </w:p>
    <w:p>
      <w:pPr>
        <w:spacing w:after="60" w:line="312" w:lineRule="auto"/>
        <w:jc w:val="right"/>
        <w:keepLines w:val="0"/>
        <w:bidi w:val="1"/>
      </w:pPr>
      <w:r>
        <w:rPr>
          <w:rFonts w:ascii="Noto Sans Arabic" w:hAnsi="Noto Sans Arabic" w:eastAsia="Noto Sans Arabic" w:cs="Noto Sans Arabic"/>
          <w:b w:val="0"/>
          <w:sz w:val="20"/>
        </w:rPr>
        <w:t>4. بر اساس field_type، کنترل مناسب ساخته می‌شود: TextBox، Number، Checkbox، Select و غیره.</w:t>
      </w:r>
    </w:p>
    <w:p>
      <w:pPr>
        <w:spacing w:after="60" w:line="312" w:lineRule="auto"/>
        <w:jc w:val="right"/>
        <w:keepLines w:val="0"/>
        <w:bidi w:val="1"/>
      </w:pPr>
      <w:r>
        <w:rPr>
          <w:rFonts w:ascii="Noto Sans Arabic" w:hAnsi="Noto Sans Arabic" w:eastAsia="Noto Sans Arabic" w:cs="Noto Sans Arabic"/>
          <w:b w:val="0"/>
          <w:sz w:val="20"/>
        </w:rPr>
        <w:t>5. required، options، placeholder، unit و سایر Metadataها در UI استفاده می‌شوند.</w:t>
      </w:r>
    </w:p>
    <w:p>
      <w:pPr>
        <w:spacing w:after="60" w:line="312" w:lineRule="auto"/>
        <w:jc w:val="right"/>
        <w:keepLines w:val="0"/>
        <w:bidi w:val="1"/>
      </w:pPr>
      <w:r>
        <w:rPr>
          <w:rFonts w:ascii="Noto Sans Arabic" w:hAnsi="Noto Sans Arabic" w:eastAsia="Noto Sans Arabic" w:cs="Noto Sans Arabic"/>
          <w:b w:val="0"/>
          <w:sz w:val="20"/>
        </w:rPr>
        <w:t>6. در Submit، برای هر مقدار category_id + field_id + value ارسال می‌شود.</w:t>
      </w:r>
    </w:p>
    <w:p>
      <w:pPr>
        <w:spacing w:after="60" w:line="312" w:lineRule="auto"/>
        <w:jc w:val="right"/>
        <w:keepLines w:val="0"/>
        <w:bidi w:val="1"/>
      </w:pPr>
      <w:r>
        <w:rPr>
          <w:rFonts w:ascii="Noto Sans Arabic" w:hAnsi="Noto Sans Arabic" w:eastAsia="Noto Sans Arabic" w:cs="Noto Sans Arabic"/>
          <w:b w:val="0"/>
          <w:sz w:val="20"/>
        </w:rPr>
        <w:t>7. در صفحه نمایش/ویرایش، خروجی ProductDto مستقیماً قابل گروه‌بندی بر اساس category_id یا category_name است.</w:t>
      </w:r>
    </w:p>
    <w:p>
      <w:pPr>
        <w:spacing w:before="120" w:after="100"/>
        <w:jc w:val="right"/>
        <w:keepNext/>
        <w:bidi w:val="1"/>
      </w:pPr>
      <w:r>
        <w:rPr>
          <w:rFonts w:ascii="Noto Sans Arabic" w:hAnsi="Noto Sans Arabic" w:eastAsia="Noto Sans Arabic" w:cs="Noto Sans Arabic"/>
          <w:b/>
          <w:color w:val="275C79"/>
          <w:sz w:val="26"/>
        </w:rPr>
        <w:t>نگاشت پیشنهادی field_type به کنترل UI</w:t>
      </w:r>
    </w:p>
    <w:tbl>
      <w:tblPr>
        <w:tblStyle w:val="TableGrid"/>
        <w:tblW w:type="auto" w:w="0"/>
        <w:jc w:val="center"/>
        <w:tblLook w:firstColumn="1" w:firstRow="1" w:lastColumn="0" w:lastRow="0" w:noHBand="0" w:noVBand="1" w:val="04A0"/>
        <w:bidiVisual w:val="1"/>
      </w:tblPr>
      <w:tblGrid>
        <w:gridCol w:w="5112"/>
        <w:gridCol w:w="5112"/>
      </w:tblGrid>
      <w:tr>
        <w:tc>
          <w:tcPr>
            <w:tcW w:type="dxa" w:w="5112"/>
            <w:shd w:fill="DDEBF7"/>
            <w:tcMar>
              <w:top w:w="120" w:type="dxa"/>
              <w:start w:w="140" w:type="dxa"/>
              <w:bottom w:w="120" w:type="dxa"/>
              <w:end w:w="140" w:type="dxa"/>
            </w:tcMar>
            <w:vAlign w:val="center"/>
          </w:tcPr>
          <w:p>
            <w:pPr>
              <w:jc w:val="center"/>
              <w:bidi w:val="1"/>
            </w:pPr>
            <w:r>
              <w:rPr>
                <w:rFonts w:ascii="Noto Sans Arabic" w:hAnsi="Noto Sans Arabic" w:eastAsia="Noto Sans Arabic" w:cs="Noto Sans Arabic"/>
                <w:b/>
                <w:color w:val="18425D"/>
                <w:sz w:val="19"/>
              </w:rPr>
              <w:t>field_type</w:t>
            </w:r>
          </w:p>
        </w:tc>
        <w:tc>
          <w:tcPr>
            <w:tcW w:type="dxa" w:w="5112"/>
            <w:shd w:fill="DDEBF7"/>
            <w:tcMar>
              <w:top w:w="120" w:type="dxa"/>
              <w:start w:w="140" w:type="dxa"/>
              <w:bottom w:w="120" w:type="dxa"/>
              <w:end w:w="140" w:type="dxa"/>
            </w:tcMar>
            <w:vAlign w:val="center"/>
          </w:tcPr>
          <w:p>
            <w:pPr>
              <w:jc w:val="center"/>
              <w:bidi w:val="1"/>
            </w:pPr>
            <w:r>
              <w:rPr>
                <w:rFonts w:ascii="Noto Sans Arabic" w:hAnsi="Noto Sans Arabic" w:eastAsia="Noto Sans Arabic" w:cs="Noto Sans Arabic"/>
                <w:b/>
                <w:color w:val="18425D"/>
                <w:sz w:val="19"/>
              </w:rPr>
              <w:t>کنترل پیشنهادی</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string</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Text Input</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integer / decimal</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Number Input</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boolean</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Checkbox / Switch</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date / datetime</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Date / DateTime Picker</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select</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Dropdown / Select</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multi_select</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Multi Select</w:t>
            </w:r>
          </w:p>
        </w:tc>
      </w:tr>
    </w:tbl>
    <w:p>
      <w:pPr>
        <w:spacing w:after="40"/>
      </w:pPr>
    </w:p>
    <w:p>
      <w:pPr>
        <w:spacing w:before="200" w:after="100"/>
        <w:jc w:val="right"/>
        <w:keepNext/>
        <w:bidi w:val="1"/>
      </w:pPr>
      <w:r>
        <w:rPr>
          <w:rFonts w:ascii="Noto Sans Arabic" w:hAnsi="Noto Sans Arabic" w:eastAsia="Noto Sans Arabic" w:cs="Noto Sans Arabic"/>
          <w:b/>
          <w:color w:val="18425D"/>
          <w:sz w:val="32"/>
        </w:rPr>
        <w:t>۱۱. قوانین یکپارچگی داده و نکات مهم</w:t>
      </w:r>
    </w:p>
    <w:p>
      <w:pPr>
        <w:spacing w:after="60"/>
        <w:ind w:left="72" w:right="216"/>
        <w:jc w:val="right"/>
        <w:bidi w:val="1"/>
      </w:pPr>
      <w:r>
        <w:rPr>
          <w:rFonts w:ascii="Noto Sans Arabic" w:hAnsi="Noto Sans Arabic" w:eastAsia="Noto Sans Arabic" w:cs="Noto Sans Arabic"/>
          <w:sz w:val="21"/>
        </w:rPr>
        <w:t>• field_id باید پایدار و غیرقابل استفاده مجدد برای یک مفهوم متفاوت باشد.</w:t>
      </w:r>
    </w:p>
    <w:p>
      <w:pPr>
        <w:spacing w:after="60"/>
        <w:ind w:left="72" w:right="216"/>
        <w:jc w:val="right"/>
        <w:bidi w:val="1"/>
      </w:pPr>
      <w:r>
        <w:rPr>
          <w:rFonts w:ascii="Noto Sans Arabic" w:hAnsi="Noto Sans Arabic" w:eastAsia="Noto Sans Arabic" w:cs="Noto Sans Arabic"/>
          <w:sz w:val="21"/>
        </w:rPr>
        <w:t>• هر ProductAttributeValue باید هم category_id و هم field_id صحیح داشته باشد.</w:t>
      </w:r>
    </w:p>
    <w:p>
      <w:pPr>
        <w:spacing w:after="60"/>
        <w:ind w:left="72" w:right="216"/>
        <w:jc w:val="right"/>
        <w:bidi w:val="1"/>
      </w:pPr>
      <w:r>
        <w:rPr>
          <w:rFonts w:ascii="Noto Sans Arabic" w:hAnsi="Noto Sans Arabic" w:eastAsia="Noto Sans Arabic" w:cs="Noto Sans Arabic"/>
          <w:sz w:val="21"/>
        </w:rPr>
        <w:t>• Backend اجازه نمی‌دهد field_id یک Category با category_id دسته دیگری ارسال شود.</w:t>
      </w:r>
    </w:p>
    <w:p>
      <w:pPr>
        <w:spacing w:after="60"/>
        <w:ind w:left="72" w:right="216"/>
        <w:jc w:val="right"/>
        <w:bidi w:val="1"/>
      </w:pPr>
      <w:r>
        <w:rPr>
          <w:rFonts w:ascii="Noto Sans Arabic" w:hAnsi="Noto Sans Arabic" w:eastAsia="Noto Sans Arabic" w:cs="Noto Sans Arabic"/>
          <w:sz w:val="21"/>
        </w:rPr>
        <w:t>• Attribute تکراری با همان زوج (category_id, field_id) در Create/Update رد می‌شود.</w:t>
      </w:r>
    </w:p>
    <w:p>
      <w:pPr>
        <w:spacing w:after="60"/>
        <w:ind w:left="72" w:right="216"/>
        <w:jc w:val="right"/>
        <w:bidi w:val="1"/>
      </w:pPr>
      <w:r>
        <w:rPr>
          <w:rFonts w:ascii="Noto Sans Arabic" w:hAnsi="Noto Sans Arabic" w:eastAsia="Noto Sans Arabic" w:cs="Noto Sans Arabic"/>
          <w:sz w:val="21"/>
        </w:rPr>
        <w:t>• فقط فیلدهای active در ساخت و نمایش فعلی لحاظ می‌شوند.</w:t>
      </w:r>
    </w:p>
    <w:p>
      <w:pPr>
        <w:spacing w:after="60"/>
        <w:ind w:left="72" w:right="216"/>
        <w:jc w:val="right"/>
        <w:bidi w:val="1"/>
      </w:pPr>
      <w:r>
        <w:rPr>
          <w:rFonts w:ascii="Noto Sans Arabic" w:hAnsi="Noto Sans Arabic" w:eastAsia="Noto Sans Arabic" w:cs="Noto Sans Arabic"/>
          <w:sz w:val="21"/>
        </w:rPr>
        <w:t>• Product قدیمی که با فرمت dict قبلی ذخیره شده باشد باید در محیط توسعه حذف یا migrate شود؛ Getter جدید انتظار لیست Objectها را دارد.</w:t>
      </w:r>
    </w:p>
    <w:p>
      <w:pPr>
        <w:spacing w:after="60"/>
        <w:ind w:left="72" w:right="216"/>
        <w:jc w:val="right"/>
        <w:bidi w:val="1"/>
      </w:pPr>
      <w:r>
        <w:rPr>
          <w:rFonts w:ascii="Noto Sans Arabic" w:hAnsi="Noto Sans Arabic" w:eastAsia="Noto Sans Arabic" w:cs="Noto Sans Arabic"/>
          <w:sz w:val="21"/>
        </w:rPr>
        <w:t>• Category ↔ Product رابطه واقعی است و در JSONB نگه‌داری نمی‌شود.</w:t>
      </w:r>
    </w:p>
    <w:p>
      <w:pPr>
        <w:spacing w:before="120" w:after="100"/>
        <w:jc w:val="right"/>
        <w:keepNext/>
        <w:bidi w:val="1"/>
      </w:pPr>
      <w:r>
        <w:rPr>
          <w:rFonts w:ascii="Noto Sans Arabic" w:hAnsi="Noto Sans Arabic" w:eastAsia="Noto Sans Arabic" w:cs="Noto Sans Arabic"/>
          <w:b/>
          <w:color w:val="275C79"/>
          <w:sz w:val="26"/>
        </w:rPr>
        <w:t>اعتبارسنجی‌هایی که اکنون انجام می‌شوند</w:t>
      </w:r>
    </w:p>
    <w:tbl>
      <w:tblPr>
        <w:tblStyle w:val="TableGrid"/>
        <w:tblW w:type="auto" w:w="0"/>
        <w:jc w:val="center"/>
        <w:tblLook w:firstColumn="1" w:firstRow="1" w:lastColumn="0" w:lastRow="0" w:noHBand="0" w:noVBand="1" w:val="04A0"/>
        <w:bidiVisual w:val="1"/>
      </w:tblPr>
      <w:tblGrid>
        <w:gridCol w:w="5112"/>
        <w:gridCol w:w="5112"/>
      </w:tblGrid>
      <w:tr>
        <w:tc>
          <w:tcPr>
            <w:tcW w:type="dxa" w:w="5112"/>
            <w:shd w:fill="DDEBF7"/>
            <w:tcMar>
              <w:top w:w="120" w:type="dxa"/>
              <w:start w:w="140" w:type="dxa"/>
              <w:bottom w:w="120" w:type="dxa"/>
              <w:end w:w="140" w:type="dxa"/>
            </w:tcMar>
            <w:vAlign w:val="center"/>
          </w:tcPr>
          <w:p>
            <w:pPr>
              <w:jc w:val="center"/>
              <w:bidi w:val="1"/>
            </w:pPr>
            <w:r>
              <w:rPr>
                <w:rFonts w:ascii="Noto Sans Arabic" w:hAnsi="Noto Sans Arabic" w:eastAsia="Noto Sans Arabic" w:cs="Noto Sans Arabic"/>
                <w:b/>
                <w:color w:val="18425D"/>
                <w:sz w:val="19"/>
              </w:rPr>
              <w:t>قانون</w:t>
            </w:r>
          </w:p>
        </w:tc>
        <w:tc>
          <w:tcPr>
            <w:tcW w:type="dxa" w:w="5112"/>
            <w:shd w:fill="DDEBF7"/>
            <w:tcMar>
              <w:top w:w="120" w:type="dxa"/>
              <w:start w:w="140" w:type="dxa"/>
              <w:bottom w:w="120" w:type="dxa"/>
              <w:end w:w="140" w:type="dxa"/>
            </w:tcMar>
            <w:vAlign w:val="center"/>
          </w:tcPr>
          <w:p>
            <w:pPr>
              <w:jc w:val="center"/>
              <w:bidi w:val="1"/>
            </w:pPr>
            <w:r>
              <w:rPr>
                <w:rFonts w:ascii="Noto Sans Arabic" w:hAnsi="Noto Sans Arabic" w:eastAsia="Noto Sans Arabic" w:cs="Noto Sans Arabic"/>
                <w:b/>
                <w:color w:val="18425D"/>
                <w:sz w:val="19"/>
              </w:rPr>
              <w:t>وضعیت فعلی</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وجود Category</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پیاده‌سازی شده</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تطابق field_id با Category</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پیاده‌سازی شده</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Duplicate Attribute</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پیاده‌سازی شده</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required</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پیاده‌سازی شده</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default_value</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پیاده‌سازی شده</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is_active</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پیاده‌سازی شده</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field_type واقعی مقدار</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هنوز کامل نشده</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min_value / max_value</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هنوز کامل نشده</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min_length / max_length</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هنوز کامل نشده</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regex</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هنوز کامل نشده</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options برای select</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هنوز کامل نشده</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unique</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هنوز کامل نشده</w:t>
            </w:r>
          </w:p>
        </w:tc>
      </w:tr>
      <w:tr>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readonly / auto_generate</w:t>
            </w:r>
          </w:p>
        </w:tc>
        <w:tc>
          <w:tcPr>
            <w:tcW w:type="dxa" w:w="5112"/>
            <w:tcMar>
              <w:top w:w="120" w:type="dxa"/>
              <w:start w:w="140" w:type="dxa"/>
              <w:bottom w:w="120" w:type="dxa"/>
              <w:end w:w="140" w:type="dxa"/>
            </w:tcMar>
            <w:vAlign w:val="center"/>
          </w:tcPr>
          <w:p>
            <w:pPr>
              <w:jc w:val="right"/>
              <w:bidi w:val="1"/>
            </w:pPr>
            <w:r>
              <w:rPr>
                <w:rFonts w:ascii="Noto Sans Arabic" w:hAnsi="Noto Sans Arabic" w:eastAsia="Noto Sans Arabic" w:cs="Noto Sans Arabic"/>
                <w:sz w:val="18"/>
              </w:rPr>
              <w:t>قوانین کامل هنوز اضافه نشده</w:t>
            </w:r>
          </w:p>
        </w:tc>
      </w:tr>
    </w:tbl>
    <w:p>
      <w:pPr>
        <w:spacing w:after="40"/>
      </w:pPr>
    </w:p>
    <w:p>
      <w:pPr>
        <w:spacing w:before="200" w:after="100"/>
        <w:jc w:val="right"/>
        <w:keepNext/>
        <w:bidi w:val="1"/>
      </w:pPr>
      <w:r>
        <w:rPr>
          <w:rFonts w:ascii="Noto Sans Arabic" w:hAnsi="Noto Sans Arabic" w:eastAsia="Noto Sans Arabic" w:cs="Noto Sans Arabic"/>
          <w:b/>
          <w:color w:val="18425D"/>
          <w:sz w:val="32"/>
        </w:rPr>
        <w:t>۱۲. وضعیت فعلی و توسعه‌های بعدی</w:t>
      </w:r>
    </w:p>
    <w:p>
      <w:pPr>
        <w:spacing w:after="120" w:line="312" w:lineRule="auto"/>
        <w:jc w:val="right"/>
        <w:keepLines w:val="0"/>
        <w:bidi w:val="1"/>
      </w:pPr>
      <w:r>
        <w:rPr>
          <w:rFonts w:ascii="Noto Sans Arabic" w:hAnsi="Noto Sans Arabic" w:eastAsia="Noto Sans Arabic" w:cs="Noto Sans Arabic"/>
          <w:b w:val="0"/>
        </w:rPr>
        <w:t>ماژول Product از نظر ساختار اصلی CRUD و مدل داینامیک تکمیل شده است. Entity، Repository، Unit of Work، DTOها، Command/Queryها، Handlerها و APIهای اصلی وجود دارند و سناریوی چند Category و مقدارهای پویا با موفقیت تست شده است.</w:t>
      </w:r>
    </w:p>
    <w:p>
      <w:pPr>
        <w:spacing w:before="120" w:after="100"/>
        <w:jc w:val="right"/>
        <w:keepNext/>
        <w:bidi w:val="1"/>
      </w:pPr>
      <w:r>
        <w:rPr>
          <w:rFonts w:ascii="Noto Sans Arabic" w:hAnsi="Noto Sans Arabic" w:eastAsia="Noto Sans Arabic" w:cs="Noto Sans Arabic"/>
          <w:b/>
          <w:color w:val="275C79"/>
          <w:sz w:val="26"/>
        </w:rPr>
        <w:t>پیشنهادهای منطقی برای فاز بعد</w:t>
      </w:r>
    </w:p>
    <w:p>
      <w:pPr>
        <w:spacing w:after="60"/>
        <w:ind w:left="72" w:right="216"/>
        <w:jc w:val="right"/>
        <w:bidi w:val="1"/>
      </w:pPr>
      <w:r>
        <w:rPr>
          <w:rFonts w:ascii="Noto Sans Arabic" w:hAnsi="Noto Sans Arabic" w:eastAsia="Noto Sans Arabic" w:cs="Noto Sans Arabic"/>
          <w:sz w:val="21"/>
        </w:rPr>
        <w:t>• استخراج منطق تکراری اعتبارسنجی Create و Update به یک ProductDynamicFieldValidator مستقل.</w:t>
      </w:r>
    </w:p>
    <w:p>
      <w:pPr>
        <w:spacing w:after="60"/>
        <w:ind w:left="72" w:right="216"/>
        <w:jc w:val="right"/>
        <w:bidi w:val="1"/>
      </w:pPr>
      <w:r>
        <w:rPr>
          <w:rFonts w:ascii="Noto Sans Arabic" w:hAnsi="Noto Sans Arabic" w:eastAsia="Noto Sans Arabic" w:cs="Noto Sans Arabic"/>
          <w:sz w:val="21"/>
        </w:rPr>
        <w:t>• اعتبارسنجی کامل نوع داده، min/max، regex، options، unique، readonly و auto_generate.</w:t>
      </w:r>
    </w:p>
    <w:p>
      <w:pPr>
        <w:spacing w:after="60"/>
        <w:ind w:left="72" w:right="216"/>
        <w:jc w:val="right"/>
        <w:bidi w:val="1"/>
      </w:pPr>
      <w:r>
        <w:rPr>
          <w:rFonts w:ascii="Noto Sans Arabic" w:hAnsi="Noto Sans Arabic" w:eastAsia="Noto Sans Arabic" w:cs="Noto Sans Arabic"/>
          <w:sz w:val="21"/>
        </w:rPr>
        <w:t>• تعریف قواعد تغییر Category بعد از وجود Productهای وابسته و نحوه برخورد با Attributeهای یتیم.</w:t>
      </w:r>
    </w:p>
    <w:p>
      <w:pPr>
        <w:spacing w:after="60"/>
        <w:ind w:left="72" w:right="216"/>
        <w:jc w:val="right"/>
        <w:bidi w:val="1"/>
      </w:pPr>
      <w:r>
        <w:rPr>
          <w:rFonts w:ascii="Noto Sans Arabic" w:hAnsi="Noto Sans Arabic" w:eastAsia="Noto Sans Arabic" w:cs="Noto Sans Arabic"/>
          <w:sz w:val="21"/>
        </w:rPr>
        <w:t>• افزودن واحد شمارش کالا به‌عنوان مفهوم ثابت یا Entity مستقل در صورت نیاز موجودی و گردش انبار.</w:t>
      </w:r>
    </w:p>
    <w:p>
      <w:pPr>
        <w:spacing w:after="60"/>
        <w:ind w:left="72" w:right="216"/>
        <w:jc w:val="right"/>
        <w:bidi w:val="1"/>
      </w:pPr>
      <w:r>
        <w:rPr>
          <w:rFonts w:ascii="Noto Sans Arabic" w:hAnsi="Noto Sans Arabic" w:eastAsia="Noto Sans Arabic" w:cs="Noto Sans Arabic"/>
          <w:sz w:val="21"/>
        </w:rPr>
        <w:t>• افزودن Query لیست کالاها، فیلتر و جست‌وجو با استفاده از show_in_list و فیلدهای قابل جست‌وجو.</w:t>
      </w:r>
    </w:p>
    <w:p>
      <w:pPr>
        <w:spacing w:after="60"/>
        <w:ind w:left="72" w:right="216"/>
        <w:jc w:val="right"/>
        <w:bidi w:val="1"/>
      </w:pPr>
      <w:r>
        <w:rPr>
          <w:rFonts w:ascii="Noto Sans Arabic" w:hAnsi="Noto Sans Arabic" w:eastAsia="Noto Sans Arabic" w:cs="Noto Sans Arabic"/>
          <w:sz w:val="21"/>
        </w:rPr>
        <w:t>• طراحی PATCH در صورت نیاز به ویرایش جزئی به‌جای Replace کامل PUT.</w:t>
      </w:r>
    </w:p>
    <w:p>
      <w:pPr>
        <w:spacing w:after="60"/>
        <w:ind w:left="72" w:right="216"/>
        <w:jc w:val="right"/>
        <w:bidi w:val="1"/>
      </w:pPr>
      <w:r>
        <w:rPr>
          <w:rFonts w:ascii="Noto Sans Arabic" w:hAnsi="Noto Sans Arabic" w:eastAsia="Noto Sans Arabic" w:cs="Noto Sans Arabic"/>
          <w:sz w:val="21"/>
        </w:rPr>
        <w:t>• بهبود Responseهای Create/Update برای برگرداندن DTO به‌جای Entity خام.</w:t>
      </w:r>
    </w:p>
    <w:p>
      <w:pPr>
        <w:spacing w:before="120" w:after="100"/>
        <w:jc w:val="right"/>
        <w:keepNext/>
        <w:bidi w:val="1"/>
      </w:pPr>
      <w:r>
        <w:rPr>
          <w:rFonts w:ascii="Noto Sans Arabic" w:hAnsi="Noto Sans Arabic" w:eastAsia="Noto Sans Arabic" w:cs="Noto Sans Arabic"/>
          <w:b/>
          <w:color w:val="275C79"/>
          <w:sz w:val="26"/>
        </w:rPr>
        <w:t>چک‌لیست توسعه‌دهنده</w:t>
      </w:r>
    </w:p>
    <w:p>
      <w:pPr>
        <w:spacing w:after="60"/>
        <w:ind w:left="72" w:right="216"/>
        <w:jc w:val="right"/>
        <w:bidi w:val="1"/>
      </w:pPr>
      <w:r>
        <w:rPr>
          <w:rFonts w:ascii="Noto Sans Arabic" w:hAnsi="Noto Sans Arabic" w:eastAsia="Noto Sans Arabic" w:cs="Noto Sans Arabic"/>
          <w:sz w:val="21"/>
        </w:rPr>
        <w:t>• قبل از ساخت Product، Category و field_idهای مورد نیاز باید وجود داشته باشند.</w:t>
      </w:r>
    </w:p>
    <w:p>
      <w:pPr>
        <w:spacing w:after="60"/>
        <w:ind w:left="72" w:right="216"/>
        <w:jc w:val="right"/>
        <w:bidi w:val="1"/>
      </w:pPr>
      <w:r>
        <w:rPr>
          <w:rFonts w:ascii="Noto Sans Arabic" w:hAnsi="Noto Sans Arabic" w:eastAsia="Noto Sans Arabic" w:cs="Noto Sans Arabic"/>
          <w:sz w:val="21"/>
        </w:rPr>
        <w:t>• در Payload هر Attribute، category_id و field_id را با هم ارسال کن.</w:t>
      </w:r>
    </w:p>
    <w:p>
      <w:pPr>
        <w:spacing w:after="60"/>
        <w:ind w:left="72" w:right="216"/>
        <w:jc w:val="right"/>
        <w:bidi w:val="1"/>
      </w:pPr>
      <w:r>
        <w:rPr>
          <w:rFonts w:ascii="Noto Sans Arabic" w:hAnsi="Noto Sans Arabic" w:eastAsia="Noto Sans Arabic" w:cs="Noto Sans Arabic"/>
          <w:sz w:val="21"/>
        </w:rPr>
        <w:t>• برای Update همیشه کل وضعیت جدید را بفرست مگر اینکه PATCH جداگانه اضافه شود.</w:t>
      </w:r>
    </w:p>
    <w:p>
      <w:pPr>
        <w:spacing w:after="60"/>
        <w:ind w:left="72" w:right="216"/>
        <w:jc w:val="right"/>
        <w:bidi w:val="1"/>
      </w:pPr>
      <w:r>
        <w:rPr>
          <w:rFonts w:ascii="Noto Sans Arabic" w:hAnsi="Noto Sans Arabic" w:eastAsia="Noto Sans Arabic" w:cs="Noto Sans Arabic"/>
          <w:sz w:val="21"/>
        </w:rPr>
        <w:t>• در Read از ProductDto استفاده کن؛ خروجی آن برای UI آماده و گروه‌بندی‌پذیر است.</w:t>
      </w:r>
    </w:p>
    <w:p>
      <w:pPr>
        <w:spacing w:after="60"/>
        <w:ind w:left="72" w:right="216"/>
        <w:jc w:val="right"/>
        <w:bidi w:val="1"/>
      </w:pPr>
      <w:r>
        <w:rPr>
          <w:rFonts w:ascii="Noto Sans Arabic" w:hAnsi="Noto Sans Arabic" w:eastAsia="Noto Sans Arabic" w:cs="Noto Sans Arabic"/>
          <w:sz w:val="21"/>
        </w:rPr>
        <w:t>• هیچ‌گاه مقدار Product را داخل DynamicFieldDefinition ذخیره نکن؛ Definition و Value دو مفهوم جدا هستند.</w:t>
      </w:r>
    </w:p>
    <w:tbl>
      <w:tblPr>
        <w:tblW w:type="auto" w:w="0"/>
        <w:jc w:val="center"/>
        <w:tblLook w:firstColumn="1" w:firstRow="1" w:lastColumn="0" w:lastRow="0" w:noHBand="0" w:noVBand="1" w:val="04A0"/>
        <w:bidiVisual w:val="1"/>
      </w:tblPr>
      <w:tblGrid>
        <w:gridCol w:w="10224"/>
      </w:tblGrid>
      <w:tr>
        <w:tc>
          <w:tcPr>
            <w:tcW w:type="dxa" w:w="10224"/>
            <w:shd w:fill="E2F0D9"/>
            <w:tcMar>
              <w:top w:w="140" w:type="dxa"/>
              <w:start w:w="160" w:type="dxa"/>
              <w:bottom w:w="140" w:type="dxa"/>
              <w:end w:w="160" w:type="dxa"/>
            </w:tcMar>
          </w:tcPr>
          <w:p>
            <w:pPr>
              <w:jc w:val="right"/>
              <w:bidi w:val="1"/>
            </w:pPr>
            <w:r>
              <w:rPr>
                <w:rFonts w:ascii="Noto Sans Arabic" w:hAnsi="Noto Sans Arabic" w:eastAsia="Noto Sans Arabic" w:cs="Noto Sans Arabic"/>
                <w:b/>
                <w:color w:val="18425D"/>
                <w:sz w:val="21"/>
              </w:rPr>
              <w:t xml:space="preserve">جمع‌بندی: </w:t>
            </w:r>
            <w:r>
              <w:rPr>
                <w:rFonts w:ascii="Noto Sans Arabic" w:hAnsi="Noto Sans Arabic" w:eastAsia="Noto Sans Arabic" w:cs="Noto Sans Arabic"/>
                <w:sz w:val="21"/>
              </w:rPr>
              <w:t>معماری فعلی اجازه می‌دهد کالاها با حداقل فیلد ثابت، به هر تعداد Category متصل شوند و مشخصات متفاوت خود را بدون تغییر Schema اصلی Product ذخیره کنند. Category قرارداد و تعریف را نگه می‌دارد؛ Product مقدار واقعی را. این جداسازی هسته توسعه‌پذیری ماژول انبار است.</w:t>
            </w:r>
          </w:p>
        </w:tc>
      </w:tr>
    </w:tbl>
    <w:p>
      <w:pPr>
        <w:spacing w:after="40"/>
      </w:pP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eastAsia="Noto Sans Arabic" w:cs="Noto Sans Arabic"/>
        <w:color w:val="787878"/>
        <w:sz w:val="16"/>
      </w:rPr>
      <w:t>RWMS | راهنمای ماژول کالا و مشخصات داینامیک</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