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13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Notification و Toast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اعلان‌های موفقیت، خطا، هشدار و اطلاعات با Wrapper مستقل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Notification Foundation یک روش واحد برای پیام‌های کوتاه و موقت در سراسر سامانه فراهم می‌کند. Featureها از notify استفاده می‌کنند و مستقیماً به کتابخانه Toast وابسته نمی‌شوند.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اعلان Success، Error، Warning، Info و Loading.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هماهنگی Toast با Light/Dark Mode.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محل نمایش ثابت و قابلیت بستن.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Wrapper مستقل برای امکان تعویض کتابخانه در آینده.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پس از عملیات موفق کوتاه مانند ثبت یا حذف، پیام Success مناسب نمایش داده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خطای Field با Toast جایگزین نشود؛ Field Error زیر همان ورودی نمایش داده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خطای عمومی Submit می‌توان Toast Error استفاده کرد.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پیام Toast کوتاه و عملیاتی باشد و جزئیات طولانی داخل Dialog/Page قرار گیرد.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از Toast برای هر تعامل کوچک استفاده نشود تا کاربر دچار اعلان‌زدگی نشود.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Featureها مستقیماً sonner را import نکنند و فقط notify را استفاده کنند.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پیام‌های حساس یا نیازمند تصمیم کاربر Toast نیستند؛ از Dialog/Confirm استفاده شود.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