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10080.0" w:type="dxa"/>
        <w:jc w:val="left"/>
        <w:tblInd w:w="-108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000"/>
      </w:tblPr>
      <w:tblGrid>
        <w:gridCol w:w="1425"/>
        <w:gridCol w:w="6990"/>
        <w:gridCol w:w="1665"/>
        <w:tblGridChange w:id="0">
          <w:tblGrid>
            <w:gridCol w:w="1425"/>
            <w:gridCol w:w="6990"/>
            <w:gridCol w:w="166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tabs>
                <w:tab w:val="left" w:pos="6840"/>
              </w:tabs>
              <w:spacing w:line="300" w:lineRule="auto"/>
              <w:ind w:firstLine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</w:rPr>
              <w:drawing>
                <wp:inline distB="114300" distT="114300" distL="114300" distR="114300">
                  <wp:extent cx="771525" cy="6985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tabs>
                <w:tab w:val="left" w:pos="6840"/>
              </w:tabs>
              <w:spacing w:line="300" w:lineRule="auto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財團法人中華民國婦聯聽覺健康社會福利基金會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tabs>
                <w:tab w:val="left" w:pos="6840"/>
              </w:tabs>
              <w:spacing w:line="300" w:lineRule="auto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32"/>
                <w:szCs w:val="32"/>
                <w:rtl w:val="0"/>
              </w:rPr>
              <w:t xml:space="preserve">111年11月月報表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tabs>
                <w:tab w:val="left" w:pos="6840"/>
              </w:tabs>
              <w:spacing w:lin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基金會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tabs>
                <w:tab w:val="left" w:pos="6840"/>
              </w:tabs>
              <w:spacing w:lin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台北至德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台中至德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高雄至德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tabs>
          <w:tab w:val="left" w:pos="851"/>
        </w:tabs>
        <w:ind w:left="142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pos="851"/>
        </w:tabs>
        <w:ind w:left="142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◆服務統計總覽</w:t>
      </w:r>
    </w:p>
    <w:tbl>
      <w:tblPr>
        <w:tblStyle w:val="Table2"/>
        <w:tblW w:w="100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9"/>
        <w:gridCol w:w="1473"/>
        <w:gridCol w:w="1485"/>
        <w:gridCol w:w="2535"/>
        <w:gridCol w:w="1386"/>
        <w:gridCol w:w="1560"/>
        <w:tblGridChange w:id="0">
          <w:tblGrid>
            <w:gridCol w:w="1589"/>
            <w:gridCol w:w="1473"/>
            <w:gridCol w:w="1485"/>
            <w:gridCol w:w="2535"/>
            <w:gridCol w:w="1386"/>
            <w:gridCol w:w="156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right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統計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專業別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服務類別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教學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92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420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課程服務（在籍）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91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412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諮詢服務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標楷體" w:cs="標楷體" w:eastAsia="標楷體" w:hAnsi="標楷體"/>
                <w:sz w:val="16"/>
                <w:szCs w:val="16"/>
                <w:rtl w:val="0"/>
              </w:rPr>
              <w:t xml:space="preserve">(註)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社工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90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104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聽力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56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會內生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會外生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專業團隊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不計算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both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備註：</w:t>
            </w:r>
            <w:r w:rsidDel="00000000" w:rsidR="00000000" w:rsidRPr="00000000">
              <w:rPr>
                <w:rFonts w:ascii="標楷體" w:cs="標楷體" w:eastAsia="標楷體" w:hAnsi="標楷體"/>
                <w:sz w:val="16"/>
                <w:szCs w:val="16"/>
                <w:rtl w:val="0"/>
              </w:rPr>
              <w:t xml:space="preserve">(註)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諮詢服務共2人，因1人同時是人際班學生，因此總服務人數不重複計算。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    教學服務－學齡19人/人次76次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    成人0人/人次0次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4"/>
                <w:szCs w:val="24"/>
                <w:rtl w:val="0"/>
              </w:rPr>
              <w:t xml:space="preserve">　　　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聽力服務－學齡14人/人次14次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    成人3人/人次3次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總計人次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不計算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611</w:t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tabs>
          <w:tab w:val="left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◆服務分類統計</w:t>
      </w:r>
    </w:p>
    <w:p w:rsidR="00000000" w:rsidDel="00000000" w:rsidP="00000000" w:rsidRDefault="00000000" w:rsidRPr="00000000" w14:paraId="00000049">
      <w:pPr>
        <w:pageBreakBefore w:val="0"/>
        <w:widowControl w:val="0"/>
        <w:tabs>
          <w:tab w:val="left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一、教學服務</w:t>
      </w:r>
    </w:p>
    <w:p w:rsidR="00000000" w:rsidDel="00000000" w:rsidP="00000000" w:rsidRDefault="00000000" w:rsidRPr="00000000" w14:paraId="0000004A">
      <w:pPr>
        <w:pageBreakBefore w:val="0"/>
        <w:widowControl w:val="0"/>
        <w:tabs>
          <w:tab w:val="left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3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28"/>
        <w:gridCol w:w="1955"/>
        <w:tblGridChange w:id="0">
          <w:tblGrid>
            <w:gridCol w:w="1674"/>
            <w:gridCol w:w="4693"/>
            <w:gridCol w:w="1828"/>
            <w:gridCol w:w="195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半日托4人/個別24人/寶寶班24人/多元39人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(含潭子15人/學齡19人)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長者0人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92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成人0人/學齡前2人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rtl w:val="0"/>
              </w:rPr>
              <w:t xml:space="preserve">2</w:t>
            </w:r>
            <w:r w:rsidDel="00000000" w:rsidR="00000000" w:rsidRPr="00000000">
              <w:rPr>
                <w:rFonts w:ascii="標楷體" w:cs="標楷體" w:eastAsia="標楷體" w:hAnsi="標楷體"/>
                <w:sz w:val="16"/>
                <w:szCs w:val="16"/>
                <w:rtl w:val="0"/>
              </w:rPr>
              <w:t xml:space="preserve">(註)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widowControl w:val="0"/>
        <w:ind w:left="284"/>
        <w:jc w:val="right"/>
        <w:rPr>
          <w:rFonts w:ascii="BiauKai" w:cs="BiauKai" w:eastAsia="BiauKai" w:hAnsi="BiauKai"/>
          <w:strike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tabs>
          <w:tab w:val="left" w:pos="851"/>
        </w:tabs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1980"/>
        <w:gridCol w:w="3245"/>
        <w:gridCol w:w="1843"/>
        <w:gridCol w:w="1965"/>
        <w:tblGridChange w:id="0">
          <w:tblGrid>
            <w:gridCol w:w="1137"/>
            <w:gridCol w:w="1980"/>
            <w:gridCol w:w="3245"/>
            <w:gridCol w:w="1843"/>
            <w:gridCol w:w="196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總服務人次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個別課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pBdr>
                <w:left w:color="000000" w:space="1" w:sz="4" w:val="single"/>
                <w:right w:color="000000" w:space="1" w:sz="4" w:val="single"/>
              </w:pBdr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color="000000" w:space="0" w:sz="0" w:val="none"/>
              </w:pBdr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420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人際(含寶寶)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多元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全月請假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不補課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個別諮詢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widowControl w:val="0"/>
        <w:tabs>
          <w:tab w:val="left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tabs>
          <w:tab w:val="left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tabs>
          <w:tab w:val="left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3.每月在籍人數</w:t>
      </w:r>
    </w:p>
    <w:tbl>
      <w:tblPr>
        <w:tblStyle w:val="Table5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105年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106年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107年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108年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110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109年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110年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tabs>
                <w:tab w:val="left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tabs>
                <w:tab w:val="left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tabs>
                <w:tab w:val="left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pageBreakBefore w:val="0"/>
        <w:widowControl w:val="0"/>
        <w:tabs>
          <w:tab w:val="left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widowControl w:val="0"/>
        <w:tabs>
          <w:tab w:val="left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4.每月候課、結案人數</w:t>
      </w:r>
    </w:p>
    <w:tbl>
      <w:tblPr>
        <w:tblStyle w:val="Table6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待排課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結案人數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pageBreakBefore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widowControl w:val="0"/>
        <w:tabs>
          <w:tab w:val="left" w:pos="284"/>
        </w:tabs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5.教師教學時數統計(小時/週)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tabs>
          <w:tab w:val="left" w:pos="284"/>
        </w:tabs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3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5"/>
        <w:gridCol w:w="890"/>
        <w:gridCol w:w="891"/>
        <w:gridCol w:w="891"/>
        <w:gridCol w:w="891"/>
        <w:gridCol w:w="891"/>
        <w:gridCol w:w="891"/>
        <w:gridCol w:w="890"/>
        <w:gridCol w:w="891"/>
        <w:gridCol w:w="891"/>
        <w:gridCol w:w="891"/>
        <w:tblGridChange w:id="0">
          <w:tblGrid>
            <w:gridCol w:w="1165"/>
            <w:gridCol w:w="890"/>
            <w:gridCol w:w="891"/>
            <w:gridCol w:w="891"/>
            <w:gridCol w:w="891"/>
            <w:gridCol w:w="891"/>
            <w:gridCol w:w="891"/>
            <w:gridCol w:w="890"/>
            <w:gridCol w:w="891"/>
            <w:gridCol w:w="891"/>
            <w:gridCol w:w="891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寶寶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多元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督導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外展</w:t>
            </w:r>
          </w:p>
          <w:p w:rsidR="00000000" w:rsidDel="00000000" w:rsidP="00000000" w:rsidRDefault="00000000" w:rsidRPr="00000000" w14:paraId="00000133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班宣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服務時數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張宇榛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賴思吟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謝育芬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劉建群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18.5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93</w:t>
              <w:br w:type="textWrapping"/>
            </w:r>
          </w:p>
        </w:tc>
      </w:tr>
    </w:tbl>
    <w:p w:rsidR="00000000" w:rsidDel="00000000" w:rsidP="00000000" w:rsidRDefault="00000000" w:rsidRPr="00000000" w14:paraId="0000016D">
      <w:pPr>
        <w:pageBreakBefore w:val="0"/>
        <w:widowControl w:val="0"/>
        <w:tabs>
          <w:tab w:val="left" w:pos="284"/>
        </w:tabs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二、社工服務</w:t>
      </w:r>
    </w:p>
    <w:p w:rsidR="00000000" w:rsidDel="00000000" w:rsidP="00000000" w:rsidRDefault="00000000" w:rsidRPr="00000000" w14:paraId="0000016F">
      <w:pPr>
        <w:pageBreakBefore w:val="0"/>
        <w:widowControl w:val="0"/>
        <w:tabs>
          <w:tab w:val="left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8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64"/>
        <w:gridCol w:w="1919"/>
        <w:tblGridChange w:id="0">
          <w:tblGrid>
            <w:gridCol w:w="1674"/>
            <w:gridCol w:w="4693"/>
            <w:gridCol w:w="1864"/>
            <w:gridCol w:w="1919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本月在籍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90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widowControl w:val="0"/>
        <w:tabs>
          <w:tab w:val="left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</w:p>
    <w:tbl>
      <w:tblPr>
        <w:tblStyle w:val="Table9"/>
        <w:tblW w:w="101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2"/>
        <w:gridCol w:w="2334"/>
        <w:gridCol w:w="3936"/>
        <w:gridCol w:w="1005"/>
        <w:gridCol w:w="1095"/>
        <w:gridCol w:w="1054"/>
        <w:tblGridChange w:id="0">
          <w:tblGrid>
            <w:gridCol w:w="772"/>
            <w:gridCol w:w="2334"/>
            <w:gridCol w:w="3936"/>
            <w:gridCol w:w="1005"/>
            <w:gridCol w:w="1095"/>
            <w:gridCol w:w="105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8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許雅雯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8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郭慕悠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ind w:left="113" w:right="113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會內生關懷諮詢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丁沐晨</w:t>
            </w:r>
          </w:p>
        </w:tc>
        <w:tc>
          <w:tcPr/>
          <w:p w:rsidR="00000000" w:rsidDel="00000000" w:rsidP="00000000" w:rsidRDefault="00000000" w:rsidRPr="00000000" w14:paraId="0000018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36/55</w:t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30/48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66/103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家庭訪視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個案事件處理/申訴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家長權益維護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弱勢家庭課後輔導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手語翻譯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陳愉騰-悅樂語言治療所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1/3</w:t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1/3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pageBreakBefore w:val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離會生電話關懷人數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pageBreakBefore w:val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廖佩瑜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1/3</w:t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B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C0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36/55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32/54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68/104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pageBreakBefore w:val="0"/>
              <w:ind w:left="113" w:right="113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陳妘汝</w:t>
            </w:r>
          </w:p>
        </w:tc>
        <w:tc>
          <w:tcPr/>
          <w:p w:rsidR="00000000" w:rsidDel="00000000" w:rsidP="00000000" w:rsidRDefault="00000000" w:rsidRPr="00000000" w14:paraId="000001C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11/13</w:t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10/12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21/25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結案追蹤(離會1年以上)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李承嶪</w:t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D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11/13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11/13</w:t>
            </w:r>
          </w:p>
        </w:tc>
        <w:tc>
          <w:tcPr>
            <w:tcBorders>
              <w:bottom w:color="000000" w:space="0" w:sz="2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22/26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47/68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43/67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90/135</w:t>
            </w:r>
          </w:p>
        </w:tc>
      </w:tr>
    </w:tbl>
    <w:p w:rsidR="00000000" w:rsidDel="00000000" w:rsidP="00000000" w:rsidRDefault="00000000" w:rsidRPr="00000000" w14:paraId="000001E2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3.一般事務管理</w:t>
      </w:r>
      <w:r w:rsidDel="00000000" w:rsidR="00000000" w:rsidRPr="00000000">
        <w:rPr>
          <w:rtl w:val="0"/>
        </w:rPr>
      </w:r>
    </w:p>
    <w:tbl>
      <w:tblPr>
        <w:tblStyle w:val="Table10"/>
        <w:tblW w:w="102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6216"/>
        <w:gridCol w:w="1718"/>
        <w:tblGridChange w:id="0">
          <w:tblGrid>
            <w:gridCol w:w="2312"/>
            <w:gridCol w:w="6216"/>
            <w:gridCol w:w="171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摘  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人次/數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家長資源管理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志工管理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例行志工支援課程1位-慕悠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方案申請/核銷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口語教室核銷與請購-慕悠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pageBreakBefore w:val="0"/>
              <w:ind w:left="0" w:firstLine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1.收發公文-雅雯</w:t>
            </w:r>
          </w:p>
          <w:p w:rsidR="00000000" w:rsidDel="00000000" w:rsidP="00000000" w:rsidRDefault="00000000" w:rsidRPr="00000000" w14:paraId="000001F1">
            <w:pPr>
              <w:pageBreakBefore w:val="0"/>
              <w:ind w:left="0" w:firstLine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2.勤勞工讀11月請款-雅雯</w:t>
            </w:r>
          </w:p>
          <w:p w:rsidR="00000000" w:rsidDel="00000000" w:rsidP="00000000" w:rsidRDefault="00000000" w:rsidRPr="00000000" w14:paraId="000001F2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3.11/7/14/21/28行銷分析報告-雅雯</w:t>
            </w:r>
          </w:p>
          <w:p w:rsidR="00000000" w:rsidDel="00000000" w:rsidP="00000000" w:rsidRDefault="00000000" w:rsidRPr="00000000" w14:paraId="000001F3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4.11月工讀生出勤統計-雅雯</w:t>
            </w:r>
          </w:p>
          <w:p w:rsidR="00000000" w:rsidDel="00000000" w:rsidP="00000000" w:rsidRDefault="00000000" w:rsidRPr="00000000" w14:paraId="000001F4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5.11/7/14/21/281回報社會局疫苗施打情形-雅雯</w:t>
            </w:r>
          </w:p>
          <w:p w:rsidR="00000000" w:rsidDel="00000000" w:rsidP="00000000" w:rsidRDefault="00000000" w:rsidRPr="00000000" w14:paraId="000001F5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6.11/7/14/21/28衛生局長照科統計臺中市身障機構各劑依苗施打情形-雅雯</w:t>
              <w:br w:type="textWrapping"/>
              <w:t xml:space="preserve">7.11/8口語教室投標-慕悠</w:t>
              <w:br w:type="textWrapping"/>
              <w:t xml:space="preserve">8.11/9口語教室開標-慕悠</w:t>
            </w:r>
          </w:p>
          <w:p w:rsidR="00000000" w:rsidDel="00000000" w:rsidP="00000000" w:rsidRDefault="00000000" w:rsidRPr="00000000" w14:paraId="000001F6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9.11/22口語教室評選-慕悠</w:t>
            </w:r>
          </w:p>
          <w:p w:rsidR="00000000" w:rsidDel="00000000" w:rsidP="00000000" w:rsidRDefault="00000000" w:rsidRPr="00000000" w14:paraId="000001F7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10.11/25家庭知能講座-慕悠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pageBreakBefore w:val="0"/>
        <w:widowControl w:val="0"/>
        <w:spacing w:line="360" w:lineRule="auto"/>
        <w:ind w:left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三、聽力服務</w:t>
      </w:r>
      <w:r w:rsidDel="00000000" w:rsidR="00000000" w:rsidRPr="00000000">
        <w:rPr>
          <w:rtl w:val="0"/>
        </w:rPr>
      </w:r>
    </w:p>
    <w:tbl>
      <w:tblPr>
        <w:tblStyle w:val="Table11"/>
        <w:tblW w:w="100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3915"/>
        <w:tblGridChange w:id="0">
          <w:tblGrid>
            <w:gridCol w:w="6090"/>
            <w:gridCol w:w="391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jc w:val="center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輔具評估/調整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語音聽知覺評估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輔具借用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專案/計畫服務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124</w:t>
            </w:r>
          </w:p>
        </w:tc>
      </w:tr>
    </w:tbl>
    <w:p w:rsidR="00000000" w:rsidDel="00000000" w:rsidP="00000000" w:rsidRDefault="00000000" w:rsidRPr="00000000" w14:paraId="00000209">
      <w:pPr>
        <w:pageBreakBefore w:val="0"/>
        <w:widowControl w:val="0"/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widowControl w:val="0"/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四、專業團隊服務</w:t>
      </w:r>
    </w:p>
    <w:tbl>
      <w:tblPr>
        <w:tblStyle w:val="Table12"/>
        <w:tblW w:w="1018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5"/>
        <w:gridCol w:w="3096"/>
        <w:gridCol w:w="2053"/>
        <w:gridCol w:w="3771"/>
        <w:tblGridChange w:id="0">
          <w:tblGrid>
            <w:gridCol w:w="1265"/>
            <w:gridCol w:w="3096"/>
            <w:gridCol w:w="2053"/>
            <w:gridCol w:w="377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0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ISP會議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需求等級會議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個案研討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pageBreakBefore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11/1賴翎菲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11/2許淯涵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4">
      <w:pPr>
        <w:pageBreakBefore w:val="0"/>
        <w:widowControl w:val="0"/>
        <w:tabs>
          <w:tab w:val="left" w:pos="0"/>
        </w:tabs>
        <w:ind w:left="284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widowControl w:val="0"/>
        <w:tabs>
          <w:tab w:val="left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widowControl w:val="0"/>
        <w:tabs>
          <w:tab w:val="left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五、活動辦理</w:t>
      </w:r>
    </w:p>
    <w:tbl>
      <w:tblPr>
        <w:tblStyle w:val="Table13"/>
        <w:tblW w:w="101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1"/>
        <w:gridCol w:w="3974"/>
        <w:gridCol w:w="860"/>
        <w:gridCol w:w="1003"/>
        <w:gridCol w:w="1975"/>
        <w:tblGridChange w:id="0">
          <w:tblGrid>
            <w:gridCol w:w="2311"/>
            <w:gridCol w:w="3974"/>
            <w:gridCol w:w="860"/>
            <w:gridCol w:w="1003"/>
            <w:gridCol w:w="19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8">
            <w:pPr>
              <w:pageBreakBefore w:val="0"/>
              <w:shd w:fill="d9d9d9" w:val="clear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社區生活運動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11/22(二)16:00-16:30新都心大樓的4樓、8樓及12樓陽台</w:t>
            </w:r>
          </w:p>
          <w:p w:rsidR="00000000" w:rsidDel="00000000" w:rsidP="00000000" w:rsidRDefault="00000000" w:rsidRPr="00000000" w14:paraId="0000023E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11/22(二)10:00-11:00福星公園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2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校園宣導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防災活動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C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家長會活動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1111118家長會會議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參訪/實習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方案計畫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11/25家庭知能課程「全身總動員，學習沒煩惱-親子一起動起來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pageBreakBefore w:val="0"/>
        <w:widowControl w:val="0"/>
        <w:tabs>
          <w:tab w:val="left" w:pos="0"/>
        </w:tabs>
        <w:ind w:left="284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ageBreakBefore w:val="0"/>
        <w:widowControl w:val="0"/>
        <w:tabs>
          <w:tab w:val="left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六、研習/會議</w:t>
      </w:r>
    </w:p>
    <w:tbl>
      <w:tblPr>
        <w:tblStyle w:val="Table14"/>
        <w:tblW w:w="101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0"/>
        <w:gridCol w:w="1809"/>
        <w:gridCol w:w="4530"/>
        <w:gridCol w:w="982"/>
        <w:gridCol w:w="982"/>
        <w:gridCol w:w="1275"/>
        <w:tblGridChange w:id="0">
          <w:tblGrid>
            <w:gridCol w:w="550"/>
            <w:gridCol w:w="1809"/>
            <w:gridCol w:w="4530"/>
            <w:gridCol w:w="982"/>
            <w:gridCol w:w="982"/>
            <w:gridCol w:w="12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tabs>
                <w:tab w:val="left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4">
            <w:pPr>
              <w:pageBreakBefore w:val="0"/>
              <w:widowControl w:val="0"/>
              <w:tabs>
                <w:tab w:val="left" w:pos="6840"/>
              </w:tabs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tabs>
                <w:tab w:val="left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6">
            <w:pPr>
              <w:pageBreakBefore w:val="0"/>
              <w:widowControl w:val="0"/>
              <w:tabs>
                <w:tab w:val="left" w:pos="6840"/>
              </w:tabs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tabs>
                <w:tab w:val="left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6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基金會主管會議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6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中心例會/管理會議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11/30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7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跨中心教務會議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7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跨中心聽力會議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社工團督會議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11/24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跨領域研習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11/29消防</w:t>
              <w:br w:type="textWrapping"/>
              <w:t xml:space="preserve">11/29防災</w:t>
              <w:br w:type="textWrapping"/>
              <w:t xml:space="preserve">11/30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身心障礙性教育或性別平等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8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8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8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8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9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專業研習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11/30輔具新知暨相關聽力專業研討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spacing w:after="0" w:before="0" w:line="240" w:lineRule="auto"/>
              <w:ind w:left="0" w:firstLine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9">
            <w:pPr>
              <w:spacing w:after="0" w:before="0" w:line="240" w:lineRule="auto"/>
              <w:ind w:lef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A">
            <w:pPr>
              <w:spacing w:after="0" w:before="0" w:line="240" w:lineRule="auto"/>
              <w:ind w:lef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聽力師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E">
            <w:pPr>
              <w:pageBreakBefore w:val="0"/>
              <w:spacing w:after="0" w:before="0" w:line="240" w:lineRule="auto"/>
              <w:ind w:left="0" w:firstLine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9F">
            <w:pPr>
              <w:spacing w:after="0" w:before="0" w:line="240" w:lineRule="auto"/>
              <w:ind w:lef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2A0">
            <w:pPr>
              <w:spacing w:after="0" w:before="0" w:line="240" w:lineRule="auto"/>
              <w:ind w:lef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委派出席會議/研習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行銷會議11/1，11/8，11/22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4">
      <w:pPr>
        <w:pageBreakBefore w:val="0"/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ageBreakBefore w:val="0"/>
        <w:widowControl w:val="0"/>
        <w:rPr>
          <w:rFonts w:ascii="BiauKai" w:cs="BiauKai" w:eastAsia="BiauKai" w:hAnsi="BiauKai"/>
          <w:strike w:val="1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七、行政 </w:t>
      </w:r>
      <w:r w:rsidDel="00000000" w:rsidR="00000000" w:rsidRPr="00000000">
        <w:rPr>
          <w:rtl w:val="0"/>
        </w:rPr>
      </w:r>
    </w:p>
    <w:tbl>
      <w:tblPr>
        <w:tblStyle w:val="Table15"/>
        <w:tblW w:w="99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9"/>
        <w:gridCol w:w="1245"/>
        <w:gridCol w:w="2810"/>
        <w:gridCol w:w="1276"/>
        <w:gridCol w:w="709"/>
        <w:gridCol w:w="2995"/>
        <w:tblGridChange w:id="0">
          <w:tblGrid>
            <w:gridCol w:w="879"/>
            <w:gridCol w:w="1245"/>
            <w:gridCol w:w="2810"/>
            <w:gridCol w:w="1276"/>
            <w:gridCol w:w="709"/>
            <w:gridCol w:w="299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項次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數值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單位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一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C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總務修繕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C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水電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C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C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C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C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電話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C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C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C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D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冷氣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D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飲水機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D9">
            <w:pPr>
              <w:pageBreakBefore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水質檢測(大腸桿菌群)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消防設備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燈管更換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視聽設備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事務機具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設備採購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鋼琴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走道牆面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1.情境教室流理臺下方排水管疏通1500</w:t>
            </w:r>
          </w:p>
          <w:p w:rsidR="00000000" w:rsidDel="00000000" w:rsidP="00000000" w:rsidRDefault="00000000" w:rsidRPr="00000000" w14:paraId="000003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2.影印機檢修保養費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設備借用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數位相機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攝影機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投影機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筆電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情境教室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背心(黃色制服)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件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 pad平板電腦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護貝機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圖書管理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學生借閱冊數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教師借閱冊數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志工說故事次數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志工值班人次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行政作業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體溫量測學生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888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體溫量測員工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198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體溫量測其他人員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公告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電子郵件發文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職務代理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會議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光碟製作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出納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捐款收入-中心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10450 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捐款收入-信用卡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2050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服務費收入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208810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課程保留金-院生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預收收入-HA保證金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HA 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諮詢收入-含聽力檢查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其他收入-聽見問題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其他收入-電池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其他收入-臺師大心智理論施測費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其他-11月停車費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六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環境清潔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浴廁消毒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紫外線殺菌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環境殺菌消毒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中心消毒-漂白水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七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02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傳染病通報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3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4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5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08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疾管局通報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9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A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B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D">
      <w:pPr>
        <w:pageBreakBefore w:val="0"/>
        <w:widowControl w:val="0"/>
        <w:tabs>
          <w:tab w:val="left" w:pos="0"/>
        </w:tabs>
        <w:ind w:left="284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widowControl w:val="0"/>
        <w:tabs>
          <w:tab w:val="left" w:pos="0"/>
        </w:tabs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八、特殊表現</w:t>
      </w:r>
    </w:p>
    <w:p w:rsidR="00000000" w:rsidDel="00000000" w:rsidP="00000000" w:rsidRDefault="00000000" w:rsidRPr="00000000" w14:paraId="0000040F">
      <w:pPr>
        <w:pageBreakBefore w:val="0"/>
        <w:widowControl w:val="0"/>
        <w:tabs>
          <w:tab w:val="left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10">
      <w:pPr>
        <w:pageBreakBefore w:val="0"/>
        <w:widowControl w:val="0"/>
        <w:tabs>
          <w:tab w:val="left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pageBreakBefore w:val="0"/>
        <w:widowControl w:val="0"/>
        <w:tabs>
          <w:tab w:val="left" w:pos="0"/>
        </w:tabs>
        <w:spacing w:after="240" w:before="24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九、行事曆工作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12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"/>
        <w:gridCol w:w="5102"/>
        <w:tblGridChange w:id="0">
          <w:tblGrid>
            <w:gridCol w:w="5102"/>
            <w:gridCol w:w="510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行事曆工作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進度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after="240" w:before="240" w:lineRule="auto"/>
              <w:jc w:val="both"/>
              <w:rPr>
                <w:rFonts w:ascii="BiauKai" w:cs="BiauKai" w:eastAsia="BiauKai" w:hAnsi="BiauKai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highlight w:val="white"/>
                <w:rtl w:val="0"/>
              </w:rPr>
              <w:t xml:space="preserve">建築物公共安全申報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after="240" w:before="240" w:lineRule="auto"/>
              <w:jc w:val="both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highlight w:val="white"/>
                <w:rtl w:val="0"/>
              </w:rPr>
              <w:t xml:space="preserve">消防設備檢修申報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after="240" w:before="240" w:lineRule="auto"/>
              <w:jc w:val="both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highlight w:val="white"/>
                <w:rtl w:val="0"/>
              </w:rPr>
              <w:t xml:space="preserve">中心管理會議</w:t>
            </w: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highlight w:val="white"/>
                <w:rtl w:val="0"/>
              </w:rPr>
              <w:t xml:space="preserve">(6)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after="240" w:before="240" w:lineRule="auto"/>
              <w:jc w:val="both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highlight w:val="white"/>
                <w:rtl w:val="0"/>
              </w:rPr>
              <w:t xml:space="preserve">家長會幹部會議</w:t>
            </w: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highlight w:val="white"/>
                <w:rtl w:val="0"/>
              </w:rPr>
              <w:t xml:space="preserve">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</w:tbl>
    <w:p w:rsidR="00000000" w:rsidDel="00000000" w:rsidP="00000000" w:rsidRDefault="00000000" w:rsidRPr="00000000" w14:paraId="0000041F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160" w:before="160" w:line="276" w:lineRule="auto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十、月報表績效說明</w:t>
      </w:r>
    </w:p>
    <w:p w:rsidR="00000000" w:rsidDel="00000000" w:rsidP="00000000" w:rsidRDefault="00000000" w:rsidRPr="00000000" w14:paraId="00000421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台中工作計畫服務人數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80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人</w:t>
      </w:r>
    </w:p>
    <w:p w:rsidR="00000000" w:rsidDel="00000000" w:rsidP="00000000" w:rsidRDefault="00000000" w:rsidRPr="00000000" w14:paraId="00000422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總服務人數為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92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人，達到目標。</w:t>
      </w:r>
    </w:p>
    <w:p w:rsidR="00000000" w:rsidDel="00000000" w:rsidP="00000000" w:rsidRDefault="00000000" w:rsidRPr="00000000" w14:paraId="00000423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2. 3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月份服務績效說明</w:t>
      </w:r>
    </w:p>
    <w:p w:rsidR="00000000" w:rsidDel="00000000" w:rsidP="00000000" w:rsidRDefault="00000000" w:rsidRPr="00000000" w14:paraId="00000424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(1)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教保員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(20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小時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：老師皆有達到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20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小時</w:t>
      </w:r>
    </w:p>
    <w:p w:rsidR="00000000" w:rsidDel="00000000" w:rsidP="00000000" w:rsidRDefault="00000000" w:rsidRPr="00000000" w14:paraId="00000425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(2)社工（65人次）：雅雯68 人次，慕悠 67人次，皆達到標準。</w:t>
      </w:r>
    </w:p>
    <w:p w:rsidR="00000000" w:rsidDel="00000000" w:rsidP="00000000" w:rsidRDefault="00000000" w:rsidRPr="00000000" w14:paraId="00000426">
      <w:pPr>
        <w:spacing w:after="160" w:before="160" w:line="276" w:lineRule="auto"/>
        <w:ind w:left="720" w:firstLine="0"/>
        <w:rPr>
          <w:rFonts w:ascii="BiauKai" w:cs="BiauKai" w:eastAsia="BiauKai" w:hAnsi="BiauKai"/>
          <w:sz w:val="32"/>
          <w:szCs w:val="32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(3)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聽力師：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56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人次。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Gungsuh"/>
  <w:font w:name="Arial"/>
  <w:font w:name="Arial Unicode MS"/>
  <w:font w:name="標楷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