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leader="none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Ind w:w="-108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425"/>
        <w:gridCol w:w="6990"/>
        <w:gridCol w:w="1665"/>
        <w:tblGridChange w:id="0">
          <w:tblGrid>
            <w:gridCol w:w="1425"/>
            <w:gridCol w:w="6990"/>
            <w:gridCol w:w="166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</w:rPr>
              <w:drawing>
                <wp:inline distB="114300" distT="114300" distL="114300" distR="114300">
                  <wp:extent cx="771525" cy="6985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Gungsuh" w:cs="Gungsuh" w:eastAsia="Gungsuh" w:hAnsi="Gungsuh"/>
                <w:sz w:val="32"/>
                <w:szCs w:val="32"/>
                <w:rtl w:val="0"/>
              </w:rPr>
              <w:t xml:space="preserve">財團法人中華民國婦聯聽覺健康社會福利基金會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leader="none" w:pos="6840"/>
              </w:tabs>
              <w:spacing w:line="300" w:lineRule="auto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112年1月月報表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tabs>
                <w:tab w:val="left" w:leader="none" w:pos="6840"/>
              </w:tabs>
              <w:spacing w:line="2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851"/>
        </w:tabs>
        <w:ind w:left="142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85"/>
        <w:gridCol w:w="2535"/>
        <w:gridCol w:w="1386"/>
        <w:gridCol w:w="1560"/>
        <w:tblGridChange w:id="0">
          <w:tblGrid>
            <w:gridCol w:w="1589"/>
            <w:gridCol w:w="1473"/>
            <w:gridCol w:w="1485"/>
            <w:gridCol w:w="2535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91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303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294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標楷體" w:cs="標楷體" w:eastAsia="標楷體" w:hAnsi="標楷體"/>
                <w:color w:val="ff0000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303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81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54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37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備註：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諮詢服務共3人，因1人同時是人際班學生，因此總服務人數不重複計算。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教學服務－學齡20人/人次60次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成人0人/人次0次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　　　聽力服務－學齡7人/人次7次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    成人4人/人次4次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不計算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495</w:t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個別24人/人際24人/寶寶24人/多元14人/半日托3人 (含潭子15人/學齡20人)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長者0人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91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rtl w:val="0"/>
              </w:rPr>
              <w:t xml:space="preserve">3</w:t>
            </w:r>
            <w:r w:rsidDel="00000000" w:rsidR="00000000" w:rsidRPr="00000000">
              <w:rPr>
                <w:rFonts w:ascii="標楷體" w:cs="標楷體" w:eastAsia="標楷體" w:hAnsi="標楷體"/>
                <w:sz w:val="16"/>
                <w:szCs w:val="16"/>
                <w:rtl w:val="0"/>
              </w:rPr>
              <w:t xml:space="preserve">(註)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widowControl w:val="0"/>
        <w:ind w:left="284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303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98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 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110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2"/>
                <w:szCs w:val="22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93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84"/>
              </w:tabs>
              <w:spacing w:line="167.99999999999997" w:lineRule="auto"/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Fonts w:ascii="標楷體" w:cs="標楷體" w:eastAsia="標楷體" w:hAnsi="標楷體"/>
                <w:sz w:val="24"/>
                <w:szCs w:val="24"/>
                <w:rtl w:val="0"/>
              </w:rPr>
              <w:t xml:space="preserve">89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84"/>
              </w:tabs>
              <w:jc w:val="center"/>
              <w:rPr>
                <w:rFonts w:ascii="標楷體" w:cs="標楷體" w:eastAsia="標楷體" w:hAnsi="標楷體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112年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</w:t>
            </w:r>
          </w:p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leader="none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</w:p>
    <w:p w:rsidR="00000000" w:rsidDel="00000000" w:rsidP="00000000" w:rsidRDefault="00000000" w:rsidRPr="00000000" w14:paraId="0000013B">
      <w:pPr>
        <w:pageBreakBefore w:val="0"/>
        <w:widowControl w:val="0"/>
        <w:tabs>
          <w:tab w:val="left" w:leader="none" w:pos="284"/>
        </w:tabs>
        <w:rPr>
          <w:rFonts w:ascii="BiauKai" w:cs="BiauKai" w:eastAsia="BiauKai" w:hAnsi="BiauKai"/>
          <w:sz w:val="26"/>
          <w:szCs w:val="26"/>
        </w:rPr>
      </w:pPr>
      <w:r w:rsidDel="00000000" w:rsidR="00000000" w:rsidRPr="00000000">
        <w:rPr>
          <w:rFonts w:ascii="BiauKai" w:cs="BiauKai" w:eastAsia="BiauKai" w:hAnsi="BiauKai"/>
          <w:sz w:val="26"/>
          <w:szCs w:val="26"/>
          <w:rtl w:val="0"/>
        </w:rPr>
        <w:t xml:space="preserve">    (1)課表安排時數   (實際時數為扣除不補課學生之時數)</w:t>
      </w:r>
      <w:r w:rsidDel="00000000" w:rsidR="00000000" w:rsidRPr="00000000">
        <w:rPr>
          <w:rtl w:val="0"/>
        </w:rPr>
      </w:r>
    </w:p>
    <w:tbl>
      <w:tblPr>
        <w:tblStyle w:val="Table7"/>
        <w:tblW w:w="10203.5118110236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51.7712319245188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26.9126793304237"/>
        <w:gridCol w:w="812.1463814852375"/>
        <w:gridCol w:w="812.1463814852375"/>
        <w:gridCol w:w="812.1463814852375"/>
        <w:tblGridChange w:id="0">
          <w:tblGrid>
            <w:gridCol w:w="1151.7712319245188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26.9126793304237"/>
            <w:gridCol w:w="812.1463814852375"/>
            <w:gridCol w:w="812.1463814852375"/>
            <w:gridCol w:w="812.1463814852375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寶寶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多元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課表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本月應達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leader="none" w:pos="851"/>
              </w:tabs>
              <w:spacing w:line="240" w:lineRule="auto"/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實際時數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張宇榛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57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賴思吟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17+3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劉建群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52.5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52.5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謝育芬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54.5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24"/>
                <w:szCs w:val="24"/>
                <w:rtl w:val="0"/>
              </w:rPr>
              <w:t xml:space="preserve">54.5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851"/>
              </w:tabs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ageBreakBefore w:val="0"/>
        <w:widowControl w:val="0"/>
        <w:spacing w:line="360" w:lineRule="auto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86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101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widowControl w:val="0"/>
        <w:tabs>
          <w:tab w:val="left" w:leader="none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936"/>
        <w:gridCol w:w="1005"/>
        <w:gridCol w:w="1095"/>
        <w:gridCol w:w="1054"/>
        <w:tblGridChange w:id="0">
          <w:tblGrid>
            <w:gridCol w:w="772"/>
            <w:gridCol w:w="2334"/>
            <w:gridCol w:w="3936"/>
            <w:gridCol w:w="1005"/>
            <w:gridCol w:w="1095"/>
            <w:gridCol w:w="105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許雅雯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郭慕悠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許瑞妍等57人</w:t>
            </w:r>
          </w:p>
        </w:tc>
        <w:tc>
          <w:tcPr/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29/31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28/45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57/76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1/30王珞銥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pageBreakBefore w:val="0"/>
              <w:jc w:val="both"/>
              <w:rPr>
                <w:rFonts w:ascii="Gungsuh" w:cs="Gungsuh" w:eastAsia="Gungsuh" w:hAnsi="Gungsuh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廖佩瑜等2人</w:t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30/32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30/49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60/81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ind w:left="113" w:right="113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何承彥等30人</w:t>
            </w:r>
          </w:p>
        </w:tc>
        <w:tc>
          <w:tcPr/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23/32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15/17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38/49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結案追蹤(離會1年以上)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廖翊臣等3人</w:t>
            </w:r>
          </w:p>
        </w:tc>
        <w:tc>
          <w:tcPr/>
          <w:p w:rsidR="00000000" w:rsidDel="00000000" w:rsidP="00000000" w:rsidRDefault="00000000" w:rsidRPr="00000000" w14:paraId="000001E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2/2</w:t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3/5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0/0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25/34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16/20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41/54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55/66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46/70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101/135</w:t>
            </w:r>
          </w:p>
        </w:tc>
      </w:tr>
    </w:tbl>
    <w:p w:rsidR="00000000" w:rsidDel="00000000" w:rsidP="00000000" w:rsidRDefault="00000000" w:rsidRPr="00000000" w14:paraId="000001F9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志工時數申請1人-慕悠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口語教室核銷-慕悠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(1)1/2.9.16.23.30行銷分析報告-雅雯</w:t>
            </w:r>
          </w:p>
          <w:p w:rsidR="00000000" w:rsidDel="00000000" w:rsidP="00000000" w:rsidRDefault="00000000" w:rsidRPr="00000000" w14:paraId="0000020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(2)1月工讀生出勤統計-雅雯</w:t>
            </w:r>
          </w:p>
          <w:p w:rsidR="00000000" w:rsidDel="00000000" w:rsidP="00000000" w:rsidRDefault="00000000" w:rsidRPr="00000000" w14:paraId="0000020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(3)1/9.16.30回報社會局疫苗施打情形-雅雯</w:t>
            </w:r>
          </w:p>
          <w:p w:rsidR="00000000" w:rsidDel="00000000" w:rsidP="00000000" w:rsidRDefault="00000000" w:rsidRPr="00000000" w14:paraId="0000020A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(4)1/9.16.30衛生局長照科統計臺中市身障機構各劑依苗施打情形-雅雯</w:t>
            </w:r>
          </w:p>
          <w:p w:rsidR="00000000" w:rsidDel="00000000" w:rsidP="00000000" w:rsidRDefault="00000000" w:rsidRPr="00000000" w14:paraId="0000020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(5)1/11.13.16.17培訓高雄新社工-雅雯</w:t>
            </w:r>
          </w:p>
          <w:p w:rsidR="00000000" w:rsidDel="00000000" w:rsidP="00000000" w:rsidRDefault="00000000" w:rsidRPr="00000000" w14:paraId="0000020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(6)1/31勤勞工讀生面試郭靜耘等4人-雅雯</w:t>
            </w:r>
          </w:p>
          <w:p w:rsidR="00000000" w:rsidDel="00000000" w:rsidP="00000000" w:rsidRDefault="00000000" w:rsidRPr="00000000" w14:paraId="0000020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(7)1/19口語教室契約書-慕悠</w:t>
              <w:br w:type="textWrapping"/>
              <w:t xml:space="preserve">(8)1/10口語教室結案報告與結案核銷-慕悠</w:t>
            </w:r>
          </w:p>
          <w:p w:rsidR="00000000" w:rsidDel="00000000" w:rsidP="00000000" w:rsidRDefault="00000000" w:rsidRPr="00000000" w14:paraId="0000020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(9)1/19口語教室工作手冊-慕悠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(10)1/19口語教室工作人員核備-慕悠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11">
      <w:pPr>
        <w:pageBreakBefore w:val="0"/>
        <w:widowControl w:val="0"/>
        <w:spacing w:line="360" w:lineRule="auto"/>
        <w:ind w:left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widowControl w:val="0"/>
        <w:spacing w:line="360" w:lineRule="auto"/>
        <w:ind w:left="3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102</w:t>
            </w:r>
          </w:p>
        </w:tc>
      </w:tr>
    </w:tbl>
    <w:p w:rsidR="00000000" w:rsidDel="00000000" w:rsidP="00000000" w:rsidRDefault="00000000" w:rsidRPr="00000000" w14:paraId="00000221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widowControl w:val="0"/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1/4龔邦妮、陳吏盈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1/3林梓騏</w:t>
            </w:r>
          </w:p>
          <w:p w:rsidR="00000000" w:rsidDel="00000000" w:rsidP="00000000" w:rsidRDefault="00000000" w:rsidRPr="00000000" w14:paraId="0000023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1/10莊博旭</w:t>
            </w:r>
          </w:p>
          <w:p w:rsidR="00000000" w:rsidDel="00000000" w:rsidP="00000000" w:rsidRDefault="00000000" w:rsidRPr="00000000" w14:paraId="00000240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1/12張孟洧</w:t>
            </w:r>
          </w:p>
          <w:p w:rsidR="00000000" w:rsidDel="00000000" w:rsidP="00000000" w:rsidRDefault="00000000" w:rsidRPr="00000000" w14:paraId="0000024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1/31許子寓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1"/>
        <w:gridCol w:w="3974"/>
        <w:gridCol w:w="860"/>
        <w:gridCol w:w="1003"/>
        <w:gridCol w:w="1975"/>
        <w:tblGridChange w:id="0">
          <w:tblGrid>
            <w:gridCol w:w="2311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社區生活運動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1/10新都心大樓的地下停車場16:00-16:30</w:t>
            </w:r>
          </w:p>
          <w:p w:rsidR="00000000" w:rsidDel="00000000" w:rsidP="00000000" w:rsidRDefault="00000000" w:rsidRPr="00000000" w14:paraId="0000025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1/17社區附近的環境10:30-11:00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pageBreakBefore w:val="0"/>
        <w:widowControl w:val="0"/>
        <w:tabs>
          <w:tab w:val="left" w:leader="none" w:pos="0"/>
        </w:tabs>
        <w:ind w:left="284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ageBreakBefore w:val="0"/>
        <w:widowControl w:val="0"/>
        <w:tabs>
          <w:tab w:val="left" w:leader="none" w:pos="0"/>
        </w:tabs>
        <w:ind w:left="3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tabs>
                <w:tab w:val="left" w:leader="none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tabs>
                <w:tab w:val="left" w:leader="none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tabs>
                <w:tab w:val="left" w:leader="none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1/30認知二層次教學綜合討論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1/30社工人身與長照2.0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1/30研發組專業研討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1/3, 1/10,1/17行銷會議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A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F">
            <w:pPr>
              <w:pageBreakBefore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1/13更換濾心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1/13採樣、1/16收樣、1/18報告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1/8更換音樂教室燈管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數位相機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pad平板電腦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652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體溫量測員工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捐款收入-中心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1600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2050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221,666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課程保留金-院生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預收收入-HA保證金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6,400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諮詢收入-含聽力檢查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7,000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其他收入-聽見問題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其他收入-電池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其他收入-臺師大心智理論施測費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其他-1月停車費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環境殺菌消毒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1/16-恩博格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中心消毒-漂白水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七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7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A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0">
            <w:pPr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2">
      <w:pPr>
        <w:pageBreakBefore w:val="0"/>
        <w:widowControl w:val="0"/>
        <w:tabs>
          <w:tab w:val="left" w:leader="none" w:pos="0"/>
        </w:tabs>
        <w:ind w:left="284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ageBreakBefore w:val="0"/>
        <w:widowControl w:val="0"/>
        <w:tabs>
          <w:tab w:val="left" w:leader="none" w:pos="0"/>
        </w:tabs>
        <w:ind w:left="3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24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5">
      <w:pPr>
        <w:pageBreakBefore w:val="0"/>
        <w:widowControl w:val="0"/>
        <w:tabs>
          <w:tab w:val="left" w:leader="none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widowControl w:val="0"/>
        <w:tabs>
          <w:tab w:val="left" w:leader="none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27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更換濾心及水質檢驗(1)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環境消毒(1)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中心管理會議(1)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電腦資料備份(1)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after="240" w:before="240" w:lineRule="auto"/>
              <w:ind w:left="0" w:firstLine="0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完成下學期排課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240" w:before="240" w:lineRule="auto"/>
              <w:jc w:val="both"/>
              <w:rPr>
                <w:rFonts w:ascii="BiauKai" w:cs="BiauKai" w:eastAsia="BiauKai" w:hAnsi="BiauKai"/>
                <w:sz w:val="34"/>
                <w:szCs w:val="3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highlight w:val="white"/>
                <w:rtl w:val="0"/>
              </w:rPr>
              <w:t xml:space="preserve">發文社會局停課通知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完成</w:t>
            </w:r>
          </w:p>
        </w:tc>
      </w:tr>
    </w:tbl>
    <w:p w:rsidR="00000000" w:rsidDel="00000000" w:rsidP="00000000" w:rsidRDefault="00000000" w:rsidRPr="00000000" w14:paraId="00000436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after="160" w:before="160" w:line="276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十、月報表績效說明</w:t>
      </w:r>
    </w:p>
    <w:p w:rsidR="00000000" w:rsidDel="00000000" w:rsidP="00000000" w:rsidRDefault="00000000" w:rsidRPr="00000000" w14:paraId="00000438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台中工作計畫服務人數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80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人</w:t>
      </w:r>
    </w:p>
    <w:p w:rsidR="00000000" w:rsidDel="00000000" w:rsidP="00000000" w:rsidRDefault="00000000" w:rsidRPr="00000000" w14:paraId="00000439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總服務人數為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人，達到目標。</w:t>
      </w:r>
    </w:p>
    <w:p w:rsidR="00000000" w:rsidDel="00000000" w:rsidP="00000000" w:rsidRDefault="00000000" w:rsidRPr="00000000" w14:paraId="0000043A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2. 1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月份服務績效說明</w:t>
      </w:r>
    </w:p>
    <w:p w:rsidR="00000000" w:rsidDel="00000000" w:rsidP="00000000" w:rsidRDefault="00000000" w:rsidRPr="00000000" w14:paraId="0000043B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(1)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教保員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(每週課表應安排20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小時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：學期末部分學生結案，為因應二月新課表及口語教室學期轉換，故部分老師時數未滿，二月開始皆達20小時。</w:t>
      </w:r>
    </w:p>
    <w:p w:rsidR="00000000" w:rsidDel="00000000" w:rsidP="00000000" w:rsidRDefault="00000000" w:rsidRPr="00000000" w14:paraId="0000043C">
      <w:pPr>
        <w:spacing w:after="160" w:before="16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(2)社工（65人次）：雅雯人次66人次，慕悠70人次，皆達到標準。</w:t>
      </w:r>
    </w:p>
    <w:p w:rsidR="00000000" w:rsidDel="00000000" w:rsidP="00000000" w:rsidRDefault="00000000" w:rsidRPr="00000000" w14:paraId="0000043D">
      <w:pPr>
        <w:spacing w:after="160" w:before="160" w:line="276" w:lineRule="auto"/>
        <w:ind w:left="720" w:firstLine="0"/>
        <w:rPr>
          <w:rFonts w:ascii="BiauKai" w:cs="BiauKai" w:eastAsia="BiauKai" w:hAnsi="BiauKai"/>
          <w:sz w:val="32"/>
          <w:szCs w:val="32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(3)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聽力師：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57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人次。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Gungsuh"/>
  <w:font w:name="Arial"/>
  <w:font w:name="Arial Unicode MS"/>
  <w:font w:name="標楷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