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425"/>
        <w:gridCol w:w="6990"/>
        <w:gridCol w:w="1665"/>
        <w:tblGridChange w:id="0">
          <w:tblGrid>
            <w:gridCol w:w="1425"/>
            <w:gridCol w:w="6990"/>
            <w:gridCol w:w="16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</w:rPr>
              <w:drawing>
                <wp:inline distB="114300" distT="114300" distL="114300" distR="114300">
                  <wp:extent cx="771525" cy="6985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財團法人中華民國婦聯聽覺健康社會福利基金會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112年5月月報表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85"/>
        <w:gridCol w:w="2535"/>
        <w:gridCol w:w="1386"/>
        <w:gridCol w:w="1560"/>
        <w:tblGridChange w:id="0">
          <w:tblGrid>
            <w:gridCol w:w="1589"/>
            <w:gridCol w:w="1473"/>
            <w:gridCol w:w="1485"/>
            <w:gridCol w:w="2535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424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教學服務－學齡20人/人次60次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成人1人/人次2次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　　　聽力服務－學齡32人/人次32次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成人0人/人次0次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630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A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個別23人/人際32人/寶寶24人/多元11人/半日托4人 (含潭子15人/學齡20人)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成人1人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97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widowControl w:val="0"/>
        <w:ind w:left="284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436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110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</w:p>
    <w:p w:rsidR="00000000" w:rsidDel="00000000" w:rsidP="00000000" w:rsidRDefault="00000000" w:rsidRPr="00000000" w14:paraId="0000013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6"/>
          <w:szCs w:val="26"/>
        </w:rPr>
      </w:pPr>
      <w:r w:rsidDel="00000000" w:rsidR="00000000" w:rsidRPr="00000000">
        <w:rPr>
          <w:rFonts w:ascii="BiauKai" w:cs="BiauKai" w:eastAsia="BiauKai" w:hAnsi="BiauKai"/>
          <w:sz w:val="26"/>
          <w:szCs w:val="26"/>
          <w:rtl w:val="0"/>
        </w:rPr>
        <w:t xml:space="preserve">    (1)課表安排時數   (實際時數為扣除不補課學生之時數)</w:t>
      </w:r>
      <w:r w:rsidDel="00000000" w:rsidR="00000000" w:rsidRPr="00000000">
        <w:rPr>
          <w:rtl w:val="0"/>
        </w:rPr>
      </w:r>
    </w:p>
    <w:tbl>
      <w:tblPr>
        <w:tblStyle w:val="Table7"/>
        <w:tblW w:w="10203.5118110236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1.7712319245188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12.1463814852375"/>
        <w:gridCol w:w="812.1463814852375"/>
        <w:gridCol w:w="812.1463814852375"/>
        <w:tblGridChange w:id="0">
          <w:tblGrid>
            <w:gridCol w:w="1151.7712319245188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12.1463814852375"/>
            <w:gridCol w:w="812.1463814852375"/>
            <w:gridCol w:w="812.146381485237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課表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應備時數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實際時數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張宇榛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75.5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賴思吟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劉建群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謝育芬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pageBreakBefore w:val="0"/>
        <w:widowControl w:val="0"/>
        <w:spacing w:line="360" w:lineRule="auto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135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936"/>
        <w:gridCol w:w="1005"/>
        <w:gridCol w:w="1095"/>
        <w:gridCol w:w="1054"/>
        <w:tblGridChange w:id="0">
          <w:tblGrid>
            <w:gridCol w:w="772"/>
            <w:gridCol w:w="2334"/>
            <w:gridCol w:w="3936"/>
            <w:gridCol w:w="1005"/>
            <w:gridCol w:w="1095"/>
            <w:gridCol w:w="105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許雅雯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郭慕悠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25/32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28/34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53/66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莊子揚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26/33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30/36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56/69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施秉松等31人。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14/28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17/29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31/57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結案追蹤(離會1年以上)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陳錡妍等4人。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3/3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梁詣暉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邱鼎澄-新竹聲暉</w:t>
              <w:br w:type="textWrapping"/>
              <w:t xml:space="preserve">陳宣語-新竹聲暉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1/2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18/33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20/33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38/66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44/66</w:t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50/69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94/135</w:t>
            </w:r>
          </w:p>
        </w:tc>
      </w:tr>
    </w:tbl>
    <w:p w:rsidR="00000000" w:rsidDel="00000000" w:rsidP="00000000" w:rsidRDefault="00000000" w:rsidRPr="00000000" w14:paraId="000001F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口語教室核銷-慕悠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 5/1.8.15.22.29行銷分析報告-雅雯</w:t>
            </w:r>
          </w:p>
          <w:p w:rsidR="00000000" w:rsidDel="00000000" w:rsidP="00000000" w:rsidRDefault="00000000" w:rsidRPr="00000000" w14:paraId="0000020E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2. 5/16.26新資料庫會議-雅雯</w:t>
            </w:r>
          </w:p>
          <w:p w:rsidR="00000000" w:rsidDel="00000000" w:rsidP="00000000" w:rsidRDefault="00000000" w:rsidRPr="00000000" w14:paraId="0000020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 5月勤勞工讀費用請款和暑期工讀生面試-雅雯</w:t>
              <w:br w:type="textWrapping"/>
              <w:t xml:space="preserve">4. 口語教室聽損兒少成長團體3場計劃書社會局核備通過-慕悠</w:t>
            </w:r>
          </w:p>
          <w:p w:rsidR="00000000" w:rsidDel="00000000" w:rsidP="00000000" w:rsidRDefault="00000000" w:rsidRPr="00000000" w14:paraId="0000021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 智邦公益館上架3篇募款文-慕悠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12">
      <w:pPr>
        <w:pageBreakBefore w:val="0"/>
        <w:widowControl w:val="0"/>
        <w:spacing w:line="360" w:lineRule="auto"/>
        <w:ind w:left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126</w:t>
            </w:r>
          </w:p>
        </w:tc>
      </w:tr>
    </w:tbl>
    <w:p w:rsidR="00000000" w:rsidDel="00000000" w:rsidP="00000000" w:rsidRDefault="00000000" w:rsidRPr="00000000" w14:paraId="00000222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5/12邱鼎澄</w:t>
              <w:br w:type="textWrapping"/>
              <w:t xml:space="preserve">5/16張崴期</w:t>
              <w:br w:type="textWrapping"/>
              <w:t xml:space="preserve">5/23王宥崵</w:t>
              <w:br w:type="textWrapping"/>
              <w:t xml:space="preserve">5/24許浩軒</w:t>
            </w:r>
          </w:p>
          <w:p w:rsidR="00000000" w:rsidDel="00000000" w:rsidP="00000000" w:rsidRDefault="00000000" w:rsidRPr="00000000" w14:paraId="00000240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5/26陳采彤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1"/>
        <w:gridCol w:w="3974"/>
        <w:gridCol w:w="860"/>
        <w:gridCol w:w="1003"/>
        <w:gridCol w:w="1975"/>
        <w:tblGridChange w:id="0">
          <w:tblGrid>
            <w:gridCol w:w="2311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1120522花草世界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樂齡族族宣導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1120510向陽社區（24人）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5/30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5/10、5/25聽力資料庫會議</w:t>
            </w:r>
          </w:p>
          <w:p w:rsidR="00000000" w:rsidDel="00000000" w:rsidP="00000000" w:rsidRDefault="00000000" w:rsidRPr="00000000" w14:paraId="000002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5/29CAPD會議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5/24社工團督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5/29 消防</w:t>
            </w:r>
          </w:p>
          <w:p w:rsidR="00000000" w:rsidDel="00000000" w:rsidP="00000000" w:rsidRDefault="00000000" w:rsidRPr="00000000" w14:paraId="000002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5/29 口腔照護</w:t>
              <w:br w:type="textWrapping"/>
              <w:t xml:space="preserve">5/30身權</w:t>
            </w:r>
          </w:p>
          <w:p w:rsidR="00000000" w:rsidDel="00000000" w:rsidP="00000000" w:rsidRDefault="00000000" w:rsidRPr="00000000" w14:paraId="000002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5/30兒少保護</w:t>
            </w:r>
          </w:p>
          <w:p w:rsidR="00000000" w:rsidDel="00000000" w:rsidP="00000000" w:rsidRDefault="00000000" w:rsidRPr="00000000" w14:paraId="000002A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5/30性侵害防治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B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B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B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B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B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5/31噪音下聽取</w:t>
            </w:r>
          </w:p>
          <w:p w:rsidR="00000000" w:rsidDel="00000000" w:rsidP="00000000" w:rsidRDefault="00000000" w:rsidRPr="00000000" w14:paraId="000002B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5/31老人生心理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B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B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0">
            <w:pPr>
              <w:spacing w:after="0" w:before="0" w:line="240" w:lineRule="auto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1">
            <w:pPr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2">
            <w:pPr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6">
            <w:pPr>
              <w:spacing w:after="0" w:before="0" w:line="240" w:lineRule="auto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7">
            <w:pPr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8">
            <w:pPr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spacing w:after="0" w:before="0" w:line="240" w:lineRule="auto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行銷會議5/2.9.16.23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1">
            <w:pPr>
              <w:pageBreakBefore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3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數位相機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情境教室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pad平板電腦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體溫量測員工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光碟製作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捐款收入-中心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243,213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課程保留金-院生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預收收入-HA保證金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3,000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4,000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諮詢收入-含聽力檢查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4,500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其他收入-聽見問題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其他收入-電池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其他收入-臺師大心智理論施測費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其他-4、5月停車費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4,500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環境殺菌消毒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中心消毒-漂白水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七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3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32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4">
      <w:pPr>
        <w:pageBreakBefore w:val="0"/>
        <w:widowControl w:val="0"/>
        <w:tabs>
          <w:tab w:val="left" w:leader="none" w:pos="0"/>
        </w:tabs>
        <w:ind w:left="284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widowControl w:val="0"/>
        <w:tabs>
          <w:tab w:val="left" w:leader="none" w:pos="0"/>
        </w:tabs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36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37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39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after="0" w:before="0" w:lineRule="auto"/>
              <w:ind w:left="0" w:firstLine="0"/>
              <w:jc w:val="both"/>
              <w:rPr>
                <w:rFonts w:ascii="BiauKai" w:cs="BiauKai" w:eastAsia="BiauKai" w:hAnsi="BiauKai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34"/>
                <w:szCs w:val="34"/>
                <w:highlight w:val="white"/>
                <w:rtl w:val="0"/>
              </w:rPr>
              <w:t xml:space="preserve">消防設備檢修申報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進行中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rFonts w:ascii="BiauKai" w:cs="BiauKai" w:eastAsia="BiauKai" w:hAnsi="BiauKai"/>
                <w:sz w:val="34"/>
                <w:szCs w:val="34"/>
                <w:highlight w:val="white"/>
                <w:rtl w:val="0"/>
              </w:rPr>
              <w:t xml:space="preserve">年度學習成就評估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進行中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rFonts w:ascii="BiauKai" w:cs="BiauKai" w:eastAsia="BiauKai" w:hAnsi="BiauKai"/>
                <w:sz w:val="34"/>
                <w:szCs w:val="34"/>
                <w:highlight w:val="white"/>
                <w:rtl w:val="0"/>
              </w:rPr>
              <w:t xml:space="preserve">年度家庭晤談/需求評估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after="0" w:before="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進行中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rFonts w:ascii="BiauKai" w:cs="BiauKai" w:eastAsia="BiauKai" w:hAnsi="BiauKai"/>
                <w:sz w:val="34"/>
                <w:szCs w:val="34"/>
                <w:highlight w:val="white"/>
                <w:rtl w:val="0"/>
              </w:rPr>
              <w:t xml:space="preserve">語音聽知覺評估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after="0" w:before="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進行中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rFonts w:ascii="BiauKai" w:cs="BiauKai" w:eastAsia="BiauKai" w:hAnsi="BiauKai"/>
                <w:sz w:val="34"/>
                <w:szCs w:val="34"/>
                <w:highlight w:val="white"/>
                <w:rtl w:val="0"/>
              </w:rPr>
              <w:t xml:space="preserve">寄發轉銜會議/宣導服務公文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after="0" w:before="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進行中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rFonts w:ascii="BiauKai" w:cs="BiauKai" w:eastAsia="BiauKai" w:hAnsi="BiauKai"/>
                <w:sz w:val="34"/>
                <w:szCs w:val="34"/>
                <w:highlight w:val="white"/>
                <w:rtl w:val="0"/>
              </w:rPr>
              <w:t xml:space="preserve">入國小轉銜前置作業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進行中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rFonts w:ascii="BiauKai" w:cs="BiauKai" w:eastAsia="BiauKai" w:hAnsi="BiauKai"/>
                <w:sz w:val="34"/>
                <w:szCs w:val="34"/>
                <w:highlight w:val="white"/>
                <w:rtl w:val="0"/>
              </w:rPr>
              <w:t xml:space="preserve">家長會幹部會議(2)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after="0" w:before="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</w:tbl>
    <w:p w:rsidR="00000000" w:rsidDel="00000000" w:rsidP="00000000" w:rsidRDefault="00000000" w:rsidRPr="00000000" w14:paraId="0000044A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160" w:before="160" w:line="276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十、月報表績效說明</w:t>
      </w:r>
    </w:p>
    <w:p w:rsidR="00000000" w:rsidDel="00000000" w:rsidP="00000000" w:rsidRDefault="00000000" w:rsidRPr="00000000" w14:paraId="0000044C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台中工作計畫服務人數80人</w:t>
      </w:r>
    </w:p>
    <w:p w:rsidR="00000000" w:rsidDel="00000000" w:rsidP="00000000" w:rsidRDefault="00000000" w:rsidRPr="00000000" w14:paraId="0000044D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總服務人數為97人，達到目標。</w:t>
      </w:r>
    </w:p>
    <w:p w:rsidR="00000000" w:rsidDel="00000000" w:rsidP="00000000" w:rsidRDefault="00000000" w:rsidRPr="00000000" w14:paraId="0000044E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服務績效說明</w:t>
      </w:r>
    </w:p>
    <w:p w:rsidR="00000000" w:rsidDel="00000000" w:rsidP="00000000" w:rsidRDefault="00000000" w:rsidRPr="00000000" w14:paraId="0000044F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教保員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(每週課表應安排20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小時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：皆達標準。</w:t>
      </w:r>
    </w:p>
    <w:p w:rsidR="00000000" w:rsidDel="00000000" w:rsidP="00000000" w:rsidRDefault="00000000" w:rsidRPr="00000000" w14:paraId="00000450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(2)社工（65人次）：雅雯66人次，慕悠69人次，皆達到標準。</w:t>
      </w:r>
    </w:p>
    <w:p w:rsidR="00000000" w:rsidDel="00000000" w:rsidP="00000000" w:rsidRDefault="00000000" w:rsidRPr="00000000" w14:paraId="00000451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(3)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聽力師：59人次（5/1-5/8台東特教專團服務、資料庫會議、輔具中心聽力外督、5/19高師大樂齡大學宣導、5/23主管會議、5/29CAPD會議）。</w:t>
      </w:r>
    </w:p>
    <w:p w:rsidR="00000000" w:rsidDel="00000000" w:rsidP="00000000" w:rsidRDefault="00000000" w:rsidRPr="00000000" w14:paraId="00000452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3. 5/10至彰化進行老人宣導</w:t>
      </w:r>
    </w:p>
    <w:p w:rsidR="00000000" w:rsidDel="00000000" w:rsidP="00000000" w:rsidRDefault="00000000" w:rsidRPr="00000000" w14:paraId="00000453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Gungsuh"/>
  <w:font w:name="Arial"/>
  <w:font w:name="Arial Unicode MS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