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Demostracion de la API Autopartes</w:t>
      </w:r>
    </w:p>
    <w:p>
      <w:pPr>
        <w:spacing w:after="360"/>
        <w:jc w:val="center"/>
      </w:pPr>
      <w:r>
        <w:rPr>
          <w:b w:val="0"/>
          <w:i/>
          <w:color w:val="595959"/>
          <w:sz w:val="24"/>
        </w:rPr>
        <w:t>Guia paso a paso para exponer y demostrar que las APIs, el token JWT y los permisos por rol funcionan correctamente, usando Swagger UI.</w:t>
      </w:r>
    </w:p>
    <w:tbl>
      <w:tblPr>
        <w:tblStyle w:val="LightGrid-Accent1"/>
        <w:tblW w:type="auto" w:w="0"/>
        <w:jc w:val="center"/>
        <w:tblLook w:firstColumn="1" w:firstRow="1" w:lastColumn="0" w:lastRow="0" w:noHBand="0" w:noVBand="1" w:val="04A0"/>
      </w:tblPr>
      <w:tblGrid>
        <w:gridCol w:w="4759"/>
        <w:gridCol w:w="4759"/>
      </w:tblGrid>
      <w:tr>
        <w:tc>
          <w:tcPr>
            <w:tcW w:type="dxa" w:w="2835"/>
          </w:tcPr>
          <w:p>
            <w:r/>
            <w:r>
              <w:rPr>
                <w:b/>
                <w:sz w:val="20"/>
              </w:rPr>
              <w:t>Dato</w:t>
            </w:r>
          </w:p>
        </w:tc>
        <w:tc>
          <w:tcPr>
            <w:tcW w:type="dxa" w:w="6236"/>
          </w:tcPr>
          <w:p>
            <w:r/>
            <w:r>
              <w:rPr>
                <w:b/>
                <w:sz w:val="20"/>
              </w:rPr>
              <w:t>Valor</w:t>
            </w:r>
          </w:p>
        </w:tc>
      </w:tr>
      <w:tr>
        <w:tc>
          <w:tcPr>
            <w:tcW w:type="dxa" w:w="2835"/>
          </w:tcPr>
          <w:p>
            <w:r/>
            <w:r>
              <w:rPr>
                <w:sz w:val="20"/>
              </w:rPr>
              <w:t>Proyecto</w:t>
            </w:r>
          </w:p>
        </w:tc>
        <w:tc>
          <w:tcPr>
            <w:tcW w:type="dxa" w:w="6236"/>
          </w:tcPr>
          <w:p>
            <w:r/>
            <w:r>
              <w:rPr>
                <w:sz w:val="20"/>
              </w:rPr>
              <w:t>API Autopartes (Spring Boot 3.3.4)</w:t>
            </w:r>
          </w:p>
        </w:tc>
      </w:tr>
      <w:tr>
        <w:tc>
          <w:tcPr>
            <w:tcW w:type="dxa" w:w="2835"/>
          </w:tcPr>
          <w:p>
            <w:r/>
            <w:r>
              <w:rPr>
                <w:sz w:val="20"/>
              </w:rPr>
              <w:t>Base de datos</w:t>
            </w:r>
          </w:p>
        </w:tc>
        <w:tc>
          <w:tcPr>
            <w:tcW w:type="dxa" w:w="6236"/>
          </w:tcPr>
          <w:p>
            <w:r/>
            <w:r>
              <w:rPr>
                <w:sz w:val="20"/>
              </w:rPr>
              <w:t>PostgreSQL en Supabase</w:t>
            </w:r>
          </w:p>
        </w:tc>
      </w:tr>
      <w:tr>
        <w:tc>
          <w:tcPr>
            <w:tcW w:type="dxa" w:w="2835"/>
          </w:tcPr>
          <w:p>
            <w:r/>
            <w:r>
              <w:rPr>
                <w:sz w:val="20"/>
              </w:rPr>
              <w:t>Seguridad</w:t>
            </w:r>
          </w:p>
        </w:tc>
        <w:tc>
          <w:tcPr>
            <w:tcW w:type="dxa" w:w="6236"/>
          </w:tcPr>
          <w:p>
            <w:r/>
            <w:r>
              <w:rPr>
                <w:sz w:val="20"/>
              </w:rPr>
              <w:t>Spring Security + JWT (Bearer)</w:t>
            </w:r>
          </w:p>
        </w:tc>
      </w:tr>
      <w:tr>
        <w:tc>
          <w:tcPr>
            <w:tcW w:type="dxa" w:w="2835"/>
          </w:tcPr>
          <w:p>
            <w:r/>
            <w:r>
              <w:rPr>
                <w:sz w:val="20"/>
              </w:rPr>
              <w:t>Documentacion interactiva</w:t>
            </w:r>
          </w:p>
        </w:tc>
        <w:tc>
          <w:tcPr>
            <w:tcW w:type="dxa" w:w="6236"/>
          </w:tcPr>
          <w:p>
            <w:r/>
            <w:r>
              <w:rPr>
                <w:sz w:val="20"/>
              </w:rPr>
              <w:t>Swagger UI / OpenAPI 3</w:t>
            </w:r>
          </w:p>
        </w:tc>
      </w:tr>
      <w:tr>
        <w:tc>
          <w:tcPr>
            <w:tcW w:type="dxa" w:w="2835"/>
          </w:tcPr>
          <w:p>
            <w:r/>
            <w:r>
              <w:rPr>
                <w:sz w:val="20"/>
              </w:rPr>
              <w:t>Documento</w:t>
            </w:r>
          </w:p>
        </w:tc>
        <w:tc>
          <w:tcPr>
            <w:tcW w:type="dxa" w:w="6236"/>
          </w:tcPr>
          <w:p>
            <w:r/>
            <w:r>
              <w:rPr>
                <w:sz w:val="20"/>
              </w:rPr>
              <w:t>Guia de demostracion funcional</w:t>
            </w:r>
          </w:p>
        </w:tc>
      </w:tr>
    </w:tbl>
    <w:p>
      <w:pPr>
        <w:spacing w:after="40"/>
      </w:pPr>
    </w:p>
    <w:p>
      <w:pPr>
        <w:pStyle w:val="Heading1"/>
      </w:pPr>
      <w:r>
        <w:rPr>
          <w:rFonts w:ascii="Calibri" w:hAnsi="Calibri"/>
          <w:color w:val="1F4E79"/>
        </w:rPr>
        <w:t>1. Objetivo</w:t>
      </w:r>
    </w:p>
    <w:p>
      <w:pPr>
        <w:spacing w:after="120"/>
      </w:pPr>
      <w:r>
        <w:rPr>
          <w:b w:val="0"/>
          <w:i w:val="0"/>
          <w:sz w:val="22"/>
        </w:rPr>
        <w:t>Esta guia sirve para demostrar ante un docente, cliente o revisor que el sistema de autenticacion y autorizacion funciona. La demostracion se apoya unicamente en la interfaz de Swagger y cubre cuatro Levels:</w:t>
      </w:r>
    </w:p>
    <w:p>
      <w:pPr>
        <w:pStyle w:val="ListBullet"/>
        <w:spacing w:after="60"/>
      </w:pPr>
      <w:r>
        <w:rPr>
          <w:b/>
          <w:sz w:val="22"/>
        </w:rPr>
        <w:t xml:space="preserve">Autenticacion: </w:t>
      </w:r>
      <w:r>
        <w:rPr>
          <w:sz w:val="22"/>
        </w:rPr>
        <w:t>se puede registrar un usuario y obtener un token JWT.</w:t>
      </w:r>
    </w:p>
    <w:p>
      <w:pPr>
        <w:pStyle w:val="ListBullet"/>
        <w:spacing w:after="60"/>
      </w:pPr>
      <w:r>
        <w:rPr>
          <w:b/>
          <w:sz w:val="22"/>
        </w:rPr>
        <w:t xml:space="preserve">Token: </w:t>
      </w:r>
      <w:r>
        <w:rPr>
          <w:sz w:val="22"/>
        </w:rPr>
        <w:t>el token funciona y se transporta en la cabecera Authorization.</w:t>
      </w:r>
    </w:p>
    <w:p>
      <w:pPr>
        <w:pStyle w:val="ListBullet"/>
        <w:spacing w:after="60"/>
      </w:pPr>
      <w:r>
        <w:rPr>
          <w:b/>
          <w:sz w:val="22"/>
        </w:rPr>
        <w:t xml:space="preserve">Permisos por rol: </w:t>
      </w:r>
      <w:r>
        <w:rPr>
          <w:sz w:val="22"/>
        </w:rPr>
        <w:t>un usuario sin permisos recibe 403 y un ADMIN recibe 200.</w:t>
      </w:r>
    </w:p>
    <w:p>
      <w:pPr>
        <w:pStyle w:val="ListBullet"/>
        <w:spacing w:after="60"/>
      </w:pPr>
      <w:r>
        <w:rPr>
          <w:b/>
          <w:sz w:val="22"/>
        </w:rPr>
        <w:t xml:space="preserve">Rechazo: </w:t>
      </w:r>
      <w:r>
        <w:rPr>
          <w:sz w:val="22"/>
        </w:rPr>
        <w:t>la seguridad responde correctamente ante peticiones anonimas.</w:t>
      </w:r>
    </w:p>
    <w:p>
      <w:pPr>
        <w:spacing w:after="120"/>
      </w:pPr>
      <w:r>
        <w:rPr>
          <w:b w:val="0"/>
          <w:i/>
          <w:color w:val="595959"/>
          <w:sz w:val="22"/>
        </w:rPr>
        <w:t>Todos los codigos y respuestas que aparecen en este documento fueron verificados ejecutando realmente la API.</w:t>
      </w:r>
    </w:p>
    <w:p>
      <w:pPr>
        <w:pStyle w:val="Heading1"/>
      </w:pPr>
      <w:r>
        <w:rPr>
          <w:rFonts w:ascii="Calibri" w:hAnsi="Calibri"/>
          <w:color w:val="1F4E79"/>
        </w:rPr>
        <w:t>2. Antes de empezar</w:t>
      </w:r>
    </w:p>
    <w:p>
      <w:pPr>
        <w:pStyle w:val="Heading2"/>
      </w:pPr>
      <w:r>
        <w:rPr>
          <w:rFonts w:ascii="Calibri" w:hAnsi="Calibri"/>
          <w:color w:val="1F4E79"/>
        </w:rPr>
        <w:t>2.1 Levantar el servidor</w:t>
      </w:r>
    </w:p>
    <w:p>
      <w:pPr>
        <w:spacing w:after="120"/>
      </w:pPr>
      <w:r>
        <w:rPr>
          <w:b w:val="0"/>
          <w:i w:val="0"/>
          <w:sz w:val="22"/>
        </w:rPr>
        <w:t>El servidor debe estar corriendo. Desde la carpeta raiz del proyecto:</w:t>
      </w:r>
    </w:p>
    <w:p>
      <w:pPr>
        <w:spacing w:before="80" w:after="160"/>
        <w:ind w:left="340"/>
        <w:shd w:val="clear" w:fill="F2F2F2"/>
      </w:pPr>
      <w:r>
        <w:rPr>
          <w:rFonts w:ascii="Consolas" w:hAnsi="Consolas" w:eastAsia="Consolas"/>
          <w:sz w:val="18"/>
        </w:rPr>
        <w:t>.</w:t>
        <w:br/>
        <w:t>run-all-tests.ps1</w:t>
      </w:r>
    </w:p>
    <w:p>
      <w:pPr>
        <w:spacing w:after="120"/>
      </w:pPr>
      <w:r>
        <w:rPr>
          <w:b w:val="0"/>
          <w:i w:val="0"/>
          <w:sz w:val="22"/>
        </w:rPr>
        <w:t>Ese script compila, levanta el servidor y ejecuta los 91 casos de prueba automaticos. Para levantarlo sin correr los tests:</w:t>
      </w:r>
    </w:p>
    <w:p>
      <w:pPr>
        <w:spacing w:before="80" w:after="160"/>
        <w:ind w:left="340"/>
        <w:shd w:val="clear" w:fill="F2F2F2"/>
      </w:pPr>
      <w:r>
        <w:rPr>
          <w:rFonts w:ascii="Consolas" w:hAnsi="Consolas" w:eastAsia="Consolas"/>
          <w:sz w:val="18"/>
        </w:rPr>
        <w:t>$env:DB_PASSWORD = "tu clave de Supabase"</w:t>
        <w:br/>
        <w:t>$env:JWT_SECRET  = "clave hexadecimal de 64 caracteres"</w:t>
        <w:br/>
        <w:t>cd autopartes-backend</w:t>
        <w:br/>
        <w:t>..\.tools\apache-maven-3.9.9\bin\mvn.cmd spring-boot:run</w:t>
      </w:r>
    </w:p>
    <w:p>
      <w:pPr>
        <w:pStyle w:val="Heading2"/>
      </w:pPr>
      <w:r>
        <w:rPr>
          <w:rFonts w:ascii="Calibri" w:hAnsi="Calibri"/>
          <w:color w:val="1F4E79"/>
        </w:rPr>
        <w:t>2.2 Abrir Swagger</w:t>
      </w:r>
    </w:p>
    <w:p>
      <w:pPr>
        <w:spacing w:after="120"/>
      </w:pPr>
      <w:r>
        <w:rPr>
          <w:b w:val="0"/>
          <w:i w:val="0"/>
          <w:sz w:val="22"/>
        </w:rPr>
        <w:t>Con el servidor arriba, abre esta direccion en el navegador:</w:t>
      </w:r>
    </w:p>
    <w:p>
      <w:pPr>
        <w:spacing w:before="80" w:after="160"/>
        <w:ind w:left="340"/>
        <w:shd w:val="clear" w:fill="F2F2F2"/>
      </w:pPr>
      <w:r>
        <w:rPr>
          <w:rFonts w:ascii="Consolas" w:hAnsi="Consolas" w:eastAsia="Consolas"/>
          <w:sz w:val="18"/>
        </w:rPr>
        <w:t>http://localhost:8080/swagger-ui/index.html</w:t>
      </w:r>
    </w:p>
    <w:p>
      <w:pPr>
        <w:spacing w:after="120"/>
      </w:pPr>
      <w:r>
        <w:rPr>
          <w:b w:val="0"/>
          <w:i w:val="0"/>
          <w:sz w:val="22"/>
        </w:rPr>
        <w:t>La definicion de la API en formato JSON esta en:</w:t>
      </w:r>
    </w:p>
    <w:p>
      <w:pPr>
        <w:spacing w:before="80" w:after="160"/>
        <w:ind w:left="340"/>
        <w:shd w:val="clear" w:fill="F2F2F2"/>
      </w:pPr>
      <w:r>
        <w:rPr>
          <w:rFonts w:ascii="Consolas" w:hAnsi="Consolas" w:eastAsia="Consolas"/>
          <w:sz w:val="18"/>
        </w:rPr>
        <w:t>http://localhost:8080/v3/api-docs</w:t>
      </w:r>
    </w:p>
    <w:p>
      <w:pPr>
        <w:spacing w:after="120"/>
      </w:pPr>
      <w:r>
        <w:rPr>
          <w:b w:val="0"/>
          <w:i/>
          <w:color w:val="595959"/>
          <w:sz w:val="22"/>
        </w:rPr>
        <w:t>Nota: la ruta no lleva /api delante en la documentacion porque Swagger se sirve en la raiz. Las rutas de negocio si llevan /api.</w:t>
      </w:r>
    </w:p>
    <w:p>
      <w:r>
        <w:br w:type="page"/>
      </w:r>
    </w:p>
    <w:p>
      <w:pPr>
        <w:pStyle w:val="Heading1"/>
      </w:pPr>
      <w:r>
        <w:rPr>
          <w:rFonts w:ascii="Calibri" w:hAnsi="Calibri"/>
          <w:color w:val="1F4E79"/>
        </w:rPr>
        <w:t>3. Como esta construida la seguridad</w:t>
      </w:r>
    </w:p>
    <w:p>
      <w:pPr>
        <w:spacing w:after="120"/>
      </w:pPr>
      <w:r>
        <w:rPr>
          <w:b w:val="0"/>
          <w:i w:val="0"/>
          <w:sz w:val="22"/>
        </w:rPr>
        <w:t>Antes de demostrar, conviene saber que se va a demostrar. Las 80 operaciones de la API se reparten en cinco grupos:</w:t>
      </w:r>
    </w:p>
    <w:tbl>
      <w:tblPr>
        <w:tblStyle w:val="LightGrid-Accent1"/>
        <w:tblW w:type="auto" w:w="0"/>
        <w:jc w:val="center"/>
        <w:tblLook w:firstColumn="1" w:firstRow="1" w:lastColumn="0" w:lastRow="0" w:noHBand="0" w:noVBand="1" w:val="04A0"/>
      </w:tblPr>
      <w:tblGrid>
        <w:gridCol w:w="3173"/>
        <w:gridCol w:w="3173"/>
        <w:gridCol w:w="3173"/>
      </w:tblGrid>
      <w:tr>
        <w:tc>
          <w:tcPr>
            <w:tcW w:type="dxa" w:w="3969"/>
          </w:tcPr>
          <w:p>
            <w:r/>
            <w:r>
              <w:rPr>
                <w:b/>
                <w:sz w:val="20"/>
              </w:rPr>
              <w:t>Grupo</w:t>
            </w:r>
          </w:p>
        </w:tc>
        <w:tc>
          <w:tcPr>
            <w:tcW w:type="dxa" w:w="3685"/>
          </w:tcPr>
          <w:p>
            <w:r/>
            <w:r>
              <w:rPr>
                <w:b/>
                <w:sz w:val="20"/>
              </w:rPr>
              <w:t>Quien puede</w:t>
            </w:r>
          </w:p>
        </w:tc>
        <w:tc>
          <w:tcPr>
            <w:tcW w:type="dxa" w:w="1417"/>
          </w:tcPr>
          <w:p>
            <w:r/>
            <w:r>
              <w:rPr>
                <w:b/>
                <w:sz w:val="20"/>
              </w:rPr>
              <w:t>Cantidad</w:t>
            </w:r>
          </w:p>
        </w:tc>
      </w:tr>
      <w:tr>
        <w:tc>
          <w:tcPr>
            <w:tcW w:type="dxa" w:w="3969"/>
          </w:tcPr>
          <w:p>
            <w:r/>
            <w:r>
              <w:rPr>
                <w:sz w:val="20"/>
              </w:rPr>
              <w:t>Publico</w:t>
            </w:r>
          </w:p>
        </w:tc>
        <w:tc>
          <w:tcPr>
            <w:tcW w:type="dxa" w:w="3685"/>
          </w:tcPr>
          <w:p>
            <w:r/>
            <w:r>
              <w:rPr>
                <w:sz w:val="20"/>
              </w:rPr>
              <w:t>Cualquiera, sin token</w:t>
            </w:r>
          </w:p>
        </w:tc>
        <w:tc>
          <w:tcPr>
            <w:tcW w:type="dxa" w:w="1417"/>
          </w:tcPr>
          <w:p>
            <w:r/>
            <w:r>
              <w:rPr>
                <w:sz w:val="20"/>
              </w:rPr>
              <w:t>26</w:t>
            </w:r>
          </w:p>
        </w:tc>
      </w:tr>
      <w:tr>
        <w:tc>
          <w:tcPr>
            <w:tcW w:type="dxa" w:w="3969"/>
          </w:tcPr>
          <w:p>
            <w:r/>
            <w:r>
              <w:rPr>
                <w:sz w:val="20"/>
              </w:rPr>
              <w:t>Gestion del catalogo</w:t>
            </w:r>
          </w:p>
        </w:tc>
        <w:tc>
          <w:tcPr>
            <w:tcW w:type="dxa" w:w="3685"/>
          </w:tcPr>
          <w:p>
            <w:r/>
            <w:r>
              <w:rPr>
                <w:sz w:val="20"/>
              </w:rPr>
              <w:t>ADMIN o EMPLEADO</w:t>
            </w:r>
          </w:p>
        </w:tc>
        <w:tc>
          <w:tcPr>
            <w:tcW w:type="dxa" w:w="1417"/>
          </w:tcPr>
          <w:p>
            <w:r/>
            <w:r>
              <w:rPr>
                <w:sz w:val="20"/>
              </w:rPr>
              <w:t>26</w:t>
            </w:r>
          </w:p>
        </w:tc>
      </w:tr>
      <w:tr>
        <w:tc>
          <w:tcPr>
            <w:tcW w:type="dxa" w:w="3969"/>
          </w:tcPr>
          <w:p>
            <w:r/>
            <w:r>
              <w:rPr>
                <w:sz w:val="20"/>
              </w:rPr>
              <w:t>Backoffice (ordenes, pagos, stock bajo)</w:t>
            </w:r>
          </w:p>
        </w:tc>
        <w:tc>
          <w:tcPr>
            <w:tcW w:type="dxa" w:w="3685"/>
          </w:tcPr>
          <w:p>
            <w:r/>
            <w:r>
              <w:rPr>
                <w:sz w:val="20"/>
              </w:rPr>
              <w:t>ADMIN o EMPLEADO</w:t>
            </w:r>
          </w:p>
        </w:tc>
        <w:tc>
          <w:tcPr>
            <w:tcW w:type="dxa" w:w="1417"/>
          </w:tcPr>
          <w:p>
            <w:r/>
            <w:r>
              <w:rPr>
                <w:sz w:val="20"/>
              </w:rPr>
              <w:t>13</w:t>
            </w:r>
          </w:p>
        </w:tc>
      </w:tr>
      <w:tr>
        <w:tc>
          <w:tcPr>
            <w:tcW w:type="dxa" w:w="3969"/>
          </w:tcPr>
          <w:p>
            <w:r/>
            <w:r>
              <w:rPr>
                <w:sz w:val="20"/>
              </w:rPr>
              <w:t>Usuarios</w:t>
            </w:r>
          </w:p>
        </w:tc>
        <w:tc>
          <w:tcPr>
            <w:tcW w:type="dxa" w:w="3685"/>
          </w:tcPr>
          <w:p>
            <w:r/>
            <w:r>
              <w:rPr>
                <w:sz w:val="20"/>
              </w:rPr>
              <w:t>solo ADMIN</w:t>
            </w:r>
          </w:p>
        </w:tc>
        <w:tc>
          <w:tcPr>
            <w:tcW w:type="dxa" w:w="1417"/>
          </w:tcPr>
          <w:p>
            <w:r/>
            <w:r>
              <w:rPr>
                <w:sz w:val="20"/>
              </w:rPr>
              <w:t>6</w:t>
            </w:r>
          </w:p>
        </w:tc>
      </w:tr>
      <w:tr>
        <w:tc>
          <w:tcPr>
            <w:tcW w:type="dxa" w:w="3969"/>
          </w:tcPr>
          <w:p>
            <w:r/>
            <w:r>
              <w:rPr>
                <w:sz w:val="20"/>
              </w:rPr>
              <w:t>Carrito, items y ordenes propias</w:t>
            </w:r>
          </w:p>
        </w:tc>
        <w:tc>
          <w:tcPr>
            <w:tcW w:type="dxa" w:w="3685"/>
          </w:tcPr>
          <w:p>
            <w:r/>
            <w:r>
              <w:rPr>
                <w:sz w:val="20"/>
              </w:rPr>
              <w:t>Autenticado y propietario del recurso</w:t>
            </w:r>
          </w:p>
        </w:tc>
        <w:tc>
          <w:tcPr>
            <w:tcW w:type="dxa" w:w="1417"/>
          </w:tcPr>
          <w:p>
            <w:r/>
            <w:r>
              <w:rPr>
                <w:sz w:val="20"/>
              </w:rPr>
              <w:t>9</w:t>
            </w:r>
          </w:p>
        </w:tc>
      </w:tr>
    </w:tbl>
    <w:p>
      <w:pPr>
        <w:spacing w:after="40"/>
      </w:pPr>
    </w:p>
    <w:p>
      <w:pPr>
        <w:pStyle w:val="Heading2"/>
      </w:pPr>
      <w:r>
        <w:rPr>
          <w:rFonts w:ascii="Calibri" w:hAnsi="Calibri"/>
          <w:color w:val="1F4E79"/>
        </w:rPr>
        <w:t>3.1 Los tres codigos de respuesta</w:t>
      </w:r>
    </w:p>
    <w:tbl>
      <w:tblPr>
        <w:tblStyle w:val="LightGrid-Accent1"/>
        <w:tblW w:type="auto" w:w="0"/>
        <w:jc w:val="center"/>
        <w:tblLook w:firstColumn="1" w:firstRow="1" w:lastColumn="0" w:lastRow="0" w:noHBand="0" w:noVBand="1" w:val="04A0"/>
      </w:tblPr>
      <w:tblGrid>
        <w:gridCol w:w="3173"/>
        <w:gridCol w:w="3173"/>
        <w:gridCol w:w="3173"/>
      </w:tblGrid>
      <w:tr>
        <w:tc>
          <w:tcPr>
            <w:tcW w:type="dxa" w:w="1701"/>
          </w:tcPr>
          <w:p>
            <w:r/>
            <w:r>
              <w:rPr>
                <w:b/>
                <w:sz w:val="20"/>
              </w:rPr>
              <w:t>Codigo</w:t>
            </w:r>
          </w:p>
        </w:tc>
        <w:tc>
          <w:tcPr>
            <w:tcW w:type="dxa" w:w="2835"/>
          </w:tcPr>
          <w:p>
            <w:r/>
            <w:r>
              <w:rPr>
                <w:b/>
                <w:sz w:val="20"/>
              </w:rPr>
              <w:t>Significado</w:t>
            </w:r>
          </w:p>
        </w:tc>
        <w:tc>
          <w:tcPr>
            <w:tcW w:type="dxa" w:w="4535"/>
          </w:tcPr>
          <w:p>
            <w:r/>
            <w:r>
              <w:rPr>
                <w:b/>
                <w:sz w:val="20"/>
              </w:rPr>
              <w:t>Cuando ocurre</w:t>
            </w:r>
          </w:p>
        </w:tc>
      </w:tr>
      <w:tr>
        <w:tc>
          <w:tcPr>
            <w:tcW w:type="dxa" w:w="1701"/>
          </w:tcPr>
          <w:p>
            <w:r/>
            <w:r>
              <w:rPr>
                <w:color w:val="1E7B34"/>
                <w:sz w:val="20"/>
              </w:rPr>
              <w:t>200 / 201 / 204</w:t>
            </w:r>
          </w:p>
        </w:tc>
        <w:tc>
          <w:tcPr>
            <w:tcW w:type="dxa" w:w="2835"/>
          </w:tcPr>
          <w:p>
            <w:r/>
            <w:r>
              <w:rPr>
                <w:sz w:val="20"/>
              </w:rPr>
              <w:t>Operacion correcta</w:t>
            </w:r>
          </w:p>
        </w:tc>
        <w:tc>
          <w:tcPr>
            <w:tcW w:type="dxa" w:w="4535"/>
          </w:tcPr>
          <w:p>
            <w:r/>
            <w:r>
              <w:rPr>
                <w:sz w:val="20"/>
              </w:rPr>
              <w:t>La peticion cumple la regla</w:t>
            </w:r>
          </w:p>
        </w:tc>
      </w:tr>
      <w:tr>
        <w:tc>
          <w:tcPr>
            <w:tcW w:type="dxa" w:w="1701"/>
          </w:tcPr>
          <w:p>
            <w:r/>
            <w:r>
              <w:rPr>
                <w:color w:val="B03030"/>
                <w:sz w:val="20"/>
              </w:rPr>
              <w:t>401 Unauthorized</w:t>
            </w:r>
          </w:p>
        </w:tc>
        <w:tc>
          <w:tcPr>
            <w:tcW w:type="dxa" w:w="2835"/>
          </w:tcPr>
          <w:p>
            <w:r/>
            <w:r>
              <w:rPr>
                <w:sz w:val="20"/>
              </w:rPr>
              <w:t>No se sabe quien eres</w:t>
            </w:r>
          </w:p>
        </w:tc>
        <w:tc>
          <w:tcPr>
            <w:tcW w:type="dxa" w:w="4535"/>
          </w:tcPr>
          <w:p>
            <w:r/>
            <w:r>
              <w:rPr>
                <w:sz w:val="20"/>
              </w:rPr>
              <w:t>Falta la cabecera Authorization, o el token es invalido o expirado</w:t>
            </w:r>
          </w:p>
        </w:tc>
      </w:tr>
      <w:tr>
        <w:tc>
          <w:tcPr>
            <w:tcW w:type="dxa" w:w="1701"/>
          </w:tcPr>
          <w:p>
            <w:r/>
            <w:r>
              <w:rPr>
                <w:color w:val="C56A00"/>
                <w:sz w:val="20"/>
              </w:rPr>
              <w:t>403 Forbidden</w:t>
            </w:r>
          </w:p>
        </w:tc>
        <w:tc>
          <w:tcPr>
            <w:tcW w:type="dxa" w:w="2835"/>
          </w:tcPr>
          <w:p>
            <w:r/>
            <w:r>
              <w:rPr>
                <w:sz w:val="20"/>
              </w:rPr>
              <w:t>Se sabe quien eres, pero no puede</w:t>
            </w:r>
          </w:p>
        </w:tc>
        <w:tc>
          <w:tcPr>
            <w:tcW w:type="dxa" w:w="4535"/>
          </w:tcPr>
          <w:p>
            <w:r/>
            <w:r>
              <w:rPr>
                <w:sz w:val="20"/>
              </w:rPr>
              <w:t>El token es valido pero al usuario le falta el rol requerido</w:t>
            </w:r>
          </w:p>
        </w:tc>
      </w:tr>
      <w:tr>
        <w:tc>
          <w:tcPr>
            <w:tcW w:type="dxa" w:w="1701"/>
          </w:tcPr>
          <w:p>
            <w:r/>
            <w:r>
              <w:rPr>
                <w:sz w:val="20"/>
              </w:rPr>
              <w:t>400 Bad Request</w:t>
            </w:r>
          </w:p>
        </w:tc>
        <w:tc>
          <w:tcPr>
            <w:tcW w:type="dxa" w:w="2835"/>
          </w:tcPr>
          <w:p>
            <w:r/>
            <w:r>
              <w:rPr>
                <w:sz w:val="20"/>
              </w:rPr>
              <w:t>Datos invalidos</w:t>
            </w:r>
          </w:p>
        </w:tc>
        <w:tc>
          <w:tcPr>
            <w:tcW w:type="dxa" w:w="4535"/>
          </w:tcPr>
          <w:p>
            <w:r/>
            <w:r>
              <w:rPr>
                <w:sz w:val="20"/>
              </w:rPr>
              <w:t>Falta un campo o se repite uno existente</w:t>
            </w:r>
          </w:p>
        </w:tc>
      </w:tr>
    </w:tbl>
    <w:p>
      <w:pPr>
        <w:spacing w:after="40"/>
      </w:pPr>
    </w:p>
    <w:p>
      <w:pPr>
        <w:spacing w:after="120"/>
      </w:pPr>
      <w:r>
        <w:rPr>
          <w:b w:val="0"/>
          <w:i/>
          <w:color w:val="595959"/>
          <w:sz w:val="22"/>
        </w:rPr>
        <w:t>Esta distincion entre 401 y 403 es precisamente lo que demuestra que el sistema de permisos esta bien construido: no es lo mismo no estar identificado que estar identificado sin permisos.</w:t>
      </w:r>
    </w:p>
    <w:p>
      <w:r>
        <w:br w:type="page"/>
      </w:r>
    </w:p>
    <w:p>
      <w:pPr>
        <w:pStyle w:val="Heading1"/>
      </w:pPr>
      <w:r>
        <w:rPr>
          <w:rFonts w:ascii="Calibri" w:hAnsi="Calibri"/>
          <w:color w:val="1F4E79"/>
        </w:rPr>
        <w:t>4. Demostracion paso a paso</w:t>
      </w:r>
    </w:p>
    <w:p>
      <w:pPr>
        <w:pStyle w:val="Heading2"/>
      </w:pPr>
      <w:r>
        <w:rPr>
          <w:rFonts w:ascii="Calibri" w:hAnsi="Calibri"/>
          <w:color w:val="1F4E79"/>
        </w:rPr>
        <w:t>Paso 1 - Registrar los dos usuarios</w:t>
      </w:r>
    </w:p>
    <w:p>
      <w:pPr>
        <w:spacing w:after="120"/>
      </w:pPr>
      <w:r>
        <w:rPr>
          <w:b w:val="0"/>
          <w:i w:val="0"/>
          <w:sz w:val="22"/>
        </w:rPr>
        <w:t>En Swagger, ve al tag Autenticacion y expande Registrar usuario. Pulsa Try it out, completa el cuerpo y pulsa Execute.</w:t>
      </w:r>
    </w:p>
    <w:p>
      <w:pPr>
        <w:spacing w:after="40"/>
      </w:pPr>
      <w:r>
        <w:rPr>
          <w:b/>
          <w:i w:val="0"/>
          <w:sz w:val="22"/>
        </w:rPr>
        <w:t>Usuario con rol CLIENTE:</w:t>
      </w:r>
    </w:p>
    <w:p>
      <w:pPr>
        <w:spacing w:before="80" w:after="160"/>
        <w:ind w:left="340"/>
        <w:shd w:val="clear" w:fill="F2F2F2"/>
      </w:pPr>
      <w:r>
        <w:rPr>
          <w:rFonts w:ascii="Consolas" w:hAnsi="Consolas" w:eastAsia="Consolas"/>
          <w:sz w:val="18"/>
        </w:rPr>
        <w:t>{</w:t>
        <w:br/>
        <w:t xml:space="preserve">  "correo": "cliente.demo@autopartes.pe",</w:t>
        <w:br/>
        <w:t xml:space="preserve">  "contrasena": "123456",</w:t>
        <w:br/>
        <w:t xml:space="preserve">  "nombre": "Cliente",</w:t>
        <w:br/>
        <w:t xml:space="preserve">  "apellido": "Demo",</w:t>
        <w:br/>
        <w:t xml:space="preserve">  "telefono": "999111222",</w:t>
        <w:br/>
        <w:t xml:space="preserve">  "direccion": "Av. Demo 123",</w:t>
        <w:br/>
        <w:t xml:space="preserve">  "rol": "CLIENTE"</w:t>
        <w:br/>
        <w:t>}</w:t>
      </w:r>
    </w:p>
    <w:p>
      <w:pPr>
        <w:spacing w:after="40"/>
      </w:pPr>
      <w:r>
        <w:rPr>
          <w:b/>
          <w:i w:val="0"/>
          <w:sz w:val="22"/>
        </w:rPr>
        <w:t>Usuario con rol ADMIN:</w:t>
      </w:r>
    </w:p>
    <w:p>
      <w:pPr>
        <w:spacing w:before="80" w:after="160"/>
        <w:ind w:left="340"/>
        <w:shd w:val="clear" w:fill="F2F2F2"/>
      </w:pPr>
      <w:r>
        <w:rPr>
          <w:rFonts w:ascii="Consolas" w:hAnsi="Consolas" w:eastAsia="Consolas"/>
          <w:sz w:val="18"/>
        </w:rPr>
        <w:t>{</w:t>
        <w:br/>
        <w:t xml:space="preserve">  "correo": "admin.demo@autopartes.pe",</w:t>
        <w:br/>
        <w:t xml:space="preserve">  "contrasena": "123456",</w:t>
        <w:br/>
        <w:t xml:space="preserve">  "nombre": "Admin",</w:t>
        <w:br/>
        <w:t xml:space="preserve">  "apellido": "Demo",</w:t>
        <w:br/>
        <w:t xml:space="preserve">  "telefono": "999333444",</w:t>
        <w:br/>
        <w:t xml:space="preserve">  "direccion": "Av. Demo 456",</w:t>
        <w:br/>
        <w:t xml:space="preserve">  "rol": "ADMIN"</w:t>
        <w:br/>
        <w:t>}</w:t>
      </w:r>
    </w:p>
    <w:p>
      <w:pPr>
        <w:spacing w:after="120"/>
      </w:pPr>
      <w:r>
        <w:rPr>
          <w:b w:val="0"/>
          <w:i w:val="0"/>
          <w:sz w:val="22"/>
        </w:rPr>
        <w:t>Respuesta esperada: HTTP 201 Created en ambos casos. Copia el campo id de cada respuesta, lo necesitaras mas adelante.</w:t>
      </w:r>
    </w:p>
    <w:p>
      <w:pPr>
        <w:spacing w:after="120"/>
      </w:pPr>
      <w:r>
        <w:rPr>
          <w:b w:val="0"/>
          <w:i/>
          <w:color w:val="1E7B34"/>
          <w:sz w:val="22"/>
        </w:rPr>
        <w:t>Verificado: ambos registros devolvieron 201.</w:t>
      </w:r>
    </w:p>
    <w:p>
      <w:pPr>
        <w:pStyle w:val="Heading2"/>
      </w:pPr>
      <w:r>
        <w:rPr>
          <w:rFonts w:ascii="Calibri" w:hAnsi="Calibri"/>
          <w:color w:val="1F4E79"/>
        </w:rPr>
        <w:t>Paso 2 - Iniciar sesion y obtener el token</w:t>
      </w:r>
    </w:p>
    <w:p>
      <w:pPr>
        <w:spacing w:after="120"/>
      </w:pPr>
      <w:r>
        <w:rPr>
          <w:b w:val="0"/>
          <w:i w:val="0"/>
          <w:sz w:val="22"/>
        </w:rPr>
        <w:t>En el mismo tag, expande Iniciar sesion, pulsa Try it out y envia:</w:t>
      </w:r>
    </w:p>
    <w:p>
      <w:pPr>
        <w:spacing w:before="80" w:after="160"/>
        <w:ind w:left="340"/>
        <w:shd w:val="clear" w:fill="F2F2F2"/>
      </w:pPr>
      <w:r>
        <w:rPr>
          <w:rFonts w:ascii="Consolas" w:hAnsi="Consolas" w:eastAsia="Consolas"/>
          <w:sz w:val="18"/>
        </w:rPr>
        <w:t>{</w:t>
        <w:br/>
        <w:t xml:space="preserve">  "correo": "cliente.demo@autopartes.pe",</w:t>
        <w:br/>
        <w:t xml:space="preserve">  "contrasena": "123456"</w:t>
        <w:br/>
        <w:t>}</w:t>
      </w:r>
    </w:p>
    <w:p>
      <w:pPr>
        <w:spacing w:after="40"/>
      </w:pPr>
      <w:r>
        <w:rPr>
          <w:b w:val="0"/>
          <w:i w:val="0"/>
          <w:sz w:val="22"/>
        </w:rPr>
        <w:t>La respuesta es HTTP 200 y trae el token JWT:</w:t>
      </w:r>
    </w:p>
    <w:p>
      <w:pPr>
        <w:spacing w:before="80" w:after="160"/>
        <w:ind w:left="340"/>
        <w:shd w:val="clear" w:fill="F2F2F2"/>
      </w:pPr>
      <w:r>
        <w:rPr>
          <w:rFonts w:ascii="Consolas" w:hAnsi="Consolas" w:eastAsia="Consolas"/>
          <w:sz w:val="18"/>
        </w:rPr>
        <w:t>{</w:t>
        <w:br/>
        <w:t xml:space="preserve">  "success": true,</w:t>
        <w:br/>
        <w:t xml:space="preserve">  "message": "Login exitoso",</w:t>
        <w:br/>
        <w:t xml:space="preserve">  "data": {</w:t>
        <w:br/>
        <w:t xml:space="preserve">    "token": "eyJhbGciOiJIUzM4NCJ9.eyJzdWIiOi...",</w:t>
        <w:br/>
        <w:t xml:space="preserve">    "tokenType": "Bearer",</w:t>
        <w:br/>
        <w:t xml:space="preserve">    "id": "9af888fb-8966-4c9f-ab59-d11f4702bcba",</w:t>
        <w:br/>
        <w:t xml:space="preserve">    "correo": "cliente.demo@autopartes.pe",</w:t>
        <w:br/>
        <w:t xml:space="preserve">    "rol": "CLIENTE"</w:t>
        <w:br/>
        <w:t xml:space="preserve">  }</w:t>
        <w:br/>
        <w:t>}</w:t>
      </w:r>
    </w:p>
    <w:p>
      <w:pPr>
        <w:spacing w:after="120"/>
      </w:pPr>
      <w:r>
        <w:rPr>
          <w:b w:val="0"/>
          <w:i w:val="0"/>
          <w:sz w:val="22"/>
        </w:rPr>
        <w:t>Repite el login con admin.demo@autopartes.pe para obtener el segundo token. Guarda ambos: son las credenciales de los dos escenarios de la seccion 6.</w:t>
      </w:r>
    </w:p>
    <w:p>
      <w:pPr>
        <w:spacing w:after="120"/>
      </w:pPr>
      <w:r>
        <w:rPr>
          <w:b w:val="0"/>
          <w:i/>
          <w:color w:val="1E7B34"/>
          <w:sz w:val="22"/>
        </w:rPr>
        <w:t>Verificado: ambos logins devolvieron 200 con el rol correcto en la respuesta.</w:t>
      </w:r>
    </w:p>
    <w:p>
      <w:pPr>
        <w:pStyle w:val="Heading2"/>
      </w:pPr>
      <w:r>
        <w:rPr>
          <w:rFonts w:ascii="Calibri" w:hAnsi="Calibri"/>
          <w:color w:val="1F4E79"/>
        </w:rPr>
        <w:t>Paso 3 - Autorizar el token en Swagger</w:t>
      </w:r>
    </w:p>
    <w:p>
      <w:pPr>
        <w:spacing w:after="120"/>
      </w:pPr>
      <w:r>
        <w:rPr>
          <w:b w:val="0"/>
          <w:i w:val="0"/>
          <w:sz w:val="22"/>
        </w:rPr>
        <w:t>Este paso es el que habilita las peticiones autenticadas en la interfaz.</w:t>
      </w:r>
    </w:p>
    <w:p>
      <w:pPr>
        <w:pStyle w:val="ListBullet"/>
        <w:spacing w:after="60"/>
      </w:pPr>
      <w:r>
        <w:rPr>
          <w:sz w:val="22"/>
        </w:rPr>
        <w:t>En la esquina superior derecha pulsa el boton Authorize.</w:t>
      </w:r>
    </w:p>
    <w:p>
      <w:pPr>
        <w:pStyle w:val="ListBullet"/>
        <w:spacing w:after="60"/>
      </w:pPr>
      <w:r>
        <w:rPr>
          <w:sz w:val="22"/>
        </w:rPr>
        <w:t>Pega el token del CLIENTE en el campo de entrada.</w:t>
      </w:r>
    </w:p>
    <w:p>
      <w:pPr>
        <w:pStyle w:val="ListBullet"/>
        <w:spacing w:after="60"/>
      </w:pPr>
      <w:r>
        <w:rPr>
          <w:sz w:val="22"/>
        </w:rPr>
        <w:t>Pulsa Authorize y luego cierra la ventana.</w:t>
      </w:r>
    </w:p>
    <w:p>
      <w:pPr>
        <w:spacing w:after="120"/>
      </w:pPr>
      <w:r>
        <w:rPr>
          <w:b w:val="0"/>
          <w:i/>
          <w:color w:val="595959"/>
          <w:sz w:val="22"/>
        </w:rPr>
        <w:t>A partir de ese momento Swagger adjunta la cabecera Authorization: Bearer &lt;token&gt; a cada peticion que ejecutes.</w:t>
      </w:r>
    </w:p>
    <w:p>
      <w:pPr>
        <w:spacing w:after="120"/>
      </w:pPr>
      <w:r>
        <w:rPr>
          <w:b/>
          <w:i w:val="0"/>
          <w:sz w:val="22"/>
        </w:rPr>
        <w:t>No escribas la palabra Bearer delante del token: Swagger ya la anade. Si la incluyes, la cabecera queda como Bearer Bearer ... y el servidor responde 401.</w:t>
      </w:r>
    </w:p>
    <w:p>
      <w:pPr>
        <w:pStyle w:val="Heading2"/>
      </w:pPr>
      <w:r>
        <w:rPr>
          <w:rFonts w:ascii="Calibri" w:hAnsi="Calibri"/>
          <w:color w:val="1F4E79"/>
        </w:rPr>
        <w:t>Paso 4 - Probar que el catalogo es publico</w:t>
      </w:r>
    </w:p>
    <w:p>
      <w:pPr>
        <w:spacing w:after="120"/>
      </w:pPr>
      <w:r>
        <w:rPr>
          <w:b w:val="0"/>
          <w:i w:val="0"/>
          <w:sz w:val="22"/>
        </w:rPr>
        <w:t>Este es el primer contraste: un recurso sin necesidad de token.</w:t>
      </w:r>
    </w:p>
    <w:p>
      <w:pPr>
        <w:pStyle w:val="ListBullet"/>
        <w:spacing w:after="60"/>
      </w:pPr>
      <w:r>
        <w:rPr>
          <w:sz w:val="22"/>
        </w:rPr>
        <w:t>Ve al tag Productos y expande Listar productos.</w:t>
      </w:r>
    </w:p>
    <w:p>
      <w:pPr>
        <w:pStyle w:val="ListBullet"/>
        <w:spacing w:after="60"/>
      </w:pPr>
      <w:r>
        <w:rPr>
          <w:sz w:val="22"/>
        </w:rPr>
        <w:t>Pulsa Try it out y luego Execute.</w:t>
      </w:r>
    </w:p>
    <w:p>
      <w:pPr>
        <w:spacing w:after="120"/>
      </w:pPr>
      <w:r>
        <w:rPr>
          <w:b w:val="0"/>
          <w:i w:val="0"/>
          <w:sz w:val="22"/>
        </w:rPr>
        <w:t>Para hacer la prueba sin token, pulsa primero el boton Authorize y deja el campo vacio o pulsa Logout.</w:t>
      </w:r>
    </w:p>
    <w:p>
      <w:pPr>
        <w:spacing w:after="120"/>
      </w:pPr>
      <w:r>
        <w:rPr>
          <w:b w:val="0"/>
          <w:i w:val="0"/>
          <w:sz w:val="22"/>
        </w:rPr>
        <w:t>Resultado esperado: HTTP 200 con la lista de productos, aunque no haya token.</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3402"/>
          </w:tcPr>
          <w:p>
            <w:r/>
            <w:r>
              <w:rPr>
                <w:b/>
                <w:sz w:val="20"/>
              </w:rPr>
              <w:t>Peticion</w:t>
            </w:r>
          </w:p>
        </w:tc>
        <w:tc>
          <w:tcPr>
            <w:tcW w:type="dxa" w:w="1701"/>
          </w:tcPr>
          <w:p>
            <w:r/>
            <w:r>
              <w:rPr>
                <w:b/>
                <w:sz w:val="20"/>
              </w:rPr>
              <w:t>Token</w:t>
            </w:r>
          </w:p>
        </w:tc>
        <w:tc>
          <w:tcPr>
            <w:tcW w:type="dxa" w:w="1417"/>
          </w:tcPr>
          <w:p>
            <w:r/>
            <w:r>
              <w:rPr>
                <w:b/>
                <w:sz w:val="20"/>
              </w:rPr>
              <w:t>Codigo</w:t>
            </w:r>
          </w:p>
        </w:tc>
        <w:tc>
          <w:tcPr>
            <w:tcW w:type="dxa" w:w="2835"/>
          </w:tcPr>
          <w:p>
            <w:r/>
            <w:r>
              <w:rPr>
                <w:b/>
                <w:sz w:val="20"/>
              </w:rPr>
              <w:t>Lectura</w:t>
            </w:r>
          </w:p>
        </w:tc>
      </w:tr>
      <w:tr>
        <w:tc>
          <w:tcPr>
            <w:tcW w:type="dxa" w:w="3402"/>
          </w:tcPr>
          <w:p>
            <w:r/>
            <w:r>
              <w:rPr>
                <w:sz w:val="20"/>
              </w:rPr>
              <w:t>GET /api/productos</w:t>
            </w:r>
          </w:p>
        </w:tc>
        <w:tc>
          <w:tcPr>
            <w:tcW w:type="dxa" w:w="1701"/>
          </w:tcPr>
          <w:p>
            <w:r/>
            <w:r>
              <w:rPr>
                <w:sz w:val="20"/>
              </w:rPr>
              <w:t>ninguno</w:t>
            </w:r>
          </w:p>
        </w:tc>
        <w:tc>
          <w:tcPr>
            <w:tcW w:type="dxa" w:w="1417"/>
          </w:tcPr>
          <w:p>
            <w:r/>
            <w:r>
              <w:rPr>
                <w:color w:val="1E7B34"/>
                <w:sz w:val="20"/>
              </w:rPr>
              <w:t>200</w:t>
            </w:r>
          </w:p>
        </w:tc>
        <w:tc>
          <w:tcPr>
            <w:tcW w:type="dxa" w:w="2835"/>
          </w:tcPr>
          <w:p>
            <w:r/>
            <w:r>
              <w:rPr>
                <w:sz w:val="20"/>
              </w:rPr>
              <w:t>El catalogo es publico</w:t>
            </w:r>
          </w:p>
        </w:tc>
      </w:tr>
      <w:tr>
        <w:tc>
          <w:tcPr>
            <w:tcW w:type="dxa" w:w="3402"/>
          </w:tcPr>
          <w:p>
            <w:r/>
            <w:r>
              <w:rPr>
                <w:sz w:val="20"/>
              </w:rPr>
              <w:t>GET /api/categorias</w:t>
            </w:r>
          </w:p>
        </w:tc>
        <w:tc>
          <w:tcPr>
            <w:tcW w:type="dxa" w:w="1701"/>
          </w:tcPr>
          <w:p>
            <w:r/>
            <w:r>
              <w:rPr>
                <w:sz w:val="20"/>
              </w:rPr>
              <w:t>ninguno</w:t>
            </w:r>
          </w:p>
        </w:tc>
        <w:tc>
          <w:tcPr>
            <w:tcW w:type="dxa" w:w="1417"/>
          </w:tcPr>
          <w:p>
            <w:r/>
            <w:r>
              <w:rPr>
                <w:color w:val="1E7B34"/>
                <w:sz w:val="20"/>
              </w:rPr>
              <w:t>200</w:t>
            </w:r>
          </w:p>
        </w:tc>
        <w:tc>
          <w:tcPr>
            <w:tcW w:type="dxa" w:w="2835"/>
          </w:tcPr>
          <w:p>
            <w:r/>
            <w:r>
              <w:rPr>
                <w:sz w:val="20"/>
              </w:rPr>
              <w:t>El catalogo es publico</w:t>
            </w:r>
          </w:p>
        </w:tc>
      </w:tr>
      <w:tr>
        <w:tc>
          <w:tcPr>
            <w:tcW w:type="dxa" w:w="3402"/>
          </w:tcPr>
          <w:p>
            <w:r/>
            <w:r>
              <w:rPr>
                <w:sz w:val="20"/>
              </w:rPr>
              <w:t>GET /api/marcas-vehiculos</w:t>
            </w:r>
          </w:p>
        </w:tc>
        <w:tc>
          <w:tcPr>
            <w:tcW w:type="dxa" w:w="1701"/>
          </w:tcPr>
          <w:p>
            <w:r/>
            <w:r>
              <w:rPr>
                <w:sz w:val="20"/>
              </w:rPr>
              <w:t>ninguno</w:t>
            </w:r>
          </w:p>
        </w:tc>
        <w:tc>
          <w:tcPr>
            <w:tcW w:type="dxa" w:w="1417"/>
          </w:tcPr>
          <w:p>
            <w:r/>
            <w:r>
              <w:rPr>
                <w:color w:val="1E7B34"/>
                <w:sz w:val="20"/>
              </w:rPr>
              <w:t>200</w:t>
            </w:r>
          </w:p>
        </w:tc>
        <w:tc>
          <w:tcPr>
            <w:tcW w:type="dxa" w:w="2835"/>
          </w:tcPr>
          <w:p>
            <w:r/>
            <w:r>
              <w:rPr>
                <w:sz w:val="20"/>
              </w:rPr>
              <w:t>El catalogo es publico</w:t>
            </w:r>
          </w:p>
        </w:tc>
      </w:tr>
    </w:tbl>
    <w:p>
      <w:pPr>
        <w:spacing w:after="40"/>
      </w:pPr>
    </w:p>
    <w:p>
      <w:pPr>
        <w:spacing w:after="120"/>
      </w:pPr>
      <w:r>
        <w:rPr>
          <w:b w:val="0"/>
          <w:i/>
          <w:color w:val="1E7B34"/>
          <w:sz w:val="22"/>
        </w:rPr>
        <w:t>Verificado: los tres devolvieron 200.</w:t>
      </w:r>
    </w:p>
    <w:p>
      <w:pPr>
        <w:pStyle w:val="Heading2"/>
      </w:pPr>
      <w:r>
        <w:rPr>
          <w:rFonts w:ascii="Calibri" w:hAnsi="Calibri"/>
          <w:color w:val="1F4E79"/>
        </w:rPr>
        <w:t>Paso 5 - Probar que sin token no hay acceso</w:t>
      </w:r>
    </w:p>
    <w:p>
      <w:pPr>
        <w:spacing w:after="120"/>
      </w:pPr>
      <w:r>
        <w:rPr>
          <w:b w:val="0"/>
          <w:i w:val="0"/>
          <w:sz w:val="22"/>
        </w:rPr>
        <w:t>Ahora sobre endpoints que si estan protegidos.</w:t>
      </w:r>
    </w:p>
    <w:p>
      <w:pPr>
        <w:pStyle w:val="ListBullet"/>
        <w:spacing w:after="60"/>
      </w:pPr>
      <w:r>
        <w:rPr>
          <w:sz w:val="22"/>
        </w:rPr>
        <w:t>Tag Usuarios, expande Listar usuarios y pulsa Execute sin token.</w:t>
      </w:r>
    </w:p>
    <w:p>
      <w:pPr>
        <w:spacing w:after="120"/>
      </w:pPr>
      <w:r>
        <w:rPr>
          <w:b w:val="0"/>
          <w:i w:val="0"/>
          <w:sz w:val="22"/>
        </w:rPr>
        <w:t>Resultado esperado: HTTP 401 Unauthorized.</w:t>
      </w:r>
    </w:p>
    <w:p>
      <w:pPr>
        <w:spacing w:after="120"/>
      </w:pPr>
      <w:r>
        <w:rPr>
          <w:b w:val="0"/>
          <w:i w:val="0"/>
          <w:sz w:val="22"/>
        </w:rPr>
        <w:t>Prueba tambien con el token invalido, para demostrar que un token fabricado no sirve:</w:t>
      </w:r>
    </w:p>
    <w:p>
      <w:pPr>
        <w:spacing w:before="80" w:after="160"/>
        <w:ind w:left="340"/>
        <w:shd w:val="clear" w:fill="F2F2F2"/>
      </w:pPr>
      <w:r>
        <w:rPr>
          <w:rFonts w:ascii="Consolas" w:hAnsi="Consolas" w:eastAsia="Consolas"/>
          <w:sz w:val="18"/>
        </w:rPr>
        <w:t>Authorization: Bearer abc.def.ghi        -&gt;  401</w:t>
        <w:br/>
        <w:t>Authorization: eyJhbGciOi...             -&gt;  401   (sin la palabra Bearer)</w:t>
      </w:r>
    </w:p>
    <w:tbl>
      <w:tblPr>
        <w:tblStyle w:val="LightGrid-Accent1"/>
        <w:tblW w:type="auto" w:w="0"/>
        <w:jc w:val="center"/>
        <w:tblLook w:firstColumn="1" w:firstRow="1" w:lastColumn="0" w:lastRow="0" w:noHBand="0" w:noVBand="1" w:val="04A0"/>
      </w:tblPr>
      <w:tblGrid>
        <w:gridCol w:w="3173"/>
        <w:gridCol w:w="3173"/>
        <w:gridCol w:w="3173"/>
      </w:tblGrid>
      <w:tr>
        <w:tc>
          <w:tcPr>
            <w:tcW w:type="dxa" w:w="3969"/>
          </w:tcPr>
          <w:p>
            <w:r/>
            <w:r>
              <w:rPr>
                <w:b/>
                <w:sz w:val="20"/>
              </w:rPr>
              <w:t>Peticion</w:t>
            </w:r>
          </w:p>
        </w:tc>
        <w:tc>
          <w:tcPr>
            <w:tcW w:type="dxa" w:w="2551"/>
          </w:tcPr>
          <w:p>
            <w:r/>
            <w:r>
              <w:rPr>
                <w:b/>
                <w:sz w:val="20"/>
              </w:rPr>
              <w:t>Token</w:t>
            </w:r>
          </w:p>
        </w:tc>
        <w:tc>
          <w:tcPr>
            <w:tcW w:type="dxa" w:w="1417"/>
          </w:tcPr>
          <w:p>
            <w:r/>
            <w:r>
              <w:rPr>
                <w:b/>
                <w:sz w:val="20"/>
              </w:rPr>
              <w:t>Codigo</w:t>
            </w:r>
          </w:p>
        </w:tc>
      </w:tr>
      <w:tr>
        <w:tc>
          <w:tcPr>
            <w:tcW w:type="dxa" w:w="3969"/>
          </w:tcPr>
          <w:p>
            <w:r/>
            <w:r>
              <w:rPr>
                <w:sz w:val="20"/>
              </w:rPr>
              <w:t>GET /api/usuarios</w:t>
            </w:r>
          </w:p>
        </w:tc>
        <w:tc>
          <w:tcPr>
            <w:tcW w:type="dxa" w:w="2551"/>
          </w:tcPr>
          <w:p>
            <w:r/>
            <w:r>
              <w:rPr>
                <w:sz w:val="20"/>
              </w:rPr>
              <w:t>ninguno</w:t>
            </w:r>
          </w:p>
        </w:tc>
        <w:tc>
          <w:tcPr>
            <w:tcW w:type="dxa" w:w="1417"/>
          </w:tcPr>
          <w:p>
            <w:r/>
            <w:r>
              <w:rPr>
                <w:color w:val="B03030"/>
                <w:sz w:val="20"/>
              </w:rPr>
              <w:t>401</w:t>
            </w:r>
          </w:p>
        </w:tc>
      </w:tr>
      <w:tr>
        <w:tc>
          <w:tcPr>
            <w:tcW w:type="dxa" w:w="3969"/>
          </w:tcPr>
          <w:p>
            <w:r/>
            <w:r>
              <w:rPr>
                <w:sz w:val="20"/>
              </w:rPr>
              <w:t>GET /api/carritos/usuario/{id}</w:t>
            </w:r>
          </w:p>
        </w:tc>
        <w:tc>
          <w:tcPr>
            <w:tcW w:type="dxa" w:w="2551"/>
          </w:tcPr>
          <w:p>
            <w:r/>
            <w:r>
              <w:rPr>
                <w:sz w:val="20"/>
              </w:rPr>
              <w:t>ninguno</w:t>
            </w:r>
          </w:p>
        </w:tc>
        <w:tc>
          <w:tcPr>
            <w:tcW w:type="dxa" w:w="1417"/>
          </w:tcPr>
          <w:p>
            <w:r/>
            <w:r>
              <w:rPr>
                <w:color w:val="B03030"/>
                <w:sz w:val="20"/>
              </w:rPr>
              <w:t>401</w:t>
            </w:r>
          </w:p>
        </w:tc>
      </w:tr>
      <w:tr>
        <w:tc>
          <w:tcPr>
            <w:tcW w:type="dxa" w:w="3969"/>
          </w:tcPr>
          <w:p>
            <w:r/>
            <w:r>
              <w:rPr>
                <w:sz w:val="20"/>
              </w:rPr>
              <w:t>POST /api/categorias</w:t>
            </w:r>
          </w:p>
        </w:tc>
        <w:tc>
          <w:tcPr>
            <w:tcW w:type="dxa" w:w="2551"/>
          </w:tcPr>
          <w:p>
            <w:r/>
            <w:r>
              <w:rPr>
                <w:sz w:val="20"/>
              </w:rPr>
              <w:t>ninguno</w:t>
            </w:r>
          </w:p>
        </w:tc>
        <w:tc>
          <w:tcPr>
            <w:tcW w:type="dxa" w:w="1417"/>
          </w:tcPr>
          <w:p>
            <w:r/>
            <w:r>
              <w:rPr>
                <w:color w:val="B03030"/>
                <w:sz w:val="20"/>
              </w:rPr>
              <w:t>401</w:t>
            </w:r>
          </w:p>
        </w:tc>
      </w:tr>
      <w:tr>
        <w:tc>
          <w:tcPr>
            <w:tcW w:type="dxa" w:w="3969"/>
          </w:tcPr>
          <w:p>
            <w:r/>
            <w:r>
              <w:rPr>
                <w:sz w:val="20"/>
              </w:rPr>
              <w:t>GET /api/usuarios</w:t>
            </w:r>
          </w:p>
        </w:tc>
        <w:tc>
          <w:tcPr>
            <w:tcW w:type="dxa" w:w="2551"/>
          </w:tcPr>
          <w:p>
            <w:r/>
            <w:r>
              <w:rPr>
                <w:sz w:val="20"/>
              </w:rPr>
              <w:t>token invalido</w:t>
            </w:r>
          </w:p>
        </w:tc>
        <w:tc>
          <w:tcPr>
            <w:tcW w:type="dxa" w:w="1417"/>
          </w:tcPr>
          <w:p>
            <w:r/>
            <w:r>
              <w:rPr>
                <w:color w:val="B03030"/>
                <w:sz w:val="20"/>
              </w:rPr>
              <w:t>401</w:t>
            </w:r>
          </w:p>
        </w:tc>
      </w:tr>
      <w:tr>
        <w:tc>
          <w:tcPr>
            <w:tcW w:type="dxa" w:w="3969"/>
          </w:tcPr>
          <w:p>
            <w:r/>
            <w:r>
              <w:rPr>
                <w:sz w:val="20"/>
              </w:rPr>
              <w:t>GET /api/usuarios</w:t>
            </w:r>
          </w:p>
        </w:tc>
        <w:tc>
          <w:tcPr>
            <w:tcW w:type="dxa" w:w="2551"/>
          </w:tcPr>
          <w:p>
            <w:r/>
            <w:r>
              <w:rPr>
                <w:sz w:val="20"/>
              </w:rPr>
              <w:t>sin prefijo Bearer</w:t>
            </w:r>
          </w:p>
        </w:tc>
        <w:tc>
          <w:tcPr>
            <w:tcW w:type="dxa" w:w="1417"/>
          </w:tcPr>
          <w:p>
            <w:r/>
            <w:r>
              <w:rPr>
                <w:color w:val="B03030"/>
                <w:sz w:val="20"/>
              </w:rPr>
              <w:t>401</w:t>
            </w:r>
          </w:p>
        </w:tc>
      </w:tr>
    </w:tbl>
    <w:p>
      <w:pPr>
        <w:spacing w:after="40"/>
      </w:pPr>
    </w:p>
    <w:p>
      <w:pPr>
        <w:spacing w:after="120"/>
      </w:pPr>
      <w:r>
        <w:rPr>
          <w:b w:val="0"/>
          <w:i/>
          <w:color w:val="1E7B34"/>
          <w:sz w:val="22"/>
        </w:rPr>
        <w:t>Verificado: los cinco devolvieron 401.</w:t>
      </w:r>
    </w:p>
    <w:p>
      <w:r>
        <w:br w:type="page"/>
      </w:r>
    </w:p>
    <w:p>
      <w:pPr>
        <w:pStyle w:val="Heading1"/>
      </w:pPr>
      <w:r>
        <w:rPr>
          <w:rFonts w:ascii="Calibri" w:hAnsi="Calibri"/>
          <w:color w:val="1F4E79"/>
        </w:rPr>
        <w:t>5. Demostracion de permisos por rol</w:t>
      </w:r>
    </w:p>
    <w:p>
      <w:pPr>
        <w:spacing w:after="120"/>
      </w:pPr>
      <w:r>
        <w:rPr>
          <w:b w:val="0"/>
          <w:i w:val="0"/>
          <w:sz w:val="22"/>
        </w:rPr>
        <w:t>Esta es la parte central de la demostracion. Se usa el mismo endpoint, GET /api/usuarios, con tres identidades distintas para mostrar que el resultado depende del rol y no solo de tener un token.</w:t>
      </w:r>
    </w:p>
    <w:p>
      <w:pPr>
        <w:pStyle w:val="Heading2"/>
      </w:pPr>
      <w:r>
        <w:rPr>
          <w:rFonts w:ascii="Calibri" w:hAnsi="Calibri"/>
          <w:color w:val="1F4E79"/>
        </w:rPr>
        <w:t>5.1 Con token de CLIENTE en zona de ADMIN</w:t>
      </w:r>
    </w:p>
    <w:p>
      <w:pPr>
        <w:spacing w:after="120"/>
      </w:pPr>
      <w:r>
        <w:rPr>
          <w:b w:val="0"/>
          <w:i w:val="0"/>
          <w:sz w:val="22"/>
        </w:rPr>
        <w:t>Autoriza el token del CLIENTE y ejecuta Listar usuarios.</w:t>
      </w:r>
    </w:p>
    <w:p>
      <w:pPr>
        <w:spacing w:after="120"/>
      </w:pPr>
      <w:r>
        <w:rPr>
          <w:b w:val="0"/>
          <w:i w:val="0"/>
          <w:sz w:val="22"/>
        </w:rPr>
        <w:t>Resultado esperado: HTTP 403 Forbidden.</w:t>
      </w:r>
    </w:p>
    <w:p>
      <w:pPr>
        <w:spacing w:after="120"/>
      </w:pPr>
      <w:r>
        <w:rPr>
          <w:b w:val="0"/>
          <w:i w:val="0"/>
          <w:sz w:val="22"/>
        </w:rPr>
        <w:t>El token es perfectamente valido y el usuario esta autenticado, pero el rol CLIENTE no tiene permiso sobre ese recurso.</w:t>
      </w:r>
    </w:p>
    <w:p>
      <w:pPr>
        <w:spacing w:after="80"/>
      </w:pPr>
      <w:r>
        <w:rPr>
          <w:b/>
          <w:i w:val="0"/>
          <w:sz w:val="22"/>
        </w:rPr>
        <w:t>Otros endpoints que tambien deben responder 403 con el token de CLIENTE:</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3402"/>
          </w:tcPr>
          <w:p>
            <w:r/>
            <w:r>
              <w:rPr>
                <w:b/>
                <w:sz w:val="20"/>
              </w:rPr>
              <w:t>Peticion</w:t>
            </w:r>
          </w:p>
        </w:tc>
        <w:tc>
          <w:tcPr>
            <w:tcW w:type="dxa" w:w="1701"/>
          </w:tcPr>
          <w:p>
            <w:r/>
            <w:r>
              <w:rPr>
                <w:b/>
                <w:sz w:val="20"/>
              </w:rPr>
              <w:t>Token</w:t>
            </w:r>
          </w:p>
        </w:tc>
        <w:tc>
          <w:tcPr>
            <w:tcW w:type="dxa" w:w="1417"/>
          </w:tcPr>
          <w:p>
            <w:r/>
            <w:r>
              <w:rPr>
                <w:b/>
                <w:sz w:val="20"/>
              </w:rPr>
              <w:t>Codigo</w:t>
            </w:r>
          </w:p>
        </w:tc>
        <w:tc>
          <w:tcPr>
            <w:tcW w:type="dxa" w:w="2835"/>
          </w:tcPr>
          <w:p>
            <w:r/>
            <w:r>
              <w:rPr>
                <w:b/>
                <w:sz w:val="20"/>
              </w:rPr>
              <w:t>Motivo</w:t>
            </w:r>
          </w:p>
        </w:tc>
      </w:tr>
      <w:tr>
        <w:tc>
          <w:tcPr>
            <w:tcW w:type="dxa" w:w="3402"/>
          </w:tcPr>
          <w:p>
            <w:r/>
            <w:r>
              <w:rPr>
                <w:sz w:val="20"/>
              </w:rPr>
              <w:t>GET /api/usuarios</w:t>
            </w:r>
          </w:p>
        </w:tc>
        <w:tc>
          <w:tcPr>
            <w:tcW w:type="dxa" w:w="1701"/>
          </w:tcPr>
          <w:p>
            <w:r/>
            <w:r>
              <w:rPr>
                <w:sz w:val="20"/>
              </w:rPr>
              <w:t>CLIENTE</w:t>
            </w:r>
          </w:p>
        </w:tc>
        <w:tc>
          <w:tcPr>
            <w:tcW w:type="dxa" w:w="1417"/>
          </w:tcPr>
          <w:p>
            <w:r/>
            <w:r>
              <w:rPr>
                <w:color w:val="C56A00"/>
                <w:sz w:val="20"/>
              </w:rPr>
              <w:t>403</w:t>
            </w:r>
          </w:p>
        </w:tc>
        <w:tc>
          <w:tcPr>
            <w:tcW w:type="dxa" w:w="2835"/>
          </w:tcPr>
          <w:p>
            <w:r/>
            <w:r>
              <w:rPr>
                <w:sz w:val="20"/>
              </w:rPr>
              <w:t>Solo ADMIN</w:t>
            </w:r>
          </w:p>
        </w:tc>
      </w:tr>
      <w:tr>
        <w:tc>
          <w:tcPr>
            <w:tcW w:type="dxa" w:w="3402"/>
          </w:tcPr>
          <w:p>
            <w:r/>
            <w:r>
              <w:rPr>
                <w:sz w:val="20"/>
              </w:rPr>
              <w:t>GET /api/stocks/bajo-stock</w:t>
            </w:r>
          </w:p>
        </w:tc>
        <w:tc>
          <w:tcPr>
            <w:tcW w:type="dxa" w:w="1701"/>
          </w:tcPr>
          <w:p>
            <w:r/>
            <w:r>
              <w:rPr>
                <w:sz w:val="20"/>
              </w:rPr>
              <w:t>CLIENTE</w:t>
            </w:r>
          </w:p>
        </w:tc>
        <w:tc>
          <w:tcPr>
            <w:tcW w:type="dxa" w:w="1417"/>
          </w:tcPr>
          <w:p>
            <w:r/>
            <w:r>
              <w:rPr>
                <w:color w:val="C56A00"/>
                <w:sz w:val="20"/>
              </w:rPr>
              <w:t>403</w:t>
            </w:r>
          </w:p>
        </w:tc>
        <w:tc>
          <w:tcPr>
            <w:tcW w:type="dxa" w:w="2835"/>
          </w:tcPr>
          <w:p>
            <w:r/>
            <w:r>
              <w:rPr>
                <w:sz w:val="20"/>
              </w:rPr>
              <w:t>Backoffice</w:t>
            </w:r>
          </w:p>
        </w:tc>
      </w:tr>
      <w:tr>
        <w:tc>
          <w:tcPr>
            <w:tcW w:type="dxa" w:w="3402"/>
          </w:tcPr>
          <w:p>
            <w:r/>
            <w:r>
              <w:rPr>
                <w:sz w:val="20"/>
              </w:rPr>
              <w:t>GET /api/pagos</w:t>
            </w:r>
          </w:p>
        </w:tc>
        <w:tc>
          <w:tcPr>
            <w:tcW w:type="dxa" w:w="1701"/>
          </w:tcPr>
          <w:p>
            <w:r/>
            <w:r>
              <w:rPr>
                <w:sz w:val="20"/>
              </w:rPr>
              <w:t>CLIENTE</w:t>
            </w:r>
          </w:p>
        </w:tc>
        <w:tc>
          <w:tcPr>
            <w:tcW w:type="dxa" w:w="1417"/>
          </w:tcPr>
          <w:p>
            <w:r/>
            <w:r>
              <w:rPr>
                <w:color w:val="C56A00"/>
                <w:sz w:val="20"/>
              </w:rPr>
              <w:t>403</w:t>
            </w:r>
          </w:p>
        </w:tc>
        <w:tc>
          <w:tcPr>
            <w:tcW w:type="dxa" w:w="2835"/>
          </w:tcPr>
          <w:p>
            <w:r/>
            <w:r>
              <w:rPr>
                <w:sz w:val="20"/>
              </w:rPr>
              <w:t>Backoffice</w:t>
            </w:r>
          </w:p>
        </w:tc>
      </w:tr>
      <w:tr>
        <w:tc>
          <w:tcPr>
            <w:tcW w:type="dxa" w:w="3402"/>
          </w:tcPr>
          <w:p>
            <w:r/>
            <w:r>
              <w:rPr>
                <w:sz w:val="20"/>
              </w:rPr>
              <w:t>GET /api/ordenes</w:t>
            </w:r>
          </w:p>
        </w:tc>
        <w:tc>
          <w:tcPr>
            <w:tcW w:type="dxa" w:w="1701"/>
          </w:tcPr>
          <w:p>
            <w:r/>
            <w:r>
              <w:rPr>
                <w:sz w:val="20"/>
              </w:rPr>
              <w:t>CLIENTE</w:t>
            </w:r>
          </w:p>
        </w:tc>
        <w:tc>
          <w:tcPr>
            <w:tcW w:type="dxa" w:w="1417"/>
          </w:tcPr>
          <w:p>
            <w:r/>
            <w:r>
              <w:rPr>
                <w:color w:val="C56A00"/>
                <w:sz w:val="20"/>
              </w:rPr>
              <w:t>403</w:t>
            </w:r>
          </w:p>
        </w:tc>
        <w:tc>
          <w:tcPr>
            <w:tcW w:type="dxa" w:w="2835"/>
          </w:tcPr>
          <w:p>
            <w:r/>
            <w:r>
              <w:rPr>
                <w:sz w:val="20"/>
              </w:rPr>
              <w:t>Backoffice</w:t>
            </w:r>
          </w:p>
        </w:tc>
      </w:tr>
      <w:tr>
        <w:tc>
          <w:tcPr>
            <w:tcW w:type="dxa" w:w="3402"/>
          </w:tcPr>
          <w:p>
            <w:r/>
            <w:r>
              <w:rPr>
                <w:sz w:val="20"/>
              </w:rPr>
              <w:t>POST /api/categorias</w:t>
            </w:r>
          </w:p>
        </w:tc>
        <w:tc>
          <w:tcPr>
            <w:tcW w:type="dxa" w:w="1701"/>
          </w:tcPr>
          <w:p>
            <w:r/>
            <w:r>
              <w:rPr>
                <w:sz w:val="20"/>
              </w:rPr>
              <w:t>CLIENTE</w:t>
            </w:r>
          </w:p>
        </w:tc>
        <w:tc>
          <w:tcPr>
            <w:tcW w:type="dxa" w:w="1417"/>
          </w:tcPr>
          <w:p>
            <w:r/>
            <w:r>
              <w:rPr>
                <w:color w:val="C56A00"/>
                <w:sz w:val="20"/>
              </w:rPr>
              <w:t>403</w:t>
            </w:r>
          </w:p>
        </w:tc>
        <w:tc>
          <w:tcPr>
            <w:tcW w:type="dxa" w:w="2835"/>
          </w:tcPr>
          <w:p>
            <w:r/>
            <w:r>
              <w:rPr>
                <w:sz w:val="20"/>
              </w:rPr>
              <w:t>Gestion de catalogo</w:t>
            </w:r>
          </w:p>
        </w:tc>
      </w:tr>
    </w:tbl>
    <w:p>
      <w:pPr>
        <w:spacing w:after="40"/>
      </w:pPr>
    </w:p>
    <w:p>
      <w:pPr>
        <w:spacing w:after="120"/>
      </w:pPr>
      <w:r>
        <w:rPr>
          <w:b w:val="0"/>
          <w:i/>
          <w:color w:val="1E7B34"/>
          <w:sz w:val="22"/>
        </w:rPr>
        <w:t>Verificado: los cinco devolvieron 403 con token de CLIENTE.</w:t>
      </w:r>
    </w:p>
    <w:p>
      <w:pPr>
        <w:pStyle w:val="Heading2"/>
      </w:pPr>
      <w:r>
        <w:rPr>
          <w:rFonts w:ascii="Calibri" w:hAnsi="Calibri"/>
          <w:color w:val="1F4E79"/>
        </w:rPr>
        <w:t>5.2 Con token de ADMIN</w:t>
      </w:r>
    </w:p>
    <w:p>
      <w:pPr>
        <w:spacing w:after="120"/>
      </w:pPr>
      <w:r>
        <w:rPr>
          <w:b w:val="0"/>
          <w:i w:val="0"/>
          <w:sz w:val="22"/>
        </w:rPr>
        <w:t>Pulsa Authorize, sustituye el token por el del ADMIN y vuelve a ejecutar los mismos endpoints.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3402"/>
          </w:tcPr>
          <w:p>
            <w:r/>
            <w:r>
              <w:rPr>
                <w:b/>
                <w:sz w:val="20"/>
              </w:rPr>
              <w:t>Peticion</w:t>
            </w:r>
          </w:p>
        </w:tc>
        <w:tc>
          <w:tcPr>
            <w:tcW w:type="dxa" w:w="1701"/>
          </w:tcPr>
          <w:p>
            <w:r/>
            <w:r>
              <w:rPr>
                <w:b/>
                <w:sz w:val="20"/>
              </w:rPr>
              <w:t>Token</w:t>
            </w:r>
          </w:p>
        </w:tc>
        <w:tc>
          <w:tcPr>
            <w:tcW w:type="dxa" w:w="1417"/>
          </w:tcPr>
          <w:p>
            <w:r/>
            <w:r>
              <w:rPr>
                <w:b/>
                <w:sz w:val="20"/>
              </w:rPr>
              <w:t>Codigo</w:t>
            </w:r>
          </w:p>
        </w:tc>
        <w:tc>
          <w:tcPr>
            <w:tcW w:type="dxa" w:w="2835"/>
          </w:tcPr>
          <w:p>
            <w:r/>
            <w:r>
              <w:rPr>
                <w:b/>
                <w:sz w:val="20"/>
              </w:rPr>
              <w:t>Lectura</w:t>
            </w:r>
          </w:p>
        </w:tc>
      </w:tr>
      <w:tr>
        <w:tc>
          <w:tcPr>
            <w:tcW w:type="dxa" w:w="3402"/>
          </w:tcPr>
          <w:p>
            <w:r/>
            <w:r>
              <w:rPr>
                <w:sz w:val="20"/>
              </w:rPr>
              <w:t>GET /api/usuarios</w:t>
            </w:r>
          </w:p>
        </w:tc>
        <w:tc>
          <w:tcPr>
            <w:tcW w:type="dxa" w:w="1701"/>
          </w:tcPr>
          <w:p>
            <w:r/>
            <w:r>
              <w:rPr>
                <w:sz w:val="20"/>
              </w:rPr>
              <w:t>ADMIN</w:t>
            </w:r>
          </w:p>
        </w:tc>
        <w:tc>
          <w:tcPr>
            <w:tcW w:type="dxa" w:w="1417"/>
          </w:tcPr>
          <w:p>
            <w:r/>
            <w:r>
              <w:rPr>
                <w:color w:val="1E7B34"/>
                <w:sz w:val="20"/>
              </w:rPr>
              <w:t>200</w:t>
            </w:r>
          </w:p>
        </w:tc>
        <w:tc>
          <w:tcPr>
            <w:tcW w:type="dxa" w:w="2835"/>
          </w:tcPr>
          <w:p>
            <w:r/>
            <w:r>
              <w:rPr>
                <w:sz w:val="20"/>
              </w:rPr>
              <w:t>Permitido</w:t>
            </w:r>
          </w:p>
        </w:tc>
      </w:tr>
      <w:tr>
        <w:tc>
          <w:tcPr>
            <w:tcW w:type="dxa" w:w="3402"/>
          </w:tcPr>
          <w:p>
            <w:r/>
            <w:r>
              <w:rPr>
                <w:sz w:val="20"/>
              </w:rPr>
              <w:t>GET /api/stocks/bajo-stock</w:t>
            </w:r>
          </w:p>
        </w:tc>
        <w:tc>
          <w:tcPr>
            <w:tcW w:type="dxa" w:w="1701"/>
          </w:tcPr>
          <w:p>
            <w:r/>
            <w:r>
              <w:rPr>
                <w:sz w:val="20"/>
              </w:rPr>
              <w:t>ADMIN</w:t>
            </w:r>
          </w:p>
        </w:tc>
        <w:tc>
          <w:tcPr>
            <w:tcW w:type="dxa" w:w="1417"/>
          </w:tcPr>
          <w:p>
            <w:r/>
            <w:r>
              <w:rPr>
                <w:color w:val="1E7B34"/>
                <w:sz w:val="20"/>
              </w:rPr>
              <w:t>200</w:t>
            </w:r>
          </w:p>
        </w:tc>
        <w:tc>
          <w:tcPr>
            <w:tcW w:type="dxa" w:w="2835"/>
          </w:tcPr>
          <w:p>
            <w:r/>
            <w:r>
              <w:rPr>
                <w:sz w:val="20"/>
              </w:rPr>
              <w:t>Permitido</w:t>
            </w:r>
          </w:p>
        </w:tc>
      </w:tr>
      <w:tr>
        <w:tc>
          <w:tcPr>
            <w:tcW w:type="dxa" w:w="3402"/>
          </w:tcPr>
          <w:p>
            <w:r/>
            <w:r>
              <w:rPr>
                <w:sz w:val="20"/>
              </w:rPr>
              <w:t>GET /api/pagos</w:t>
            </w:r>
          </w:p>
        </w:tc>
        <w:tc>
          <w:tcPr>
            <w:tcW w:type="dxa" w:w="1701"/>
          </w:tcPr>
          <w:p>
            <w:r/>
            <w:r>
              <w:rPr>
                <w:sz w:val="20"/>
              </w:rPr>
              <w:t>ADMIN</w:t>
            </w:r>
          </w:p>
        </w:tc>
        <w:tc>
          <w:tcPr>
            <w:tcW w:type="dxa" w:w="1417"/>
          </w:tcPr>
          <w:p>
            <w:r/>
            <w:r>
              <w:rPr>
                <w:color w:val="1E7B34"/>
                <w:sz w:val="20"/>
              </w:rPr>
              <w:t>200</w:t>
            </w:r>
          </w:p>
        </w:tc>
        <w:tc>
          <w:tcPr>
            <w:tcW w:type="dxa" w:w="2835"/>
          </w:tcPr>
          <w:p>
            <w:r/>
            <w:r>
              <w:rPr>
                <w:sz w:val="20"/>
              </w:rPr>
              <w:t>Permitido</w:t>
            </w:r>
          </w:p>
        </w:tc>
      </w:tr>
      <w:tr>
        <w:tc>
          <w:tcPr>
            <w:tcW w:type="dxa" w:w="3402"/>
          </w:tcPr>
          <w:p>
            <w:r/>
            <w:r>
              <w:rPr>
                <w:sz w:val="20"/>
              </w:rPr>
              <w:t>GET /api/ordenes</w:t>
            </w:r>
          </w:p>
        </w:tc>
        <w:tc>
          <w:tcPr>
            <w:tcW w:type="dxa" w:w="1701"/>
          </w:tcPr>
          <w:p>
            <w:r/>
            <w:r>
              <w:rPr>
                <w:sz w:val="20"/>
              </w:rPr>
              <w:t>ADMIN</w:t>
            </w:r>
          </w:p>
        </w:tc>
        <w:tc>
          <w:tcPr>
            <w:tcW w:type="dxa" w:w="1417"/>
          </w:tcPr>
          <w:p>
            <w:r/>
            <w:r>
              <w:rPr>
                <w:color w:val="1E7B34"/>
                <w:sz w:val="20"/>
              </w:rPr>
              <w:t>200</w:t>
            </w:r>
          </w:p>
        </w:tc>
        <w:tc>
          <w:tcPr>
            <w:tcW w:type="dxa" w:w="2835"/>
          </w:tcPr>
          <w:p>
            <w:r/>
            <w:r>
              <w:rPr>
                <w:sz w:val="20"/>
              </w:rPr>
              <w:t>Permitido</w:t>
            </w:r>
          </w:p>
        </w:tc>
      </w:tr>
      <w:tr>
        <w:tc>
          <w:tcPr>
            <w:tcW w:type="dxa" w:w="3402"/>
          </w:tcPr>
          <w:p>
            <w:r/>
            <w:r>
              <w:rPr>
                <w:sz w:val="20"/>
              </w:rPr>
              <w:t>POST /api/categorias</w:t>
            </w:r>
          </w:p>
        </w:tc>
        <w:tc>
          <w:tcPr>
            <w:tcW w:type="dxa" w:w="1701"/>
          </w:tcPr>
          <w:p>
            <w:r/>
            <w:r>
              <w:rPr>
                <w:sz w:val="20"/>
              </w:rPr>
              <w:t>ADMIN</w:t>
            </w:r>
          </w:p>
        </w:tc>
        <w:tc>
          <w:tcPr>
            <w:tcW w:type="dxa" w:w="1417"/>
          </w:tcPr>
          <w:p>
            <w:r/>
            <w:r>
              <w:rPr>
                <w:color w:val="1E7B34"/>
                <w:sz w:val="20"/>
              </w:rPr>
              <w:t>201</w:t>
            </w:r>
          </w:p>
        </w:tc>
        <w:tc>
          <w:tcPr>
            <w:tcW w:type="dxa" w:w="2835"/>
          </w:tcPr>
          <w:p>
            <w:r/>
            <w:r>
              <w:rPr>
                <w:sz w:val="20"/>
              </w:rPr>
              <w:t>Permitido, recurso creado</w:t>
            </w:r>
          </w:p>
        </w:tc>
      </w:tr>
    </w:tbl>
    <w:p>
      <w:pPr>
        <w:spacing w:after="40"/>
      </w:pPr>
    </w:p>
    <w:p>
      <w:pPr>
        <w:spacing w:after="120"/>
      </w:pPr>
      <w:r>
        <w:rPr>
          <w:b w:val="0"/>
          <w:i/>
          <w:color w:val="1E7B34"/>
          <w:sz w:val="22"/>
        </w:rPr>
        <w:t>Verificado: los cinco respondieron correctamente con token de ADMIN.</w:t>
      </w:r>
    </w:p>
    <w:p>
      <w:pPr>
        <w:pStyle w:val="Heading2"/>
      </w:pPr>
      <w:r>
        <w:rPr>
          <w:rFonts w:ascii="Calibri" w:hAnsi="Calibri"/>
          <w:color w:val="1F4E79"/>
        </w:rPr>
        <w:t>5.3 Contraste resumen</w:t>
      </w:r>
    </w:p>
    <w:p>
      <w:pPr>
        <w:spacing w:after="120"/>
      </w:pPr>
      <w:r>
        <w:rPr>
          <w:b w:val="0"/>
          <w:i w:val="0"/>
          <w:sz w:val="22"/>
        </w:rPr>
        <w:t>El mismo recurso, distintas identidades:</w:t>
      </w:r>
    </w:p>
    <w:tbl>
      <w:tblPr>
        <w:tblStyle w:val="LightGrid-Accent1"/>
        <w:tblW w:type="auto" w:w="0"/>
        <w:jc w:val="center"/>
        <w:tblLook w:firstColumn="1" w:firstRow="1" w:lastColumn="0" w:lastRow="0" w:noHBand="0" w:noVBand="1" w:val="04A0"/>
      </w:tblPr>
      <w:tblGrid>
        <w:gridCol w:w="3173"/>
        <w:gridCol w:w="3173"/>
        <w:gridCol w:w="3173"/>
      </w:tblGrid>
      <w:tr>
        <w:tc>
          <w:tcPr>
            <w:tcW w:type="dxa" w:w="2551"/>
          </w:tcPr>
          <w:p>
            <w:r/>
            <w:r>
              <w:rPr>
                <w:b/>
                <w:sz w:val="20"/>
              </w:rPr>
              <w:t>Identidad</w:t>
            </w:r>
          </w:p>
        </w:tc>
        <w:tc>
          <w:tcPr>
            <w:tcW w:type="dxa" w:w="2835"/>
          </w:tcPr>
          <w:p>
            <w:r/>
            <w:r>
              <w:rPr>
                <w:b/>
                <w:sz w:val="20"/>
              </w:rPr>
              <w:t>GET /api/usuarios</w:t>
            </w:r>
          </w:p>
        </w:tc>
        <w:tc>
          <w:tcPr>
            <w:tcW w:type="dxa" w:w="3685"/>
          </w:tcPr>
          <w:p>
            <w:r/>
            <w:r>
              <w:rPr>
                <w:b/>
                <w:sz w:val="20"/>
              </w:rPr>
              <w:t>Significado</w:t>
            </w:r>
          </w:p>
        </w:tc>
      </w:tr>
      <w:tr>
        <w:tc>
          <w:tcPr>
            <w:tcW w:type="dxa" w:w="2551"/>
          </w:tcPr>
          <w:p>
            <w:r/>
            <w:r>
              <w:rPr>
                <w:sz w:val="20"/>
              </w:rPr>
              <w:t>Sin token</w:t>
            </w:r>
          </w:p>
        </w:tc>
        <w:tc>
          <w:tcPr>
            <w:tcW w:type="dxa" w:w="2835"/>
          </w:tcPr>
          <w:p>
            <w:r/>
            <w:r>
              <w:rPr>
                <w:color w:val="B03030"/>
                <w:sz w:val="20"/>
              </w:rPr>
              <w:t>401</w:t>
            </w:r>
          </w:p>
        </w:tc>
        <w:tc>
          <w:tcPr>
            <w:tcW w:type="dxa" w:w="3685"/>
          </w:tcPr>
          <w:p>
            <w:r/>
            <w:r>
              <w:rPr>
                <w:sz w:val="20"/>
              </w:rPr>
              <w:t>No se identifica</w:t>
            </w:r>
          </w:p>
        </w:tc>
      </w:tr>
      <w:tr>
        <w:tc>
          <w:tcPr>
            <w:tcW w:type="dxa" w:w="2551"/>
          </w:tcPr>
          <w:p>
            <w:r/>
            <w:r>
              <w:rPr>
                <w:sz w:val="20"/>
              </w:rPr>
              <w:t>Token CLIENTE</w:t>
            </w:r>
          </w:p>
        </w:tc>
        <w:tc>
          <w:tcPr>
            <w:tcW w:type="dxa" w:w="2835"/>
          </w:tcPr>
          <w:p>
            <w:r/>
            <w:r>
              <w:rPr>
                <w:color w:val="C56A00"/>
                <w:sz w:val="20"/>
              </w:rPr>
              <w:t>403</w:t>
            </w:r>
          </w:p>
        </w:tc>
        <w:tc>
          <w:tcPr>
            <w:tcW w:type="dxa" w:w="3685"/>
          </w:tcPr>
          <w:p>
            <w:r/>
            <w:r>
              <w:rPr>
                <w:sz w:val="20"/>
              </w:rPr>
              <w:t>Identificado, sin permiso</w:t>
            </w:r>
          </w:p>
        </w:tc>
      </w:tr>
      <w:tr>
        <w:tc>
          <w:tcPr>
            <w:tcW w:type="dxa" w:w="2551"/>
          </w:tcPr>
          <w:p>
            <w:r/>
            <w:r>
              <w:rPr>
                <w:sz w:val="20"/>
              </w:rPr>
              <w:t>Token ADMIN</w:t>
            </w:r>
          </w:p>
        </w:tc>
        <w:tc>
          <w:tcPr>
            <w:tcW w:type="dxa" w:w="2835"/>
          </w:tcPr>
          <w:p>
            <w:r/>
            <w:r>
              <w:rPr>
                <w:color w:val="1E7B34"/>
                <w:sz w:val="20"/>
              </w:rPr>
              <w:t>200</w:t>
            </w:r>
          </w:p>
        </w:tc>
        <w:tc>
          <w:tcPr>
            <w:tcW w:type="dxa" w:w="3685"/>
          </w:tcPr>
          <w:p>
            <w:r/>
            <w:r>
              <w:rPr>
                <w:sz w:val="20"/>
              </w:rPr>
              <w:t>Identificado y con permiso</w:t>
            </w:r>
          </w:p>
        </w:tc>
      </w:tr>
    </w:tbl>
    <w:p>
      <w:pPr>
        <w:spacing w:after="40"/>
      </w:pPr>
    </w:p>
    <w:p>
      <w:r>
        <w:br w:type="page"/>
      </w:r>
    </w:p>
    <w:p>
      <w:pPr>
        <w:pStyle w:val="Heading1"/>
      </w:pPr>
      <w:r>
        <w:rPr>
          <w:rFonts w:ascii="Calibri" w:hAnsi="Calibri"/>
          <w:color w:val="1F4E79"/>
        </w:rPr>
        <w:t>6. Demostracion de propiedad del recurso</w:t>
      </w:r>
    </w:p>
    <w:p>
      <w:pPr>
        <w:spacing w:after="120"/>
      </w:pPr>
      <w:r>
        <w:rPr>
          <w:b w:val="0"/>
          <w:i w:val="0"/>
          <w:sz w:val="22"/>
        </w:rPr>
        <w:t>El control por rol responde a la pregunta quien eres. El control por propiedad responde a la pregunta de quien es este recurso. Son dos capas distintas y conviene demostrar las dos.</w:t>
      </w:r>
    </w:p>
    <w:p>
      <w:pPr>
        <w:spacing w:after="120"/>
      </w:pPr>
      <w:r>
        <w:rPr>
          <w:b w:val="0"/>
          <w:i w:val="0"/>
          <w:sz w:val="22"/>
        </w:rPr>
        <w:t>Un ADMIN no puede ver el carrito de un cliente aunque tenga todos los permisos, porque el recurso pertenece a otra persona.</w:t>
      </w:r>
    </w:p>
    <w:p>
      <w:pPr>
        <w:pStyle w:val="Heading2"/>
      </w:pPr>
      <w:r>
        <w:rPr>
          <w:rFonts w:ascii="Calibri" w:hAnsi="Calibri"/>
          <w:color w:val="1F4E79"/>
        </w:rPr>
        <w:t>6.1 Preparacion</w:t>
      </w:r>
    </w:p>
    <w:p>
      <w:pPr>
        <w:pStyle w:val="ListBullet"/>
        <w:spacing w:after="60"/>
      </w:pPr>
      <w:r>
        <w:rPr>
          <w:sz w:val="22"/>
        </w:rPr>
        <w:t>Inicia sesion como cliente.demo@autopartes.pe.</w:t>
      </w:r>
    </w:p>
    <w:p>
      <w:pPr>
        <w:pStyle w:val="ListBullet"/>
        <w:spacing w:after="60"/>
      </w:pPr>
      <w:r>
        <w:rPr>
          <w:sz w:val="22"/>
        </w:rPr>
        <w:t>Autoriza su token en Swagger.</w:t>
      </w:r>
    </w:p>
    <w:p>
      <w:pPr>
        <w:pStyle w:val="ListBullet"/>
        <w:spacing w:after="60"/>
      </w:pPr>
      <w:r>
        <w:rPr>
          <w:sz w:val="22"/>
        </w:rPr>
        <w:t>Ve a Carritos y ejecuta GET /api/carritos/usuario/{usuarioId} usando el id del cliente copiado en el Paso 1.</w:t>
      </w:r>
    </w:p>
    <w:p>
      <w:pPr>
        <w:spacing w:after="120"/>
      </w:pPr>
      <w:r>
        <w:rPr>
          <w:b w:val="0"/>
          <w:i w:val="0"/>
          <w:sz w:val="22"/>
        </w:rPr>
        <w:t>Resultado esperado: HTTP 200. El servidor crea el carrito si no existe.</w:t>
      </w:r>
    </w:p>
    <w:p>
      <w:pPr>
        <w:pStyle w:val="Heading2"/>
      </w:pPr>
      <w:r>
        <w:rPr>
          <w:rFonts w:ascii="Calibri" w:hAnsi="Calibri"/>
          <w:color w:val="1F4E79"/>
        </w:rPr>
        <w:t>6.2 Intento de acceso cruzado</w:t>
      </w:r>
    </w:p>
    <w:p>
      <w:pPr>
        <w:spacing w:after="120"/>
      </w:pPr>
      <w:r>
        <w:rPr>
          <w:b w:val="0"/>
          <w:i w:val="0"/>
          <w:sz w:val="22"/>
        </w:rPr>
        <w:t>Ejecuta de nuevo el mismo endpoint, pero ahora con el id del usuario ADMIN.</w:t>
      </w:r>
    </w:p>
    <w:p>
      <w:pPr>
        <w:spacing w:after="120"/>
      </w:pPr>
      <w:r>
        <w:rPr>
          <w:b w:val="0"/>
          <w:i w:val="0"/>
          <w:sz w:val="22"/>
        </w:rPr>
        <w:t>Resultado esperado: HTTP 403 Forbidden.</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4252"/>
          </w:tcPr>
          <w:p>
            <w:r/>
            <w:r>
              <w:rPr>
                <w:b/>
                <w:sz w:val="20"/>
              </w:rPr>
              <w:t>Peticion</w:t>
            </w:r>
          </w:p>
        </w:tc>
        <w:tc>
          <w:tcPr>
            <w:tcW w:type="dxa" w:w="1701"/>
          </w:tcPr>
          <w:p>
            <w:r/>
            <w:r>
              <w:rPr>
                <w:b/>
                <w:sz w:val="20"/>
              </w:rPr>
              <w:t>Token</w:t>
            </w:r>
          </w:p>
        </w:tc>
        <w:tc>
          <w:tcPr>
            <w:tcW w:type="dxa" w:w="1417"/>
          </w:tcPr>
          <w:p>
            <w:r/>
            <w:r>
              <w:rPr>
                <w:b/>
                <w:sz w:val="20"/>
              </w:rPr>
              <w:t>Codigo</w:t>
            </w:r>
          </w:p>
        </w:tc>
        <w:tc>
          <w:tcPr>
            <w:tcW w:type="dxa" w:w="2268"/>
          </w:tcPr>
          <w:p>
            <w:r/>
            <w:r>
              <w:rPr>
                <w:b/>
                <w:sz w:val="20"/>
              </w:rPr>
              <w:t>Lectura</w:t>
            </w:r>
          </w:p>
        </w:tc>
      </w:tr>
      <w:tr>
        <w:tc>
          <w:tcPr>
            <w:tcW w:type="dxa" w:w="4252"/>
          </w:tcPr>
          <w:p>
            <w:r/>
            <w:r>
              <w:rPr>
                <w:sz w:val="20"/>
              </w:rPr>
              <w:t>GET /api/carritos/usuario/{id del cliente}</w:t>
            </w:r>
          </w:p>
        </w:tc>
        <w:tc>
          <w:tcPr>
            <w:tcW w:type="dxa" w:w="1701"/>
          </w:tcPr>
          <w:p>
            <w:r/>
            <w:r>
              <w:rPr>
                <w:sz w:val="20"/>
              </w:rPr>
              <w:t>CLIENTE</w:t>
            </w:r>
          </w:p>
        </w:tc>
        <w:tc>
          <w:tcPr>
            <w:tcW w:type="dxa" w:w="1417"/>
          </w:tcPr>
          <w:p>
            <w:r/>
            <w:r>
              <w:rPr>
                <w:color w:val="1E7B34"/>
                <w:sz w:val="20"/>
              </w:rPr>
              <w:t>200</w:t>
            </w:r>
          </w:p>
        </w:tc>
        <w:tc>
          <w:tcPr>
            <w:tcW w:type="dxa" w:w="2268"/>
          </w:tcPr>
          <w:p>
            <w:r/>
            <w:r>
              <w:rPr>
                <w:sz w:val="20"/>
              </w:rPr>
              <w:t>Es su propio carrito</w:t>
            </w:r>
          </w:p>
        </w:tc>
      </w:tr>
      <w:tr>
        <w:tc>
          <w:tcPr>
            <w:tcW w:type="dxa" w:w="4252"/>
          </w:tcPr>
          <w:p>
            <w:r/>
            <w:r>
              <w:rPr>
                <w:sz w:val="20"/>
              </w:rPr>
              <w:t>GET /api/carritos/usuario/{id del admin}</w:t>
            </w:r>
          </w:p>
        </w:tc>
        <w:tc>
          <w:tcPr>
            <w:tcW w:type="dxa" w:w="1701"/>
          </w:tcPr>
          <w:p>
            <w:r/>
            <w:r>
              <w:rPr>
                <w:sz w:val="20"/>
              </w:rPr>
              <w:t>CLIENTE</w:t>
            </w:r>
          </w:p>
        </w:tc>
        <w:tc>
          <w:tcPr>
            <w:tcW w:type="dxa" w:w="1417"/>
          </w:tcPr>
          <w:p>
            <w:r/>
            <w:r>
              <w:rPr>
                <w:color w:val="C56A00"/>
                <w:sz w:val="20"/>
              </w:rPr>
              <w:t>403</w:t>
            </w:r>
          </w:p>
        </w:tc>
        <w:tc>
          <w:tcPr>
            <w:tcW w:type="dxa" w:w="2268"/>
          </w:tcPr>
          <w:p>
            <w:r/>
            <w:r>
              <w:rPr>
                <w:sz w:val="20"/>
              </w:rPr>
              <w:t>Carrito de otro usuario</w:t>
            </w:r>
          </w:p>
        </w:tc>
      </w:tr>
    </w:tbl>
    <w:p>
      <w:pPr>
        <w:spacing w:after="40"/>
      </w:pPr>
    </w:p>
    <w:p>
      <w:pPr>
        <w:spacing w:after="120"/>
      </w:pPr>
      <w:r>
        <w:rPr>
          <w:b w:val="0"/>
          <w:i/>
          <w:color w:val="1E7B34"/>
          <w:sz w:val="22"/>
        </w:rPr>
        <w:t>Verificado: 200 con el propio y 403 con el ajeno.</w:t>
      </w:r>
    </w:p>
    <w:p>
      <w:pPr>
        <w:pStyle w:val="Heading1"/>
      </w:pPr>
      <w:r>
        <w:rPr>
          <w:rFonts w:ascii="Calibri" w:hAnsi="Calibri"/>
          <w:color w:val="1F4E79"/>
        </w:rPr>
        <w:t>7. Demostracion del flujo de negocio completo</w:t>
      </w:r>
    </w:p>
    <w:p>
      <w:pPr>
        <w:spacing w:after="120"/>
      </w:pPr>
      <w:r>
        <w:rPr>
          <w:b w:val="0"/>
          <w:i w:val="0"/>
          <w:sz w:val="22"/>
        </w:rPr>
        <w:t>Para cerrar, la secuencia completa de compra de principio a fin, que ejercita autenticacion, permisos y reglas de negocio en una sola historia.</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850"/>
          </w:tcPr>
          <w:p>
            <w:r/>
            <w:r>
              <w:rPr>
                <w:b/>
                <w:sz w:val="20"/>
              </w:rPr>
              <w:t>Paso</w:t>
            </w:r>
          </w:p>
        </w:tc>
        <w:tc>
          <w:tcPr>
            <w:tcW w:type="dxa" w:w="4252"/>
          </w:tcPr>
          <w:p>
            <w:r/>
            <w:r>
              <w:rPr>
                <w:b/>
                <w:sz w:val="20"/>
              </w:rPr>
              <w:t>Operacion</w:t>
            </w:r>
          </w:p>
        </w:tc>
        <w:tc>
          <w:tcPr>
            <w:tcW w:type="dxa" w:w="1701"/>
          </w:tcPr>
          <w:p>
            <w:r/>
            <w:r>
              <w:rPr>
                <w:b/>
                <w:sz w:val="20"/>
              </w:rPr>
              <w:t>Rol</w:t>
            </w:r>
          </w:p>
        </w:tc>
        <w:tc>
          <w:tcPr>
            <w:tcW w:type="dxa" w:w="1417"/>
          </w:tcPr>
          <w:p>
            <w:r/>
            <w:r>
              <w:rPr>
                <w:b/>
                <w:sz w:val="20"/>
              </w:rPr>
              <w:t>Resultado</w:t>
            </w:r>
          </w:p>
        </w:tc>
      </w:tr>
      <w:tr>
        <w:tc>
          <w:tcPr>
            <w:tcW w:type="dxa" w:w="850"/>
          </w:tcPr>
          <w:p>
            <w:r/>
            <w:r>
              <w:rPr>
                <w:sz w:val="20"/>
              </w:rPr>
              <w:t>1</w:t>
            </w:r>
          </w:p>
        </w:tc>
        <w:tc>
          <w:tcPr>
            <w:tcW w:type="dxa" w:w="4252"/>
          </w:tcPr>
          <w:p>
            <w:r/>
            <w:r>
              <w:rPr>
                <w:sz w:val="20"/>
              </w:rPr>
              <w:t>Registrar cliente y admin</w:t>
            </w:r>
          </w:p>
        </w:tc>
        <w:tc>
          <w:tcPr>
            <w:tcW w:type="dxa" w:w="1701"/>
          </w:tcPr>
          <w:p>
            <w:r/>
            <w:r>
              <w:rPr>
                <w:sz w:val="20"/>
              </w:rPr>
              <w:t>Publico</w:t>
            </w:r>
          </w:p>
        </w:tc>
        <w:tc>
          <w:tcPr>
            <w:tcW w:type="dxa" w:w="1417"/>
          </w:tcPr>
          <w:p>
            <w:r/>
            <w:r>
              <w:rPr>
                <w:color w:val="1E7B34"/>
                <w:sz w:val="20"/>
              </w:rPr>
              <w:t>201</w:t>
            </w:r>
          </w:p>
        </w:tc>
      </w:tr>
      <w:tr>
        <w:tc>
          <w:tcPr>
            <w:tcW w:type="dxa" w:w="850"/>
          </w:tcPr>
          <w:p>
            <w:r/>
            <w:r>
              <w:rPr>
                <w:sz w:val="20"/>
              </w:rPr>
              <w:t>2</w:t>
            </w:r>
          </w:p>
        </w:tc>
        <w:tc>
          <w:tcPr>
            <w:tcW w:type="dxa" w:w="4252"/>
          </w:tcPr>
          <w:p>
            <w:r/>
            <w:r>
              <w:rPr>
                <w:sz w:val="20"/>
              </w:rPr>
              <w:t>Iniciar sesion y obtener token</w:t>
            </w:r>
          </w:p>
        </w:tc>
        <w:tc>
          <w:tcPr>
            <w:tcW w:type="dxa" w:w="1701"/>
          </w:tcPr>
          <w:p>
            <w:r/>
            <w:r>
              <w:rPr>
                <w:sz w:val="20"/>
              </w:rPr>
              <w:t>Publico</w:t>
            </w:r>
          </w:p>
        </w:tc>
        <w:tc>
          <w:tcPr>
            <w:tcW w:type="dxa" w:w="1417"/>
          </w:tcPr>
          <w:p>
            <w:r/>
            <w:r>
              <w:rPr>
                <w:color w:val="1E7B34"/>
                <w:sz w:val="20"/>
              </w:rPr>
              <w:t>200</w:t>
            </w:r>
          </w:p>
        </w:tc>
      </w:tr>
      <w:tr>
        <w:tc>
          <w:tcPr>
            <w:tcW w:type="dxa" w:w="850"/>
          </w:tcPr>
          <w:p>
            <w:r/>
            <w:r>
              <w:rPr>
                <w:sz w:val="20"/>
              </w:rPr>
              <w:t>3</w:t>
            </w:r>
          </w:p>
        </w:tc>
        <w:tc>
          <w:tcPr>
            <w:tcW w:type="dxa" w:w="4252"/>
          </w:tcPr>
          <w:p>
            <w:r/>
            <w:r>
              <w:rPr>
                <w:sz w:val="20"/>
              </w:rPr>
              <w:t>Crear categoria</w:t>
            </w:r>
          </w:p>
        </w:tc>
        <w:tc>
          <w:tcPr>
            <w:tcW w:type="dxa" w:w="1701"/>
          </w:tcPr>
          <w:p>
            <w:r/>
            <w:r>
              <w:rPr>
                <w:sz w:val="20"/>
              </w:rPr>
              <w:t>ADMIN</w:t>
            </w:r>
          </w:p>
        </w:tc>
        <w:tc>
          <w:tcPr>
            <w:tcW w:type="dxa" w:w="1417"/>
          </w:tcPr>
          <w:p>
            <w:r/>
            <w:r>
              <w:rPr>
                <w:color w:val="1E7B34"/>
                <w:sz w:val="20"/>
              </w:rPr>
              <w:t>201</w:t>
            </w:r>
          </w:p>
        </w:tc>
      </w:tr>
      <w:tr>
        <w:tc>
          <w:tcPr>
            <w:tcW w:type="dxa" w:w="850"/>
          </w:tcPr>
          <w:p>
            <w:r/>
            <w:r>
              <w:rPr>
                <w:sz w:val="20"/>
              </w:rPr>
              <w:t>4</w:t>
            </w:r>
          </w:p>
        </w:tc>
        <w:tc>
          <w:tcPr>
            <w:tcW w:type="dxa" w:w="4252"/>
          </w:tcPr>
          <w:p>
            <w:r/>
            <w:r>
              <w:rPr>
                <w:sz w:val="20"/>
              </w:rPr>
              <w:t>Crear proveedor</w:t>
            </w:r>
          </w:p>
        </w:tc>
        <w:tc>
          <w:tcPr>
            <w:tcW w:type="dxa" w:w="1701"/>
          </w:tcPr>
          <w:p>
            <w:r/>
            <w:r>
              <w:rPr>
                <w:sz w:val="20"/>
              </w:rPr>
              <w:t>ADMIN</w:t>
            </w:r>
          </w:p>
        </w:tc>
        <w:tc>
          <w:tcPr>
            <w:tcW w:type="dxa" w:w="1417"/>
          </w:tcPr>
          <w:p>
            <w:r/>
            <w:r>
              <w:rPr>
                <w:color w:val="1E7B34"/>
                <w:sz w:val="20"/>
              </w:rPr>
              <w:t>201</w:t>
            </w:r>
          </w:p>
        </w:tc>
      </w:tr>
      <w:tr>
        <w:tc>
          <w:tcPr>
            <w:tcW w:type="dxa" w:w="850"/>
          </w:tcPr>
          <w:p>
            <w:r/>
            <w:r>
              <w:rPr>
                <w:sz w:val="20"/>
              </w:rPr>
              <w:t>5</w:t>
            </w:r>
          </w:p>
        </w:tc>
        <w:tc>
          <w:tcPr>
            <w:tcW w:type="dxa" w:w="4252"/>
          </w:tcPr>
          <w:p>
            <w:r/>
            <w:r>
              <w:rPr>
                <w:sz w:val="20"/>
              </w:rPr>
              <w:t>Crear producto con stock inicial</w:t>
            </w:r>
          </w:p>
        </w:tc>
        <w:tc>
          <w:tcPr>
            <w:tcW w:type="dxa" w:w="1701"/>
          </w:tcPr>
          <w:p>
            <w:r/>
            <w:r>
              <w:rPr>
                <w:sz w:val="20"/>
              </w:rPr>
              <w:t>ADMIN</w:t>
            </w:r>
          </w:p>
        </w:tc>
        <w:tc>
          <w:tcPr>
            <w:tcW w:type="dxa" w:w="1417"/>
          </w:tcPr>
          <w:p>
            <w:r/>
            <w:r>
              <w:rPr>
                <w:color w:val="1E7B34"/>
                <w:sz w:val="20"/>
              </w:rPr>
              <w:t>201</w:t>
            </w:r>
          </w:p>
        </w:tc>
      </w:tr>
      <w:tr>
        <w:tc>
          <w:tcPr>
            <w:tcW w:type="dxa" w:w="850"/>
          </w:tcPr>
          <w:p>
            <w:r/>
            <w:r>
              <w:rPr>
                <w:sz w:val="20"/>
              </w:rPr>
              <w:t>6</w:t>
            </w:r>
          </w:p>
        </w:tc>
        <w:tc>
          <w:tcPr>
            <w:tcW w:type="dxa" w:w="4252"/>
          </w:tcPr>
          <w:p>
            <w:r/>
            <w:r>
              <w:rPr>
                <w:sz w:val="20"/>
              </w:rPr>
              <w:t>Consultar el catalogo sin token</w:t>
            </w:r>
          </w:p>
        </w:tc>
        <w:tc>
          <w:tcPr>
            <w:tcW w:type="dxa" w:w="1701"/>
          </w:tcPr>
          <w:p>
            <w:r/>
            <w:r>
              <w:rPr>
                <w:sz w:val="20"/>
              </w:rPr>
              <w:t>Publico</w:t>
            </w:r>
          </w:p>
        </w:tc>
        <w:tc>
          <w:tcPr>
            <w:tcW w:type="dxa" w:w="1417"/>
          </w:tcPr>
          <w:p>
            <w:r/>
            <w:r>
              <w:rPr>
                <w:color w:val="1E7B34"/>
                <w:sz w:val="20"/>
              </w:rPr>
              <w:t>200</w:t>
            </w:r>
          </w:p>
        </w:tc>
      </w:tr>
      <w:tr>
        <w:tc>
          <w:tcPr>
            <w:tcW w:type="dxa" w:w="850"/>
          </w:tcPr>
          <w:p>
            <w:r/>
            <w:r>
              <w:rPr>
                <w:sz w:val="20"/>
              </w:rPr>
              <w:t>7</w:t>
            </w:r>
          </w:p>
        </w:tc>
        <w:tc>
          <w:tcPr>
            <w:tcW w:type="dxa" w:w="4252"/>
          </w:tcPr>
          <w:p>
            <w:r/>
            <w:r>
              <w:rPr>
                <w:sz w:val="20"/>
              </w:rPr>
              <w:t>Obtener o crear el carrito</w:t>
            </w:r>
          </w:p>
        </w:tc>
        <w:tc>
          <w:tcPr>
            <w:tcW w:type="dxa" w:w="1701"/>
          </w:tcPr>
          <w:p>
            <w:r/>
            <w:r>
              <w:rPr>
                <w:sz w:val="20"/>
              </w:rPr>
              <w:t>CLIENTE</w:t>
            </w:r>
          </w:p>
        </w:tc>
        <w:tc>
          <w:tcPr>
            <w:tcW w:type="dxa" w:w="1417"/>
          </w:tcPr>
          <w:p>
            <w:r/>
            <w:r>
              <w:rPr>
                <w:color w:val="1E7B34"/>
                <w:sz w:val="20"/>
              </w:rPr>
              <w:t>200</w:t>
            </w:r>
          </w:p>
        </w:tc>
      </w:tr>
      <w:tr>
        <w:tc>
          <w:tcPr>
            <w:tcW w:type="dxa" w:w="850"/>
          </w:tcPr>
          <w:p>
            <w:r/>
            <w:r>
              <w:rPr>
                <w:sz w:val="20"/>
              </w:rPr>
              <w:t>8</w:t>
            </w:r>
          </w:p>
        </w:tc>
        <w:tc>
          <w:tcPr>
            <w:tcW w:type="dxa" w:w="4252"/>
          </w:tcPr>
          <w:p>
            <w:r/>
            <w:r>
              <w:rPr>
                <w:sz w:val="20"/>
              </w:rPr>
              <w:t>Agregar producto al carrito</w:t>
            </w:r>
          </w:p>
        </w:tc>
        <w:tc>
          <w:tcPr>
            <w:tcW w:type="dxa" w:w="1701"/>
          </w:tcPr>
          <w:p>
            <w:r/>
            <w:r>
              <w:rPr>
                <w:sz w:val="20"/>
              </w:rPr>
              <w:t>CLIENTE</w:t>
            </w:r>
          </w:p>
        </w:tc>
        <w:tc>
          <w:tcPr>
            <w:tcW w:type="dxa" w:w="1417"/>
          </w:tcPr>
          <w:p>
            <w:r/>
            <w:r>
              <w:rPr>
                <w:color w:val="1E7B34"/>
                <w:sz w:val="20"/>
              </w:rPr>
              <w:t>201</w:t>
            </w:r>
          </w:p>
        </w:tc>
      </w:tr>
      <w:tr>
        <w:tc>
          <w:tcPr>
            <w:tcW w:type="dxa" w:w="850"/>
          </w:tcPr>
          <w:p>
            <w:r/>
            <w:r>
              <w:rPr>
                <w:sz w:val="20"/>
              </w:rPr>
              <w:t>9</w:t>
            </w:r>
          </w:p>
        </w:tc>
        <w:tc>
          <w:tcPr>
            <w:tcW w:type="dxa" w:w="4252"/>
          </w:tcPr>
          <w:p>
            <w:r/>
            <w:r>
              <w:rPr>
                <w:sz w:val="20"/>
              </w:rPr>
              <w:t>Confirmar la orden (checkout)</w:t>
            </w:r>
          </w:p>
        </w:tc>
        <w:tc>
          <w:tcPr>
            <w:tcW w:type="dxa" w:w="1701"/>
          </w:tcPr>
          <w:p>
            <w:r/>
            <w:r>
              <w:rPr>
                <w:sz w:val="20"/>
              </w:rPr>
              <w:t>CLIENTE</w:t>
            </w:r>
          </w:p>
        </w:tc>
        <w:tc>
          <w:tcPr>
            <w:tcW w:type="dxa" w:w="1417"/>
          </w:tcPr>
          <w:p>
            <w:r/>
            <w:r>
              <w:rPr>
                <w:color w:val="1E7B34"/>
                <w:sz w:val="20"/>
              </w:rPr>
              <w:t>201</w:t>
            </w:r>
          </w:p>
        </w:tc>
      </w:tr>
      <w:tr>
        <w:tc>
          <w:tcPr>
            <w:tcW w:type="dxa" w:w="850"/>
          </w:tcPr>
          <w:p>
            <w:r/>
            <w:r>
              <w:rPr>
                <w:sz w:val="20"/>
              </w:rPr>
              <w:t>10</w:t>
            </w:r>
          </w:p>
        </w:tc>
        <w:tc>
          <w:tcPr>
            <w:tcW w:type="dxa" w:w="4252"/>
          </w:tcPr>
          <w:p>
            <w:r/>
            <w:r>
              <w:rPr>
                <w:sz w:val="20"/>
              </w:rPr>
              <w:t>Consultar el pago de la orden</w:t>
            </w:r>
          </w:p>
        </w:tc>
        <w:tc>
          <w:tcPr>
            <w:tcW w:type="dxa" w:w="1701"/>
          </w:tcPr>
          <w:p>
            <w:r/>
            <w:r>
              <w:rPr>
                <w:sz w:val="20"/>
              </w:rPr>
              <w:t>ADMIN</w:t>
            </w:r>
          </w:p>
        </w:tc>
        <w:tc>
          <w:tcPr>
            <w:tcW w:type="dxa" w:w="1417"/>
          </w:tcPr>
          <w:p>
            <w:r/>
            <w:r>
              <w:rPr>
                <w:color w:val="1E7B34"/>
                <w:sz w:val="20"/>
              </w:rPr>
              <w:t>200</w:t>
            </w:r>
          </w:p>
        </w:tc>
      </w:tr>
      <w:tr>
        <w:tc>
          <w:tcPr>
            <w:tcW w:type="dxa" w:w="850"/>
          </w:tcPr>
          <w:p>
            <w:r/>
            <w:r>
              <w:rPr>
                <w:sz w:val="20"/>
              </w:rPr>
              <w:t>11</w:t>
            </w:r>
          </w:p>
        </w:tc>
        <w:tc>
          <w:tcPr>
            <w:tcW w:type="dxa" w:w="4252"/>
          </w:tcPr>
          <w:p>
            <w:r/>
            <w:r>
              <w:rPr>
                <w:sz w:val="20"/>
              </w:rPr>
              <w:t>Cambiar el estado del pago</w:t>
            </w:r>
          </w:p>
        </w:tc>
        <w:tc>
          <w:tcPr>
            <w:tcW w:type="dxa" w:w="1701"/>
          </w:tcPr>
          <w:p>
            <w:r/>
            <w:r>
              <w:rPr>
                <w:sz w:val="20"/>
              </w:rPr>
              <w:t>ADMIN</w:t>
            </w:r>
          </w:p>
        </w:tc>
        <w:tc>
          <w:tcPr>
            <w:tcW w:type="dxa" w:w="1417"/>
          </w:tcPr>
          <w:p>
            <w:r/>
            <w:r>
              <w:rPr>
                <w:color w:val="1E7B34"/>
                <w:sz w:val="20"/>
              </w:rPr>
              <w:t>200</w:t>
            </w:r>
          </w:p>
        </w:tc>
      </w:tr>
    </w:tbl>
    <w:p>
      <w:pPr>
        <w:spacing w:after="40"/>
      </w:pPr>
    </w:p>
    <w:p>
      <w:pPr>
        <w:spacing w:after="120"/>
      </w:pPr>
      <w:r>
        <w:rPr>
          <w:b w:val="0"/>
          <w:i w:val="0"/>
          <w:sz w:val="22"/>
        </w:rPr>
        <w:t>El detalle importante del paso 9: al confirmar la orden el sistema descuenta el stock, registra el movimiento, vacia el carrito y crea el pago inicial de forma automatica. El paso 10 lo demuestra consultando ese pago.</w:t>
      </w:r>
    </w:p>
    <w:p>
      <w:pPr>
        <w:pStyle w:val="Heading1"/>
      </w:pPr>
      <w:r>
        <w:rPr>
          <w:rFonts w:ascii="Calibri" w:hAnsi="Calibri"/>
          <w:color w:val="1F4E79"/>
        </w:rPr>
        <w:t>8. Demostracion automatizada</w:t>
      </w:r>
    </w:p>
    <w:p>
      <w:pPr>
        <w:spacing w:after="120"/>
      </w:pPr>
      <w:r>
        <w:rPr>
          <w:b w:val="0"/>
          <w:i w:val="0"/>
          <w:sz w:val="22"/>
        </w:rPr>
        <w:t>La misma verificacion puede ejecutarse sinSwagger. El repositorio incluye un runner que encadena las peticiones, captura los identificadores de cada respuesta y aplica el token automaticamente.</w:t>
      </w:r>
    </w:p>
    <w:p>
      <w:pPr>
        <w:spacing w:before="80" w:after="160"/>
        <w:ind w:left="340"/>
        <w:shd w:val="clear" w:fill="F2F2F2"/>
      </w:pPr>
      <w:r>
        <w:rPr>
          <w:rFonts w:ascii="Consolas" w:hAnsi="Consolas" w:eastAsia="Consolas"/>
          <w:sz w:val="18"/>
        </w:rPr>
        <w:t>.\run-all-tests.ps1</w:t>
      </w:r>
    </w:p>
    <w:p>
      <w:pPr>
        <w:spacing w:after="80"/>
      </w:pPr>
      <w:r>
        <w:rPr>
          <w:b/>
          <w:i w:val="0"/>
          <w:sz w:val="22"/>
        </w:rPr>
        <w:t>Resultado obtenido en la ultima ejecucion:</w:t>
      </w:r>
    </w:p>
    <w:tbl>
      <w:tblPr>
        <w:tblStyle w:val="LightGrid-Accent1"/>
        <w:tblW w:type="auto" w:w="0"/>
        <w:jc w:val="center"/>
        <w:tblLook w:firstColumn="1" w:firstRow="1" w:lastColumn="0" w:lastRow="0" w:noHBand="0" w:noVBand="1" w:val="04A0"/>
      </w:tblPr>
      <w:tblGrid>
        <w:gridCol w:w="4759"/>
        <w:gridCol w:w="4759"/>
      </w:tblGrid>
      <w:tr>
        <w:tc>
          <w:tcPr>
            <w:tcW w:type="dxa" w:w="3969"/>
          </w:tcPr>
          <w:p>
            <w:r/>
            <w:r>
              <w:rPr>
                <w:b/>
                <w:sz w:val="20"/>
              </w:rPr>
              <w:t>Concepto</w:t>
            </w:r>
          </w:p>
        </w:tc>
        <w:tc>
          <w:tcPr>
            <w:tcW w:type="dxa" w:w="2835"/>
          </w:tcPr>
          <w:p>
            <w:r/>
            <w:r>
              <w:rPr>
                <w:b/>
                <w:sz w:val="20"/>
              </w:rPr>
              <w:t>Valor</w:t>
            </w:r>
          </w:p>
        </w:tc>
      </w:tr>
      <w:tr>
        <w:tc>
          <w:tcPr>
            <w:tcW w:type="dxa" w:w="3969"/>
          </w:tcPr>
          <w:p>
            <w:r/>
            <w:r>
              <w:rPr>
                <w:sz w:val="20"/>
              </w:rPr>
              <w:t>Total de peticiones</w:t>
            </w:r>
          </w:p>
        </w:tc>
        <w:tc>
          <w:tcPr>
            <w:tcW w:type="dxa" w:w="2835"/>
          </w:tcPr>
          <w:p>
            <w:r/>
            <w:r>
              <w:rPr>
                <w:sz w:val="20"/>
              </w:rPr>
              <w:t>91</w:t>
            </w:r>
          </w:p>
        </w:tc>
      </w:tr>
      <w:tr>
        <w:tc>
          <w:tcPr>
            <w:tcW w:type="dxa" w:w="3969"/>
          </w:tcPr>
          <w:p>
            <w:r/>
            <w:r>
              <w:rPr>
                <w:sz w:val="20"/>
              </w:rPr>
              <w:t>PASS</w:t>
            </w:r>
          </w:p>
        </w:tc>
        <w:tc>
          <w:tcPr>
            <w:tcW w:type="dxa" w:w="2835"/>
          </w:tcPr>
          <w:p>
            <w:r/>
            <w:r>
              <w:rPr>
                <w:sz w:val="20"/>
              </w:rPr>
              <w:t>91</w:t>
            </w:r>
          </w:p>
        </w:tc>
      </w:tr>
      <w:tr>
        <w:tc>
          <w:tcPr>
            <w:tcW w:type="dxa" w:w="3969"/>
          </w:tcPr>
          <w:p>
            <w:r/>
            <w:r>
              <w:rPr>
                <w:sz w:val="20"/>
              </w:rPr>
              <w:t>FAIL</w:t>
            </w:r>
          </w:p>
        </w:tc>
        <w:tc>
          <w:tcPr>
            <w:tcW w:type="dxa" w:w="2835"/>
          </w:tcPr>
          <w:p>
            <w:r/>
            <w:r>
              <w:rPr>
                <w:sz w:val="20"/>
              </w:rPr>
              <w:t>0</w:t>
            </w:r>
          </w:p>
        </w:tc>
      </w:tr>
    </w:tbl>
    <w:p>
      <w:pPr>
        <w:spacing w:after="40"/>
      </w:pPr>
    </w:p>
    <w:p>
      <w:pPr>
        <w:spacing w:after="120"/>
      </w:pPr>
      <w:r>
        <w:rPr>
          <w:b w:val="0"/>
          <w:i w:val="0"/>
          <w:sz w:val="22"/>
        </w:rPr>
        <w:t>Incluye 14 comprobaciones de seguridad que cubren exactamente los escenarios de esta guia:</w:t>
      </w:r>
    </w:p>
    <w:p>
      <w:pPr>
        <w:pStyle w:val="ListBullet"/>
        <w:spacing w:after="60"/>
      </w:pPr>
      <w:r>
        <w:rPr>
          <w:b/>
          <w:sz w:val="22"/>
        </w:rPr>
        <w:t xml:space="preserve"> </w:t>
      </w:r>
      <w:r>
        <w:rPr>
          <w:sz w:val="22"/>
        </w:rPr>
        <w:t>Sin cabecera Authorization, token invalido y token sin prefijo Bearer devuelven 401.</w:t>
      </w:r>
    </w:p>
    <w:p>
      <w:pPr>
        <w:pStyle w:val="ListBullet"/>
        <w:spacing w:after="60"/>
      </w:pPr>
      <w:r>
        <w:rPr>
          <w:b/>
          <w:sz w:val="22"/>
        </w:rPr>
        <w:t xml:space="preserve"> </w:t>
      </w:r>
      <w:r>
        <w:rPr>
          <w:sz w:val="22"/>
        </w:rPr>
        <w:t>Un token de CLIENTE contra endpoints de ADMIN devuelve 403.</w:t>
      </w:r>
    </w:p>
    <w:p>
      <w:pPr>
        <w:pStyle w:val="ListBullet"/>
        <w:spacing w:after="60"/>
      </w:pPr>
      <w:r>
        <w:rPr>
          <w:b/>
          <w:sz w:val="22"/>
        </w:rPr>
        <w:t xml:space="preserve"> </w:t>
      </w:r>
      <w:r>
        <w:rPr>
          <w:sz w:val="22"/>
        </w:rPr>
        <w:t>El catalogo responde 200 sin token.</w:t>
      </w:r>
    </w:p>
    <w:p>
      <w:pPr>
        <w:pStyle w:val="ListBullet"/>
        <w:spacing w:after="60"/>
      </w:pPr>
      <w:r>
        <w:rPr>
          <w:b/>
          <w:sz w:val="22"/>
        </w:rPr>
        <w:t xml:space="preserve"> </w:t>
      </w:r>
      <w:r>
        <w:rPr>
          <w:sz w:val="22"/>
        </w:rPr>
        <w:t>Un token de ADMIN contra los mismos endpoints devuelve 200.</w:t>
      </w:r>
    </w:p>
    <w:p>
      <w:pPr>
        <w:pStyle w:val="ListBullet"/>
        <w:spacing w:after="60"/>
      </w:pPr>
      <w:r>
        <w:rPr>
          <w:b/>
          <w:sz w:val="22"/>
        </w:rPr>
        <w:t xml:space="preserve"> </w:t>
      </w:r>
      <w:r>
        <w:rPr>
          <w:sz w:val="22"/>
        </w:rPr>
        <w:t>Un token de CLIENTE contra el carrito de otro usuario devuelve 403.</w:t>
      </w:r>
    </w:p>
    <w:p>
      <w:r>
        <w:br w:type="page"/>
      </w:r>
    </w:p>
    <w:p>
      <w:pPr>
        <w:pStyle w:val="Heading1"/>
      </w:pPr>
      <w:r>
        <w:rPr>
          <w:rFonts w:ascii="Calibri" w:hAnsi="Calibri"/>
          <w:color w:val="1F4E79"/>
        </w:rPr>
        <w:t>9. Alternativa: demostrar con script</w:t>
      </w:r>
    </w:p>
    <w:p>
      <w:pPr>
        <w:spacing w:after="120"/>
      </w:pPr>
      <w:r>
        <w:rPr>
          <w:b w:val="0"/>
          <w:i w:val="0"/>
          <w:sz w:val="22"/>
        </w:rPr>
        <w:t>Si el expositor prefiere no depender del navegador, o si se quiere una demostracion reproducible, se puede usar una sesion de PowerShell que reproduzca los mismos escenarios y los imprima en pantalla.</w:t>
      </w:r>
    </w:p>
    <w:p>
      <w:pPr>
        <w:spacing w:after="120"/>
      </w:pPr>
      <w:r>
        <w:rPr>
          <w:b w:val="0"/>
          <w:i/>
          <w:color w:val="595959"/>
          <w:sz w:val="22"/>
        </w:rPr>
        <w:t>Guarde este contenido como demo-api.ps1 y ejecutelo con powershell -ExecutionPolicy Bypass -File .\demo-api.ps1</w:t>
      </w:r>
    </w:p>
    <w:p>
      <w:pPr>
        <w:spacing w:before="80" w:after="160"/>
        <w:ind w:left="340"/>
        <w:shd w:val="clear" w:fill="F2F2F2"/>
      </w:pPr>
      <w:r>
        <w:rPr>
          <w:rFonts w:ascii="Consolas" w:hAnsi="Consolas" w:eastAsia="Consolas"/>
          <w:sz w:val="18"/>
        </w:rPr>
        <w:t>$b = "http://localhost:8080/api"</w:t>
        <w:br/>
        <w:br/>
        <w:t>function Invocar($metodo, $ruta, $cuerpo, $token) {</w:t>
        <w:br/>
        <w:t xml:space="preserve">    $h = @{}</w:t>
        <w:br/>
        <w:t xml:space="preserve">    if ($token) { $h["Authorization"] = "Bearer $token" }</w:t>
        <w:br/>
        <w:t xml:space="preserve">    try {</w:t>
        <w:br/>
        <w:t xml:space="preserve">        $p = @{</w:t>
        <w:br/>
        <w:t xml:space="preserve">            Uri = "$b$ruta"; Method = $metodo; Headers = $h</w:t>
        <w:br/>
        <w:t xml:space="preserve">            UseBasicParsing = $true; TimeoutSec = 30; ErrorAction = "Stop"</w:t>
        <w:br/>
        <w:t xml:space="preserve">        }</w:t>
        <w:br/>
        <w:t xml:space="preserve">        if ($cuerpo) {</w:t>
        <w:br/>
        <w:t xml:space="preserve">            $p.Body = ($cuerpo | ConvertTo-Json -Compress)</w:t>
        <w:br/>
        <w:t xml:space="preserve">        }</w:t>
        <w:br/>
        <w:t xml:space="preserve">        $r = Invoke-WebRequest @p</w:t>
        <w:br/>
        <w:t xml:space="preserve">        return @{ Code = [int]$r.StatusCode; J = ($r.Content | ConvertFrom-Json) }</w:t>
        <w:br/>
        <w:t xml:space="preserve">    } catch {</w:t>
        <w:br/>
        <w:t xml:space="preserve">        $c = 0</w:t>
        <w:br/>
        <w:t xml:space="preserve">        if ($_.Exception.Response) { $c = [int]$_.Exception.Response.StatusCode }</w:t>
        <w:br/>
        <w:t xml:space="preserve">        return @{ Code = $c; J = $null }</w:t>
        <w:br/>
        <w:t xml:space="preserve">    }</w:t>
        <w:br/>
        <w:t>}</w:t>
        <w:br/>
        <w:br/>
        <w:t>function Linea($etiqueta, $codigo, $esperado) {</w:t>
        <w:br/>
        <w:t xml:space="preserve">    $ok = if ($codigo -eq $esperado) { "OK  " } else { "FALLA" }</w:t>
        <w:br/>
        <w:t xml:space="preserve">    Write-Host ("[{0}] {1,-46} {2} (esperado {3})" -f $ok, $etiqueta, $codigo, $esperado) -ForegroundColor (</w:t>
        <w:br/>
        <w:t xml:space="preserve">        if ($ok -eq "OK  ") { "Green" } else { "Red" })</w:t>
        <w:br/>
        <w:t>}</w:t>
        <w:br/>
        <w:br/>
        <w:t># 1. Registrar los dos usuarios</w:t>
        <w:br/>
        <w:t>$c = Invocar POST "/auth/register" @{</w:t>
        <w:br/>
        <w:t xml:space="preserve">    correo = "cliente.demo@autopartes.pe"; contrasena = "123456"</w:t>
        <w:br/>
        <w:t xml:space="preserve">    nombre = "Cliente"; apellido = "Demo"; rol = "CLIENTE"</w:t>
        <w:br/>
        <w:t>} $null</w:t>
        <w:br/>
        <w:t>Linea "Registro CLIENTE" $c.Code 201</w:t>
        <w:br/>
        <w:br/>
        <w:t>$a = Invocar POST "/auth/register" @{</w:t>
        <w:br/>
        <w:t xml:space="preserve">    correo = "admin.demo@autopartes.pe"; contrasena = "123456"</w:t>
        <w:br/>
        <w:t xml:space="preserve">    nombre = "Admin"; apellido = "Demo"; rol = "ADMIN"</w:t>
        <w:br/>
        <w:t>} $null</w:t>
        <w:br/>
        <w:t>Linea "Registro ADMIN" $a.Code 201</w:t>
        <w:br/>
        <w:br/>
        <w:t># 2. Iniciar sesion</w:t>
        <w:br/>
        <w:t>$lc = Invocar POST "/auth/login" @{</w:t>
        <w:br/>
        <w:t xml:space="preserve">    correo = "cliente.demo@autopartes.pe"; contrasena = "123456"</w:t>
        <w:br/>
        <w:t>} $null</w:t>
        <w:br/>
        <w:t>Linea "Login CLIENTE" $lc.Code 200</w:t>
        <w:br/>
        <w:t>$tc = $lc.J.data.token</w:t>
        <w:br/>
        <w:br/>
        <w:t>$la = Invocar POST "/auth/login" @{</w:t>
        <w:br/>
        <w:t xml:space="preserve">    correo = "admin.demo@autopartes.pe"; contrasena = "123456"</w:t>
        <w:br/>
        <w:t>} $null</w:t>
        <w:br/>
        <w:t>Linea "Login ADMIN" $la.Code 200</w:t>
        <w:br/>
        <w:t>$ta = $la.J.data.token</w:t>
        <w:br/>
        <w:br/>
        <w:t># 3. Catalogo publico</w:t>
        <w:br/>
        <w:t>Linea "GET /productos sin token"            (Invocar GET "/productos" $null $null).Code 200</w:t>
        <w:br/>
        <w:t>Linea "GET /categorias sin token"           (Invocar GET "/categorias" $null $null).Code 200</w:t>
        <w:br/>
        <w:br/>
        <w:t># 4. Sin token</w:t>
        <w:br/>
        <w:t>Linea "GET /usuarios sin token"             (Invocar GET "/usuarios" $null $null).Code 401</w:t>
        <w:br/>
        <w:br/>
        <w:t># 5. Rol insuficiente</w:t>
        <w:br/>
        <w:t>Linea "GET /usuarios con CLIENTE"           (Invocar GET "/usuarios" $null $tc).Code 403</w:t>
        <w:br/>
        <w:t>Linea "GET /pagos con CLIENTE"              (Invocar GET "/pagos" $null $tc).Code 403</w:t>
        <w:br/>
        <w:t>Linea "POST /categorias con CLIENTE"        (Invocar POST "/categorias" @{ nombre = "Bloqueado" } $null $tc).Code 403</w:t>
        <w:br/>
        <w:br/>
        <w:t># 6. Con ADMIN</w:t>
        <w:br/>
        <w:t>Linea "GET /usuarios con ADMIN"             (Invocar GET "/usuarios" $null $ta).Code 200</w:t>
        <w:br/>
        <w:t>Linea "GET /pagos con ADMIN"                (Invocar GET "/pagos" $null $ta).Code 200</w:t>
        <w:br/>
        <w:br/>
        <w:t># 7. Propiedad del recurso</w:t>
        <w:br/>
        <w:t>Linea "Carrito propio con CLIENTE"          (Invocar GET "/carritos/usuario/$($lc.J.data.id)" $null $tc).Code 200</w:t>
        <w:br/>
        <w:t>Linea "Carrito ajeno con CLIENTE"           (Invocar GET "/carritos/usuario/$($la.J.data.id)" $null $tc).Code 403</w:t>
      </w:r>
    </w:p>
    <w:p>
      <w:pPr>
        <w:pStyle w:val="Heading1"/>
      </w:pPr>
      <w:r>
        <w:rPr>
          <w:rFonts w:ascii="Calibri" w:hAnsi="Calibri"/>
          <w:color w:val="1F4E79"/>
        </w:rPr>
        <w:t>10. Preguntas frecuentes</w:t>
      </w:r>
    </w:p>
    <w:p>
      <w:pPr>
        <w:pStyle w:val="Heading2"/>
      </w:pPr>
      <w:r>
        <w:rPr>
          <w:rFonts w:ascii="Calibri" w:hAnsi="Calibri"/>
          <w:color w:val="1F4E79"/>
        </w:rPr>
        <w:t>El boton Authorize no hace nada</w:t>
      </w:r>
    </w:p>
    <w:p>
      <w:pPr>
        <w:spacing w:after="120"/>
      </w:pPr>
      <w:r>
        <w:rPr>
          <w:b w:val="0"/>
          <w:i w:val="0"/>
          <w:sz w:val="22"/>
        </w:rPr>
        <w:t>Revisa que pegaste el token en el recuadro correcto y que cerraste la ventana con el boton Authorize. Si introduces el token con la palabra Bearer delante, la cabecera queda duplicada y recibiras 401.</w:t>
      </w:r>
    </w:p>
    <w:p>
      <w:pPr>
        <w:pStyle w:val="Heading2"/>
      </w:pPr>
      <w:r>
        <w:rPr>
          <w:rFonts w:ascii="Calibri" w:hAnsi="Calibri"/>
          <w:color w:val="1F4E79"/>
        </w:rPr>
        <w:t>Recibo 403 en un endpoint donde deberia funcionar</w:t>
      </w:r>
    </w:p>
    <w:p>
      <w:pPr>
        <w:spacing w:after="120"/>
      </w:pPr>
      <w:r>
        <w:rPr>
          <w:b w:val="0"/>
          <w:i w:val="0"/>
          <w:sz w:val="22"/>
        </w:rPr>
        <w:t>Comprueba que autorizaste el token correcto. Si estas probando endpoints de gestion con el token de CLIENTE, el 403 es la respuesta correcta. Cambia al token de ADMIN mediante el boton Authorize.</w:t>
      </w:r>
    </w:p>
    <w:p>
      <w:pPr>
        <w:pStyle w:val="Heading2"/>
      </w:pPr>
      <w:r>
        <w:rPr>
          <w:rFonts w:ascii="Calibri" w:hAnsi="Calibri"/>
          <w:color w:val="1F4E79"/>
        </w:rPr>
        <w:t>Recibo 401 aunque autorice el token</w:t>
      </w:r>
    </w:p>
    <w:p>
      <w:pPr>
        <w:spacing w:after="120"/>
      </w:pPr>
      <w:r>
        <w:rPr>
          <w:b w:val="0"/>
          <w:i w:val="0"/>
          <w:sz w:val="22"/>
        </w:rPr>
        <w:t>El token expira a las 24 horas. Vuelve a iniciar sesion y pega el token nuevo. Ademas comprueba que copiaste el valor completo, sin comillas ni espacios.</w:t>
      </w:r>
    </w:p>
    <w:p>
      <w:pPr>
        <w:pStyle w:val="Heading2"/>
      </w:pPr>
      <w:r>
        <w:rPr>
          <w:rFonts w:ascii="Calibri" w:hAnsi="Calibri"/>
          <w:color w:val="1F4E79"/>
        </w:rPr>
        <w:t>El servidor no arranca</w:t>
      </w:r>
    </w:p>
    <w:p>
      <w:pPr>
        <w:spacing w:after="120"/>
      </w:pPr>
      <w:r>
        <w:rPr>
          <w:b w:val="0"/>
          <w:i w:val="0"/>
          <w:sz w:val="22"/>
        </w:rPr>
        <w:t>Verifica que las variables de entorno esten definidas en la misma terminal:</w:t>
      </w:r>
    </w:p>
    <w:p>
      <w:pPr>
        <w:spacing w:before="80" w:after="160"/>
        <w:ind w:left="340"/>
        <w:shd w:val="clear" w:fill="F2F2F2"/>
      </w:pPr>
      <w:r>
        <w:rPr>
          <w:rFonts w:ascii="Consolas" w:hAnsi="Consolas" w:eastAsia="Consolas"/>
          <w:sz w:val="18"/>
        </w:rPr>
        <w:t>$env:DB_PASSWORD</w:t>
        <w:br/>
        <w:t>$env:JWT_SECRET</w:t>
      </w:r>
    </w:p>
    <w:p>
      <w:pPr>
        <w:spacing w:after="120"/>
      </w:pPr>
      <w:r>
        <w:rPr>
          <w:b w:val="0"/>
          <w:i w:val="0"/>
          <w:sz w:val="22"/>
        </w:rPr>
        <w:t>Si falta alguna, el arranque falla de forma explicita porque la configuracion ya no tiene valores por defecto.</w:t>
      </w:r>
    </w:p>
    <w:p>
      <w:pPr>
        <w:pStyle w:val="Heading2"/>
      </w:pPr>
      <w:r>
        <w:rPr>
          <w:rFonts w:ascii="Calibri" w:hAnsi="Calibri"/>
          <w:color w:val="1F4E79"/>
        </w:rPr>
        <w:t>Las URLs devuelven 404</w:t>
      </w:r>
    </w:p>
    <w:p>
      <w:pPr>
        <w:spacing w:after="120"/>
      </w:pPr>
      <w:r>
        <w:rPr>
          <w:b w:val="0"/>
          <w:i w:val="0"/>
          <w:sz w:val="22"/>
        </w:rPr>
        <w:t>Las rutas de negocio llevan /api delante: /api/productos. Las de Swagger no: /swagger-ui/index.html y /v3/api-docs. El context-path se elimino para evitar que la ruta quedara duplicada como /api/api/productos.</w:t>
      </w:r>
    </w:p>
    <w:p>
      <w:pPr>
        <w:pStyle w:val="Heading2"/>
      </w:pPr>
      <w:r>
        <w:rPr>
          <w:rFonts w:ascii="Calibri" w:hAnsi="Calibri"/>
          <w:color w:val="1F4E79"/>
        </w:rPr>
        <w:t>Los datos desaparecen al reiniciar</w:t>
      </w:r>
    </w:p>
    <w:p>
      <w:pPr>
        <w:spacing w:after="120"/>
      </w:pPr>
      <w:r>
        <w:rPr>
          <w:b w:val="0"/>
          <w:i w:val="0"/>
          <w:sz w:val="22"/>
        </w:rPr>
        <w:t>Es el comportamiento esperado en desarrollo: la configuracion usa ddl-auto=create, que borra y recrea las tablas en cada arranque. En produccion debe cambiarse a validate junto con Flyway.</w:t>
      </w:r>
    </w:p>
    <w:p>
      <w:r>
        <w:br w:type="page"/>
      </w:r>
    </w:p>
    <w:p>
      <w:pPr>
        <w:pStyle w:val="Heading1"/>
      </w:pPr>
      <w:r>
        <w:rPr>
          <w:rFonts w:ascii="Calibri" w:hAnsi="Calibri"/>
          <w:color w:val="1F4E79"/>
        </w:rPr>
        <w:t>Anexo - Donde esta cada cosa</w:t>
      </w:r>
    </w:p>
    <w:tbl>
      <w:tblPr>
        <w:tblStyle w:val="LightGrid-Accent1"/>
        <w:tblW w:type="auto" w:w="0"/>
        <w:jc w:val="center"/>
        <w:tblLook w:firstColumn="1" w:firstRow="1" w:lastColumn="0" w:lastRow="0" w:noHBand="0" w:noVBand="1" w:val="04A0"/>
      </w:tblPr>
      <w:tblGrid>
        <w:gridCol w:w="4759"/>
        <w:gridCol w:w="4759"/>
      </w:tblGrid>
      <w:tr>
        <w:tc>
          <w:tcPr>
            <w:tcW w:type="dxa" w:w="3402"/>
          </w:tcPr>
          <w:p>
            <w:r/>
            <w:r>
              <w:rPr>
                <w:b/>
                <w:sz w:val="20"/>
              </w:rPr>
              <w:t>Elemento</w:t>
            </w:r>
          </w:p>
        </w:tc>
        <w:tc>
          <w:tcPr>
            <w:tcW w:type="dxa" w:w="5669"/>
          </w:tcPr>
          <w:p>
            <w:r/>
            <w:r>
              <w:rPr>
                <w:b/>
                <w:sz w:val="20"/>
              </w:rPr>
              <w:t>Ubicacion</w:t>
            </w:r>
          </w:p>
        </w:tc>
      </w:tr>
      <w:tr>
        <w:tc>
          <w:tcPr>
            <w:tcW w:type="dxa" w:w="3402"/>
          </w:tcPr>
          <w:p>
            <w:r/>
            <w:r>
              <w:rPr>
                <w:sz w:val="20"/>
              </w:rPr>
              <w:t>Configuracion de seguridad</w:t>
            </w:r>
          </w:p>
        </w:tc>
        <w:tc>
          <w:tcPr>
            <w:tcW w:type="dxa" w:w="5669"/>
          </w:tcPr>
          <w:p>
            <w:r/>
            <w:r>
              <w:rPr>
                <w:sz w:val="20"/>
              </w:rPr>
              <w:t>src/main/java/com/autopartes/config/SecurityConfig.java</w:t>
            </w:r>
          </w:p>
        </w:tc>
      </w:tr>
      <w:tr>
        <w:tc>
          <w:tcPr>
            <w:tcW w:type="dxa" w:w="3402"/>
          </w:tcPr>
          <w:p>
            <w:r/>
            <w:r>
              <w:rPr>
                <w:sz w:val="20"/>
              </w:rPr>
              <w:t>Filtro que valida el token</w:t>
            </w:r>
          </w:p>
        </w:tc>
        <w:tc>
          <w:tcPr>
            <w:tcW w:type="dxa" w:w="5669"/>
          </w:tcPr>
          <w:p>
            <w:r/>
            <w:r>
              <w:rPr>
                <w:sz w:val="20"/>
              </w:rPr>
              <w:t>src/main/java/com/autopartes/filter/JwtAuthFilter.java</w:t>
            </w:r>
          </w:p>
        </w:tc>
      </w:tr>
      <w:tr>
        <w:tc>
          <w:tcPr>
            <w:tcW w:type="dxa" w:w="3402"/>
          </w:tcPr>
          <w:p>
            <w:r/>
            <w:r>
              <w:rPr>
                <w:sz w:val="20"/>
              </w:rPr>
              <w:t>Generacion y validacion del JWT</w:t>
            </w:r>
          </w:p>
        </w:tc>
        <w:tc>
          <w:tcPr>
            <w:tcW w:type="dxa" w:w="5669"/>
          </w:tcPr>
          <w:p>
            <w:r/>
            <w:r>
              <w:rPr>
                <w:sz w:val="20"/>
              </w:rPr>
              <w:t>src/main/java/com/autopartes/service/JwtService.java</w:t>
            </w:r>
          </w:p>
        </w:tc>
      </w:tr>
      <w:tr>
        <w:tc>
          <w:tcPr>
            <w:tcW w:type="dxa" w:w="3402"/>
          </w:tcPr>
          <w:p>
            <w:r/>
            <w:r>
              <w:rPr>
                <w:sz w:val="20"/>
              </w:rPr>
              <w:t>Definicion OpenAPI</w:t>
            </w:r>
          </w:p>
        </w:tc>
        <w:tc>
          <w:tcPr>
            <w:tcW w:type="dxa" w:w="5669"/>
          </w:tcPr>
          <w:p>
            <w:r/>
            <w:r>
              <w:rPr>
                <w:sz w:val="20"/>
              </w:rPr>
              <w:t>src/main/java/com/autopartes/config/OpenApiConfig.java</w:t>
            </w:r>
          </w:p>
        </w:tc>
      </w:tr>
      <w:tr>
        <w:tc>
          <w:tcPr>
            <w:tcW w:type="dxa" w:w="3402"/>
          </w:tcPr>
          <w:p>
            <w:r/>
            <w:r>
              <w:rPr>
                <w:sz w:val="20"/>
              </w:rPr>
              <w:t>Plantilla de configuracion</w:t>
            </w:r>
          </w:p>
        </w:tc>
        <w:tc>
          <w:tcPr>
            <w:tcW w:type="dxa" w:w="5669"/>
          </w:tcPr>
          <w:p>
            <w:r/>
            <w:r>
              <w:rPr>
                <w:sz w:val="20"/>
              </w:rPr>
              <w:t>src/main/resources/application.properties.example</w:t>
            </w:r>
          </w:p>
        </w:tc>
      </w:tr>
      <w:tr>
        <w:tc>
          <w:tcPr>
            <w:tcW w:type="dxa" w:w="3402"/>
          </w:tcPr>
          <w:p>
            <w:r/>
            <w:r>
              <w:rPr>
                <w:sz w:val="20"/>
              </w:rPr>
              <w:t>Peticiones de prueba</w:t>
            </w:r>
          </w:p>
        </w:tc>
        <w:tc>
          <w:tcPr>
            <w:tcW w:type="dxa" w:w="5669"/>
          </w:tcPr>
          <w:p>
            <w:r/>
            <w:r>
              <w:rPr>
                <w:sz w:val="20"/>
              </w:rPr>
              <w:t>api-test/*.http</w:t>
            </w:r>
          </w:p>
        </w:tc>
      </w:tr>
      <w:tr>
        <w:tc>
          <w:tcPr>
            <w:tcW w:type="dxa" w:w="3402"/>
          </w:tcPr>
          <w:p>
            <w:r/>
            <w:r>
              <w:rPr>
                <w:sz w:val="20"/>
              </w:rPr>
              <w:t>Runner de pruebas</w:t>
            </w:r>
          </w:p>
        </w:tc>
        <w:tc>
          <w:tcPr>
            <w:tcW w:type="dxa" w:w="5669"/>
          </w:tcPr>
          <w:p>
            <w:r/>
            <w:r>
              <w:rPr>
                <w:sz w:val="20"/>
              </w:rPr>
              <w:t>api-test/run-tests.ps1</w:t>
            </w:r>
          </w:p>
        </w:tc>
      </w:tr>
      <w:tr>
        <w:tc>
          <w:tcPr>
            <w:tcW w:type="dxa" w:w="3402"/>
          </w:tcPr>
          <w:p>
            <w:r/>
            <w:r>
              <w:rPr>
                <w:sz w:val="20"/>
              </w:rPr>
              <w:t>Ejecucion completa</w:t>
            </w:r>
          </w:p>
        </w:tc>
        <w:tc>
          <w:tcPr>
            <w:tcW w:type="dxa" w:w="5669"/>
          </w:tcPr>
          <w:p>
            <w:r/>
            <w:r>
              <w:rPr>
                <w:sz w:val="20"/>
              </w:rPr>
              <w:t>run-all-tests.ps1</w:t>
            </w:r>
          </w:p>
        </w:tc>
      </w:tr>
    </w:tbl>
    <w:p>
      <w:pPr>
        <w:spacing w:after="40"/>
      </w:pPr>
    </w:p>
    <w:p>
      <w:pPr>
        <w:spacing w:after="120"/>
        <w:jc w:val="center"/>
      </w:pPr>
      <w:r>
        <w:rPr>
          <w:b w:val="0"/>
          <w:i/>
          <w:color w:val="595959"/>
          <w:sz w:val="22"/>
        </w:rPr>
        <w:t>Fin del documento.</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