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Pr="0037086A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8C2855C" w14:textId="48C7B753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7086A">
        <w:rPr>
          <w:rFonts w:ascii="Arial" w:hAnsi="Arial" w:cs="Arial"/>
          <w:color w:val="000000"/>
          <w:sz w:val="24"/>
          <w:szCs w:val="24"/>
        </w:rPr>
        <w:t xml:space="preserve">PRÁCTICA </w:t>
      </w:r>
      <w:proofErr w:type="spellStart"/>
      <w:r w:rsidRPr="0037086A">
        <w:rPr>
          <w:rFonts w:ascii="Arial" w:hAnsi="Arial" w:cs="Arial"/>
          <w:color w:val="000000"/>
          <w:sz w:val="24"/>
          <w:szCs w:val="24"/>
        </w:rPr>
        <w:t>Nº</w:t>
      </w:r>
      <w:proofErr w:type="spellEnd"/>
      <w:r w:rsidRPr="0037086A">
        <w:rPr>
          <w:rFonts w:ascii="Arial" w:hAnsi="Arial" w:cs="Arial"/>
          <w:color w:val="000000"/>
          <w:sz w:val="24"/>
          <w:szCs w:val="24"/>
        </w:rPr>
        <w:t xml:space="preserve"> </w:t>
      </w:r>
      <w:r w:rsidR="007364F5">
        <w:rPr>
          <w:rFonts w:ascii="Arial" w:hAnsi="Arial" w:cs="Arial"/>
          <w:color w:val="000000"/>
          <w:sz w:val="24"/>
          <w:szCs w:val="24"/>
        </w:rPr>
        <w:t>10</w:t>
      </w:r>
    </w:p>
    <w:p w14:paraId="2D5C54DB" w14:textId="77777777" w:rsidR="007364F5" w:rsidRPr="007364F5" w:rsidRDefault="007364F5" w:rsidP="007364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A302090" w14:textId="288AAEBE" w:rsidR="007364F5" w:rsidRPr="007364F5" w:rsidRDefault="007364F5" w:rsidP="007364F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364F5">
        <w:rPr>
          <w:rFonts w:ascii="Arial" w:hAnsi="Arial" w:cs="Arial"/>
          <w:color w:val="000000"/>
          <w:sz w:val="24"/>
          <w:szCs w:val="24"/>
        </w:rPr>
        <w:t>Para realizar esta práctica debes tener claro el trabajo con plantillas de clase y cómo se utilizan para crear clases genéricas que pueden trabajar con diferentes tipos de datos.</w:t>
      </w:r>
    </w:p>
    <w:p w14:paraId="335E0756" w14:textId="77777777" w:rsidR="007364F5" w:rsidRPr="007364F5" w:rsidRDefault="007364F5" w:rsidP="007364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FA47D94" w14:textId="77777777" w:rsidR="007364F5" w:rsidRDefault="007364F5" w:rsidP="007364F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Estas plantillas de clase pueden especializarse, modificando su comportamiento para diferentes tipos de datos.</w:t>
      </w:r>
    </w:p>
    <w:p w14:paraId="7472844F" w14:textId="77777777" w:rsidR="007364F5" w:rsidRPr="007364F5" w:rsidRDefault="007364F5" w:rsidP="007364F5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3AF2E79A" w14:textId="29C042D5" w:rsidR="007364F5" w:rsidRDefault="007364F5" w:rsidP="007364F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364F5">
        <w:rPr>
          <w:rFonts w:ascii="Arial" w:hAnsi="Arial" w:cs="Arial"/>
          <w:color w:val="000000"/>
          <w:sz w:val="24"/>
          <w:szCs w:val="24"/>
        </w:rPr>
        <w:t>Elabor</w:t>
      </w:r>
      <w:r>
        <w:rPr>
          <w:rFonts w:ascii="Arial" w:hAnsi="Arial" w:cs="Arial"/>
          <w:color w:val="000000"/>
          <w:sz w:val="24"/>
          <w:szCs w:val="24"/>
        </w:rPr>
        <w:t>a</w:t>
      </w:r>
      <w:r w:rsidRPr="007364F5">
        <w:rPr>
          <w:rFonts w:ascii="Arial" w:hAnsi="Arial" w:cs="Arial"/>
          <w:color w:val="000000"/>
          <w:sz w:val="24"/>
          <w:szCs w:val="24"/>
        </w:rPr>
        <w:t xml:space="preserve"> una plantilla de clase llamada "</w:t>
      </w:r>
      <w:proofErr w:type="spellStart"/>
      <w:r w:rsidRPr="007364F5">
        <w:rPr>
          <w:rFonts w:ascii="Arial" w:hAnsi="Arial" w:cs="Arial"/>
          <w:color w:val="000000"/>
          <w:sz w:val="24"/>
          <w:szCs w:val="24"/>
        </w:rPr>
        <w:t>Stack</w:t>
      </w:r>
      <w:proofErr w:type="spellEnd"/>
      <w:r w:rsidRPr="007364F5">
        <w:rPr>
          <w:rFonts w:ascii="Arial" w:hAnsi="Arial" w:cs="Arial"/>
          <w:color w:val="000000"/>
          <w:sz w:val="24"/>
          <w:szCs w:val="24"/>
        </w:rPr>
        <w:t>" que implemente una pila de elementos. La plantilla debe ser capaz de trabajar con cualquier tipo de dato, pero cuando se instancie con un tipo `</w:t>
      </w:r>
      <w:proofErr w:type="spellStart"/>
      <w:r w:rsidRPr="007364F5">
        <w:rPr>
          <w:rFonts w:ascii="Arial" w:hAnsi="Arial" w:cs="Arial"/>
          <w:color w:val="000000"/>
          <w:sz w:val="24"/>
          <w:szCs w:val="24"/>
        </w:rPr>
        <w:t>char</w:t>
      </w:r>
      <w:proofErr w:type="spellEnd"/>
      <w:r w:rsidRPr="007364F5">
        <w:rPr>
          <w:rFonts w:ascii="Arial" w:hAnsi="Arial" w:cs="Arial"/>
          <w:color w:val="000000"/>
          <w:sz w:val="24"/>
          <w:szCs w:val="24"/>
        </w:rPr>
        <w:t>`, la clase debe implementar una pila de caracteres con una capacidad máxima de 100 elementos.</w:t>
      </w:r>
    </w:p>
    <w:p w14:paraId="169AD523" w14:textId="77777777" w:rsidR="007364F5" w:rsidRPr="007364F5" w:rsidRDefault="007364F5" w:rsidP="007364F5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13ABE35A" w14:textId="0E30769E" w:rsidR="007364F5" w:rsidRDefault="007364F5" w:rsidP="007364F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364F5">
        <w:rPr>
          <w:rFonts w:ascii="Arial" w:hAnsi="Arial" w:cs="Arial"/>
          <w:color w:val="000000"/>
          <w:sz w:val="24"/>
          <w:szCs w:val="24"/>
        </w:rPr>
        <w:t>La clase debe incluir los siguientes métodos:</w:t>
      </w:r>
    </w:p>
    <w:p w14:paraId="443DB675" w14:textId="77777777" w:rsidR="007364F5" w:rsidRPr="007364F5" w:rsidRDefault="007364F5" w:rsidP="007364F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364F5">
        <w:rPr>
          <w:rFonts w:ascii="Arial" w:hAnsi="Arial" w:cs="Arial"/>
          <w:color w:val="000000"/>
          <w:sz w:val="24"/>
          <w:szCs w:val="24"/>
        </w:rPr>
        <w:t>Un constructor que inicialice una pila vacía.</w:t>
      </w:r>
    </w:p>
    <w:p w14:paraId="0E8D7A47" w14:textId="77777777" w:rsidR="007364F5" w:rsidRPr="007364F5" w:rsidRDefault="007364F5" w:rsidP="007364F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364F5">
        <w:rPr>
          <w:rFonts w:ascii="Arial" w:hAnsi="Arial" w:cs="Arial"/>
          <w:color w:val="000000"/>
          <w:sz w:val="24"/>
          <w:szCs w:val="24"/>
        </w:rPr>
        <w:t xml:space="preserve">Un método </w:t>
      </w:r>
      <w:proofErr w:type="spellStart"/>
      <w:r w:rsidRPr="007364F5">
        <w:rPr>
          <w:rFonts w:ascii="Arial" w:hAnsi="Arial" w:cs="Arial"/>
          <w:color w:val="000000"/>
          <w:sz w:val="24"/>
          <w:szCs w:val="24"/>
        </w:rPr>
        <w:t>push</w:t>
      </w:r>
      <w:proofErr w:type="spellEnd"/>
      <w:r w:rsidRPr="007364F5">
        <w:rPr>
          <w:rFonts w:ascii="Arial" w:hAnsi="Arial" w:cs="Arial"/>
          <w:color w:val="000000"/>
          <w:sz w:val="24"/>
          <w:szCs w:val="24"/>
        </w:rPr>
        <w:t xml:space="preserve"> que agregue un elemento a la pila.</w:t>
      </w:r>
    </w:p>
    <w:p w14:paraId="6498AC1D" w14:textId="77777777" w:rsidR="007364F5" w:rsidRPr="007364F5" w:rsidRDefault="007364F5" w:rsidP="007364F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364F5">
        <w:rPr>
          <w:rFonts w:ascii="Arial" w:hAnsi="Arial" w:cs="Arial"/>
          <w:color w:val="000000"/>
          <w:sz w:val="24"/>
          <w:szCs w:val="24"/>
        </w:rPr>
        <w:t>Un método pop que retire el elemento más recientemente agregado a la pila.</w:t>
      </w:r>
    </w:p>
    <w:p w14:paraId="500FC8D3" w14:textId="77777777" w:rsidR="007364F5" w:rsidRPr="007364F5" w:rsidRDefault="007364F5" w:rsidP="007364F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364F5">
        <w:rPr>
          <w:rFonts w:ascii="Arial" w:hAnsi="Arial" w:cs="Arial"/>
          <w:color w:val="000000"/>
          <w:sz w:val="24"/>
          <w:szCs w:val="24"/>
        </w:rPr>
        <w:t xml:space="preserve">Un método </w:t>
      </w:r>
      <w:proofErr w:type="spellStart"/>
      <w:r w:rsidRPr="007364F5">
        <w:rPr>
          <w:rFonts w:ascii="Arial" w:hAnsi="Arial" w:cs="Arial"/>
          <w:color w:val="000000"/>
          <w:sz w:val="24"/>
          <w:szCs w:val="24"/>
        </w:rPr>
        <w:t>empty</w:t>
      </w:r>
      <w:proofErr w:type="spellEnd"/>
      <w:r w:rsidRPr="007364F5">
        <w:rPr>
          <w:rFonts w:ascii="Arial" w:hAnsi="Arial" w:cs="Arial"/>
          <w:color w:val="000000"/>
          <w:sz w:val="24"/>
          <w:szCs w:val="24"/>
        </w:rPr>
        <w:t xml:space="preserve"> que devuelva true si la pila está vacía y false en caso contrario.</w:t>
      </w:r>
    </w:p>
    <w:p w14:paraId="08981CE6" w14:textId="2104C29F" w:rsidR="007364F5" w:rsidRDefault="007364F5" w:rsidP="007364F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Escribe una e</w:t>
      </w:r>
      <w:r w:rsidRPr="007364F5">
        <w:rPr>
          <w:rFonts w:ascii="Arial" w:hAnsi="Arial" w:cs="Arial"/>
          <w:color w:val="000000"/>
          <w:sz w:val="24"/>
          <w:szCs w:val="24"/>
        </w:rPr>
        <w:t xml:space="preserve">specialización de la plantilla </w:t>
      </w:r>
      <w:proofErr w:type="spellStart"/>
      <w:r w:rsidRPr="007364F5">
        <w:rPr>
          <w:rFonts w:ascii="Arial" w:hAnsi="Arial" w:cs="Arial"/>
          <w:color w:val="000000"/>
          <w:sz w:val="24"/>
          <w:szCs w:val="24"/>
        </w:rPr>
        <w:t>Stack</w:t>
      </w:r>
      <w:proofErr w:type="spellEnd"/>
      <w:r w:rsidRPr="007364F5">
        <w:rPr>
          <w:rFonts w:ascii="Arial" w:hAnsi="Arial" w:cs="Arial"/>
          <w:color w:val="000000"/>
          <w:sz w:val="24"/>
          <w:szCs w:val="24"/>
        </w:rPr>
        <w:t xml:space="preserve"> para el tipo </w:t>
      </w:r>
      <w:proofErr w:type="spellStart"/>
      <w:r w:rsidRPr="007364F5">
        <w:rPr>
          <w:rFonts w:ascii="Arial" w:hAnsi="Arial" w:cs="Arial"/>
          <w:color w:val="000000"/>
          <w:sz w:val="24"/>
          <w:szCs w:val="24"/>
        </w:rPr>
        <w:t>char</w:t>
      </w:r>
      <w:proofErr w:type="spellEnd"/>
      <w:r w:rsidRPr="007364F5">
        <w:rPr>
          <w:rFonts w:ascii="Arial" w:hAnsi="Arial" w:cs="Arial"/>
          <w:color w:val="000000"/>
          <w:sz w:val="24"/>
          <w:szCs w:val="24"/>
        </w:rPr>
        <w:t>, que implemente una pila de caracteres con una capacidad máxima de 100 elementos.</w:t>
      </w:r>
    </w:p>
    <w:p w14:paraId="77BB8232" w14:textId="72F7FA46" w:rsidR="007364F5" w:rsidRPr="007364F5" w:rsidRDefault="007364F5" w:rsidP="007364F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364F5">
        <w:rPr>
          <w:rFonts w:ascii="Arial" w:hAnsi="Arial" w:cs="Arial"/>
          <w:color w:val="000000"/>
          <w:sz w:val="24"/>
          <w:szCs w:val="24"/>
        </w:rPr>
        <w:t>escrib</w:t>
      </w:r>
      <w:r>
        <w:rPr>
          <w:rFonts w:ascii="Arial" w:hAnsi="Arial" w:cs="Arial"/>
          <w:color w:val="000000"/>
          <w:sz w:val="24"/>
          <w:szCs w:val="24"/>
        </w:rPr>
        <w:t>e</w:t>
      </w:r>
      <w:r w:rsidRPr="007364F5">
        <w:rPr>
          <w:rFonts w:ascii="Arial" w:hAnsi="Arial" w:cs="Arial"/>
          <w:color w:val="000000"/>
          <w:sz w:val="24"/>
          <w:szCs w:val="24"/>
        </w:rPr>
        <w:t xml:space="preserve"> un pequeño programa de prueba que instancie la plantilla </w:t>
      </w:r>
      <w:proofErr w:type="spellStart"/>
      <w:r w:rsidRPr="007364F5">
        <w:rPr>
          <w:rFonts w:ascii="Arial" w:hAnsi="Arial" w:cs="Arial"/>
          <w:color w:val="000000"/>
          <w:sz w:val="24"/>
          <w:szCs w:val="24"/>
        </w:rPr>
        <w:t>Stack</w:t>
      </w:r>
      <w:proofErr w:type="spellEnd"/>
      <w:r w:rsidRPr="007364F5">
        <w:rPr>
          <w:rFonts w:ascii="Arial" w:hAnsi="Arial" w:cs="Arial"/>
          <w:color w:val="000000"/>
          <w:sz w:val="24"/>
          <w:szCs w:val="24"/>
        </w:rPr>
        <w:t xml:space="preserve"> con diferentes tipos de datos, incluyendo </w:t>
      </w:r>
      <w:proofErr w:type="spellStart"/>
      <w:r w:rsidRPr="007364F5">
        <w:rPr>
          <w:rFonts w:ascii="Arial" w:hAnsi="Arial" w:cs="Arial"/>
          <w:color w:val="000000"/>
          <w:sz w:val="24"/>
          <w:szCs w:val="24"/>
        </w:rPr>
        <w:t>char</w:t>
      </w:r>
      <w:proofErr w:type="spellEnd"/>
      <w:r w:rsidRPr="007364F5">
        <w:rPr>
          <w:rFonts w:ascii="Arial" w:hAnsi="Arial" w:cs="Arial"/>
          <w:color w:val="000000"/>
          <w:sz w:val="24"/>
          <w:szCs w:val="24"/>
        </w:rPr>
        <w:t>, y muestre el comportamiento de la clase con diferentes tipos de datos.</w:t>
      </w:r>
    </w:p>
    <w:sectPr w:rsidR="007364F5" w:rsidRPr="007364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CF40C" w14:textId="77777777" w:rsidR="00AD0681" w:rsidRDefault="00AD0681" w:rsidP="00F151B6">
      <w:pPr>
        <w:spacing w:after="0" w:line="240" w:lineRule="auto"/>
      </w:pPr>
      <w:r>
        <w:separator/>
      </w:r>
    </w:p>
  </w:endnote>
  <w:endnote w:type="continuationSeparator" w:id="0">
    <w:p w14:paraId="580AF3C9" w14:textId="77777777" w:rsidR="00AD0681" w:rsidRDefault="00AD0681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2085" w14:textId="77777777" w:rsidR="00F151B6" w:rsidRDefault="00F151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052B8" w14:textId="77777777" w:rsidR="00F151B6" w:rsidRDefault="00F151B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2E37" w14:textId="77777777" w:rsidR="00F151B6" w:rsidRDefault="00F151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D6F43" w14:textId="77777777" w:rsidR="00AD0681" w:rsidRDefault="00AD0681" w:rsidP="00F151B6">
      <w:pPr>
        <w:spacing w:after="0" w:line="240" w:lineRule="auto"/>
      </w:pPr>
      <w:r>
        <w:separator/>
      </w:r>
    </w:p>
  </w:footnote>
  <w:footnote w:type="continuationSeparator" w:id="0">
    <w:p w14:paraId="0FFB4BB6" w14:textId="77777777" w:rsidR="00AD0681" w:rsidRDefault="00AD0681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7A07" w14:textId="77777777" w:rsidR="00F151B6" w:rsidRDefault="00F151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7F898E1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VIDEOTUTORIAL 236.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4AD0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0CD"/>
    <w:multiLevelType w:val="hybridMultilevel"/>
    <w:tmpl w:val="92506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E6CB3"/>
    <w:multiLevelType w:val="multilevel"/>
    <w:tmpl w:val="9A0676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E24BD"/>
    <w:multiLevelType w:val="hybridMultilevel"/>
    <w:tmpl w:val="802C83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F10A1"/>
    <w:multiLevelType w:val="hybridMultilevel"/>
    <w:tmpl w:val="5824C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A18A4"/>
    <w:multiLevelType w:val="hybridMultilevel"/>
    <w:tmpl w:val="CEAE737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3E49DA"/>
    <w:multiLevelType w:val="hybridMultilevel"/>
    <w:tmpl w:val="0CBA7B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C06C20"/>
    <w:multiLevelType w:val="hybridMultilevel"/>
    <w:tmpl w:val="AC1053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38144">
    <w:abstractNumId w:val="0"/>
  </w:num>
  <w:num w:numId="2" w16cid:durableId="773019668">
    <w:abstractNumId w:val="3"/>
  </w:num>
  <w:num w:numId="3" w16cid:durableId="1630432432">
    <w:abstractNumId w:val="6"/>
  </w:num>
  <w:num w:numId="4" w16cid:durableId="475731444">
    <w:abstractNumId w:val="1"/>
  </w:num>
  <w:num w:numId="5" w16cid:durableId="1455901155">
    <w:abstractNumId w:val="4"/>
  </w:num>
  <w:num w:numId="6" w16cid:durableId="957175887">
    <w:abstractNumId w:val="2"/>
  </w:num>
  <w:num w:numId="7" w16cid:durableId="1365718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0A4CF6"/>
    <w:rsid w:val="00347FD5"/>
    <w:rsid w:val="0037086A"/>
    <w:rsid w:val="004378FF"/>
    <w:rsid w:val="005A6A21"/>
    <w:rsid w:val="005C76E6"/>
    <w:rsid w:val="006447A4"/>
    <w:rsid w:val="007364F5"/>
    <w:rsid w:val="007D7EB9"/>
    <w:rsid w:val="008071BB"/>
    <w:rsid w:val="008735C8"/>
    <w:rsid w:val="00AD0681"/>
    <w:rsid w:val="00B2413A"/>
    <w:rsid w:val="00B405DB"/>
    <w:rsid w:val="00C47247"/>
    <w:rsid w:val="00F151B6"/>
    <w:rsid w:val="00F57B30"/>
    <w:rsid w:val="00F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F702BD"/>
    <w:pPr>
      <w:ind w:left="720"/>
      <w:contextualSpacing/>
    </w:pPr>
  </w:style>
  <w:style w:type="character" w:customStyle="1" w:styleId="hljs-title">
    <w:name w:val="hljs-title"/>
    <w:basedOn w:val="Fuentedeprrafopredeter"/>
    <w:rsid w:val="00F57B30"/>
  </w:style>
  <w:style w:type="character" w:customStyle="1" w:styleId="hljs-string">
    <w:name w:val="hljs-string"/>
    <w:basedOn w:val="Fuentedeprrafopredeter"/>
    <w:rsid w:val="00F57B30"/>
  </w:style>
  <w:style w:type="paragraph" w:styleId="NormalWeb">
    <w:name w:val="Normal (Web)"/>
    <w:basedOn w:val="Normal"/>
    <w:uiPriority w:val="99"/>
    <w:semiHidden/>
    <w:unhideWhenUsed/>
    <w:rsid w:val="00F5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57B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8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3</cp:revision>
  <dcterms:created xsi:type="dcterms:W3CDTF">2023-02-13T21:18:00Z</dcterms:created>
  <dcterms:modified xsi:type="dcterms:W3CDTF">2023-02-13T21:23:00Z</dcterms:modified>
</cp:coreProperties>
</file>