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671C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 xml:space="preserve">Las plantillas de clase </w:t>
      </w:r>
      <w:proofErr w:type="spellStart"/>
      <w:r w:rsidRPr="000F000A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0F000A">
        <w:rPr>
          <w:rFonts w:ascii="Arial" w:hAnsi="Arial" w:cs="Arial"/>
          <w:color w:val="000000"/>
          <w:sz w:val="24"/>
          <w:szCs w:val="24"/>
        </w:rPr>
        <w:t xml:space="preserve"> permiten instanciar objetos de la clase con diferentes tipos de parámetros.</w:t>
      </w:r>
    </w:p>
    <w:p w14:paraId="44124196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a) Verdadero</w:t>
      </w:r>
    </w:p>
    <w:p w14:paraId="0B6AFBFA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b) Falso</w:t>
      </w:r>
    </w:p>
    <w:p w14:paraId="22516031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E3FE63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Los patrones de implementación se centran en la estrategia de la arquitectura y estructura general de un sistema.</w:t>
      </w:r>
    </w:p>
    <w:p w14:paraId="13A2D37D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a) Verdadero</w:t>
      </w:r>
    </w:p>
    <w:p w14:paraId="68982CBD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b) Falso</w:t>
      </w:r>
    </w:p>
    <w:p w14:paraId="30F92FB2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A77BC1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El operador coma se utiliza para expandir los elementos de un paquete de parámetros en argumentos individuales.</w:t>
      </w:r>
    </w:p>
    <w:p w14:paraId="4E438EE0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a) Verdadero</w:t>
      </w:r>
    </w:p>
    <w:p w14:paraId="10CD1992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b) Falso</w:t>
      </w:r>
    </w:p>
    <w:p w14:paraId="275AA2A0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1D8A86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 xml:space="preserve">La expansión de paquetes de parámetros con índices es un patrón de implementación para trabajar con plantillas </w:t>
      </w:r>
      <w:proofErr w:type="spellStart"/>
      <w:r w:rsidRPr="000F000A">
        <w:rPr>
          <w:rFonts w:ascii="Arial" w:hAnsi="Arial" w:cs="Arial"/>
          <w:color w:val="000000"/>
          <w:sz w:val="24"/>
          <w:szCs w:val="24"/>
        </w:rPr>
        <w:t>bariáticas</w:t>
      </w:r>
      <w:proofErr w:type="spellEnd"/>
      <w:r w:rsidRPr="000F000A">
        <w:rPr>
          <w:rFonts w:ascii="Arial" w:hAnsi="Arial" w:cs="Arial"/>
          <w:color w:val="000000"/>
          <w:sz w:val="24"/>
          <w:szCs w:val="24"/>
        </w:rPr>
        <w:t>.</w:t>
      </w:r>
    </w:p>
    <w:p w14:paraId="17580B94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a) Verdadero</w:t>
      </w:r>
    </w:p>
    <w:p w14:paraId="27C0D887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b) Falso</w:t>
      </w:r>
    </w:p>
    <w:p w14:paraId="2C3F6984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BFC8D1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 xml:space="preserve">La función </w:t>
      </w:r>
      <w:proofErr w:type="spellStart"/>
      <w:r w:rsidRPr="000F000A">
        <w:rPr>
          <w:rFonts w:ascii="Arial" w:hAnsi="Arial" w:cs="Arial"/>
          <w:color w:val="000000"/>
          <w:sz w:val="24"/>
          <w:szCs w:val="24"/>
        </w:rPr>
        <w:t>imprimir_argumentos_recursivos</w:t>
      </w:r>
      <w:proofErr w:type="spellEnd"/>
      <w:r w:rsidRPr="000F000A">
        <w:rPr>
          <w:rFonts w:ascii="Arial" w:hAnsi="Arial" w:cs="Arial"/>
          <w:color w:val="000000"/>
          <w:sz w:val="24"/>
          <w:szCs w:val="24"/>
        </w:rPr>
        <w:t xml:space="preserve"> en la implementación de la expansión de paquetes de parámetros con índices realiza un </w:t>
      </w:r>
      <w:proofErr w:type="spellStart"/>
      <w:r w:rsidRPr="000F000A">
        <w:rPr>
          <w:rFonts w:ascii="Arial" w:hAnsi="Arial" w:cs="Arial"/>
          <w:color w:val="000000"/>
          <w:sz w:val="24"/>
          <w:szCs w:val="24"/>
        </w:rPr>
        <w:t>Loop</w:t>
      </w:r>
      <w:proofErr w:type="spellEnd"/>
      <w:r w:rsidRPr="000F000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F000A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0F000A">
        <w:rPr>
          <w:rFonts w:ascii="Arial" w:hAnsi="Arial" w:cs="Arial"/>
          <w:color w:val="000000"/>
          <w:sz w:val="24"/>
          <w:szCs w:val="24"/>
        </w:rPr>
        <w:t xml:space="preserve"> explícito.</w:t>
      </w:r>
    </w:p>
    <w:p w14:paraId="3387C7ED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a) Verdadero</w:t>
      </w:r>
    </w:p>
    <w:p w14:paraId="7B0DAC4E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00A">
        <w:rPr>
          <w:rFonts w:ascii="Arial" w:hAnsi="Arial" w:cs="Arial"/>
          <w:color w:val="000000"/>
          <w:sz w:val="24"/>
          <w:szCs w:val="24"/>
        </w:rPr>
        <w:t>b) Falso</w:t>
      </w:r>
    </w:p>
    <w:p w14:paraId="56982B0A" w14:textId="77777777" w:rsidR="000F000A" w:rsidRPr="000F000A" w:rsidRDefault="000F000A" w:rsidP="000F0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0F000A" w:rsidRPr="000F00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DAF9C" w14:textId="77777777" w:rsidR="00DA4CDA" w:rsidRDefault="00DA4CDA" w:rsidP="00F151B6">
      <w:pPr>
        <w:spacing w:after="0" w:line="240" w:lineRule="auto"/>
      </w:pPr>
      <w:r>
        <w:separator/>
      </w:r>
    </w:p>
  </w:endnote>
  <w:endnote w:type="continuationSeparator" w:id="0">
    <w:p w14:paraId="76814DA0" w14:textId="77777777" w:rsidR="00DA4CDA" w:rsidRDefault="00DA4CDA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D9ED" w14:textId="77777777" w:rsidR="00DA4CDA" w:rsidRDefault="00DA4CDA" w:rsidP="00F151B6">
      <w:pPr>
        <w:spacing w:after="0" w:line="240" w:lineRule="auto"/>
      </w:pPr>
      <w:r>
        <w:separator/>
      </w:r>
    </w:p>
  </w:footnote>
  <w:footnote w:type="continuationSeparator" w:id="0">
    <w:p w14:paraId="0A3D42D4" w14:textId="77777777" w:rsidR="00DA4CDA" w:rsidRDefault="00DA4CDA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1"/>
      <w:gridCol w:w="8223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D271D58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2639C8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</w:t>
          </w:r>
          <w:r w:rsidR="002639C8">
            <w:rPr>
              <w:caps/>
              <w:color w:val="FFFFFF" w:themeColor="background1"/>
            </w:rPr>
            <w:t xml:space="preserve"> </w:t>
          </w:r>
          <w:r>
            <w:rPr>
              <w:caps/>
              <w:color w:val="FFFFFF" w:themeColor="background1"/>
            </w:rPr>
            <w:t xml:space="preserve">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515E"/>
    <w:multiLevelType w:val="multilevel"/>
    <w:tmpl w:val="8A10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D416C"/>
    <w:multiLevelType w:val="multilevel"/>
    <w:tmpl w:val="FD7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C2938"/>
    <w:multiLevelType w:val="hybridMultilevel"/>
    <w:tmpl w:val="EB221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2766">
    <w:abstractNumId w:val="2"/>
  </w:num>
  <w:num w:numId="2" w16cid:durableId="840775345">
    <w:abstractNumId w:val="1"/>
  </w:num>
  <w:num w:numId="3" w16cid:durableId="11465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764D7"/>
    <w:rsid w:val="00091D35"/>
    <w:rsid w:val="000A4CF6"/>
    <w:rsid w:val="000F000A"/>
    <w:rsid w:val="002639C8"/>
    <w:rsid w:val="00347A2A"/>
    <w:rsid w:val="006500B5"/>
    <w:rsid w:val="006C0EA8"/>
    <w:rsid w:val="00735AF7"/>
    <w:rsid w:val="0075547F"/>
    <w:rsid w:val="009E43A2"/>
    <w:rsid w:val="00B2413A"/>
    <w:rsid w:val="00B405DB"/>
    <w:rsid w:val="00C40279"/>
    <w:rsid w:val="00CC5D3C"/>
    <w:rsid w:val="00CF4B15"/>
    <w:rsid w:val="00DA4CDA"/>
    <w:rsid w:val="00DD41EF"/>
    <w:rsid w:val="00EB072E"/>
    <w:rsid w:val="00F049BF"/>
    <w:rsid w:val="00F151B6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5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05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665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227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368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311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7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21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763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8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258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9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A24883-3425-4212-ABB3-8125CAE19D90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13</cp:revision>
  <dcterms:created xsi:type="dcterms:W3CDTF">2023-02-13T00:02:00Z</dcterms:created>
  <dcterms:modified xsi:type="dcterms:W3CDTF">2023-03-03T08:24:00Z</dcterms:modified>
</cp:coreProperties>
</file>