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BCF" w:rsidRDefault="00E67BCF" w:rsidP="00E82A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E67BCF">
        <w:trPr>
          <w:trHeight w:val="1133"/>
          <w:jc w:val="center"/>
        </w:trPr>
        <w:tc>
          <w:tcPr>
            <w:tcW w:w="806" w:type="dxa"/>
          </w:tcPr>
          <w:p w:rsidR="00E67BCF" w:rsidRDefault="00E67BCF" w:rsidP="00E82A8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E67BCF" w:rsidRDefault="00D44BEA" w:rsidP="00E82A8A">
            <w:pPr>
              <w:pStyle w:val="4"/>
              <w:spacing w:before="0" w:after="0" w:line="360" w:lineRule="auto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E67BCF" w:rsidRDefault="00D44BEA" w:rsidP="00E82A8A">
            <w:pPr>
              <w:spacing w:after="40"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E67BCF" w:rsidRDefault="00D44BEA" w:rsidP="00E82A8A">
            <w:pPr>
              <w:pStyle w:val="1"/>
              <w:spacing w:before="0" w:after="0" w:line="360" w:lineRule="auto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E67BCF" w:rsidRDefault="00E67BCF" w:rsidP="00E82A8A">
      <w:pPr>
        <w:spacing w:line="360" w:lineRule="auto"/>
      </w:pPr>
    </w:p>
    <w:p w:rsidR="00E67BCF" w:rsidRDefault="00E67BCF" w:rsidP="00E82A8A">
      <w:pPr>
        <w:spacing w:line="360" w:lineRule="auto"/>
      </w:pPr>
    </w:p>
    <w:p w:rsidR="00E67BCF" w:rsidRDefault="00D44BEA" w:rsidP="00E82A8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:rsidR="00E67BCF" w:rsidRDefault="00E67BCF" w:rsidP="00E82A8A">
      <w:pPr>
        <w:spacing w:line="360" w:lineRule="auto"/>
        <w:jc w:val="center"/>
        <w:rPr>
          <w:b/>
          <w:sz w:val="28"/>
          <w:szCs w:val="28"/>
        </w:rPr>
      </w:pPr>
    </w:p>
    <w:p w:rsidR="00E67BCF" w:rsidRDefault="00E67BCF" w:rsidP="00E82A8A">
      <w:pPr>
        <w:spacing w:line="360" w:lineRule="auto"/>
        <w:jc w:val="center"/>
        <w:rPr>
          <w:sz w:val="28"/>
          <w:szCs w:val="28"/>
        </w:rPr>
      </w:pPr>
    </w:p>
    <w:p w:rsidR="00E67BCF" w:rsidRDefault="00E67BCF" w:rsidP="00E82A8A">
      <w:pPr>
        <w:spacing w:line="360" w:lineRule="auto"/>
        <w:jc w:val="center"/>
        <w:rPr>
          <w:sz w:val="28"/>
          <w:szCs w:val="28"/>
        </w:rPr>
      </w:pPr>
    </w:p>
    <w:p w:rsidR="00E67BCF" w:rsidRDefault="00E67BCF" w:rsidP="00E82A8A">
      <w:pPr>
        <w:spacing w:line="360" w:lineRule="auto"/>
        <w:jc w:val="center"/>
        <w:rPr>
          <w:sz w:val="28"/>
          <w:szCs w:val="28"/>
        </w:rPr>
      </w:pPr>
    </w:p>
    <w:p w:rsidR="00E67BCF" w:rsidRDefault="00E67BCF" w:rsidP="00E82A8A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E67BCF" w:rsidRDefault="00D44BEA" w:rsidP="00E82A8A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:rsidR="00E67BCF" w:rsidRDefault="00E67BCF" w:rsidP="00E82A8A">
      <w:pPr>
        <w:spacing w:line="360" w:lineRule="auto"/>
        <w:jc w:val="center"/>
        <w:rPr>
          <w:sz w:val="28"/>
          <w:szCs w:val="28"/>
        </w:rPr>
      </w:pPr>
    </w:p>
    <w:p w:rsidR="00E67BCF" w:rsidRDefault="00E82A8A" w:rsidP="00E82A8A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практической работе</w:t>
      </w:r>
    </w:p>
    <w:p w:rsidR="00E67BCF" w:rsidRDefault="00E67BCF" w:rsidP="00E82A8A">
      <w:pPr>
        <w:spacing w:line="360" w:lineRule="auto"/>
        <w:jc w:val="center"/>
        <w:rPr>
          <w:b/>
          <w:sz w:val="28"/>
          <w:szCs w:val="28"/>
        </w:rPr>
      </w:pPr>
    </w:p>
    <w:p w:rsidR="00E67BCF" w:rsidRDefault="00E67BCF" w:rsidP="00E82A8A">
      <w:pPr>
        <w:spacing w:line="360" w:lineRule="auto"/>
        <w:jc w:val="center"/>
        <w:rPr>
          <w:sz w:val="28"/>
          <w:szCs w:val="28"/>
        </w:rPr>
      </w:pPr>
    </w:p>
    <w:p w:rsidR="00E67BCF" w:rsidRDefault="00E67BCF" w:rsidP="00E82A8A">
      <w:pPr>
        <w:spacing w:line="360" w:lineRule="auto"/>
        <w:jc w:val="center"/>
        <w:rPr>
          <w:sz w:val="28"/>
          <w:szCs w:val="28"/>
        </w:rPr>
      </w:pPr>
    </w:p>
    <w:p w:rsidR="00E67BCF" w:rsidRDefault="00E67BCF" w:rsidP="00E82A8A">
      <w:pPr>
        <w:spacing w:line="360" w:lineRule="auto"/>
        <w:jc w:val="center"/>
        <w:rPr>
          <w:sz w:val="28"/>
          <w:szCs w:val="28"/>
        </w:rPr>
      </w:pPr>
    </w:p>
    <w:p w:rsidR="00E67BCF" w:rsidRDefault="00E67BCF" w:rsidP="00E82A8A">
      <w:pPr>
        <w:spacing w:line="360" w:lineRule="auto"/>
        <w:jc w:val="center"/>
        <w:rPr>
          <w:sz w:val="28"/>
          <w:szCs w:val="28"/>
        </w:rPr>
      </w:pPr>
    </w:p>
    <w:p w:rsidR="00E67BCF" w:rsidRPr="008B316B" w:rsidRDefault="00D44BEA" w:rsidP="00E82A8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8B316B">
        <w:rPr>
          <w:sz w:val="28"/>
          <w:szCs w:val="28"/>
        </w:rPr>
        <w:t>Архипов Артём Алексеевич</w:t>
      </w:r>
    </w:p>
    <w:p w:rsidR="00E67BCF" w:rsidRDefault="00D44BEA" w:rsidP="00E82A8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217</w:t>
      </w:r>
    </w:p>
    <w:p w:rsidR="00E67BCF" w:rsidRDefault="00D44BEA" w:rsidP="00E82A8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:rsidR="00E67BCF" w:rsidRDefault="00E67BCF" w:rsidP="00E82A8A">
      <w:pPr>
        <w:spacing w:line="360" w:lineRule="auto"/>
        <w:rPr>
          <w:sz w:val="28"/>
          <w:szCs w:val="28"/>
        </w:rPr>
      </w:pPr>
    </w:p>
    <w:p w:rsidR="00E67BCF" w:rsidRDefault="00E67BCF" w:rsidP="00E82A8A">
      <w:pPr>
        <w:spacing w:line="360" w:lineRule="auto"/>
        <w:rPr>
          <w:sz w:val="28"/>
          <w:szCs w:val="28"/>
        </w:rPr>
      </w:pPr>
    </w:p>
    <w:p w:rsidR="00E67BCF" w:rsidRDefault="00D44BEA" w:rsidP="00E82A8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8B316B">
        <w:rPr>
          <w:sz w:val="28"/>
          <w:szCs w:val="28"/>
        </w:rPr>
        <w:t>29.03.2024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E67BCF" w:rsidRDefault="00E67BCF" w:rsidP="00E82A8A">
      <w:pPr>
        <w:spacing w:line="360" w:lineRule="auto"/>
        <w:rPr>
          <w:sz w:val="28"/>
          <w:szCs w:val="28"/>
        </w:rPr>
      </w:pPr>
    </w:p>
    <w:p w:rsidR="00E67BCF" w:rsidRDefault="00D44BEA" w:rsidP="00E82A8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</w:t>
      </w:r>
      <w:r>
        <w:rPr>
          <w:sz w:val="28"/>
          <w:szCs w:val="28"/>
        </w:rPr>
        <w:t>______________</w:t>
      </w:r>
    </w:p>
    <w:p w:rsidR="00E67BCF" w:rsidRDefault="00E67BCF" w:rsidP="00E82A8A">
      <w:pPr>
        <w:spacing w:line="360" w:lineRule="auto"/>
        <w:rPr>
          <w:b/>
          <w:sz w:val="28"/>
          <w:szCs w:val="28"/>
        </w:rPr>
      </w:pPr>
    </w:p>
    <w:p w:rsidR="00E67BCF" w:rsidRDefault="008B316B" w:rsidP="00E82A8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2024</w:t>
      </w:r>
      <w:r w:rsidR="00D44BEA">
        <w:br w:type="page"/>
      </w:r>
    </w:p>
    <w:p w:rsidR="00E67BCF" w:rsidRDefault="008B316B" w:rsidP="00E82A8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Работа №1. </w:t>
      </w:r>
      <w:r w:rsidR="00E82A8A" w:rsidRPr="00E82A8A">
        <w:rPr>
          <w:b/>
          <w:sz w:val="28"/>
          <w:szCs w:val="28"/>
        </w:rPr>
        <w:t xml:space="preserve">Создание базы данных и </w:t>
      </w:r>
      <w:proofErr w:type="spellStart"/>
      <w:r w:rsidR="00E82A8A" w:rsidRPr="00E82A8A">
        <w:rPr>
          <w:b/>
          <w:sz w:val="28"/>
          <w:szCs w:val="28"/>
        </w:rPr>
        <w:t>бэкап</w:t>
      </w:r>
      <w:proofErr w:type="spellEnd"/>
      <w:r w:rsidR="00E82A8A" w:rsidRPr="00E82A8A">
        <w:rPr>
          <w:b/>
          <w:sz w:val="28"/>
          <w:szCs w:val="28"/>
        </w:rPr>
        <w:t>.</w:t>
      </w:r>
    </w:p>
    <w:p w:rsidR="00E67BCF" w:rsidRDefault="00E67BCF" w:rsidP="00E82A8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E67BCF" w:rsidRDefault="00D44BEA" w:rsidP="00E82A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</w:t>
      </w:r>
      <w:r w:rsidR="00E82A8A">
        <w:rPr>
          <w:sz w:val="28"/>
          <w:szCs w:val="28"/>
        </w:rPr>
        <w:t>научиться создавать резервные копии (</w:t>
      </w:r>
      <w:r w:rsidR="00E82A8A">
        <w:rPr>
          <w:sz w:val="28"/>
          <w:szCs w:val="28"/>
        </w:rPr>
        <w:t xml:space="preserve">далее РК) </w:t>
      </w:r>
      <w:r w:rsidR="00E82A8A">
        <w:rPr>
          <w:sz w:val="28"/>
          <w:szCs w:val="28"/>
        </w:rPr>
        <w:t>баз данных (далее БД), а также восстанавливать БД по этой РК.</w:t>
      </w:r>
    </w:p>
    <w:p w:rsidR="00E67BCF" w:rsidRDefault="00E67BCF" w:rsidP="00E82A8A">
      <w:pPr>
        <w:spacing w:line="360" w:lineRule="auto"/>
        <w:ind w:firstLine="709"/>
        <w:jc w:val="both"/>
        <w:rPr>
          <w:sz w:val="28"/>
          <w:szCs w:val="28"/>
        </w:rPr>
      </w:pPr>
    </w:p>
    <w:p w:rsidR="00E67BCF" w:rsidRDefault="00D44BEA" w:rsidP="00E82A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E82A8A" w:rsidRPr="00E82A8A" w:rsidRDefault="00E82A8A" w:rsidP="00E82A8A">
      <w:pPr>
        <w:spacing w:line="360" w:lineRule="auto"/>
        <w:ind w:firstLine="851"/>
        <w:jc w:val="both"/>
        <w:rPr>
          <w:sz w:val="28"/>
          <w:szCs w:val="28"/>
          <w:u w:val="single"/>
        </w:rPr>
      </w:pPr>
      <w:r w:rsidRPr="00E82A8A">
        <w:rPr>
          <w:sz w:val="28"/>
          <w:szCs w:val="28"/>
          <w:u w:val="single"/>
        </w:rPr>
        <w:t>Описание предметной области:</w:t>
      </w:r>
    </w:p>
    <w:p w:rsidR="00E67BCF" w:rsidRDefault="00E82A8A" w:rsidP="00E82A8A">
      <w:pPr>
        <w:spacing w:line="360" w:lineRule="auto"/>
        <w:ind w:firstLine="851"/>
        <w:jc w:val="both"/>
        <w:rPr>
          <w:sz w:val="28"/>
          <w:szCs w:val="28"/>
        </w:rPr>
      </w:pPr>
      <w:r w:rsidRPr="00E82A8A">
        <w:rPr>
          <w:sz w:val="28"/>
          <w:szCs w:val="28"/>
        </w:rPr>
        <w:t>Фирма предоставляет клиентам у</w:t>
      </w:r>
      <w:r>
        <w:rPr>
          <w:sz w:val="28"/>
          <w:szCs w:val="28"/>
        </w:rPr>
        <w:t xml:space="preserve">слуги по организации зарубежных </w:t>
      </w:r>
      <w:r w:rsidRPr="00E82A8A">
        <w:rPr>
          <w:sz w:val="28"/>
          <w:szCs w:val="28"/>
        </w:rPr>
        <w:t xml:space="preserve">поездок. При этом цели поездок могут </w:t>
      </w:r>
      <w:r>
        <w:rPr>
          <w:sz w:val="28"/>
          <w:szCs w:val="28"/>
        </w:rPr>
        <w:t xml:space="preserve">быть различными (отдых, туризм, </w:t>
      </w:r>
      <w:r w:rsidRPr="00E82A8A">
        <w:rPr>
          <w:sz w:val="28"/>
          <w:szCs w:val="28"/>
        </w:rPr>
        <w:t>лечение и т.д.). При оформлении услуг</w:t>
      </w:r>
      <w:r>
        <w:rPr>
          <w:sz w:val="28"/>
          <w:szCs w:val="28"/>
        </w:rPr>
        <w:t xml:space="preserve">и устанавливается фиксированная </w:t>
      </w:r>
      <w:r w:rsidRPr="00E82A8A">
        <w:rPr>
          <w:sz w:val="28"/>
          <w:szCs w:val="28"/>
        </w:rPr>
        <w:t>стоимость 1 дня пр</w:t>
      </w:r>
      <w:r>
        <w:rPr>
          <w:sz w:val="28"/>
          <w:szCs w:val="28"/>
        </w:rPr>
        <w:t xml:space="preserve">ебывания в той или иной стране. </w:t>
      </w:r>
      <w:r w:rsidRPr="00E82A8A">
        <w:rPr>
          <w:sz w:val="28"/>
          <w:szCs w:val="28"/>
        </w:rPr>
        <w:t>Стоимость поездки может быт</w:t>
      </w:r>
      <w:r>
        <w:rPr>
          <w:sz w:val="28"/>
          <w:szCs w:val="28"/>
        </w:rPr>
        <w:t xml:space="preserve">ь вычислена как Стоимость 1 дня </w:t>
      </w:r>
      <w:r w:rsidRPr="00E82A8A">
        <w:rPr>
          <w:sz w:val="28"/>
          <w:szCs w:val="28"/>
        </w:rPr>
        <w:t>пребывания * Количество дней пребывания + Стоимость транспортных услуг</w:t>
      </w:r>
      <w:r>
        <w:rPr>
          <w:sz w:val="28"/>
          <w:szCs w:val="28"/>
        </w:rPr>
        <w:t xml:space="preserve"> </w:t>
      </w:r>
      <w:r w:rsidRPr="00E82A8A">
        <w:rPr>
          <w:sz w:val="28"/>
          <w:szCs w:val="28"/>
        </w:rPr>
        <w:t>+ Стоимость оформления визы. Кро</w:t>
      </w:r>
      <w:r>
        <w:rPr>
          <w:sz w:val="28"/>
          <w:szCs w:val="28"/>
        </w:rPr>
        <w:t xml:space="preserve">ме того, клиент платит налог на </w:t>
      </w:r>
      <w:r w:rsidRPr="00E82A8A">
        <w:rPr>
          <w:sz w:val="28"/>
          <w:szCs w:val="28"/>
        </w:rPr>
        <w:t>добавленную стоимость (НДС) в размере 3% от стоимости поездки.</w:t>
      </w:r>
    </w:p>
    <w:p w:rsidR="00E82A8A" w:rsidRDefault="00E82A8A" w:rsidP="00E82A8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основе предоставленной предметной области была создана и заполнена БД</w:t>
      </w:r>
      <w:r w:rsidR="00A21E23">
        <w:rPr>
          <w:sz w:val="28"/>
          <w:szCs w:val="28"/>
        </w:rPr>
        <w:t>, а также два представления</w:t>
      </w:r>
      <w:r>
        <w:rPr>
          <w:sz w:val="28"/>
          <w:szCs w:val="28"/>
        </w:rPr>
        <w:t>:</w:t>
      </w:r>
    </w:p>
    <w:p w:rsidR="00E82A8A" w:rsidRDefault="00E82A8A" w:rsidP="00E82A8A">
      <w:pPr>
        <w:spacing w:line="360" w:lineRule="auto"/>
        <w:ind w:firstLine="709"/>
        <w:jc w:val="both"/>
        <w:rPr>
          <w:sz w:val="28"/>
          <w:szCs w:val="28"/>
        </w:rPr>
      </w:pPr>
    </w:p>
    <w:p w:rsidR="00750DD0" w:rsidRDefault="00E82A8A" w:rsidP="00E82A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необходимо создать</w:t>
      </w:r>
      <w:r w:rsidR="00A21E23">
        <w:rPr>
          <w:sz w:val="28"/>
          <w:szCs w:val="28"/>
        </w:rPr>
        <w:t xml:space="preserve"> её РК. Для этого воспользуемся мастером планов обслуживания</w:t>
      </w:r>
      <w:r w:rsidR="00750DD0">
        <w:rPr>
          <w:sz w:val="28"/>
          <w:szCs w:val="28"/>
        </w:rPr>
        <w:t xml:space="preserve">. Но перед началом работы активируем агента </w:t>
      </w:r>
      <w:r w:rsidR="00750DD0">
        <w:rPr>
          <w:sz w:val="28"/>
          <w:szCs w:val="28"/>
          <w:lang w:val="en-US"/>
        </w:rPr>
        <w:t>SQL</w:t>
      </w:r>
      <w:r w:rsidR="00750DD0">
        <w:rPr>
          <w:sz w:val="28"/>
          <w:szCs w:val="28"/>
        </w:rPr>
        <w:t>:</w:t>
      </w:r>
    </w:p>
    <w:p w:rsidR="00E82A8A" w:rsidRDefault="00750DD0" w:rsidP="00E82A8A">
      <w:pPr>
        <w:spacing w:line="360" w:lineRule="auto"/>
        <w:ind w:firstLine="709"/>
        <w:jc w:val="both"/>
        <w:rPr>
          <w:sz w:val="28"/>
          <w:szCs w:val="28"/>
        </w:rPr>
      </w:pPr>
      <w:r w:rsidRPr="00750DD0">
        <w:rPr>
          <w:sz w:val="28"/>
          <w:szCs w:val="28"/>
        </w:rPr>
        <w:lastRenderedPageBreak/>
        <w:drawing>
          <wp:inline distT="0" distB="0" distL="0" distR="0" wp14:anchorId="6B27FA55" wp14:editId="0BF74909">
            <wp:extent cx="6299835" cy="455295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0DD0">
        <w:rPr>
          <w:sz w:val="28"/>
          <w:szCs w:val="28"/>
        </w:rPr>
        <w:t xml:space="preserve"> </w:t>
      </w:r>
      <w:r w:rsidR="00A21E23">
        <w:rPr>
          <w:sz w:val="28"/>
          <w:szCs w:val="28"/>
        </w:rPr>
        <w:t>Для его создания необходимо выбрать подкаталог «Планы обслуживания» каталога «Управление»:</w:t>
      </w:r>
    </w:p>
    <w:p w:rsidR="00A21E23" w:rsidRDefault="00A21E23" w:rsidP="00E82A8A">
      <w:pPr>
        <w:spacing w:line="360" w:lineRule="auto"/>
        <w:ind w:firstLine="709"/>
        <w:jc w:val="both"/>
        <w:rPr>
          <w:sz w:val="28"/>
          <w:szCs w:val="28"/>
        </w:rPr>
      </w:pPr>
      <w:r w:rsidRPr="00A21E23">
        <w:rPr>
          <w:sz w:val="28"/>
          <w:szCs w:val="28"/>
        </w:rPr>
        <w:lastRenderedPageBreak/>
        <w:drawing>
          <wp:inline distT="0" distB="0" distL="0" distR="0" wp14:anchorId="43D53CC0" wp14:editId="58A2FA6F">
            <wp:extent cx="3839111" cy="461074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23" w:rsidRDefault="00A21E23" w:rsidP="00E82A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открывшемся окне необходимо назвать наш «План обслуживания» и выбрать его режим:</w:t>
      </w:r>
    </w:p>
    <w:p w:rsidR="00A21E23" w:rsidRDefault="00A21E23" w:rsidP="00E82A8A">
      <w:pPr>
        <w:spacing w:line="360" w:lineRule="auto"/>
        <w:ind w:firstLine="709"/>
        <w:jc w:val="both"/>
        <w:rPr>
          <w:sz w:val="28"/>
          <w:szCs w:val="28"/>
        </w:rPr>
      </w:pPr>
      <w:r w:rsidRPr="00A21E23">
        <w:rPr>
          <w:sz w:val="28"/>
          <w:szCs w:val="28"/>
        </w:rPr>
        <w:lastRenderedPageBreak/>
        <w:drawing>
          <wp:inline distT="0" distB="0" distL="0" distR="0" wp14:anchorId="053623C0" wp14:editId="2BED7B34">
            <wp:extent cx="5306165" cy="428684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23" w:rsidRDefault="00A21E23" w:rsidP="00E82A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После, выбираем что будет делать наш «Мастер». В моём случаем полное РК:</w:t>
      </w:r>
    </w:p>
    <w:p w:rsidR="00A21E23" w:rsidRDefault="00A21E23" w:rsidP="00E82A8A">
      <w:pPr>
        <w:spacing w:line="360" w:lineRule="auto"/>
        <w:ind w:firstLine="709"/>
        <w:jc w:val="both"/>
        <w:rPr>
          <w:sz w:val="28"/>
          <w:szCs w:val="28"/>
        </w:rPr>
      </w:pPr>
      <w:r w:rsidRPr="00A21E23">
        <w:rPr>
          <w:sz w:val="28"/>
          <w:szCs w:val="28"/>
        </w:rPr>
        <w:drawing>
          <wp:inline distT="0" distB="0" distL="0" distR="0" wp14:anchorId="20787BE0" wp14:editId="1755453B">
            <wp:extent cx="5382376" cy="4277322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23" w:rsidRDefault="00A21E23" w:rsidP="00E82A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Выбираем что именно хотим резервировать:</w:t>
      </w:r>
    </w:p>
    <w:p w:rsidR="00A21E23" w:rsidRDefault="00A21E23" w:rsidP="00E82A8A">
      <w:pPr>
        <w:spacing w:line="360" w:lineRule="auto"/>
        <w:ind w:firstLine="709"/>
        <w:jc w:val="both"/>
        <w:rPr>
          <w:sz w:val="28"/>
          <w:szCs w:val="28"/>
        </w:rPr>
      </w:pPr>
      <w:r w:rsidRPr="00A21E23">
        <w:rPr>
          <w:sz w:val="28"/>
          <w:szCs w:val="28"/>
        </w:rPr>
        <w:drawing>
          <wp:inline distT="0" distB="0" distL="0" distR="0" wp14:anchorId="33587941" wp14:editId="32EE2DD1">
            <wp:extent cx="5430008" cy="579200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23" w:rsidRDefault="00A21E23" w:rsidP="00E82A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Там же можно установить расписание выполнения мастером установленной задачи:</w:t>
      </w:r>
    </w:p>
    <w:p w:rsidR="00A21E23" w:rsidRDefault="00A21E23" w:rsidP="00E82A8A">
      <w:pPr>
        <w:spacing w:line="360" w:lineRule="auto"/>
        <w:ind w:firstLine="709"/>
        <w:jc w:val="both"/>
        <w:rPr>
          <w:sz w:val="28"/>
          <w:szCs w:val="28"/>
        </w:rPr>
      </w:pPr>
      <w:r w:rsidRPr="00A21E23">
        <w:rPr>
          <w:sz w:val="28"/>
          <w:szCs w:val="28"/>
        </w:rPr>
        <w:lastRenderedPageBreak/>
        <w:drawing>
          <wp:inline distT="0" distB="0" distL="0" distR="0" wp14:anchorId="139E8A2E" wp14:editId="28A35264">
            <wp:extent cx="6299835" cy="655637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55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D0" w:rsidRDefault="00750DD0" w:rsidP="00E82A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Выбираем где хотим сохранить:</w:t>
      </w:r>
    </w:p>
    <w:p w:rsidR="00750DD0" w:rsidRDefault="00750DD0" w:rsidP="00E82A8A">
      <w:pPr>
        <w:spacing w:line="360" w:lineRule="auto"/>
        <w:ind w:firstLine="709"/>
        <w:jc w:val="both"/>
        <w:rPr>
          <w:sz w:val="28"/>
          <w:szCs w:val="28"/>
        </w:rPr>
      </w:pPr>
      <w:r w:rsidRPr="00750DD0">
        <w:rPr>
          <w:sz w:val="28"/>
          <w:szCs w:val="28"/>
        </w:rPr>
        <w:lastRenderedPageBreak/>
        <w:drawing>
          <wp:inline distT="0" distB="0" distL="0" distR="0" wp14:anchorId="604F8FB4" wp14:editId="1515CA93">
            <wp:extent cx="5382376" cy="5744377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D0" w:rsidRDefault="00750DD0" w:rsidP="00E82A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удачного выполнения операции создастся план по РК:</w:t>
      </w:r>
    </w:p>
    <w:p w:rsidR="00750DD0" w:rsidRDefault="00750DD0" w:rsidP="00E82A8A">
      <w:pPr>
        <w:spacing w:line="360" w:lineRule="auto"/>
        <w:ind w:firstLine="709"/>
        <w:jc w:val="both"/>
        <w:rPr>
          <w:sz w:val="28"/>
          <w:szCs w:val="28"/>
        </w:rPr>
      </w:pPr>
      <w:r w:rsidRPr="00750DD0">
        <w:rPr>
          <w:sz w:val="28"/>
          <w:szCs w:val="28"/>
        </w:rPr>
        <w:drawing>
          <wp:inline distT="0" distB="0" distL="0" distR="0" wp14:anchorId="38FCDF59" wp14:editId="26B6F2BA">
            <wp:extent cx="2229161" cy="7430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45F" w:rsidRDefault="0068745F" w:rsidP="00E82A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Выполнив </w:t>
      </w:r>
      <w:proofErr w:type="gramStart"/>
      <w:r>
        <w:rPr>
          <w:sz w:val="28"/>
          <w:szCs w:val="28"/>
        </w:rPr>
        <w:t>его</w:t>
      </w:r>
      <w:proofErr w:type="gramEnd"/>
      <w:r>
        <w:rPr>
          <w:sz w:val="28"/>
          <w:szCs w:val="28"/>
        </w:rPr>
        <w:t xml:space="preserve"> мы получим РК нашей БД:</w:t>
      </w:r>
    </w:p>
    <w:p w:rsidR="00750DD0" w:rsidRDefault="0068745F" w:rsidP="00E82A8A">
      <w:pPr>
        <w:spacing w:line="360" w:lineRule="auto"/>
        <w:ind w:firstLine="709"/>
        <w:jc w:val="both"/>
        <w:rPr>
          <w:sz w:val="28"/>
          <w:szCs w:val="28"/>
        </w:rPr>
      </w:pPr>
      <w:r w:rsidRPr="0068745F">
        <w:rPr>
          <w:sz w:val="28"/>
          <w:szCs w:val="28"/>
        </w:rPr>
        <w:drawing>
          <wp:inline distT="0" distB="0" distL="0" distR="0" wp14:anchorId="75541371" wp14:editId="42F35EF3">
            <wp:extent cx="2591162" cy="3238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45F" w:rsidRDefault="00905B6D" w:rsidP="00E82A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68745F">
        <w:rPr>
          <w:sz w:val="28"/>
          <w:szCs w:val="28"/>
        </w:rPr>
        <w:t>опробуем её восстановить. Для этого необходимо выбрать пункт «Восстановить БД»:</w:t>
      </w:r>
    </w:p>
    <w:p w:rsidR="0068745F" w:rsidRDefault="0068745F" w:rsidP="00E82A8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8745F">
        <w:rPr>
          <w:sz w:val="28"/>
          <w:szCs w:val="28"/>
        </w:rPr>
        <w:lastRenderedPageBreak/>
        <w:drawing>
          <wp:inline distT="0" distB="0" distL="0" distR="0" wp14:anchorId="46E75746" wp14:editId="4962B25A">
            <wp:extent cx="2896004" cy="13908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6D" w:rsidRDefault="00905B6D" w:rsidP="00E82A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Выбираем нашу БД и БД, в которую будем загружать бывшую БД:</w:t>
      </w:r>
    </w:p>
    <w:p w:rsidR="00905B6D" w:rsidRDefault="00905B6D" w:rsidP="00E82A8A">
      <w:pPr>
        <w:spacing w:line="360" w:lineRule="auto"/>
        <w:ind w:firstLine="709"/>
        <w:jc w:val="both"/>
        <w:rPr>
          <w:sz w:val="28"/>
          <w:szCs w:val="28"/>
        </w:rPr>
      </w:pPr>
      <w:r w:rsidRPr="00905B6D">
        <w:rPr>
          <w:sz w:val="28"/>
          <w:szCs w:val="28"/>
        </w:rPr>
        <w:drawing>
          <wp:inline distT="0" distB="0" distL="0" distR="0" wp14:anchorId="1516FDCC" wp14:editId="6FC370E5">
            <wp:extent cx="6299835" cy="526542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6D" w:rsidRDefault="00905B6D" w:rsidP="00E82A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очевиден</w:t>
      </w:r>
    </w:p>
    <w:p w:rsidR="00905B6D" w:rsidRDefault="00905B6D" w:rsidP="00E82A8A">
      <w:pPr>
        <w:spacing w:line="360" w:lineRule="auto"/>
        <w:ind w:firstLine="709"/>
        <w:jc w:val="both"/>
        <w:rPr>
          <w:sz w:val="28"/>
          <w:szCs w:val="28"/>
        </w:rPr>
      </w:pPr>
      <w:r w:rsidRPr="00905B6D">
        <w:rPr>
          <w:sz w:val="28"/>
          <w:szCs w:val="28"/>
        </w:rPr>
        <w:lastRenderedPageBreak/>
        <w:drawing>
          <wp:inline distT="0" distB="0" distL="0" distR="0" wp14:anchorId="409F7E05" wp14:editId="2AE3F189">
            <wp:extent cx="6299835" cy="5290185"/>
            <wp:effectExtent l="0" t="0" r="571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6D" w:rsidRPr="00D66B9B" w:rsidRDefault="00905B6D" w:rsidP="00D66B9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67BCF" w:rsidRDefault="00D44BEA" w:rsidP="00E82A8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E82A8A" w:rsidRPr="00E82A8A" w:rsidRDefault="00E82A8A" w:rsidP="00E82A8A">
      <w:pPr>
        <w:spacing w:line="360" w:lineRule="auto"/>
        <w:ind w:firstLine="709"/>
        <w:jc w:val="both"/>
        <w:rPr>
          <w:sz w:val="28"/>
          <w:szCs w:val="28"/>
        </w:rPr>
      </w:pPr>
      <w:r w:rsidRPr="00E82A8A">
        <w:rPr>
          <w:sz w:val="28"/>
          <w:szCs w:val="28"/>
        </w:rPr>
        <w:t>До</w:t>
      </w:r>
      <w:r>
        <w:rPr>
          <w:sz w:val="28"/>
          <w:szCs w:val="28"/>
        </w:rPr>
        <w:t xml:space="preserve"> восстановления</w:t>
      </w:r>
      <w:r w:rsidRPr="00E82A8A">
        <w:rPr>
          <w:sz w:val="28"/>
          <w:szCs w:val="28"/>
        </w:rPr>
        <w:t xml:space="preserve"> РК:</w:t>
      </w:r>
    </w:p>
    <w:p w:rsidR="00E82A8A" w:rsidRDefault="00E82A8A" w:rsidP="00E82A8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82A8A">
        <w:rPr>
          <w:b/>
          <w:sz w:val="28"/>
          <w:szCs w:val="28"/>
        </w:rPr>
        <w:lastRenderedPageBreak/>
        <w:drawing>
          <wp:inline distT="0" distB="0" distL="0" distR="0" wp14:anchorId="2867BADE" wp14:editId="3EAA807F">
            <wp:extent cx="3010320" cy="294363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A8A" w:rsidRDefault="00E82A8A" w:rsidP="00E82A8A">
      <w:pPr>
        <w:spacing w:line="360" w:lineRule="auto"/>
        <w:ind w:firstLine="709"/>
        <w:jc w:val="both"/>
        <w:rPr>
          <w:sz w:val="28"/>
          <w:szCs w:val="28"/>
        </w:rPr>
      </w:pPr>
    </w:p>
    <w:p w:rsidR="00E82A8A" w:rsidRDefault="00E82A8A" w:rsidP="00E82A8A">
      <w:pPr>
        <w:spacing w:line="360" w:lineRule="auto"/>
        <w:ind w:firstLine="709"/>
        <w:jc w:val="both"/>
        <w:rPr>
          <w:sz w:val="28"/>
          <w:szCs w:val="28"/>
        </w:rPr>
      </w:pPr>
      <w:r w:rsidRPr="00E82A8A">
        <w:rPr>
          <w:sz w:val="28"/>
          <w:szCs w:val="28"/>
        </w:rPr>
        <w:t xml:space="preserve">После </w:t>
      </w:r>
      <w:r>
        <w:rPr>
          <w:sz w:val="28"/>
          <w:szCs w:val="28"/>
        </w:rPr>
        <w:t>восстановления</w:t>
      </w:r>
      <w:r w:rsidRPr="00E82A8A">
        <w:rPr>
          <w:sz w:val="28"/>
          <w:szCs w:val="28"/>
        </w:rPr>
        <w:t xml:space="preserve"> </w:t>
      </w:r>
      <w:r w:rsidRPr="00E82A8A">
        <w:rPr>
          <w:sz w:val="28"/>
          <w:szCs w:val="28"/>
        </w:rPr>
        <w:t>РК:</w:t>
      </w:r>
    </w:p>
    <w:p w:rsidR="00E82A8A" w:rsidRPr="00E82A8A" w:rsidRDefault="00D66B9B" w:rsidP="00E82A8A">
      <w:pPr>
        <w:spacing w:line="360" w:lineRule="auto"/>
        <w:ind w:firstLine="709"/>
        <w:jc w:val="both"/>
        <w:rPr>
          <w:sz w:val="28"/>
          <w:szCs w:val="28"/>
        </w:rPr>
      </w:pPr>
      <w:r w:rsidRPr="00D66B9B">
        <w:rPr>
          <w:sz w:val="28"/>
          <w:szCs w:val="28"/>
        </w:rPr>
        <w:drawing>
          <wp:inline distT="0" distB="0" distL="0" distR="0" wp14:anchorId="0C0D4B3A" wp14:editId="750B9588">
            <wp:extent cx="2791215" cy="3562847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E82A8A" w:rsidRPr="00E82A8A">
      <w:headerReference w:type="default" r:id="rId20"/>
      <w:footerReference w:type="default" r:id="rId21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D44BEA">
      <w:r>
        <w:separator/>
      </w:r>
    </w:p>
  </w:endnote>
  <w:endnote w:type="continuationSeparator" w:id="0">
    <w:p w:rsidR="00000000" w:rsidRDefault="00D44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BCF" w:rsidRDefault="00D44BE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 w:rsidR="008B316B">
      <w:rPr>
        <w:color w:val="000000"/>
        <w:sz w:val="28"/>
        <w:szCs w:val="28"/>
      </w:rPr>
      <w:fldChar w:fldCharType="separate"/>
    </w:r>
    <w:r>
      <w:rPr>
        <w:noProof/>
        <w:color w:val="000000"/>
        <w:sz w:val="28"/>
        <w:szCs w:val="28"/>
      </w:rPr>
      <w:t>10</w:t>
    </w:r>
    <w:r>
      <w:rPr>
        <w:color w:val="000000"/>
        <w:sz w:val="28"/>
        <w:szCs w:val="28"/>
      </w:rPr>
      <w:fldChar w:fldCharType="end"/>
    </w:r>
  </w:p>
  <w:p w:rsidR="00E67BCF" w:rsidRDefault="00E67BC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D44BEA">
      <w:r>
        <w:separator/>
      </w:r>
    </w:p>
  </w:footnote>
  <w:footnote w:type="continuationSeparator" w:id="0">
    <w:p w:rsidR="00000000" w:rsidRDefault="00D44B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BCF" w:rsidRDefault="00E67BC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BCF"/>
    <w:rsid w:val="0068745F"/>
    <w:rsid w:val="00750DD0"/>
    <w:rsid w:val="008B316B"/>
    <w:rsid w:val="00905B6D"/>
    <w:rsid w:val="00A21E23"/>
    <w:rsid w:val="00D44BEA"/>
    <w:rsid w:val="00D66B9B"/>
    <w:rsid w:val="00E67BCF"/>
    <w:rsid w:val="00E8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62D2F"/>
  <w15:docId w15:val="{B1C98702-7CBC-4F49-911F-5646EF53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</cp:lastModifiedBy>
  <cp:revision>3</cp:revision>
  <dcterms:created xsi:type="dcterms:W3CDTF">2024-03-29T14:12:00Z</dcterms:created>
  <dcterms:modified xsi:type="dcterms:W3CDTF">2024-03-29T15:55:00Z</dcterms:modified>
</cp:coreProperties>
</file>