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dx7wkfwcj3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 TẬP VỀ NHÀ: THÌ HIỆN TẠI HOÀN THÀNH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ocy7lpdfap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1: Chia động từ trong ngoặc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(see) _________ that movie three times already.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She (not/finish) _________ her research proposal yet.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 (you/ever/be) to Da Nang before?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(live) _________ in Hanoi for five years.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My professor (just/write) _________ a new article about AI in education.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They (not/eat) _________ Japanese food since last month.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How many times _________ (he/visit) the VNU library this semester?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Everything is going well. We (not/have) _________ any problems so far.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djbdap5d2t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2: Chọn đáp án đúng (Multiple Choice)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I _________ my smartphone for 2 years.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used B. have used C. use D. am using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Mai _________ a member of Group 2 since January.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is B. was C. has been D. had been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Have you _________ applied digital technology in your project?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never B. yet C. ever D. ago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They haven't found a research gap _________.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already B. yet C. since D. just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She has studied English _________ she was a child.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for B. when C. since D. during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d4ud1747k7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3: Viết lại câu sao cho nghĩa không đổi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last time I saw him was in 2024. =&gt; I haven't ____________________________________________________.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started using Nearpod to design lessons two months ago. =&gt; I have ____________________________________________________.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It's a long time since we last had a group meeting. =&gt; We haven't ____________________________________________________.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is the first time I have ever used a Storymap. =&gt; I have never ____________________________________________________.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