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mc:AlternateContent>
          <mc:Choice Requires="wps">
            <w:drawing>
              <wp:anchor distT="0" distB="0" distL="114300" distR="114300" simplePos="0" relativeHeight="251662336" behindDoc="0" locked="0" layoutInCell="1" allowOverlap="1">
                <wp:simplePos x="0" y="0"/>
                <wp:positionH relativeFrom="margin">
                  <wp:posOffset>2733675</wp:posOffset>
                </wp:positionH>
                <wp:positionV relativeFrom="paragraph">
                  <wp:posOffset>9525</wp:posOffset>
                </wp:positionV>
                <wp:extent cx="2743200" cy="419100"/>
                <wp:effectExtent l="0" t="0" r="0" b="0"/>
                <wp:wrapNone/>
                <wp:docPr id="3" name="Rectangle 2"/>
                <wp:cNvGraphicFramePr/>
                <a:graphic xmlns:a="http://schemas.openxmlformats.org/drawingml/2006/main">
                  <a:graphicData uri="http://schemas.microsoft.com/office/word/2010/wordprocessingShape">
                    <wps:wsp>
                      <wps:cNvSpPr/>
                      <wps:spPr>
                        <a:xfrm>
                          <a:off x="0" y="0"/>
                          <a:ext cx="2743200" cy="419100"/>
                        </a:xfrm>
                        <a:prstGeom prst="rect">
                          <a:avLst/>
                        </a:prstGeom>
                        <a:noFill/>
                        <a:ln w="12700" cap="flat" cmpd="sng" algn="ctr">
                          <a:solidFill>
                            <a:sysClr val="windowText" lastClr="000000"/>
                          </a:solidFill>
                          <a:prstDash val="solid"/>
                          <a:miter lim="800000"/>
                        </a:ln>
                        <a:effectLst/>
                      </wps:spPr>
                      <wps:txbx>
                        <w:txbxContent>
                          <w:p>
                            <w:pPr>
                              <w:rPr>
                                <w:color w:val="000000"/>
                                <w:sz w:val="36"/>
                                <w:szCs w:val="36"/>
                              </w:rPr>
                            </w:pPr>
                            <w:r>
                              <w:rPr>
                                <w:rFonts w:hint="eastAsia"/>
                                <w:color w:val="000000"/>
                                <w:sz w:val="36"/>
                                <w:szCs w:val="36"/>
                              </w:rPr>
                              <w:t>成绩评定日期：</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215.25pt;margin-top:0.75pt;height:33pt;width:216pt;mso-position-horizontal-relative:margin;z-index:251662336;v-text-anchor:middle;mso-width-relative:page;mso-height-relative:page;" filled="f" stroked="t" coordsize="21600,21600" o:gfxdata="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WAAAAZHJzL1BLAQIUABQAAAAIAIdO4kB4eyQ01gAAAAgBAAAPAAAA&#10;AAAAAAEAIAAAADgAAABkcnMvZG93bnJldi54bWxQSwECFAAUAAAACACHTuJAuoF2sXMCAAD7BAAA&#10;DgAAAAAAAAABACAAAAA7AQAAZHJzL2Uyb0RvYy54bWxQSwUGAAAAAAYABgBZAQAAIAYAAAAA&#10;">
                <v:fill on="f" focussize="0,0"/>
                <v:stroke weight="1pt" color="#000000" miterlimit="8" joinstyle="miter"/>
                <v:imagedata o:title=""/>
                <o:lock v:ext="edit" aspectratio="f"/>
                <v:textbox>
                  <w:txbxContent>
                    <w:p>
                      <w:pPr>
                        <w:rPr>
                          <w:color w:val="000000"/>
                          <w:sz w:val="36"/>
                          <w:szCs w:val="36"/>
                        </w:rPr>
                      </w:pPr>
                      <w:r>
                        <w:rPr>
                          <w:rFonts w:hint="eastAsia"/>
                          <w:color w:val="000000"/>
                          <w:sz w:val="36"/>
                          <w:szCs w:val="36"/>
                        </w:rPr>
                        <w:t>成绩评定日期：</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9525</wp:posOffset>
                </wp:positionH>
                <wp:positionV relativeFrom="paragraph">
                  <wp:posOffset>9525</wp:posOffset>
                </wp:positionV>
                <wp:extent cx="2724150" cy="419100"/>
                <wp:effectExtent l="0" t="0" r="0" b="0"/>
                <wp:wrapNone/>
                <wp:docPr id="1" name="Rectangle 2"/>
                <wp:cNvGraphicFramePr/>
                <a:graphic xmlns:a="http://schemas.openxmlformats.org/drawingml/2006/main">
                  <a:graphicData uri="http://schemas.microsoft.com/office/word/2010/wordprocessingShape">
                    <wps:wsp>
                      <wps:cNvSpPr/>
                      <wps:spPr>
                        <a:xfrm>
                          <a:off x="0" y="0"/>
                          <a:ext cx="2724150" cy="419100"/>
                        </a:xfrm>
                        <a:prstGeom prst="rect">
                          <a:avLst/>
                        </a:prstGeom>
                        <a:noFill/>
                        <a:ln w="12700" cap="flat" cmpd="sng" algn="ctr">
                          <a:solidFill>
                            <a:sysClr val="windowText" lastClr="000000"/>
                          </a:solidFill>
                          <a:prstDash val="solid"/>
                          <a:miter lim="800000"/>
                        </a:ln>
                        <a:effectLst/>
                      </wps:spPr>
                      <wps:txbx>
                        <w:txbxContent>
                          <w:p>
                            <w:pPr>
                              <w:rPr>
                                <w:color w:val="000000"/>
                                <w:sz w:val="36"/>
                                <w:szCs w:val="36"/>
                              </w:rPr>
                            </w:pPr>
                            <w:r>
                              <w:rPr>
                                <w:rFonts w:hint="eastAsia"/>
                                <w:color w:val="000000"/>
                                <w:sz w:val="36"/>
                                <w:szCs w:val="36"/>
                              </w:rPr>
                              <w:t>实验报告成绩：</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0.75pt;margin-top:0.75pt;height:33pt;width:214.5pt;mso-position-horizontal-relative:margin;z-index:251660288;v-text-anchor:middle;mso-width-relative:page;mso-height-relative:page;" filled="f" stroked="t" coordsize="21600,21600" o:gfxdata="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FgAAAGRycy9QSwECFAAUAAAACACHTuJANe7ewNMAAAAGAQAADwAAAAAA&#10;AAABACAAAAA4AAAAZHJzL2Rvd25yZXYueG1sUEsBAhQAFAAAAAgAh07iQAUUvqp0AgAA+wQAAA4A&#10;AAAAAAAAAQAgAAAAOAEAAGRycy9lMm9Eb2MueG1sUEsFBgAAAAAGAAYAWQEAAB4GAAAAAA==&#10;">
                <v:fill on="f" focussize="0,0"/>
                <v:stroke weight="1pt" color="#000000" miterlimit="8" joinstyle="miter"/>
                <v:imagedata o:title=""/>
                <o:lock v:ext="edit" aspectratio="f"/>
                <v:textbox>
                  <w:txbxContent>
                    <w:p>
                      <w:pPr>
                        <w:rPr>
                          <w:color w:val="000000"/>
                          <w:sz w:val="36"/>
                          <w:szCs w:val="36"/>
                        </w:rPr>
                      </w:pPr>
                      <w:r>
                        <w:rPr>
                          <w:rFonts w:hint="eastAsia"/>
                          <w:color w:val="000000"/>
                          <w:sz w:val="36"/>
                          <w:szCs w:val="36"/>
                        </w:rPr>
                        <w:t>实验报告成绩：</w:t>
                      </w:r>
                    </w:p>
                  </w:txbxContent>
                </v:textbox>
              </v:rect>
            </w:pict>
          </mc:Fallback>
        </mc:AlternateContent>
      </w:r>
    </w:p>
    <w:p/>
    <w:p>
      <w:pPr>
        <w:jc w:val="center"/>
        <w:rPr>
          <w:sz w:val="44"/>
          <w:szCs w:val="44"/>
        </w:rPr>
      </w:pPr>
    </w:p>
    <w:p>
      <w:pPr>
        <w:jc w:val="center"/>
        <w:rPr>
          <w:sz w:val="44"/>
          <w:szCs w:val="44"/>
        </w:rPr>
      </w:pPr>
    </w:p>
    <w:p>
      <w:pPr>
        <w:jc w:val="center"/>
        <w:rPr>
          <w:sz w:val="44"/>
          <w:szCs w:val="44"/>
        </w:rPr>
      </w:pPr>
      <w:r>
        <w:rPr>
          <w:sz w:val="44"/>
          <w:szCs w:val="44"/>
        </w:rPr>
        <w:t>202</w:t>
      </w:r>
      <w:r>
        <w:rPr>
          <w:rFonts w:hint="eastAsia"/>
          <w:sz w:val="44"/>
          <w:szCs w:val="44"/>
        </w:rPr>
        <w:t>5～2</w:t>
      </w:r>
      <w:r>
        <w:rPr>
          <w:sz w:val="44"/>
          <w:szCs w:val="44"/>
        </w:rPr>
        <w:t>02</w:t>
      </w:r>
      <w:r>
        <w:rPr>
          <w:rFonts w:hint="eastAsia"/>
          <w:sz w:val="44"/>
          <w:szCs w:val="44"/>
        </w:rPr>
        <w:t>6学年秋季学期</w:t>
      </w:r>
    </w:p>
    <w:p>
      <w:pPr>
        <w:jc w:val="center"/>
        <w:rPr>
          <w:b/>
          <w:bCs/>
          <w:sz w:val="44"/>
          <w:szCs w:val="44"/>
        </w:rPr>
      </w:pPr>
      <w:r>
        <w:rPr>
          <w:rFonts w:hint="eastAsia"/>
          <w:b/>
          <w:bCs/>
          <w:sz w:val="44"/>
          <w:szCs w:val="44"/>
        </w:rPr>
        <w:t>《计算机系统》必修课</w:t>
      </w:r>
    </w:p>
    <w:p>
      <w:pPr>
        <w:jc w:val="center"/>
        <w:rPr>
          <w:sz w:val="44"/>
          <w:szCs w:val="44"/>
        </w:rPr>
      </w:pPr>
      <w:r>
        <w:rPr>
          <w:rFonts w:hint="eastAsia"/>
          <w:sz w:val="44"/>
          <w:szCs w:val="44"/>
        </w:rPr>
        <w:t>课程实验报告</w:t>
      </w:r>
    </w:p>
    <w:p/>
    <w:p>
      <w:r>
        <w:drawing>
          <wp:anchor distT="0" distB="0" distL="114300" distR="114300" simplePos="0" relativeHeight="251661312" behindDoc="0" locked="0" layoutInCell="1" allowOverlap="1">
            <wp:simplePos x="0" y="0"/>
            <wp:positionH relativeFrom="margin">
              <wp:align>center</wp:align>
            </wp:positionH>
            <wp:positionV relativeFrom="paragraph">
              <wp:posOffset>42545</wp:posOffset>
            </wp:positionV>
            <wp:extent cx="1552575" cy="148717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l="30501" t="6451" r="38562" b="75269"/>
                    <a:stretch>
                      <a:fillRect/>
                    </a:stretch>
                  </pic:blipFill>
                  <pic:spPr>
                    <a:xfrm>
                      <a:off x="0" y="0"/>
                      <a:ext cx="1552575" cy="1487170"/>
                    </a:xfrm>
                    <a:prstGeom prst="rect">
                      <a:avLst/>
                    </a:prstGeom>
                    <a:noFill/>
                  </pic:spPr>
                </pic:pic>
              </a:graphicData>
            </a:graphic>
          </wp:anchor>
        </w:drawing>
      </w:r>
    </w:p>
    <w:p/>
    <w:p/>
    <w:p/>
    <w:p/>
    <w:p/>
    <w:p/>
    <w:p>
      <w:pPr>
        <w:jc w:val="both"/>
        <w:rPr>
          <w:rFonts w:hint="default" w:eastAsia="等线"/>
          <w:sz w:val="36"/>
          <w:szCs w:val="36"/>
          <w:lang w:val="en-US" w:eastAsia="zh-CN"/>
        </w:rPr>
      </w:pPr>
      <w:r>
        <w:rPr>
          <w:rFonts w:hint="eastAsia"/>
          <w:sz w:val="36"/>
          <w:szCs w:val="36"/>
        </w:rPr>
        <w:t xml:space="preserve">   </w:t>
      </w:r>
      <w:r>
        <w:rPr>
          <w:rFonts w:hint="eastAsia"/>
          <w:sz w:val="36"/>
          <w:szCs w:val="36"/>
        </w:rPr>
        <w:tab/>
      </w:r>
      <w:r>
        <w:rPr>
          <w:rFonts w:hint="eastAsia"/>
          <w:sz w:val="36"/>
          <w:szCs w:val="36"/>
        </w:rPr>
        <w:tab/>
      </w:r>
      <w:r>
        <w:rPr>
          <w:rFonts w:hint="eastAsia"/>
          <w:sz w:val="36"/>
          <w:szCs w:val="36"/>
        </w:rPr>
        <w:tab/>
      </w:r>
      <w:r>
        <w:rPr>
          <w:rFonts w:hint="eastAsia"/>
          <w:sz w:val="36"/>
          <w:szCs w:val="36"/>
        </w:rPr>
        <w:tab/>
      </w:r>
      <w:r>
        <w:rPr>
          <w:rFonts w:hint="eastAsia"/>
          <w:sz w:val="36"/>
          <w:szCs w:val="36"/>
        </w:rPr>
        <w:tab/>
      </w:r>
      <w:r>
        <w:rPr>
          <w:rFonts w:hint="eastAsia"/>
          <w:sz w:val="36"/>
          <w:szCs w:val="36"/>
        </w:rPr>
        <w:t>班级：人工智能2301班</w:t>
      </w:r>
      <w:r>
        <w:rPr>
          <w:rFonts w:hint="eastAsia"/>
          <w:sz w:val="36"/>
          <w:szCs w:val="36"/>
          <w:lang w:eastAsia="zh-CN"/>
        </w:rPr>
        <w:t>、</w:t>
      </w:r>
      <w:r>
        <w:rPr>
          <w:rFonts w:hint="eastAsia"/>
          <w:sz w:val="36"/>
          <w:szCs w:val="36"/>
          <w:lang w:val="en-US" w:eastAsia="zh-CN"/>
        </w:rPr>
        <w:t>2302班</w:t>
      </w:r>
    </w:p>
    <w:p>
      <w:pPr>
        <w:ind w:left="2100" w:firstLine="420"/>
        <w:jc w:val="both"/>
        <w:rPr>
          <w:sz w:val="36"/>
          <w:szCs w:val="36"/>
        </w:rPr>
      </w:pPr>
      <w:r>
        <w:rPr>
          <w:rFonts w:hint="eastAsia"/>
          <w:sz w:val="36"/>
          <w:szCs w:val="36"/>
        </w:rPr>
        <w:t>组长：李天园</w:t>
      </w:r>
      <w:bookmarkStart w:id="16" w:name="_GoBack"/>
      <w:bookmarkEnd w:id="16"/>
    </w:p>
    <w:p>
      <w:pPr>
        <w:ind w:left="2100" w:firstLine="420"/>
        <w:jc w:val="both"/>
        <w:rPr>
          <w:sz w:val="36"/>
          <w:szCs w:val="36"/>
        </w:rPr>
      </w:pPr>
      <w:r>
        <w:rPr>
          <w:rFonts w:hint="eastAsia"/>
          <w:sz w:val="36"/>
          <w:szCs w:val="36"/>
        </w:rPr>
        <w:t>组员：李芊芊</w:t>
      </w:r>
      <w:r>
        <w:rPr>
          <w:rFonts w:hint="eastAsia"/>
          <w:sz w:val="36"/>
          <w:szCs w:val="36"/>
          <w:lang w:val="en-US" w:eastAsia="zh-CN"/>
        </w:rPr>
        <w:t xml:space="preserve"> </w:t>
      </w:r>
      <w:r>
        <w:rPr>
          <w:rFonts w:hint="eastAsia"/>
          <w:sz w:val="36"/>
          <w:szCs w:val="36"/>
        </w:rPr>
        <w:t>楚可欣</w:t>
      </w:r>
    </w:p>
    <w:p>
      <w:pPr>
        <w:jc w:val="center"/>
        <w:rPr>
          <w:sz w:val="36"/>
          <w:szCs w:val="36"/>
        </w:rPr>
      </w:pPr>
    </w:p>
    <w:p>
      <w:pPr>
        <w:jc w:val="center"/>
        <w:rPr>
          <w:sz w:val="36"/>
          <w:szCs w:val="36"/>
        </w:rPr>
      </w:pPr>
      <w:r>
        <w:rPr>
          <w:rFonts w:hint="eastAsia"/>
          <w:sz w:val="36"/>
          <w:szCs w:val="36"/>
        </w:rPr>
        <w:t>报告日期：2</w:t>
      </w:r>
      <w:r>
        <w:rPr>
          <w:sz w:val="36"/>
          <w:szCs w:val="36"/>
        </w:rPr>
        <w:t>02</w:t>
      </w:r>
      <w:r>
        <w:rPr>
          <w:rFonts w:hint="eastAsia"/>
          <w:sz w:val="36"/>
          <w:szCs w:val="36"/>
        </w:rPr>
        <w:t>5</w:t>
      </w:r>
      <w:r>
        <w:rPr>
          <w:sz w:val="36"/>
          <w:szCs w:val="36"/>
        </w:rPr>
        <w:t>.</w:t>
      </w:r>
      <w:r>
        <w:rPr>
          <w:rFonts w:hint="eastAsia"/>
          <w:sz w:val="36"/>
          <w:szCs w:val="36"/>
        </w:rPr>
        <w:t>12</w:t>
      </w:r>
      <w:r>
        <w:rPr>
          <w:sz w:val="36"/>
          <w:szCs w:val="36"/>
        </w:rPr>
        <w:t>.</w:t>
      </w:r>
      <w:r>
        <w:rPr>
          <w:rFonts w:hint="eastAsia"/>
          <w:sz w:val="36"/>
          <w:szCs w:val="36"/>
        </w:rPr>
        <w:t>28</w:t>
      </w:r>
    </w:p>
    <w:p/>
    <w:p>
      <w:pPr>
        <w:rPr>
          <w:rFonts w:hint="eastAsia" w:ascii="宋体" w:hAnsi="宋体" w:eastAsia="宋体" w:cs="宋体"/>
          <w:sz w:val="24"/>
          <w:szCs w:val="24"/>
        </w:rPr>
      </w:pPr>
      <w:r>
        <w:br w:type="page"/>
      </w:r>
    </w:p>
    <w:sdt>
      <w:sdtPr>
        <w:rPr>
          <w:rFonts w:ascii="宋体" w:hAnsi="宋体" w:eastAsia="宋体"/>
          <w:sz w:val="21"/>
        </w:rPr>
        <w:id w:val="147476350"/>
        <w15:color w:val="DBDBDB"/>
        <w:docPartObj>
          <w:docPartGallery w:val="Table of Contents"/>
          <w:docPartUnique/>
        </w:docPartObj>
      </w:sdtPr>
      <w:sdtEndPr>
        <w:rPr>
          <w:rFonts w:hint="eastAsia" w:ascii="宋体" w:hAnsi="宋体" w:eastAsia="宋体" w:cs="宋体"/>
          <w:sz w:val="24"/>
          <w:szCs w:val="24"/>
        </w:rPr>
      </w:sdtEndPr>
      <w:sdtContent>
        <w:p>
          <w:pPr>
            <w:spacing w:after="0" w:line="240" w:lineRule="auto"/>
            <w:jc w:val="center"/>
          </w:pPr>
          <w:r>
            <w:rPr>
              <w:rFonts w:ascii="宋体" w:hAnsi="宋体" w:eastAsia="宋体"/>
              <w:sz w:val="21"/>
            </w:rPr>
            <w:t>目录</w:t>
          </w:r>
        </w:p>
        <w:p>
          <w:pPr>
            <w:pStyle w:val="11"/>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fldChar w:fldCharType="begin"/>
          </w:r>
          <w:r>
            <w:instrText xml:space="preserve"> HYPERLINK \l "_Toc19256" </w:instrText>
          </w:r>
          <w:r>
            <w:fldChar w:fldCharType="separate"/>
          </w:r>
          <w:r>
            <w:rPr>
              <w:rFonts w:ascii="宋体" w:hAnsi="宋体" w:eastAsia="宋体" w:cs="宋体"/>
              <w:bCs/>
              <w:szCs w:val="32"/>
            </w:rPr>
            <w:t xml:space="preserve">1. </w:t>
          </w:r>
          <w:r>
            <w:rPr>
              <w:rFonts w:hint="eastAsia" w:ascii="宋体" w:hAnsi="宋体" w:eastAsia="宋体" w:cs="宋体"/>
              <w:bCs/>
              <w:szCs w:val="32"/>
            </w:rPr>
            <w:t>实验设计</w:t>
          </w:r>
          <w:r>
            <w:tab/>
          </w:r>
          <w:r>
            <w:fldChar w:fldCharType="begin"/>
          </w:r>
          <w:r>
            <w:instrText xml:space="preserve"> PAGEREF _Toc19256 \h </w:instrText>
          </w:r>
          <w:r>
            <w:fldChar w:fldCharType="separate"/>
          </w:r>
          <w:r>
            <w:t>3</w:t>
          </w:r>
          <w:r>
            <w:fldChar w:fldCharType="end"/>
          </w:r>
          <w:r>
            <w:fldChar w:fldCharType="end"/>
          </w:r>
        </w:p>
        <w:p>
          <w:pPr>
            <w:pStyle w:val="12"/>
            <w:tabs>
              <w:tab w:val="right" w:leader="dot" w:pos="8306"/>
            </w:tabs>
            <w:ind w:left="440"/>
          </w:pPr>
          <w:r>
            <w:fldChar w:fldCharType="begin"/>
          </w:r>
          <w:r>
            <w:instrText xml:space="preserve"> HYPERLINK \l "_Toc7172" </w:instrText>
          </w:r>
          <w:r>
            <w:fldChar w:fldCharType="separate"/>
          </w:r>
          <w:r>
            <w:rPr>
              <w:rFonts w:hint="eastAsia" w:ascii="宋体" w:hAnsi="宋体" w:eastAsia="宋体" w:cs="宋体"/>
              <w:bCs/>
              <w:szCs w:val="28"/>
            </w:rPr>
            <w:t>1.1小组成员工作量划分</w:t>
          </w:r>
          <w:r>
            <w:tab/>
          </w:r>
          <w:r>
            <w:fldChar w:fldCharType="begin"/>
          </w:r>
          <w:r>
            <w:instrText xml:space="preserve"> PAGEREF _Toc7172 \h </w:instrText>
          </w:r>
          <w:r>
            <w:fldChar w:fldCharType="separate"/>
          </w:r>
          <w:r>
            <w:t>3</w:t>
          </w:r>
          <w:r>
            <w:fldChar w:fldCharType="end"/>
          </w:r>
          <w:r>
            <w:fldChar w:fldCharType="end"/>
          </w:r>
        </w:p>
        <w:p>
          <w:pPr>
            <w:pStyle w:val="12"/>
            <w:tabs>
              <w:tab w:val="right" w:leader="dot" w:pos="8306"/>
            </w:tabs>
            <w:ind w:left="440"/>
          </w:pPr>
          <w:r>
            <w:fldChar w:fldCharType="begin"/>
          </w:r>
          <w:r>
            <w:instrText xml:space="preserve"> HYPERLINK \l "_Toc32491" </w:instrText>
          </w:r>
          <w:r>
            <w:fldChar w:fldCharType="separate"/>
          </w:r>
          <w:r>
            <w:rPr>
              <w:rFonts w:hint="eastAsia" w:ascii="宋体" w:hAnsi="宋体" w:eastAsia="宋体" w:cs="宋体"/>
              <w:bCs/>
              <w:szCs w:val="28"/>
            </w:rPr>
            <w:t>1.2 总体设计框架</w:t>
          </w:r>
          <w:r>
            <w:tab/>
          </w:r>
          <w:r>
            <w:fldChar w:fldCharType="begin"/>
          </w:r>
          <w:r>
            <w:instrText xml:space="preserve"> PAGEREF _Toc32491 \h </w:instrText>
          </w:r>
          <w:r>
            <w:fldChar w:fldCharType="separate"/>
          </w:r>
          <w:r>
            <w:t>3</w:t>
          </w:r>
          <w:r>
            <w:fldChar w:fldCharType="end"/>
          </w:r>
          <w:r>
            <w:fldChar w:fldCharType="end"/>
          </w:r>
        </w:p>
        <w:p>
          <w:pPr>
            <w:pStyle w:val="12"/>
            <w:tabs>
              <w:tab w:val="right" w:leader="dot" w:pos="8306"/>
            </w:tabs>
            <w:ind w:left="440"/>
          </w:pPr>
          <w:r>
            <w:fldChar w:fldCharType="begin"/>
          </w:r>
          <w:r>
            <w:instrText xml:space="preserve"> HYPERLINK \l "_Toc19652" </w:instrText>
          </w:r>
          <w:r>
            <w:fldChar w:fldCharType="separate"/>
          </w:r>
          <w:r>
            <w:rPr>
              <w:rFonts w:hint="eastAsia" w:ascii="宋体" w:hAnsi="宋体" w:eastAsia="宋体" w:cs="宋体"/>
              <w:bCs/>
              <w:szCs w:val="28"/>
            </w:rPr>
            <w:t>1.3 运行环境及工具</w:t>
          </w:r>
          <w:r>
            <w:tab/>
          </w:r>
          <w:r>
            <w:rPr>
              <w:rFonts w:hint="default"/>
              <w:lang w:val="en-US"/>
            </w:rPr>
            <w:t>3</w:t>
          </w:r>
          <w:r>
            <w:fldChar w:fldCharType="end"/>
          </w:r>
        </w:p>
        <w:p>
          <w:pPr>
            <w:pStyle w:val="11"/>
            <w:tabs>
              <w:tab w:val="right" w:leader="dot" w:pos="8306"/>
            </w:tabs>
          </w:pPr>
          <w:r>
            <w:fldChar w:fldCharType="begin"/>
          </w:r>
          <w:r>
            <w:instrText xml:space="preserve"> HYPERLINK \l "_Toc23612" </w:instrText>
          </w:r>
          <w:r>
            <w:fldChar w:fldCharType="separate"/>
          </w:r>
          <w:r>
            <w:rPr>
              <w:rFonts w:ascii="宋体" w:hAnsi="宋体" w:eastAsia="宋体" w:cs="宋体"/>
              <w:bCs/>
              <w:szCs w:val="32"/>
            </w:rPr>
            <w:t xml:space="preserve">2. </w:t>
          </w:r>
          <w:r>
            <w:rPr>
              <w:rFonts w:hint="eastAsia" w:ascii="宋体" w:hAnsi="宋体" w:eastAsia="宋体" w:cs="宋体"/>
              <w:bCs/>
              <w:szCs w:val="32"/>
            </w:rPr>
            <w:t>流水线各阶段说明</w:t>
          </w:r>
          <w:r>
            <w:tab/>
          </w:r>
          <w:r>
            <w:rPr>
              <w:rFonts w:hint="default"/>
              <w:lang w:val="en-US"/>
            </w:rPr>
            <w:t>4</w:t>
          </w:r>
          <w:r>
            <w:fldChar w:fldCharType="end"/>
          </w:r>
        </w:p>
        <w:p>
          <w:pPr>
            <w:pStyle w:val="12"/>
            <w:tabs>
              <w:tab w:val="right" w:leader="dot" w:pos="8306"/>
            </w:tabs>
            <w:ind w:left="440"/>
          </w:pPr>
          <w:r>
            <w:fldChar w:fldCharType="begin"/>
          </w:r>
          <w:r>
            <w:instrText xml:space="preserve"> HYPERLINK \l "_Toc27838" </w:instrText>
          </w:r>
          <w:r>
            <w:fldChar w:fldCharType="separate"/>
          </w:r>
          <w:r>
            <w:rPr>
              <w:rFonts w:hint="eastAsia" w:ascii="宋体" w:hAnsi="宋体" w:eastAsia="宋体" w:cs="宋体"/>
              <w:bCs/>
              <w:szCs w:val="28"/>
            </w:rPr>
            <w:t>2.1 IF模块</w:t>
          </w:r>
          <w:r>
            <w:tab/>
          </w:r>
          <w:r>
            <w:rPr>
              <w:rFonts w:hint="default"/>
              <w:lang w:val="en-US"/>
            </w:rPr>
            <w:t>4</w:t>
          </w:r>
          <w:r>
            <w:fldChar w:fldCharType="end"/>
          </w:r>
        </w:p>
        <w:p>
          <w:pPr>
            <w:pStyle w:val="12"/>
            <w:tabs>
              <w:tab w:val="right" w:leader="dot" w:pos="8306"/>
            </w:tabs>
            <w:ind w:left="440"/>
          </w:pPr>
          <w:r>
            <w:fldChar w:fldCharType="begin"/>
          </w:r>
          <w:r>
            <w:instrText xml:space="preserve"> HYPERLINK \l "_Toc16552" </w:instrText>
          </w:r>
          <w:r>
            <w:fldChar w:fldCharType="separate"/>
          </w:r>
          <w:r>
            <w:rPr>
              <w:rFonts w:hint="eastAsia" w:ascii="宋体" w:hAnsi="宋体" w:eastAsia="宋体" w:cs="宋体"/>
              <w:bCs/>
              <w:szCs w:val="28"/>
            </w:rPr>
            <w:t>2.2 ID模块</w:t>
          </w:r>
          <w:r>
            <w:tab/>
          </w:r>
          <w:r>
            <w:rPr>
              <w:rFonts w:hint="default"/>
              <w:lang w:val="en-US"/>
            </w:rPr>
            <w:t>7</w:t>
          </w:r>
          <w:r>
            <w:fldChar w:fldCharType="end"/>
          </w:r>
        </w:p>
        <w:p>
          <w:pPr>
            <w:pStyle w:val="12"/>
            <w:tabs>
              <w:tab w:val="right" w:leader="dot" w:pos="8306"/>
            </w:tabs>
            <w:ind w:left="440"/>
          </w:pPr>
          <w:r>
            <w:fldChar w:fldCharType="begin"/>
          </w:r>
          <w:r>
            <w:instrText xml:space="preserve"> HYPERLINK \l "_Toc11788" </w:instrText>
          </w:r>
          <w:r>
            <w:fldChar w:fldCharType="separate"/>
          </w:r>
          <w:r>
            <w:rPr>
              <w:rFonts w:hint="eastAsia" w:ascii="宋体" w:hAnsi="宋体" w:eastAsia="宋体" w:cs="宋体"/>
              <w:bCs/>
              <w:szCs w:val="28"/>
            </w:rPr>
            <w:t>2.3 EX模块</w:t>
          </w:r>
          <w:r>
            <w:tab/>
          </w:r>
          <w:r>
            <w:rPr>
              <w:rFonts w:hint="default"/>
              <w:lang w:val="en-US"/>
            </w:rPr>
            <w:t>9</w:t>
          </w:r>
          <w:r>
            <w:fldChar w:fldCharType="end"/>
          </w:r>
        </w:p>
        <w:p>
          <w:pPr>
            <w:pStyle w:val="12"/>
            <w:tabs>
              <w:tab w:val="right" w:leader="dot" w:pos="8306"/>
            </w:tabs>
            <w:ind w:left="440"/>
            <w:rPr>
              <w:rFonts w:hint="default"/>
              <w:lang w:val="en-US"/>
            </w:rPr>
          </w:pPr>
          <w:r>
            <w:fldChar w:fldCharType="begin"/>
          </w:r>
          <w:r>
            <w:instrText xml:space="preserve"> HYPERLINK \l "_Toc32299" </w:instrText>
          </w:r>
          <w:r>
            <w:fldChar w:fldCharType="separate"/>
          </w:r>
          <w:r>
            <w:rPr>
              <w:rFonts w:hint="eastAsia" w:ascii="宋体" w:hAnsi="宋体" w:eastAsia="宋体" w:cs="宋体"/>
              <w:bCs/>
              <w:szCs w:val="28"/>
            </w:rPr>
            <w:t>2.4 MEM模块</w:t>
          </w:r>
          <w:r>
            <w:tab/>
          </w:r>
          <w:r>
            <w:rPr>
              <w:rFonts w:hint="default"/>
              <w:lang w:val="en-US"/>
            </w:rPr>
            <w:t>1</w:t>
          </w:r>
          <w:r>
            <w:fldChar w:fldCharType="end"/>
          </w:r>
          <w:r>
            <w:rPr>
              <w:rFonts w:hint="default"/>
              <w:lang w:val="en-US"/>
            </w:rPr>
            <w:t>2</w:t>
          </w:r>
        </w:p>
        <w:p>
          <w:pPr>
            <w:pStyle w:val="12"/>
            <w:tabs>
              <w:tab w:val="right" w:leader="dot" w:pos="8306"/>
            </w:tabs>
            <w:ind w:left="440"/>
            <w:rPr>
              <w:rFonts w:hint="default"/>
              <w:lang w:val="en-US"/>
            </w:rPr>
          </w:pPr>
          <w:r>
            <w:fldChar w:fldCharType="begin"/>
          </w:r>
          <w:r>
            <w:instrText xml:space="preserve"> HYPERLINK \l "_Toc2519" </w:instrText>
          </w:r>
          <w:r>
            <w:fldChar w:fldCharType="separate"/>
          </w:r>
          <w:r>
            <w:rPr>
              <w:rFonts w:hint="eastAsia" w:ascii="宋体" w:hAnsi="宋体" w:eastAsia="宋体" w:cs="宋体"/>
              <w:bCs/>
              <w:szCs w:val="28"/>
            </w:rPr>
            <w:t>2.5 WB模块</w:t>
          </w:r>
          <w:r>
            <w:tab/>
          </w:r>
          <w:r>
            <w:rPr>
              <w:rFonts w:hint="default"/>
              <w:lang w:val="en-US"/>
            </w:rPr>
            <w:t>1</w:t>
          </w:r>
          <w:r>
            <w:fldChar w:fldCharType="end"/>
          </w:r>
          <w:r>
            <w:rPr>
              <w:rFonts w:hint="default"/>
              <w:lang w:val="en-US"/>
            </w:rPr>
            <w:t>4</w:t>
          </w:r>
        </w:p>
        <w:p>
          <w:pPr>
            <w:pStyle w:val="12"/>
            <w:tabs>
              <w:tab w:val="right" w:leader="dot" w:pos="8306"/>
            </w:tabs>
            <w:ind w:left="440"/>
            <w:rPr>
              <w:rFonts w:hint="default"/>
              <w:lang w:val="en-US"/>
            </w:rPr>
          </w:pPr>
          <w:r>
            <w:fldChar w:fldCharType="begin"/>
          </w:r>
          <w:r>
            <w:instrText xml:space="preserve"> HYPERLINK \l "_Toc25572" </w:instrText>
          </w:r>
          <w:r>
            <w:fldChar w:fldCharType="separate"/>
          </w:r>
          <w:r>
            <w:rPr>
              <w:rFonts w:hint="eastAsia" w:ascii="宋体" w:hAnsi="宋体" w:eastAsia="宋体" w:cs="宋体"/>
              <w:bCs/>
              <w:szCs w:val="28"/>
            </w:rPr>
            <w:t>2.6 CTRL模块</w:t>
          </w:r>
          <w:r>
            <w:tab/>
          </w:r>
          <w:r>
            <w:rPr>
              <w:rFonts w:hint="default"/>
              <w:lang w:val="en-US"/>
            </w:rPr>
            <w:t>1</w:t>
          </w:r>
          <w:r>
            <w:fldChar w:fldCharType="end"/>
          </w:r>
          <w:r>
            <w:rPr>
              <w:rFonts w:hint="default"/>
              <w:lang w:val="en-US"/>
            </w:rPr>
            <w:t>5</w:t>
          </w:r>
        </w:p>
        <w:p>
          <w:pPr>
            <w:pStyle w:val="12"/>
            <w:tabs>
              <w:tab w:val="right" w:leader="dot" w:pos="8306"/>
            </w:tabs>
            <w:ind w:left="440"/>
            <w:rPr>
              <w:rFonts w:hint="default"/>
              <w:lang w:val="en-US"/>
            </w:rPr>
          </w:pPr>
          <w:r>
            <w:fldChar w:fldCharType="begin"/>
          </w:r>
          <w:r>
            <w:instrText xml:space="preserve"> HYPERLINK \l "_Toc19197" </w:instrText>
          </w:r>
          <w:r>
            <w:fldChar w:fldCharType="separate"/>
          </w:r>
          <w:r>
            <w:rPr>
              <w:rFonts w:hint="eastAsia" w:ascii="宋体" w:hAnsi="宋体" w:eastAsia="宋体" w:cs="宋体"/>
              <w:bCs/>
              <w:szCs w:val="28"/>
            </w:rPr>
            <w:t>2.7 HI_LO_REG 模块</w:t>
          </w:r>
          <w:r>
            <w:tab/>
          </w:r>
          <w:r>
            <w:rPr>
              <w:rFonts w:hint="default"/>
              <w:lang w:val="en-US"/>
            </w:rPr>
            <w:t>1</w:t>
          </w:r>
          <w:r>
            <w:fldChar w:fldCharType="end"/>
          </w:r>
          <w:r>
            <w:rPr>
              <w:rFonts w:hint="default"/>
              <w:lang w:val="en-US"/>
            </w:rPr>
            <w:t>6</w:t>
          </w:r>
        </w:p>
        <w:p>
          <w:pPr>
            <w:pStyle w:val="11"/>
            <w:tabs>
              <w:tab w:val="right" w:leader="dot" w:pos="8306"/>
            </w:tabs>
            <w:rPr>
              <w:rFonts w:hint="default"/>
              <w:lang w:val="en-US"/>
            </w:rPr>
          </w:pPr>
          <w:r>
            <w:fldChar w:fldCharType="begin"/>
          </w:r>
          <w:r>
            <w:instrText xml:space="preserve"> HYPERLINK \l "_Toc12453" </w:instrText>
          </w:r>
          <w:r>
            <w:fldChar w:fldCharType="separate"/>
          </w:r>
          <w:r>
            <w:rPr>
              <w:rFonts w:ascii="宋体" w:hAnsi="宋体" w:eastAsia="宋体" w:cs="宋体"/>
              <w:bCs/>
              <w:szCs w:val="32"/>
            </w:rPr>
            <w:t>3. 实验感受</w:t>
          </w:r>
          <w:r>
            <w:rPr>
              <w:rFonts w:hint="eastAsia" w:ascii="宋体" w:hAnsi="宋体" w:eastAsia="宋体" w:cs="宋体"/>
              <w:bCs/>
              <w:szCs w:val="32"/>
            </w:rPr>
            <w:t>与思考</w:t>
          </w:r>
          <w:r>
            <w:tab/>
          </w:r>
          <w:r>
            <w:rPr>
              <w:rFonts w:hint="default"/>
              <w:lang w:val="en-US"/>
            </w:rPr>
            <w:t>1</w:t>
          </w:r>
          <w:r>
            <w:fldChar w:fldCharType="end"/>
          </w:r>
          <w:r>
            <w:rPr>
              <w:rFonts w:hint="default"/>
              <w:lang w:val="en-US"/>
            </w:rPr>
            <w:t>8</w:t>
          </w:r>
        </w:p>
        <w:p>
          <w:pPr>
            <w:pStyle w:val="12"/>
            <w:tabs>
              <w:tab w:val="right" w:leader="dot" w:pos="8306"/>
            </w:tabs>
            <w:ind w:left="440"/>
            <w:rPr>
              <w:rFonts w:hint="default"/>
              <w:lang w:val="en-US"/>
            </w:rPr>
          </w:pPr>
          <w:r>
            <w:fldChar w:fldCharType="begin"/>
          </w:r>
          <w:r>
            <w:instrText xml:space="preserve"> HYPERLINK \l "_Toc32453" </w:instrText>
          </w:r>
          <w:r>
            <w:fldChar w:fldCharType="separate"/>
          </w:r>
          <w:r>
            <w:rPr>
              <w:rFonts w:hint="eastAsia" w:ascii="宋体" w:hAnsi="宋体" w:eastAsia="宋体" w:cs="宋体"/>
              <w:bCs/>
              <w:szCs w:val="28"/>
            </w:rPr>
            <w:t>3.1 李天园部分</w:t>
          </w:r>
          <w:r>
            <w:tab/>
          </w:r>
          <w:r>
            <w:rPr>
              <w:rFonts w:hint="default"/>
              <w:lang w:val="en-US"/>
            </w:rPr>
            <w:t>1</w:t>
          </w:r>
          <w:r>
            <w:fldChar w:fldCharType="end"/>
          </w:r>
          <w:r>
            <w:rPr>
              <w:rFonts w:hint="default"/>
              <w:lang w:val="en-US"/>
            </w:rPr>
            <w:t>8</w:t>
          </w:r>
        </w:p>
        <w:p>
          <w:pPr>
            <w:pStyle w:val="12"/>
            <w:tabs>
              <w:tab w:val="right" w:leader="dot" w:pos="8306"/>
            </w:tabs>
            <w:ind w:left="440"/>
            <w:rPr>
              <w:rFonts w:hint="default"/>
              <w:lang w:val="en-US"/>
            </w:rPr>
          </w:pPr>
          <w:r>
            <w:fldChar w:fldCharType="begin"/>
          </w:r>
          <w:r>
            <w:instrText xml:space="preserve"> HYPERLINK \l "_Toc26449" </w:instrText>
          </w:r>
          <w:r>
            <w:fldChar w:fldCharType="separate"/>
          </w:r>
          <w:r>
            <w:rPr>
              <w:rFonts w:hint="eastAsia" w:ascii="宋体" w:hAnsi="宋体" w:eastAsia="宋体" w:cs="宋体"/>
              <w:bCs/>
              <w:szCs w:val="28"/>
            </w:rPr>
            <w:t>3.2 李芊芊部分</w:t>
          </w:r>
          <w:r>
            <w:tab/>
          </w:r>
          <w:r>
            <w:rPr>
              <w:rFonts w:hint="default"/>
              <w:lang w:val="en-US"/>
            </w:rPr>
            <w:t>1</w:t>
          </w:r>
          <w:r>
            <w:fldChar w:fldCharType="end"/>
          </w:r>
          <w:r>
            <w:rPr>
              <w:rFonts w:hint="default"/>
              <w:lang w:val="en-US"/>
            </w:rPr>
            <w:t>8</w:t>
          </w:r>
        </w:p>
        <w:p>
          <w:pPr>
            <w:pStyle w:val="12"/>
            <w:tabs>
              <w:tab w:val="right" w:leader="dot" w:pos="8306"/>
            </w:tabs>
            <w:ind w:left="440"/>
            <w:rPr>
              <w:rFonts w:hint="default"/>
              <w:lang w:val="en-US"/>
            </w:rPr>
          </w:pPr>
          <w:r>
            <w:fldChar w:fldCharType="begin"/>
          </w:r>
          <w:r>
            <w:instrText xml:space="preserve"> HYPERLINK \l "_Toc1109" </w:instrText>
          </w:r>
          <w:r>
            <w:fldChar w:fldCharType="separate"/>
          </w:r>
          <w:r>
            <w:rPr>
              <w:rFonts w:hint="eastAsia" w:ascii="宋体" w:hAnsi="宋体" w:eastAsia="宋体" w:cs="宋体"/>
              <w:bCs/>
              <w:szCs w:val="28"/>
            </w:rPr>
            <w:t>3.3 楚可欣部分</w:t>
          </w:r>
          <w:r>
            <w:tab/>
          </w:r>
          <w:r>
            <w:rPr>
              <w:rFonts w:hint="default"/>
              <w:lang w:val="en-US"/>
            </w:rPr>
            <w:t>1</w:t>
          </w:r>
          <w:r>
            <w:fldChar w:fldCharType="end"/>
          </w:r>
          <w:r>
            <w:rPr>
              <w:rFonts w:hint="default"/>
              <w:lang w:val="en-US"/>
            </w:rPr>
            <w:t>9</w:t>
          </w:r>
        </w:p>
        <w:p>
          <w:pPr>
            <w:spacing w:line="300" w:lineRule="auto"/>
            <w:jc w:val="both"/>
            <w:rPr>
              <w:rFonts w:hint="eastAsia" w:ascii="宋体" w:hAnsi="宋体" w:eastAsia="宋体" w:cs="宋体"/>
              <w:sz w:val="24"/>
              <w:szCs w:val="24"/>
            </w:rPr>
            <w:sectPr>
              <w:footerReference r:id="rId5" w:type="default"/>
              <w:pgSz w:w="11906" w:h="16838"/>
              <w:pgMar w:top="1440" w:right="1800" w:bottom="1440" w:left="1800" w:header="851" w:footer="992" w:gutter="0"/>
              <w:cols w:space="425" w:num="1"/>
              <w:docGrid w:type="lines" w:linePitch="312" w:charSpace="0"/>
            </w:sectPr>
          </w:pPr>
          <w:r>
            <w:rPr>
              <w:rFonts w:hint="eastAsia" w:ascii="宋体" w:hAnsi="宋体" w:eastAsia="宋体" w:cs="宋体"/>
              <w:szCs w:val="24"/>
            </w:rPr>
            <w:fldChar w:fldCharType="end"/>
          </w:r>
        </w:p>
      </w:sdtContent>
    </w:sdt>
    <w:p>
      <w:pPr>
        <w:numPr>
          <w:ilvl w:val="0"/>
          <w:numId w:val="1"/>
        </w:numPr>
        <w:spacing w:line="300" w:lineRule="auto"/>
        <w:outlineLvl w:val="0"/>
        <w:rPr>
          <w:rFonts w:hint="eastAsia" w:ascii="宋体" w:hAnsi="宋体" w:eastAsia="宋体" w:cs="宋体"/>
          <w:b/>
          <w:bCs/>
          <w:sz w:val="32"/>
          <w:szCs w:val="32"/>
        </w:rPr>
      </w:pPr>
      <w:bookmarkStart w:id="0" w:name="_Toc19256"/>
      <w:r>
        <w:rPr>
          <w:rFonts w:hint="eastAsia" w:ascii="宋体" w:hAnsi="宋体" w:eastAsia="宋体" w:cs="宋体"/>
          <w:b/>
          <w:bCs/>
          <w:sz w:val="32"/>
          <w:szCs w:val="32"/>
        </w:rPr>
        <w:t>实验设计</w:t>
      </w:r>
      <w:bookmarkEnd w:id="0"/>
    </w:p>
    <w:p>
      <w:pPr>
        <w:spacing w:line="300" w:lineRule="auto"/>
        <w:ind w:firstLine="420"/>
        <w:outlineLvl w:val="1"/>
        <w:rPr>
          <w:rFonts w:hint="eastAsia" w:ascii="宋体" w:hAnsi="宋体" w:eastAsia="宋体" w:cs="宋体"/>
          <w:b/>
          <w:bCs/>
          <w:sz w:val="28"/>
          <w:szCs w:val="28"/>
        </w:rPr>
      </w:pPr>
      <w:bookmarkStart w:id="1" w:name="_Toc7172"/>
      <w:r>
        <w:rPr>
          <w:rFonts w:hint="eastAsia" w:ascii="宋体" w:hAnsi="宋体" w:eastAsia="宋体" w:cs="宋体"/>
          <w:b/>
          <w:bCs/>
          <w:sz w:val="28"/>
          <w:szCs w:val="28"/>
        </w:rPr>
        <w:t>1.1小组成员工作量划分</w:t>
      </w:r>
      <w:bookmarkEnd w:id="1"/>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
        <w:gridCol w:w="4782"/>
        <w:gridCol w:w="1546"/>
      </w:tblGrid>
      <w:tr>
        <w:trPr>
          <w:trHeight w:val="535" w:hRule="atLeast"/>
          <w:jc w:val="center"/>
        </w:trPr>
        <w:tc>
          <w:tcPr>
            <w:tcW w:w="951" w:type="dxa"/>
          </w:tcPr>
          <w:p>
            <w:pPr>
              <w:widowControl/>
              <w:spacing w:line="300" w:lineRule="auto"/>
              <w:jc w:val="both"/>
              <w:rPr>
                <w:rFonts w:hint="eastAsia" w:ascii="宋体" w:hAnsi="宋体" w:eastAsia="宋体" w:cs="宋体"/>
                <w:sz w:val="24"/>
                <w:szCs w:val="24"/>
              </w:rPr>
            </w:pPr>
            <w:r>
              <w:rPr>
                <w:rFonts w:hint="eastAsia" w:ascii="宋体" w:hAnsi="宋体" w:eastAsia="宋体" w:cs="宋体"/>
                <w:sz w:val="24"/>
                <w:szCs w:val="24"/>
              </w:rPr>
              <w:t>姓名</w:t>
            </w:r>
          </w:p>
        </w:tc>
        <w:tc>
          <w:tcPr>
            <w:tcW w:w="4782" w:type="dxa"/>
          </w:tcPr>
          <w:p>
            <w:pPr>
              <w:widowControl/>
              <w:spacing w:line="300" w:lineRule="auto"/>
              <w:jc w:val="both"/>
              <w:rPr>
                <w:rFonts w:hint="eastAsia" w:ascii="宋体" w:hAnsi="宋体" w:eastAsia="宋体" w:cs="宋体"/>
                <w:sz w:val="24"/>
                <w:szCs w:val="24"/>
              </w:rPr>
            </w:pPr>
            <w:r>
              <w:rPr>
                <w:rFonts w:hint="eastAsia" w:ascii="宋体" w:hAnsi="宋体" w:eastAsia="宋体" w:cs="宋体"/>
                <w:sz w:val="24"/>
                <w:szCs w:val="24"/>
              </w:rPr>
              <w:t>任务分工</w:t>
            </w:r>
          </w:p>
        </w:tc>
        <w:tc>
          <w:tcPr>
            <w:tcW w:w="1546" w:type="dxa"/>
          </w:tcPr>
          <w:p>
            <w:pPr>
              <w:widowControl/>
              <w:spacing w:line="300" w:lineRule="auto"/>
              <w:jc w:val="both"/>
              <w:rPr>
                <w:rFonts w:hint="eastAsia" w:ascii="宋体" w:hAnsi="宋体" w:eastAsia="宋体" w:cs="宋体"/>
                <w:sz w:val="24"/>
                <w:szCs w:val="24"/>
              </w:rPr>
            </w:pPr>
            <w:r>
              <w:rPr>
                <w:rFonts w:hint="eastAsia" w:ascii="宋体" w:hAnsi="宋体" w:eastAsia="宋体" w:cs="宋体"/>
                <w:sz w:val="24"/>
                <w:szCs w:val="24"/>
              </w:rPr>
              <w:t>任务量占比</w:t>
            </w:r>
          </w:p>
        </w:tc>
      </w:tr>
      <w:tr>
        <w:trPr>
          <w:trHeight w:val="535" w:hRule="atLeast"/>
          <w:jc w:val="center"/>
        </w:trPr>
        <w:tc>
          <w:tcPr>
            <w:tcW w:w="951" w:type="dxa"/>
          </w:tcPr>
          <w:p>
            <w:pPr>
              <w:widowControl/>
              <w:spacing w:line="300" w:lineRule="auto"/>
              <w:jc w:val="both"/>
              <w:rPr>
                <w:rFonts w:hint="eastAsia" w:ascii="宋体" w:hAnsi="宋体" w:eastAsia="宋体" w:cs="宋体"/>
                <w:sz w:val="24"/>
                <w:szCs w:val="24"/>
              </w:rPr>
            </w:pPr>
            <w:r>
              <w:rPr>
                <w:rFonts w:hint="eastAsia" w:ascii="宋体" w:hAnsi="宋体" w:eastAsia="宋体" w:cs="宋体"/>
                <w:sz w:val="24"/>
                <w:szCs w:val="24"/>
              </w:rPr>
              <w:t>李天园</w:t>
            </w:r>
          </w:p>
        </w:tc>
        <w:tc>
          <w:tcPr>
            <w:tcW w:w="4782" w:type="dxa"/>
          </w:tcPr>
          <w:p>
            <w:pPr>
              <w:widowControl/>
              <w:spacing w:line="300" w:lineRule="auto"/>
              <w:jc w:val="both"/>
              <w:rPr>
                <w:rFonts w:hint="eastAsia" w:ascii="宋体" w:hAnsi="宋体" w:eastAsia="宋体" w:cs="宋体"/>
                <w:sz w:val="24"/>
                <w:szCs w:val="24"/>
              </w:rPr>
            </w:pPr>
            <w:r>
              <w:rPr>
                <w:rFonts w:hint="eastAsia" w:ascii="宋体" w:hAnsi="宋体" w:eastAsia="宋体" w:cs="宋体"/>
                <w:sz w:val="24"/>
                <w:szCs w:val="24"/>
              </w:rPr>
              <w:t>主要负责IF与ID模块，构思总体架构，实验报告的编写</w:t>
            </w:r>
          </w:p>
        </w:tc>
        <w:tc>
          <w:tcPr>
            <w:tcW w:w="1546" w:type="dxa"/>
          </w:tcPr>
          <w:p>
            <w:pPr>
              <w:widowControl/>
              <w:spacing w:line="30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35%</w:t>
            </w:r>
          </w:p>
        </w:tc>
      </w:tr>
      <w:tr>
        <w:trPr>
          <w:trHeight w:val="535" w:hRule="atLeast"/>
          <w:jc w:val="center"/>
        </w:trPr>
        <w:tc>
          <w:tcPr>
            <w:tcW w:w="951" w:type="dxa"/>
          </w:tcPr>
          <w:p>
            <w:pPr>
              <w:widowControl/>
              <w:spacing w:line="300" w:lineRule="auto"/>
              <w:jc w:val="both"/>
              <w:rPr>
                <w:rFonts w:hint="eastAsia" w:ascii="宋体" w:hAnsi="宋体" w:eastAsia="宋体" w:cs="宋体"/>
                <w:sz w:val="24"/>
                <w:szCs w:val="24"/>
              </w:rPr>
            </w:pPr>
            <w:r>
              <w:rPr>
                <w:rFonts w:hint="eastAsia" w:ascii="宋体" w:hAnsi="宋体" w:eastAsia="宋体" w:cs="宋体"/>
                <w:sz w:val="24"/>
                <w:szCs w:val="24"/>
              </w:rPr>
              <w:t>李芊芊</w:t>
            </w:r>
          </w:p>
        </w:tc>
        <w:tc>
          <w:tcPr>
            <w:tcW w:w="4782" w:type="dxa"/>
          </w:tcPr>
          <w:p>
            <w:pPr>
              <w:widowControl/>
              <w:spacing w:line="30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MEM模块、WB模块、</w:t>
            </w:r>
            <w:r>
              <w:rPr>
                <w:rFonts w:hint="default" w:ascii="宋体" w:hAnsi="宋体" w:eastAsia="宋体" w:cs="宋体"/>
                <w:sz w:val="24"/>
                <w:szCs w:val="24"/>
                <w:lang w:val="en-US" w:eastAsia="zh-CN"/>
              </w:rPr>
              <w:t>CTRL</w:t>
            </w:r>
            <w:r>
              <w:rPr>
                <w:rFonts w:hint="eastAsia" w:ascii="宋体" w:hAnsi="宋体" w:eastAsia="宋体" w:cs="宋体"/>
                <w:sz w:val="24"/>
                <w:szCs w:val="24"/>
                <w:lang w:val="en-US" w:eastAsia="zh-CN"/>
              </w:rPr>
              <w:t>模块代码及报告书写，</w:t>
            </w:r>
            <w:r>
              <w:rPr>
                <w:rFonts w:hint="default" w:ascii="宋体" w:hAnsi="宋体" w:eastAsia="宋体" w:cs="宋体"/>
                <w:sz w:val="24"/>
                <w:szCs w:val="24"/>
                <w:lang w:val="en-US" w:eastAsia="zh-CN"/>
              </w:rPr>
              <w:t>GitHub</w:t>
            </w:r>
            <w:r>
              <w:rPr>
                <w:rFonts w:hint="eastAsia" w:ascii="宋体" w:hAnsi="宋体" w:eastAsia="宋体" w:cs="宋体"/>
                <w:sz w:val="24"/>
                <w:szCs w:val="24"/>
                <w:lang w:val="en-US" w:eastAsia="zh-CN"/>
              </w:rPr>
              <w:t>各分支合并管理</w:t>
            </w:r>
          </w:p>
        </w:tc>
        <w:tc>
          <w:tcPr>
            <w:tcW w:w="1546" w:type="dxa"/>
          </w:tcPr>
          <w:p>
            <w:pPr>
              <w:widowControl/>
              <w:spacing w:line="30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35%</w:t>
            </w:r>
          </w:p>
        </w:tc>
      </w:tr>
      <w:tr>
        <w:trPr>
          <w:trHeight w:val="545" w:hRule="atLeast"/>
          <w:jc w:val="center"/>
        </w:trPr>
        <w:tc>
          <w:tcPr>
            <w:tcW w:w="951" w:type="dxa"/>
          </w:tcPr>
          <w:p>
            <w:pPr>
              <w:widowControl/>
              <w:spacing w:line="300" w:lineRule="auto"/>
              <w:jc w:val="both"/>
              <w:rPr>
                <w:rFonts w:hint="eastAsia" w:ascii="宋体" w:hAnsi="宋体" w:eastAsia="宋体" w:cs="宋体"/>
                <w:sz w:val="24"/>
                <w:szCs w:val="24"/>
              </w:rPr>
            </w:pPr>
            <w:r>
              <w:rPr>
                <w:rFonts w:hint="eastAsia" w:ascii="宋体" w:hAnsi="宋体" w:eastAsia="宋体" w:cs="宋体"/>
                <w:sz w:val="24"/>
                <w:szCs w:val="24"/>
              </w:rPr>
              <w:t>楚可欣</w:t>
            </w:r>
          </w:p>
        </w:tc>
        <w:tc>
          <w:tcPr>
            <w:tcW w:w="4782" w:type="dxa"/>
          </w:tcPr>
          <w:p>
            <w:pPr>
              <w:widowControl/>
              <w:spacing w:line="300" w:lineRule="auto"/>
              <w:jc w:val="both"/>
              <w:rPr>
                <w:rFonts w:hint="eastAsia" w:ascii="宋体" w:hAnsi="宋体" w:eastAsia="宋体" w:cs="宋体"/>
                <w:sz w:val="24"/>
                <w:szCs w:val="24"/>
              </w:rPr>
            </w:pPr>
            <w:r>
              <w:rPr>
                <w:rFonts w:hint="eastAsia" w:ascii="宋体" w:hAnsi="宋体" w:eastAsia="宋体" w:cs="宋体"/>
                <w:sz w:val="24"/>
                <w:szCs w:val="24"/>
              </w:rPr>
              <w:t>EX模块，HI_LO_REG模块代码实现以及对应部分报告的编写</w:t>
            </w:r>
          </w:p>
        </w:tc>
        <w:tc>
          <w:tcPr>
            <w:tcW w:w="1546" w:type="dxa"/>
          </w:tcPr>
          <w:p>
            <w:pPr>
              <w:widowControl/>
              <w:spacing w:line="30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30%</w:t>
            </w:r>
          </w:p>
        </w:tc>
      </w:tr>
    </w:tbl>
    <w:p>
      <w:pPr>
        <w:spacing w:line="300" w:lineRule="auto"/>
        <w:ind w:firstLine="420"/>
        <w:outlineLvl w:val="1"/>
        <w:rPr>
          <w:rFonts w:hint="eastAsia" w:ascii="宋体" w:hAnsi="宋体" w:eastAsia="宋体" w:cs="宋体"/>
          <w:b/>
          <w:bCs/>
          <w:sz w:val="28"/>
          <w:szCs w:val="28"/>
        </w:rPr>
      </w:pPr>
      <w:bookmarkStart w:id="2" w:name="_Toc32491"/>
      <w:bookmarkStart w:id="3" w:name="_Toc19652"/>
      <w:r>
        <w:rPr>
          <w:rFonts w:hint="eastAsia" w:ascii="宋体" w:hAnsi="宋体" w:eastAsia="宋体" w:cs="宋体"/>
          <w:b/>
          <w:bCs/>
          <w:sz w:val="28"/>
          <w:szCs w:val="28"/>
        </w:rPr>
        <w:t>1.2 总体设计</w:t>
      </w:r>
      <w:bookmarkEnd w:id="2"/>
      <w:r>
        <w:rPr>
          <w:rFonts w:hint="eastAsia" w:ascii="宋体" w:hAnsi="宋体" w:eastAsia="宋体" w:cs="宋体"/>
          <w:b/>
          <w:bCs/>
          <w:sz w:val="28"/>
          <w:szCs w:val="28"/>
        </w:rPr>
        <w:t>框架</w:t>
      </w:r>
    </w:p>
    <w:p>
      <w:pPr>
        <w:spacing w:line="300" w:lineRule="auto"/>
        <w:ind w:firstLine="420"/>
        <w:outlineLvl w:val="1"/>
        <w:rPr>
          <w:rFonts w:hint="eastAsia" w:ascii="宋体" w:hAnsi="宋体" w:eastAsia="宋体" w:cs="宋体"/>
          <w:b/>
          <w:bCs/>
          <w:sz w:val="28"/>
          <w:szCs w:val="28"/>
        </w:rPr>
      </w:pPr>
      <w:r>
        <w:rPr>
          <w:rFonts w:hint="eastAsia" w:ascii="宋体" w:hAnsi="宋体" w:eastAsia="宋体" w:cs="宋体"/>
          <w:b/>
          <w:bCs/>
          <w:sz w:val="28"/>
          <w:szCs w:val="28"/>
        </w:rPr>
        <w:drawing>
          <wp:inline distT="0" distB="0" distL="114300" distR="114300">
            <wp:extent cx="5271770" cy="4119245"/>
            <wp:effectExtent l="0" t="0" r="11430" b="8255"/>
            <wp:docPr id="5" name="图片 5" descr="b7a72b92a6e11490d978b27a6d8f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7a72b92a6e11490d978b27a6d8f961"/>
                    <pic:cNvPicPr>
                      <a:picLocks noChangeAspect="1"/>
                    </pic:cNvPicPr>
                  </pic:nvPicPr>
                  <pic:blipFill>
                    <a:blip r:embed="rId8"/>
                    <a:stretch>
                      <a:fillRect/>
                    </a:stretch>
                  </pic:blipFill>
                  <pic:spPr>
                    <a:xfrm>
                      <a:off x="0" y="0"/>
                      <a:ext cx="5271770" cy="4119245"/>
                    </a:xfrm>
                    <a:prstGeom prst="rect">
                      <a:avLst/>
                    </a:prstGeom>
                  </pic:spPr>
                </pic:pic>
              </a:graphicData>
            </a:graphic>
          </wp:inline>
        </w:drawing>
      </w:r>
    </w:p>
    <w:p>
      <w:pPr>
        <w:spacing w:line="300" w:lineRule="auto"/>
        <w:ind w:firstLine="420"/>
        <w:outlineLvl w:val="1"/>
        <w:rPr>
          <w:rFonts w:hint="eastAsia" w:ascii="宋体" w:hAnsi="宋体" w:eastAsia="宋体" w:cs="宋体"/>
          <w:b/>
          <w:bCs/>
          <w:sz w:val="28"/>
          <w:szCs w:val="28"/>
        </w:rPr>
      </w:pPr>
      <w:r>
        <w:rPr>
          <w:rFonts w:hint="eastAsia" w:ascii="宋体" w:hAnsi="宋体" w:eastAsia="宋体" w:cs="宋体"/>
          <w:b/>
          <w:bCs/>
          <w:sz w:val="28"/>
          <w:szCs w:val="28"/>
        </w:rPr>
        <w:t>1.3 运行环境及工具</w:t>
      </w:r>
      <w:bookmarkEnd w:id="3"/>
    </w:p>
    <w:p>
      <w:pPr>
        <w:ind w:firstLine="420"/>
        <w:rPr>
          <w:rFonts w:hint="eastAsia" w:ascii="宋体" w:hAnsi="宋体" w:eastAsia="宋体" w:cs="宋体"/>
          <w:sz w:val="24"/>
          <w:szCs w:val="24"/>
        </w:rPr>
      </w:pPr>
      <w:r>
        <w:rPr>
          <w:rFonts w:hint="eastAsia" w:ascii="宋体" w:hAnsi="宋体" w:eastAsia="宋体" w:cs="宋体"/>
          <w:color w:val="000000"/>
          <w:sz w:val="24"/>
          <w:szCs w:val="24"/>
          <w:lang w:bidi="ar"/>
        </w:rPr>
        <w:t xml:space="preserve">由于提供的 CG 环境较卡，并且保存记录、查看输出调试等不太方便，最终在本地 使用 vivado HLS 2019.2 在本地进行仿真运行。 </w:t>
      </w:r>
    </w:p>
    <w:p>
      <w:pPr>
        <w:ind w:firstLine="420"/>
        <w:rPr>
          <w:rFonts w:hint="eastAsia" w:ascii="宋体" w:hAnsi="宋体" w:eastAsia="宋体" w:cs="宋体"/>
          <w:b/>
          <w:bCs/>
          <w:sz w:val="24"/>
          <w:szCs w:val="24"/>
        </w:rPr>
      </w:pPr>
      <w:r>
        <w:rPr>
          <w:rFonts w:hint="eastAsia" w:ascii="宋体" w:hAnsi="宋体" w:eastAsia="宋体" w:cs="宋体"/>
          <w:color w:val="000000"/>
          <w:sz w:val="24"/>
          <w:szCs w:val="24"/>
          <w:lang w:bidi="ar"/>
        </w:rPr>
        <w:t>使用 github 创建仓库进行管理，并使用 gitkraken、github desktop 等可视化工具来 拉取、上传代码等。</w:t>
      </w:r>
    </w:p>
    <w:p>
      <w:pPr>
        <w:numPr>
          <w:ilvl w:val="0"/>
          <w:numId w:val="2"/>
        </w:numPr>
        <w:spacing w:line="300" w:lineRule="auto"/>
        <w:outlineLvl w:val="0"/>
        <w:rPr>
          <w:rFonts w:hint="eastAsia" w:ascii="宋体" w:hAnsi="宋体" w:eastAsia="宋体" w:cs="宋体"/>
          <w:b/>
          <w:bCs/>
          <w:sz w:val="32"/>
          <w:szCs w:val="32"/>
        </w:rPr>
      </w:pPr>
      <w:bookmarkStart w:id="4" w:name="_Toc23612"/>
      <w:r>
        <w:rPr>
          <w:rFonts w:hint="eastAsia" w:ascii="宋体" w:hAnsi="宋体" w:eastAsia="宋体" w:cs="宋体"/>
          <w:b/>
          <w:bCs/>
          <w:sz w:val="32"/>
          <w:szCs w:val="32"/>
        </w:rPr>
        <w:t>流水线各阶段说明</w:t>
      </w:r>
      <w:bookmarkEnd w:id="4"/>
    </w:p>
    <w:p>
      <w:pPr>
        <w:spacing w:line="300" w:lineRule="auto"/>
        <w:ind w:firstLine="420"/>
        <w:outlineLvl w:val="1"/>
        <w:rPr>
          <w:rFonts w:hint="eastAsia" w:ascii="宋体" w:hAnsi="宋体" w:eastAsia="宋体" w:cs="宋体"/>
          <w:b/>
          <w:bCs/>
          <w:sz w:val="28"/>
          <w:szCs w:val="28"/>
        </w:rPr>
      </w:pPr>
      <w:bookmarkStart w:id="5" w:name="_Toc27838"/>
      <w:r>
        <w:rPr>
          <w:rFonts w:hint="eastAsia" w:ascii="宋体" w:hAnsi="宋体" w:eastAsia="宋体" w:cs="宋体"/>
          <w:sz w:val="24"/>
          <w:szCs w:val="24"/>
        </w:rPr>
        <w:drawing>
          <wp:anchor distT="0" distB="0" distL="114300" distR="114300" simplePos="0" relativeHeight="251663360" behindDoc="0" locked="0" layoutInCell="1" allowOverlap="1">
            <wp:simplePos x="0" y="0"/>
            <wp:positionH relativeFrom="column">
              <wp:posOffset>3212465</wp:posOffset>
            </wp:positionH>
            <wp:positionV relativeFrom="paragraph">
              <wp:posOffset>459105</wp:posOffset>
            </wp:positionV>
            <wp:extent cx="2277745" cy="2499360"/>
            <wp:effectExtent l="0" t="0" r="8255" b="2540"/>
            <wp:wrapSquare wrapText="bothSides"/>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9"/>
                    <a:stretch>
                      <a:fillRect/>
                    </a:stretch>
                  </pic:blipFill>
                  <pic:spPr>
                    <a:xfrm>
                      <a:off x="0" y="0"/>
                      <a:ext cx="2277745" cy="2499360"/>
                    </a:xfrm>
                    <a:prstGeom prst="rect">
                      <a:avLst/>
                    </a:prstGeom>
                    <a:noFill/>
                    <a:ln>
                      <a:noFill/>
                    </a:ln>
                  </pic:spPr>
                </pic:pic>
              </a:graphicData>
            </a:graphic>
          </wp:anchor>
        </w:drawing>
      </w:r>
      <w:r>
        <w:rPr>
          <w:rFonts w:hint="eastAsia" w:ascii="宋体" w:hAnsi="宋体" w:eastAsia="宋体" w:cs="宋体"/>
          <w:b/>
          <w:bCs/>
          <w:sz w:val="28"/>
          <w:szCs w:val="28"/>
        </w:rPr>
        <w:t>2.1 IF模块</w:t>
      </w:r>
      <w:bookmarkEnd w:id="5"/>
      <w:bookmarkStart w:id="6" w:name="_Toc16552"/>
    </w:p>
    <w:p>
      <w:pPr>
        <w:spacing w:line="300" w:lineRule="auto"/>
        <w:ind w:firstLine="420"/>
        <w:outlineLvl w:val="1"/>
        <w:rPr>
          <w:rFonts w:hint="eastAsia" w:ascii="宋体" w:hAnsi="宋体" w:eastAsia="宋体" w:cs="宋体"/>
          <w:sz w:val="24"/>
          <w:szCs w:val="24"/>
        </w:rPr>
      </w:pPr>
      <w:r>
        <w:rPr>
          <w:rFonts w:ascii="宋体" w:hAnsi="宋体" w:eastAsia="宋体" w:cs="宋体"/>
          <w:sz w:val="24"/>
          <w:szCs w:val="24"/>
        </w:rPr>
        <w:t>IF是CPU 流水线中取指阶段的核心模块，核心职责是根据程序计数器（PC）地址从指令存储器中读取指令，计算下一条指令的 PC 地址，并将取指相关信息（指令存储器使能、当前 PC 值）传递给解码阶段（ID），同时响应分支跳转信号和流水线停顿控制，保障指令读取的连续性与正确性。</w:t>
      </w:r>
    </w:p>
    <w:p>
      <w:r>
        <w:rPr>
          <w:rFonts w:ascii="宋体" w:hAnsi="宋体" w:eastAsia="宋体" w:cs="宋体"/>
          <w:sz w:val="24"/>
          <w:szCs w:val="24"/>
          <w:lang w:bidi="ar"/>
        </w:rPr>
        <w:t>核心流程：基于当前 PC 地址读取指令 → 计算下一条指令的 PC 地址 → 向 ID 阶段传递取指状态与 PC 信息；</w:t>
      </w:r>
    </w:p>
    <w:p>
      <w:r>
        <w:rPr>
          <w:rFonts w:ascii="宋体" w:hAnsi="宋体" w:eastAsia="宋体" w:cs="宋体"/>
          <w:sz w:val="24"/>
          <w:szCs w:val="24"/>
          <w:lang w:bidi="ar"/>
        </w:rPr>
        <w:t>关键特性：支持流水线停顿控制（响应 stall 信号）、分支跳转地址更新（接收 br_bus 信号），仅负责指令读取（不涉及指令写入，inst_sram_wen 恒为 0）。</w:t>
      </w:r>
    </w:p>
    <w:p>
      <w:pPr>
        <w:pStyle w:val="2"/>
      </w:pPr>
      <w:r>
        <w:t>1. 输入信号与输出信号</w:t>
      </w:r>
    </w:p>
    <w:tbl>
      <w:tblPr>
        <w:tblStyle w:val="4"/>
        <w:tblW w:w="8321" w:type="dxa"/>
        <w:tblInd w:w="0" w:type="dxa"/>
        <w:tblLayout w:type="autofit"/>
        <w:tblCellMar>
          <w:top w:w="15" w:type="dxa"/>
          <w:left w:w="15" w:type="dxa"/>
          <w:bottom w:w="15" w:type="dxa"/>
          <w:right w:w="15" w:type="dxa"/>
        </w:tblCellMar>
      </w:tblPr>
      <w:tblGrid>
        <w:gridCol w:w="828"/>
        <w:gridCol w:w="1292"/>
        <w:gridCol w:w="6201"/>
      </w:tblGrid>
      <w:tr>
        <w:trPr>
          <w:trHeight w:val="390" w:hRule="atLeast"/>
        </w:trPr>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信号名</w:t>
            </w:r>
          </w:p>
        </w:tc>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位宽</w:t>
            </w:r>
          </w:p>
        </w:tc>
        <w:tc>
          <w:tcPr>
            <w:tcW w:w="6201" w:type="dxa"/>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功能描述</w:t>
            </w:r>
          </w:p>
        </w:tc>
      </w:tr>
      <w:tr>
        <w:trPr>
          <w:trHeight w:val="390" w:hRule="atLeast"/>
        </w:trPr>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Style w:val="8"/>
                <w:rFonts w:ascii="宋体" w:hAnsi="宋体" w:eastAsia="宋体" w:cs="宋体"/>
                <w:szCs w:val="20"/>
                <w:lang w:bidi="ar"/>
              </w:rPr>
              <w:t>clk</w:t>
            </w:r>
          </w:p>
        </w:tc>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1 位</w:t>
            </w:r>
          </w:p>
        </w:tc>
        <w:tc>
          <w:tcPr>
            <w:tcW w:w="6201" w:type="dxa"/>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同步时钟信号，驱动模块内部时序逻辑（PC 寄存器、使能寄存器更新）。</w:t>
            </w:r>
          </w:p>
        </w:tc>
      </w:tr>
      <w:tr>
        <w:trPr>
          <w:trHeight w:val="390" w:hRule="atLeast"/>
        </w:trPr>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Style w:val="8"/>
                <w:rFonts w:ascii="宋体" w:hAnsi="宋体" w:eastAsia="宋体" w:cs="宋体"/>
                <w:szCs w:val="20"/>
                <w:lang w:bidi="ar"/>
              </w:rPr>
              <w:t>rst</w:t>
            </w:r>
          </w:p>
        </w:tc>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1 位</w:t>
            </w:r>
          </w:p>
        </w:tc>
        <w:tc>
          <w:tcPr>
            <w:tcW w:w="6201" w:type="dxa"/>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高电平有效复位信号，初始化 PC 寄存器和指令存储器使能信号。</w:t>
            </w:r>
          </w:p>
        </w:tc>
      </w:tr>
      <w:tr>
        <w:trPr>
          <w:trHeight w:val="390" w:hRule="atLeast"/>
        </w:trPr>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Style w:val="8"/>
                <w:rFonts w:ascii="宋体" w:hAnsi="宋体" w:eastAsia="宋体" w:cs="宋体"/>
                <w:szCs w:val="20"/>
                <w:lang w:bidi="ar"/>
              </w:rPr>
              <w:t>stall</w:t>
            </w:r>
          </w:p>
        </w:tc>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Style w:val="8"/>
                <w:rFonts w:ascii="宋体" w:hAnsi="宋体" w:eastAsia="宋体" w:cs="宋体"/>
                <w:szCs w:val="20"/>
                <w:lang w:bidi="ar"/>
              </w:rPr>
              <w:t>StallBus-1:0</w:t>
            </w:r>
          </w:p>
        </w:tc>
        <w:tc>
          <w:tcPr>
            <w:tcW w:w="6201" w:type="dxa"/>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流水线停顿信号，</w:t>
            </w:r>
            <w:r>
              <w:rPr>
                <w:rStyle w:val="8"/>
                <w:rFonts w:ascii="宋体" w:hAnsi="宋体" w:eastAsia="宋体" w:cs="宋体"/>
                <w:szCs w:val="20"/>
                <w:lang w:bidi="ar"/>
              </w:rPr>
              <w:t>stall[0]</w:t>
            </w:r>
            <w:r>
              <w:rPr>
                <w:rFonts w:ascii="宋体" w:hAnsi="宋体" w:eastAsia="宋体" w:cs="宋体"/>
                <w:sz w:val="20"/>
                <w:szCs w:val="20"/>
                <w:lang w:bidi="ar"/>
              </w:rPr>
              <w:t xml:space="preserve"> 对应 IF 阶段：</w:t>
            </w:r>
            <w:r>
              <w:rPr>
                <w:rStyle w:val="8"/>
                <w:rFonts w:ascii="宋体" w:hAnsi="宋体" w:eastAsia="宋体" w:cs="宋体"/>
                <w:szCs w:val="20"/>
                <w:lang w:bidi="ar"/>
              </w:rPr>
              <w:t>stall[0]==</w:t>
            </w:r>
            <w:r>
              <w:rPr>
                <w:rFonts w:ascii="宋体" w:hAnsi="宋体" w:eastAsia="宋体" w:cs="宋体"/>
                <w:sz w:val="20"/>
                <w:szCs w:val="20"/>
                <w:lang w:bidi="ar"/>
              </w:rPr>
              <w:t>NoStop` 时允许更新，否则保持当前状态。</w:t>
            </w:r>
          </w:p>
        </w:tc>
      </w:tr>
      <w:tr>
        <w:trPr>
          <w:trHeight w:val="390" w:hRule="atLeast"/>
        </w:trPr>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Style w:val="8"/>
                <w:rFonts w:ascii="宋体" w:hAnsi="宋体" w:eastAsia="宋体" w:cs="宋体"/>
                <w:szCs w:val="20"/>
                <w:lang w:bidi="ar"/>
              </w:rPr>
              <w:t>br_bus</w:t>
            </w:r>
          </w:p>
        </w:tc>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Style w:val="8"/>
                <w:rFonts w:ascii="宋体" w:hAnsi="宋体" w:eastAsia="宋体" w:cs="宋体"/>
                <w:szCs w:val="20"/>
                <w:lang w:bidi="ar"/>
              </w:rPr>
              <w:t>BR_WD-1:0</w:t>
            </w:r>
          </w:p>
        </w:tc>
        <w:tc>
          <w:tcPr>
            <w:tcW w:w="6201" w:type="dxa"/>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来自分支预测/分支执行模块的分支信息总线，包含分支有效标志和分支目标地址。</w:t>
            </w:r>
          </w:p>
        </w:tc>
      </w:tr>
    </w:tbl>
    <w:p>
      <w:pPr>
        <w:pStyle w:val="2"/>
      </w:pPr>
    </w:p>
    <w:tbl>
      <w:tblPr>
        <w:tblStyle w:val="4"/>
        <w:tblW w:w="8450" w:type="dxa"/>
        <w:tblInd w:w="0" w:type="dxa"/>
        <w:tblLayout w:type="autofit"/>
        <w:tblCellMar>
          <w:top w:w="15" w:type="dxa"/>
          <w:left w:w="15" w:type="dxa"/>
          <w:bottom w:w="15" w:type="dxa"/>
          <w:right w:w="15" w:type="dxa"/>
        </w:tblCellMar>
      </w:tblPr>
      <w:tblGrid>
        <w:gridCol w:w="1520"/>
        <w:gridCol w:w="1800"/>
        <w:gridCol w:w="5130"/>
      </w:tblGrid>
      <w:tr>
        <w:trPr>
          <w:trHeight w:val="390" w:hRule="atLeast"/>
        </w:trPr>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信号名</w:t>
            </w:r>
          </w:p>
        </w:tc>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位宽</w:t>
            </w:r>
          </w:p>
        </w:tc>
        <w:tc>
          <w:tcPr>
            <w:tcW w:w="5130" w:type="dxa"/>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功能描述</w:t>
            </w:r>
          </w:p>
        </w:tc>
      </w:tr>
      <w:tr>
        <w:trPr>
          <w:trHeight w:val="390" w:hRule="atLeast"/>
        </w:trPr>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Style w:val="8"/>
                <w:rFonts w:ascii="宋体" w:hAnsi="宋体" w:eastAsia="宋体" w:cs="宋体"/>
                <w:szCs w:val="20"/>
                <w:lang w:bidi="ar"/>
              </w:rPr>
              <w:t>if_to_id_bus</w:t>
            </w:r>
          </w:p>
        </w:tc>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Style w:val="8"/>
                <w:rFonts w:ascii="宋体" w:hAnsi="宋体" w:eastAsia="宋体" w:cs="宋体"/>
                <w:szCs w:val="20"/>
                <w:lang w:bidi="ar"/>
              </w:rPr>
              <w:t>IF_TO_ID_WD-1:0</w:t>
            </w:r>
          </w:p>
        </w:tc>
        <w:tc>
          <w:tcPr>
            <w:tcW w:w="5130" w:type="dxa"/>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传递给 ID 阶段的总线，包含指令存储器使能信号（</w:t>
            </w:r>
            <w:r>
              <w:rPr>
                <w:rStyle w:val="8"/>
                <w:rFonts w:ascii="宋体" w:hAnsi="宋体" w:eastAsia="宋体" w:cs="宋体"/>
                <w:szCs w:val="20"/>
                <w:lang w:bidi="ar"/>
              </w:rPr>
              <w:t>ce_reg</w:t>
            </w:r>
            <w:r>
              <w:rPr>
                <w:rFonts w:ascii="宋体" w:hAnsi="宋体" w:eastAsia="宋体" w:cs="宋体"/>
                <w:sz w:val="20"/>
                <w:szCs w:val="20"/>
                <w:lang w:bidi="ar"/>
              </w:rPr>
              <w:t>）和当前 PC 值（</w:t>
            </w:r>
            <w:r>
              <w:rPr>
                <w:rStyle w:val="8"/>
                <w:rFonts w:ascii="宋体" w:hAnsi="宋体" w:eastAsia="宋体" w:cs="宋体"/>
                <w:szCs w:val="20"/>
                <w:lang w:bidi="ar"/>
              </w:rPr>
              <w:t>pc_reg</w:t>
            </w:r>
            <w:r>
              <w:rPr>
                <w:rFonts w:ascii="宋体" w:hAnsi="宋体" w:eastAsia="宋体" w:cs="宋体"/>
                <w:sz w:val="20"/>
                <w:szCs w:val="20"/>
                <w:lang w:bidi="ar"/>
              </w:rPr>
              <w:t>）。</w:t>
            </w:r>
          </w:p>
        </w:tc>
      </w:tr>
      <w:tr>
        <w:trPr>
          <w:trHeight w:val="390" w:hRule="atLeast"/>
        </w:trPr>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Style w:val="8"/>
                <w:rFonts w:ascii="宋体" w:hAnsi="宋体" w:eastAsia="宋体" w:cs="宋体"/>
                <w:szCs w:val="20"/>
                <w:lang w:bidi="ar"/>
              </w:rPr>
              <w:t>inst_sram_en</w:t>
            </w:r>
          </w:p>
        </w:tc>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1 位</w:t>
            </w:r>
          </w:p>
        </w:tc>
        <w:tc>
          <w:tcPr>
            <w:tcW w:w="5130" w:type="dxa"/>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指令存储器使能信号，</w:t>
            </w:r>
            <w:r>
              <w:rPr>
                <w:rStyle w:val="8"/>
                <w:rFonts w:ascii="宋体" w:hAnsi="宋体" w:eastAsia="宋体" w:cs="宋体"/>
                <w:szCs w:val="20"/>
                <w:lang w:bidi="ar"/>
              </w:rPr>
              <w:t>ce_reg</w:t>
            </w:r>
            <w:r>
              <w:rPr>
                <w:rFonts w:ascii="宋体" w:hAnsi="宋体" w:eastAsia="宋体" w:cs="宋体"/>
                <w:sz w:val="20"/>
                <w:szCs w:val="20"/>
                <w:lang w:bidi="ar"/>
              </w:rPr>
              <w:t xml:space="preserve"> 直接映射，控制指令存储器是否启动读取。</w:t>
            </w:r>
          </w:p>
        </w:tc>
      </w:tr>
      <w:tr>
        <w:trPr>
          <w:trHeight w:val="390" w:hRule="atLeast"/>
        </w:trPr>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Style w:val="8"/>
                <w:rFonts w:ascii="宋体" w:hAnsi="宋体" w:eastAsia="宋体" w:cs="宋体"/>
                <w:szCs w:val="20"/>
                <w:lang w:bidi="ar"/>
              </w:rPr>
              <w:t>inst_sram_wen</w:t>
            </w:r>
          </w:p>
        </w:tc>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4 位</w:t>
            </w:r>
          </w:p>
        </w:tc>
        <w:tc>
          <w:tcPr>
            <w:tcW w:w="5130" w:type="dxa"/>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 xml:space="preserve">指令存储器写使能信号，恒为 </w:t>
            </w:r>
            <w:r>
              <w:rPr>
                <w:rStyle w:val="8"/>
                <w:rFonts w:ascii="宋体" w:hAnsi="宋体" w:eastAsia="宋体" w:cs="宋体"/>
                <w:szCs w:val="20"/>
                <w:lang w:bidi="ar"/>
              </w:rPr>
              <w:t>4'b0</w:t>
            </w:r>
            <w:r>
              <w:rPr>
                <w:rFonts w:ascii="宋体" w:hAnsi="宋体" w:eastAsia="宋体" w:cs="宋体"/>
                <w:sz w:val="20"/>
                <w:szCs w:val="20"/>
                <w:lang w:bidi="ar"/>
              </w:rPr>
              <w:t>，IF 阶段仅读不写指令存储器。</w:t>
            </w:r>
          </w:p>
        </w:tc>
      </w:tr>
      <w:tr>
        <w:trPr>
          <w:trHeight w:val="390" w:hRule="atLeast"/>
        </w:trPr>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Style w:val="8"/>
                <w:rFonts w:ascii="宋体" w:hAnsi="宋体" w:eastAsia="宋体" w:cs="宋体"/>
                <w:szCs w:val="20"/>
                <w:lang w:bidi="ar"/>
              </w:rPr>
              <w:t>inst_sram_addr</w:t>
            </w:r>
          </w:p>
        </w:tc>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32 位</w:t>
            </w:r>
          </w:p>
        </w:tc>
        <w:tc>
          <w:tcPr>
            <w:tcW w:w="5130" w:type="dxa"/>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指令存储器读取地址，直接映射当前 PC 寄存器值（</w:t>
            </w:r>
            <w:r>
              <w:rPr>
                <w:rStyle w:val="8"/>
                <w:rFonts w:ascii="宋体" w:hAnsi="宋体" w:eastAsia="宋体" w:cs="宋体"/>
                <w:szCs w:val="20"/>
                <w:lang w:bidi="ar"/>
              </w:rPr>
              <w:t>pc_reg</w:t>
            </w:r>
            <w:r>
              <w:rPr>
                <w:rFonts w:ascii="宋体" w:hAnsi="宋体" w:eastAsia="宋体" w:cs="宋体"/>
                <w:sz w:val="20"/>
                <w:szCs w:val="20"/>
                <w:lang w:bidi="ar"/>
              </w:rPr>
              <w:t>）。</w:t>
            </w:r>
          </w:p>
        </w:tc>
      </w:tr>
      <w:tr>
        <w:trPr>
          <w:trHeight w:val="390" w:hRule="atLeast"/>
        </w:trPr>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Style w:val="8"/>
                <w:rFonts w:ascii="宋体" w:hAnsi="宋体" w:eastAsia="宋体" w:cs="宋体"/>
                <w:szCs w:val="20"/>
                <w:lang w:bidi="ar"/>
              </w:rPr>
              <w:t>inst_sram_wdata</w:t>
            </w:r>
          </w:p>
        </w:tc>
        <w:tc>
          <w:tcPr>
            <w:tcW w:w="0" w:type="auto"/>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32 位</w:t>
            </w:r>
          </w:p>
        </w:tc>
        <w:tc>
          <w:tcPr>
            <w:tcW w:w="5130" w:type="dxa"/>
            <w:tcBorders>
              <w:top w:val="single" w:color="DEE0E3" w:sz="4" w:space="0"/>
              <w:left w:val="single" w:color="DEE0E3" w:sz="4" w:space="0"/>
              <w:bottom w:val="single" w:color="DEE0E3" w:sz="4" w:space="0"/>
              <w:right w:val="single" w:color="DEE0E3" w:sz="4" w:space="0"/>
            </w:tcBorders>
            <w:tcMar>
              <w:top w:w="80" w:type="dxa"/>
              <w:left w:w="80" w:type="dxa"/>
              <w:bottom w:w="80" w:type="dxa"/>
              <w:right w:w="80" w:type="dxa"/>
            </w:tcMar>
          </w:tcPr>
          <w:p>
            <w:pPr>
              <w:textAlignment w:val="top"/>
              <w:rPr>
                <w:sz w:val="20"/>
                <w:szCs w:val="20"/>
              </w:rPr>
            </w:pPr>
            <w:r>
              <w:rPr>
                <w:rFonts w:ascii="宋体" w:hAnsi="宋体" w:eastAsia="宋体" w:cs="宋体"/>
                <w:sz w:val="20"/>
                <w:szCs w:val="20"/>
                <w:lang w:bidi="ar"/>
              </w:rPr>
              <w:t xml:space="preserve">指令存储器写数据，恒为 </w:t>
            </w:r>
            <w:r>
              <w:rPr>
                <w:rStyle w:val="8"/>
                <w:rFonts w:ascii="宋体" w:hAnsi="宋体" w:eastAsia="宋体" w:cs="宋体"/>
                <w:szCs w:val="20"/>
                <w:lang w:bidi="ar"/>
              </w:rPr>
              <w:t>32'b0</w:t>
            </w:r>
            <w:r>
              <w:rPr>
                <w:rFonts w:ascii="宋体" w:hAnsi="宋体" w:eastAsia="宋体" w:cs="宋体"/>
                <w:sz w:val="20"/>
                <w:szCs w:val="20"/>
                <w:lang w:bidi="ar"/>
              </w:rPr>
              <w:t>，无指令写入需求。</w:t>
            </w:r>
          </w:p>
        </w:tc>
      </w:tr>
    </w:tbl>
    <w:p>
      <w:pPr>
        <w:pStyle w:val="2"/>
      </w:pPr>
      <w:r>
        <w:t>2.程序计数器（PC）的更新</w:t>
      </w:r>
    </w:p>
    <w:p>
      <w:pPr>
        <w:rPr>
          <w:rFonts w:hint="eastAsia" w:ascii="宋体" w:hAnsi="宋体" w:eastAsia="宋体" w:cs="宋体"/>
          <w:sz w:val="24"/>
          <w:szCs w:val="24"/>
          <w:lang w:bidi="ar"/>
        </w:rPr>
      </w:pPr>
      <w:r>
        <w:rPr>
          <w:rFonts w:ascii="宋体" w:hAnsi="宋体" w:eastAsia="宋体" w:cs="宋体"/>
          <w:sz w:val="24"/>
          <w:szCs w:val="24"/>
          <w:lang w:bidi="ar"/>
        </w:rPr>
        <w:t>程序计数器（</w:t>
      </w:r>
      <w:r>
        <w:rPr>
          <w:rStyle w:val="8"/>
          <w:rFonts w:ascii="宋体" w:hAnsi="宋体" w:eastAsia="宋体" w:cs="宋体"/>
          <w:sz w:val="24"/>
          <w:szCs w:val="24"/>
          <w:lang w:bidi="ar"/>
        </w:rPr>
        <w:t>pc_reg</w:t>
      </w:r>
      <w:r>
        <w:rPr>
          <w:rFonts w:ascii="宋体" w:hAnsi="宋体" w:eastAsia="宋体" w:cs="宋体"/>
          <w:sz w:val="24"/>
          <w:szCs w:val="24"/>
          <w:lang w:bidi="ar"/>
        </w:rPr>
        <w:t>）是 IF 模块的核心寄存器，存储当前正在读取指令的地址，其更新逻辑严格遵循“复位优先、停顿保持、正常更新”的原则</w:t>
      </w:r>
    </w:p>
    <w:p>
      <w:r>
        <w:rPr>
          <w:rFonts w:ascii="宋体" w:hAnsi="宋体" w:eastAsia="宋体" w:cs="宋体"/>
          <w:sz w:val="24"/>
          <w:szCs w:val="24"/>
          <w:lang w:bidi="ar"/>
        </w:rPr>
        <w:t xml:space="preserve">复位逻辑：当 </w:t>
      </w:r>
      <w:r>
        <w:rPr>
          <w:rStyle w:val="8"/>
          <w:rFonts w:ascii="宋体" w:hAnsi="宋体" w:eastAsia="宋体" w:cs="宋体"/>
          <w:sz w:val="24"/>
          <w:szCs w:val="24"/>
          <w:lang w:bidi="ar"/>
        </w:rPr>
        <w:t>rst</w:t>
      </w:r>
      <w:r>
        <w:rPr>
          <w:rFonts w:ascii="宋体" w:hAnsi="宋体" w:eastAsia="宋体" w:cs="宋体"/>
          <w:sz w:val="24"/>
          <w:szCs w:val="24"/>
          <w:lang w:bidi="ar"/>
        </w:rPr>
        <w:t xml:space="preserve"> 为高电平时，</w:t>
      </w:r>
      <w:r>
        <w:rPr>
          <w:rStyle w:val="8"/>
          <w:rFonts w:ascii="宋体" w:hAnsi="宋体" w:eastAsia="宋体" w:cs="宋体"/>
          <w:sz w:val="24"/>
          <w:szCs w:val="24"/>
          <w:lang w:bidi="ar"/>
        </w:rPr>
        <w:t>pc_reg</w:t>
      </w:r>
      <w:r>
        <w:rPr>
          <w:rFonts w:ascii="宋体" w:hAnsi="宋体" w:eastAsia="宋体" w:cs="宋体"/>
          <w:sz w:val="24"/>
          <w:szCs w:val="24"/>
          <w:lang w:bidi="ar"/>
        </w:rPr>
        <w:t xml:space="preserve"> 被初始化为固定地址 </w:t>
      </w:r>
      <w:r>
        <w:rPr>
          <w:rStyle w:val="8"/>
          <w:rFonts w:ascii="宋体" w:hAnsi="宋体" w:eastAsia="宋体" w:cs="宋体"/>
          <w:sz w:val="24"/>
          <w:szCs w:val="24"/>
          <w:lang w:bidi="ar"/>
        </w:rPr>
        <w:t>32'hbfbf_fffc</w:t>
      </w:r>
      <w:r>
        <w:rPr>
          <w:rFonts w:ascii="宋体" w:hAnsi="宋体" w:eastAsia="宋体" w:cs="宋体"/>
          <w:sz w:val="24"/>
          <w:szCs w:val="24"/>
          <w:lang w:bidi="ar"/>
        </w:rPr>
        <w:t>，该地址为程序预设的起始执行地址，确保程序从指定入口启动。</w:t>
      </w:r>
    </w:p>
    <w:p>
      <w:pPr>
        <w:rPr>
          <w:rFonts w:hint="eastAsia" w:ascii="宋体" w:hAnsi="宋体" w:eastAsia="宋体" w:cs="宋体"/>
          <w:sz w:val="24"/>
          <w:szCs w:val="24"/>
          <w:lang w:bidi="ar"/>
        </w:rPr>
      </w:pPr>
      <w:r>
        <w:rPr>
          <w:rFonts w:ascii="宋体" w:hAnsi="宋体" w:eastAsia="宋体" w:cs="宋体"/>
          <w:sz w:val="24"/>
          <w:szCs w:val="24"/>
          <w:lang w:bidi="ar"/>
        </w:rPr>
        <w:t>正常更新逻辑：在每个时钟上升沿，若检测到无流水线停顿（</w:t>
      </w:r>
      <w:r>
        <w:rPr>
          <w:rStyle w:val="8"/>
          <w:rFonts w:ascii="宋体" w:hAnsi="宋体" w:eastAsia="宋体" w:cs="宋体"/>
          <w:sz w:val="24"/>
          <w:szCs w:val="24"/>
          <w:lang w:bidi="ar"/>
        </w:rPr>
        <w:t xml:space="preserve">stall[0] == </w:t>
      </w:r>
      <w:r>
        <w:rPr>
          <w:rFonts w:ascii="宋体" w:hAnsi="宋体" w:eastAsia="宋体" w:cs="宋体"/>
          <w:sz w:val="24"/>
          <w:szCs w:val="24"/>
          <w:lang w:bidi="ar"/>
        </w:rPr>
        <w:t>NoStop</w:t>
      </w:r>
      <w:r>
        <w:rPr>
          <w:rStyle w:val="8"/>
          <w:rFonts w:ascii="宋体" w:hAnsi="宋体" w:eastAsia="宋体" w:cs="宋体"/>
          <w:sz w:val="24"/>
          <w:szCs w:val="24"/>
          <w:lang w:bidi="ar"/>
        </w:rPr>
        <w:t xml:space="preserve">），则 </w:t>
      </w:r>
      <w:r>
        <w:rPr>
          <w:rFonts w:ascii="宋体" w:hAnsi="宋体" w:eastAsia="宋体" w:cs="宋体"/>
          <w:sz w:val="24"/>
          <w:szCs w:val="24"/>
          <w:lang w:bidi="ar"/>
        </w:rPr>
        <w:t>pc_reg</w:t>
      </w:r>
      <w:r>
        <w:rPr>
          <w:rStyle w:val="8"/>
          <w:rFonts w:ascii="宋体" w:hAnsi="宋体" w:eastAsia="宋体" w:cs="宋体"/>
          <w:sz w:val="24"/>
          <w:szCs w:val="24"/>
          <w:lang w:bidi="ar"/>
        </w:rPr>
        <w:t xml:space="preserve"> 被更新为预计算的下一条指令地址（</w:t>
      </w:r>
      <w:r>
        <w:rPr>
          <w:rFonts w:ascii="宋体" w:hAnsi="宋体" w:eastAsia="宋体" w:cs="宋体"/>
          <w:sz w:val="24"/>
          <w:szCs w:val="24"/>
          <w:lang w:bidi="ar"/>
        </w:rPr>
        <w:t>next_pc`），实现指令的连续读取。</w:t>
      </w:r>
    </w:p>
    <w:p>
      <w:r>
        <w:rPr>
          <w:rFonts w:ascii="宋体" w:hAnsi="宋体" w:eastAsia="宋体" w:cs="宋体"/>
          <w:sz w:val="24"/>
          <w:szCs w:val="24"/>
          <w:lang w:bidi="ar"/>
        </w:rPr>
        <w:t>停顿保持逻辑：若检测到流水线停顿信号（</w:t>
      </w:r>
      <w:r>
        <w:rPr>
          <w:rStyle w:val="8"/>
          <w:rFonts w:ascii="宋体" w:hAnsi="宋体" w:eastAsia="宋体" w:cs="宋体"/>
          <w:sz w:val="24"/>
          <w:szCs w:val="24"/>
          <w:lang w:bidi="ar"/>
        </w:rPr>
        <w:t>stall[0]</w:t>
      </w:r>
      <w:r>
        <w:rPr>
          <w:rFonts w:ascii="宋体" w:hAnsi="宋体" w:eastAsia="宋体" w:cs="宋体"/>
          <w:sz w:val="24"/>
          <w:szCs w:val="24"/>
          <w:lang w:bidi="ar"/>
        </w:rPr>
        <w:t xml:space="preserve"> 为停顿状态），则 </w:t>
      </w:r>
      <w:r>
        <w:rPr>
          <w:rStyle w:val="8"/>
          <w:rFonts w:ascii="宋体" w:hAnsi="宋体" w:eastAsia="宋体" w:cs="宋体"/>
          <w:sz w:val="24"/>
          <w:szCs w:val="24"/>
          <w:lang w:bidi="ar"/>
        </w:rPr>
        <w:t>pc_reg</w:t>
      </w:r>
      <w:r>
        <w:rPr>
          <w:rFonts w:ascii="宋体" w:hAnsi="宋体" w:eastAsia="宋体" w:cs="宋体"/>
          <w:sz w:val="24"/>
          <w:szCs w:val="24"/>
          <w:lang w:bidi="ar"/>
        </w:rPr>
        <w:t xml:space="preserve"> 保持当前值不变，避免取指流程错乱，确保流水线各阶段协同一致。</w:t>
      </w:r>
    </w:p>
    <w:p>
      <w:pPr>
        <w:pStyle w:val="2"/>
      </w:pPr>
      <w:r>
        <w:t>3. 指令存储器使能信号的管理</w:t>
      </w:r>
    </w:p>
    <w:p>
      <w:r>
        <w:rPr>
          <w:rFonts w:ascii="宋体" w:hAnsi="宋体" w:eastAsia="宋体" w:cs="宋体"/>
          <w:sz w:val="24"/>
          <w:szCs w:val="24"/>
          <w:lang w:bidi="ar"/>
        </w:rPr>
        <w:t>指令存储器使能信号（</w:t>
      </w:r>
      <w:r>
        <w:rPr>
          <w:rStyle w:val="8"/>
          <w:rFonts w:ascii="宋体" w:hAnsi="宋体" w:eastAsia="宋体" w:cs="宋体"/>
          <w:sz w:val="24"/>
          <w:szCs w:val="24"/>
          <w:lang w:bidi="ar"/>
        </w:rPr>
        <w:t>ce_reg</w:t>
      </w:r>
      <w:r>
        <w:rPr>
          <w:rFonts w:ascii="宋体" w:hAnsi="宋体" w:eastAsia="宋体" w:cs="宋体"/>
          <w:sz w:val="24"/>
          <w:szCs w:val="24"/>
          <w:lang w:bidi="ar"/>
        </w:rPr>
        <w:t>）用于控制指令存储器的启动与关闭，其更新逻辑与 PC 寄存器协同联动：</w:t>
      </w:r>
    </w:p>
    <w:p>
      <w:r>
        <w:rPr>
          <w:rFonts w:ascii="宋体" w:hAnsi="宋体" w:eastAsia="宋体" w:cs="宋体"/>
          <w:sz w:val="24"/>
          <w:szCs w:val="24"/>
          <w:lang w:bidi="ar"/>
        </w:rPr>
        <w:t xml:space="preserve">复位逻辑：当 </w:t>
      </w:r>
      <w:r>
        <w:rPr>
          <w:rStyle w:val="8"/>
          <w:rFonts w:ascii="宋体" w:hAnsi="宋体" w:eastAsia="宋体" w:cs="宋体"/>
          <w:sz w:val="24"/>
          <w:szCs w:val="24"/>
          <w:lang w:bidi="ar"/>
        </w:rPr>
        <w:t>rst</w:t>
      </w:r>
      <w:r>
        <w:rPr>
          <w:rFonts w:ascii="宋体" w:hAnsi="宋体" w:eastAsia="宋体" w:cs="宋体"/>
          <w:sz w:val="24"/>
          <w:szCs w:val="24"/>
          <w:lang w:bidi="ar"/>
        </w:rPr>
        <w:t xml:space="preserve"> 为高电平时，</w:t>
      </w:r>
      <w:r>
        <w:rPr>
          <w:rStyle w:val="8"/>
          <w:rFonts w:ascii="宋体" w:hAnsi="宋体" w:eastAsia="宋体" w:cs="宋体"/>
          <w:sz w:val="24"/>
          <w:szCs w:val="24"/>
          <w:lang w:bidi="ar"/>
        </w:rPr>
        <w:t>ce_reg</w:t>
      </w:r>
      <w:r>
        <w:rPr>
          <w:rFonts w:ascii="宋体" w:hAnsi="宋体" w:eastAsia="宋体" w:cs="宋体"/>
          <w:sz w:val="24"/>
          <w:szCs w:val="24"/>
          <w:lang w:bidi="ar"/>
        </w:rPr>
        <w:t xml:space="preserve"> 被置为低电平（</w:t>
      </w:r>
      <w:r>
        <w:rPr>
          <w:rStyle w:val="8"/>
          <w:rFonts w:ascii="宋体" w:hAnsi="宋体" w:eastAsia="宋体" w:cs="宋体"/>
          <w:sz w:val="24"/>
          <w:szCs w:val="24"/>
          <w:lang w:bidi="ar"/>
        </w:rPr>
        <w:t>1'b0</w:t>
      </w:r>
      <w:r>
        <w:rPr>
          <w:rFonts w:ascii="宋体" w:hAnsi="宋体" w:eastAsia="宋体" w:cs="宋体"/>
          <w:sz w:val="24"/>
          <w:szCs w:val="24"/>
          <w:lang w:bidi="ar"/>
        </w:rPr>
        <w:t>），此时指令存储器处于禁用状态，不进行任何指令读取操作。</w:t>
      </w:r>
    </w:p>
    <w:p>
      <w:r>
        <w:rPr>
          <w:rFonts w:ascii="宋体" w:hAnsi="宋体" w:eastAsia="宋体" w:cs="宋体"/>
          <w:sz w:val="24"/>
          <w:szCs w:val="24"/>
          <w:lang w:bidi="ar"/>
        </w:rPr>
        <w:t>正常更新逻辑：在每个时钟上升沿，若检测到无流水线停顿（</w:t>
      </w:r>
      <w:r>
        <w:rPr>
          <w:rStyle w:val="8"/>
          <w:rFonts w:ascii="宋体" w:hAnsi="宋体" w:eastAsia="宋体" w:cs="宋体"/>
          <w:sz w:val="24"/>
          <w:szCs w:val="24"/>
          <w:lang w:bidi="ar"/>
        </w:rPr>
        <w:t xml:space="preserve">stall[0] == </w:t>
      </w:r>
      <w:r>
        <w:rPr>
          <w:rFonts w:ascii="宋体" w:hAnsi="宋体" w:eastAsia="宋体" w:cs="宋体"/>
          <w:sz w:val="24"/>
          <w:szCs w:val="24"/>
          <w:lang w:bidi="ar"/>
        </w:rPr>
        <w:t>NoStop</w:t>
      </w:r>
      <w:r>
        <w:rPr>
          <w:rStyle w:val="8"/>
          <w:rFonts w:ascii="宋体" w:hAnsi="宋体" w:eastAsia="宋体" w:cs="宋体"/>
          <w:sz w:val="24"/>
          <w:szCs w:val="24"/>
          <w:lang w:bidi="ar"/>
        </w:rPr>
        <w:t xml:space="preserve">），则 </w:t>
      </w:r>
      <w:r>
        <w:rPr>
          <w:rFonts w:ascii="宋体" w:hAnsi="宋体" w:eastAsia="宋体" w:cs="宋体"/>
          <w:sz w:val="24"/>
          <w:szCs w:val="24"/>
          <w:lang w:bidi="ar"/>
        </w:rPr>
        <w:t>ce_reg</w:t>
      </w:r>
      <w:r>
        <w:rPr>
          <w:rStyle w:val="8"/>
          <w:rFonts w:ascii="宋体" w:hAnsi="宋体" w:eastAsia="宋体" w:cs="宋体"/>
          <w:sz w:val="24"/>
          <w:szCs w:val="24"/>
          <w:lang w:bidi="ar"/>
        </w:rPr>
        <w:t xml:space="preserve"> 被置为高电平（</w:t>
      </w:r>
      <w:r>
        <w:rPr>
          <w:rFonts w:ascii="宋体" w:hAnsi="宋体" w:eastAsia="宋体" w:cs="宋体"/>
          <w:sz w:val="24"/>
          <w:szCs w:val="24"/>
          <w:lang w:bidi="ar"/>
        </w:rPr>
        <w:t>1'b1`），启用指令存储器，配合 PC 地址完成指令读取。</w:t>
      </w:r>
    </w:p>
    <w:p>
      <w:r>
        <w:rPr>
          <w:rFonts w:ascii="宋体" w:hAnsi="宋体" w:eastAsia="宋体" w:cs="宋体"/>
          <w:sz w:val="24"/>
          <w:szCs w:val="24"/>
          <w:lang w:bidi="ar"/>
        </w:rPr>
        <w:t>停顿保持逻辑：若检测到流水线停顿信号，</w:t>
      </w:r>
      <w:r>
        <w:rPr>
          <w:rStyle w:val="8"/>
          <w:rFonts w:ascii="宋体" w:hAnsi="宋体" w:eastAsia="宋体" w:cs="宋体"/>
          <w:sz w:val="24"/>
          <w:szCs w:val="24"/>
          <w:lang w:bidi="ar"/>
        </w:rPr>
        <w:t>ce_reg</w:t>
      </w:r>
      <w:r>
        <w:rPr>
          <w:rFonts w:ascii="宋体" w:hAnsi="宋体" w:eastAsia="宋体" w:cs="宋体"/>
          <w:sz w:val="24"/>
          <w:szCs w:val="24"/>
          <w:lang w:bidi="ar"/>
        </w:rPr>
        <w:t xml:space="preserve"> 保持当前状态（通常为高电平，确保停顿结束后可快速恢复取指），避免频繁切换使能状态导致的时序问题。</w:t>
      </w:r>
    </w:p>
    <w:p>
      <w:pPr>
        <w:pStyle w:val="2"/>
      </w:pPr>
      <w:r>
        <w:t>4.下一个程序计数器（</w:t>
      </w:r>
      <w:r>
        <w:rPr>
          <w:rStyle w:val="8"/>
        </w:rPr>
        <w:t>next_pc</w:t>
      </w:r>
      <w:r>
        <w:t>）的计算</w:t>
      </w:r>
    </w:p>
    <w:p>
      <w:r>
        <w:rPr>
          <w:rStyle w:val="8"/>
          <w:rFonts w:ascii="宋体" w:hAnsi="宋体" w:eastAsia="宋体" w:cs="宋体"/>
          <w:sz w:val="24"/>
          <w:szCs w:val="24"/>
          <w:lang w:bidi="ar"/>
        </w:rPr>
        <w:t>next_pc</w:t>
      </w:r>
      <w:r>
        <w:rPr>
          <w:rFonts w:ascii="宋体" w:hAnsi="宋体" w:eastAsia="宋体" w:cs="宋体"/>
          <w:sz w:val="24"/>
          <w:szCs w:val="24"/>
          <w:lang w:bidi="ar"/>
        </w:rPr>
        <w:t xml:space="preserve"> 是下一条指令的地址预计算结果，其值由分支状态决定，实现“顺序执行”与“分支跳转”的动态切换：</w:t>
      </w:r>
    </w:p>
    <w:p>
      <w:r>
        <w:rPr>
          <w:rFonts w:ascii="宋体" w:hAnsi="宋体" w:eastAsia="宋体" w:cs="宋体"/>
          <w:sz w:val="24"/>
          <w:szCs w:val="24"/>
          <w:lang w:bidi="ar"/>
        </w:rPr>
        <w:t xml:space="preserve">分支跳转场景：当分支有效标志 </w:t>
      </w:r>
      <w:r>
        <w:rPr>
          <w:rStyle w:val="8"/>
          <w:rFonts w:ascii="宋体" w:hAnsi="宋体" w:eastAsia="宋体" w:cs="宋体"/>
          <w:sz w:val="24"/>
          <w:szCs w:val="24"/>
          <w:lang w:bidi="ar"/>
        </w:rPr>
        <w:t>br_e</w:t>
      </w:r>
      <w:r>
        <w:rPr>
          <w:rFonts w:ascii="宋体" w:hAnsi="宋体" w:eastAsia="宋体" w:cs="宋体"/>
          <w:sz w:val="24"/>
          <w:szCs w:val="24"/>
          <w:lang w:bidi="ar"/>
        </w:rPr>
        <w:t xml:space="preserve"> 为高电平时，表示当前需执行分支跳转，</w:t>
      </w:r>
      <w:r>
        <w:rPr>
          <w:rStyle w:val="8"/>
          <w:rFonts w:ascii="宋体" w:hAnsi="宋体" w:eastAsia="宋体" w:cs="宋体"/>
          <w:sz w:val="24"/>
          <w:szCs w:val="24"/>
          <w:lang w:bidi="ar"/>
        </w:rPr>
        <w:t>next_pc</w:t>
      </w:r>
      <w:r>
        <w:rPr>
          <w:rFonts w:ascii="宋体" w:hAnsi="宋体" w:eastAsia="宋体" w:cs="宋体"/>
          <w:sz w:val="24"/>
          <w:szCs w:val="24"/>
          <w:lang w:bidi="ar"/>
        </w:rPr>
        <w:t xml:space="preserve"> 直接赋值为分支目标地址 </w:t>
      </w:r>
      <w:r>
        <w:rPr>
          <w:rStyle w:val="8"/>
          <w:rFonts w:ascii="宋体" w:hAnsi="宋体" w:eastAsia="宋体" w:cs="宋体"/>
          <w:sz w:val="24"/>
          <w:szCs w:val="24"/>
          <w:lang w:bidi="ar"/>
        </w:rPr>
        <w:t>br_addr</w:t>
      </w:r>
      <w:r>
        <w:rPr>
          <w:rFonts w:ascii="宋体" w:hAnsi="宋体" w:eastAsia="宋体" w:cs="宋体"/>
          <w:sz w:val="24"/>
          <w:szCs w:val="24"/>
          <w:lang w:bidi="ar"/>
        </w:rPr>
        <w:t>，实现指令跳转到指定地址。</w:t>
      </w:r>
    </w:p>
    <w:p>
      <w:r>
        <w:rPr>
          <w:rFonts w:ascii="宋体" w:hAnsi="宋体" w:eastAsia="宋体" w:cs="宋体"/>
          <w:sz w:val="24"/>
          <w:szCs w:val="24"/>
          <w:lang w:bidi="ar"/>
        </w:rPr>
        <w:t xml:space="preserve">顺序执行场景：当 </w:t>
      </w:r>
      <w:r>
        <w:rPr>
          <w:rStyle w:val="8"/>
          <w:rFonts w:ascii="宋体" w:hAnsi="宋体" w:eastAsia="宋体" w:cs="宋体"/>
          <w:sz w:val="24"/>
          <w:szCs w:val="24"/>
          <w:lang w:bidi="ar"/>
        </w:rPr>
        <w:t>br_e</w:t>
      </w:r>
      <w:r>
        <w:rPr>
          <w:rFonts w:ascii="宋体" w:hAnsi="宋体" w:eastAsia="宋体" w:cs="宋体"/>
          <w:sz w:val="24"/>
          <w:szCs w:val="24"/>
          <w:lang w:bidi="ar"/>
        </w:rPr>
        <w:t xml:space="preserve"> 为低电平时，表示无分支跳转需求，</w:t>
      </w:r>
      <w:r>
        <w:rPr>
          <w:rStyle w:val="8"/>
          <w:rFonts w:ascii="宋体" w:hAnsi="宋体" w:eastAsia="宋体" w:cs="宋体"/>
          <w:sz w:val="24"/>
          <w:szCs w:val="24"/>
          <w:lang w:bidi="ar"/>
        </w:rPr>
        <w:t>next_pc</w:t>
      </w:r>
      <w:r>
        <w:rPr>
          <w:rFonts w:ascii="宋体" w:hAnsi="宋体" w:eastAsia="宋体" w:cs="宋体"/>
          <w:sz w:val="24"/>
          <w:szCs w:val="24"/>
          <w:lang w:bidi="ar"/>
        </w:rPr>
        <w:t xml:space="preserve"> 为当前 PC 值加 4（</w:t>
      </w:r>
      <w:r>
        <w:rPr>
          <w:rStyle w:val="8"/>
          <w:rFonts w:ascii="宋体" w:hAnsi="宋体" w:eastAsia="宋体" w:cs="宋体"/>
          <w:sz w:val="24"/>
          <w:szCs w:val="24"/>
          <w:lang w:bidi="ar"/>
        </w:rPr>
        <w:t>pc_reg + 32'h4</w:t>
      </w:r>
      <w:r>
        <w:rPr>
          <w:rFonts w:ascii="宋体" w:hAnsi="宋体" w:eastAsia="宋体" w:cs="宋体"/>
          <w:sz w:val="24"/>
          <w:szCs w:val="24"/>
          <w:lang w:bidi="ar"/>
        </w:rPr>
        <w:t>），因 CPU 指令通常占 4 字节，该计算确保指令按顺序连续读取。</w:t>
      </w:r>
    </w:p>
    <w:p>
      <w:pPr>
        <w:pStyle w:val="2"/>
        <w:numPr>
          <w:ilvl w:val="0"/>
          <w:numId w:val="3"/>
        </w:numPr>
      </w:pPr>
      <w:r>
        <w:t>指令存储器接口信号的分配</w:t>
      </w:r>
    </w:p>
    <w:p>
      <w:r>
        <w:rPr>
          <w:rFonts w:ascii="宋体" w:hAnsi="宋体" w:eastAsia="宋体" w:cs="宋体"/>
          <w:sz w:val="24"/>
          <w:szCs w:val="24"/>
          <w:lang w:bidi="ar"/>
        </w:rPr>
        <w:t>IF 阶段仅负责从指令存储器读取指令，不涉及指令写入操作，因此相关接口信号按“只读”需求固定配置或动态映射：</w:t>
      </w:r>
    </w:p>
    <w:p>
      <w:pPr>
        <w:rPr>
          <w:rFonts w:hint="eastAsia" w:ascii="宋体" w:hAnsi="宋体" w:eastAsia="宋体" w:cs="宋体"/>
          <w:sz w:val="24"/>
          <w:szCs w:val="24"/>
          <w:lang w:bidi="ar"/>
        </w:rPr>
      </w:pPr>
      <w:r>
        <w:rPr>
          <w:rFonts w:ascii="宋体" w:hAnsi="宋体" w:eastAsia="宋体" w:cs="宋体"/>
          <w:sz w:val="24"/>
          <w:szCs w:val="24"/>
          <w:lang w:bidi="ar"/>
        </w:rPr>
        <w:t xml:space="preserve">使能信号 </w:t>
      </w:r>
      <w:r>
        <w:rPr>
          <w:rStyle w:val="8"/>
          <w:rFonts w:ascii="宋体" w:hAnsi="宋体" w:eastAsia="宋体" w:cs="宋体"/>
          <w:sz w:val="24"/>
          <w:szCs w:val="24"/>
          <w:lang w:bidi="ar"/>
        </w:rPr>
        <w:t>inst_sram_en</w:t>
      </w:r>
      <w:r>
        <w:rPr>
          <w:rFonts w:ascii="宋体" w:hAnsi="宋体" w:eastAsia="宋体" w:cs="宋体"/>
          <w:sz w:val="24"/>
          <w:szCs w:val="24"/>
          <w:lang w:bidi="ar"/>
        </w:rPr>
        <w:t xml:space="preserve">：直接映射 </w:t>
      </w:r>
      <w:r>
        <w:rPr>
          <w:rStyle w:val="8"/>
          <w:rFonts w:ascii="宋体" w:hAnsi="宋体" w:eastAsia="宋体" w:cs="宋体"/>
          <w:sz w:val="24"/>
          <w:szCs w:val="24"/>
          <w:lang w:bidi="ar"/>
        </w:rPr>
        <w:t>ce_reg</w:t>
      </w:r>
      <w:r>
        <w:rPr>
          <w:rFonts w:ascii="宋体" w:hAnsi="宋体" w:eastAsia="宋体" w:cs="宋体"/>
          <w:sz w:val="24"/>
          <w:szCs w:val="24"/>
          <w:lang w:bidi="ar"/>
        </w:rPr>
        <w:t xml:space="preserve"> 的值，</w:t>
      </w:r>
      <w:r>
        <w:rPr>
          <w:rStyle w:val="8"/>
          <w:rFonts w:ascii="宋体" w:hAnsi="宋体" w:eastAsia="宋体" w:cs="宋体"/>
          <w:sz w:val="24"/>
          <w:szCs w:val="24"/>
          <w:lang w:bidi="ar"/>
        </w:rPr>
        <w:t>ce_reg</w:t>
      </w:r>
      <w:r>
        <w:rPr>
          <w:rFonts w:ascii="宋体" w:hAnsi="宋体" w:eastAsia="宋体" w:cs="宋体"/>
          <w:sz w:val="24"/>
          <w:szCs w:val="24"/>
          <w:lang w:bidi="ar"/>
        </w:rPr>
        <w:t xml:space="preserve"> 为高电平时，</w:t>
      </w:r>
      <w:r>
        <w:rPr>
          <w:rStyle w:val="8"/>
          <w:rFonts w:ascii="宋体" w:hAnsi="宋体" w:eastAsia="宋体" w:cs="宋体"/>
          <w:sz w:val="24"/>
          <w:szCs w:val="24"/>
          <w:lang w:bidi="ar"/>
        </w:rPr>
        <w:t>inst_sram_en</w:t>
      </w:r>
      <w:r>
        <w:rPr>
          <w:rFonts w:ascii="宋体" w:hAnsi="宋体" w:eastAsia="宋体" w:cs="宋体"/>
          <w:sz w:val="24"/>
          <w:szCs w:val="24"/>
          <w:lang w:bidi="ar"/>
        </w:rPr>
        <w:t xml:space="preserve"> 有效，指令存储器启动读取；反之则禁用。</w:t>
      </w:r>
    </w:p>
    <w:p>
      <w:r>
        <w:rPr>
          <w:rFonts w:ascii="宋体" w:hAnsi="宋体" w:eastAsia="宋体" w:cs="宋体"/>
          <w:sz w:val="24"/>
          <w:szCs w:val="24"/>
          <w:lang w:bidi="ar"/>
        </w:rPr>
        <w:t xml:space="preserve">写使能信号 </w:t>
      </w:r>
      <w:r>
        <w:rPr>
          <w:rStyle w:val="8"/>
          <w:rFonts w:ascii="宋体" w:hAnsi="宋体" w:eastAsia="宋体" w:cs="宋体"/>
          <w:sz w:val="24"/>
          <w:szCs w:val="24"/>
          <w:lang w:bidi="ar"/>
        </w:rPr>
        <w:t>inst_sram_wen</w:t>
      </w:r>
      <w:r>
        <w:rPr>
          <w:rFonts w:ascii="宋体" w:hAnsi="宋体" w:eastAsia="宋体" w:cs="宋体"/>
          <w:sz w:val="24"/>
          <w:szCs w:val="24"/>
          <w:lang w:bidi="ar"/>
        </w:rPr>
        <w:t xml:space="preserve">：固定配置为 </w:t>
      </w:r>
      <w:r>
        <w:rPr>
          <w:rStyle w:val="8"/>
          <w:rFonts w:ascii="宋体" w:hAnsi="宋体" w:eastAsia="宋体" w:cs="宋体"/>
          <w:sz w:val="24"/>
          <w:szCs w:val="24"/>
          <w:lang w:bidi="ar"/>
        </w:rPr>
        <w:t>4'b0</w:t>
      </w:r>
      <w:r>
        <w:rPr>
          <w:rFonts w:ascii="宋体" w:hAnsi="宋体" w:eastAsia="宋体" w:cs="宋体"/>
          <w:sz w:val="24"/>
          <w:szCs w:val="24"/>
          <w:lang w:bidi="ar"/>
        </w:rPr>
        <w:t>，明确 IF 阶段不执行指令存储器的写操作，避免误写指令数据。</w:t>
      </w:r>
    </w:p>
    <w:p>
      <w:r>
        <w:rPr>
          <w:rFonts w:ascii="宋体" w:hAnsi="宋体" w:eastAsia="宋体" w:cs="宋体"/>
          <w:sz w:val="24"/>
          <w:szCs w:val="24"/>
          <w:lang w:bidi="ar"/>
        </w:rPr>
        <w:t xml:space="preserve">指令存储器地址 </w:t>
      </w:r>
      <w:r>
        <w:rPr>
          <w:rStyle w:val="8"/>
          <w:rFonts w:ascii="宋体" w:hAnsi="宋体" w:eastAsia="宋体" w:cs="宋体"/>
          <w:sz w:val="24"/>
          <w:szCs w:val="24"/>
          <w:lang w:bidi="ar"/>
        </w:rPr>
        <w:t>inst_sram_addr</w:t>
      </w:r>
      <w:r>
        <w:rPr>
          <w:rFonts w:ascii="宋体" w:hAnsi="宋体" w:eastAsia="宋体" w:cs="宋体"/>
          <w:sz w:val="24"/>
          <w:szCs w:val="24"/>
          <w:lang w:bidi="ar"/>
        </w:rPr>
        <w:t xml:space="preserve">：直接映射当前 PC 寄存器值 </w:t>
      </w:r>
      <w:r>
        <w:rPr>
          <w:rStyle w:val="8"/>
          <w:rFonts w:ascii="宋体" w:hAnsi="宋体" w:eastAsia="宋体" w:cs="宋体"/>
          <w:sz w:val="24"/>
          <w:szCs w:val="24"/>
          <w:lang w:bidi="ar"/>
        </w:rPr>
        <w:t>pc_reg</w:t>
      </w:r>
      <w:r>
        <w:rPr>
          <w:rFonts w:ascii="宋体" w:hAnsi="宋体" w:eastAsia="宋体" w:cs="宋体"/>
          <w:sz w:val="24"/>
          <w:szCs w:val="24"/>
          <w:lang w:bidi="ar"/>
        </w:rPr>
        <w:t>，指向即将读取的指令在存储器中的物理地址。</w:t>
      </w:r>
    </w:p>
    <w:p>
      <w:r>
        <w:rPr>
          <w:rFonts w:ascii="宋体" w:hAnsi="宋体" w:eastAsia="宋体" w:cs="宋体"/>
          <w:sz w:val="24"/>
          <w:szCs w:val="24"/>
          <w:lang w:bidi="ar"/>
        </w:rPr>
        <w:t xml:space="preserve">指令存储器写数据 </w:t>
      </w:r>
      <w:r>
        <w:rPr>
          <w:rStyle w:val="8"/>
          <w:rFonts w:ascii="宋体" w:hAnsi="宋体" w:eastAsia="宋体" w:cs="宋体"/>
          <w:sz w:val="24"/>
          <w:szCs w:val="24"/>
          <w:lang w:bidi="ar"/>
        </w:rPr>
        <w:t>inst_sram_wdata</w:t>
      </w:r>
      <w:r>
        <w:rPr>
          <w:rFonts w:ascii="宋体" w:hAnsi="宋体" w:eastAsia="宋体" w:cs="宋体"/>
          <w:sz w:val="24"/>
          <w:szCs w:val="24"/>
          <w:lang w:bidi="ar"/>
        </w:rPr>
        <w:t xml:space="preserve">：固定配置为 </w:t>
      </w:r>
      <w:r>
        <w:rPr>
          <w:rStyle w:val="8"/>
          <w:rFonts w:ascii="宋体" w:hAnsi="宋体" w:eastAsia="宋体" w:cs="宋体"/>
          <w:sz w:val="24"/>
          <w:szCs w:val="24"/>
          <w:lang w:bidi="ar"/>
        </w:rPr>
        <w:t>32'b0</w:t>
      </w:r>
      <w:r>
        <w:rPr>
          <w:rFonts w:ascii="宋体" w:hAnsi="宋体" w:eastAsia="宋体" w:cs="宋体"/>
          <w:sz w:val="24"/>
          <w:szCs w:val="24"/>
          <w:lang w:bidi="ar"/>
        </w:rPr>
        <w:t>，因无写操作需求，无需传递有效写数据。</w:t>
      </w:r>
    </w:p>
    <w:p>
      <w:pPr>
        <w:pStyle w:val="2"/>
        <w:numPr>
          <w:ilvl w:val="0"/>
          <w:numId w:val="3"/>
        </w:numPr>
      </w:pPr>
      <w:r>
        <w:t>数据总线的打包与传递</w:t>
      </w:r>
    </w:p>
    <w:p>
      <w:r>
        <w:rPr>
          <w:rFonts w:ascii="宋体" w:hAnsi="宋体" w:eastAsia="宋体" w:cs="宋体"/>
          <w:sz w:val="24"/>
          <w:szCs w:val="24"/>
          <w:lang w:bidi="ar"/>
        </w:rPr>
        <w:t xml:space="preserve">IF 模块通过 </w:t>
      </w:r>
      <w:r>
        <w:rPr>
          <w:rStyle w:val="8"/>
          <w:rFonts w:ascii="宋体" w:hAnsi="宋体" w:eastAsia="宋体" w:cs="宋体"/>
          <w:sz w:val="24"/>
          <w:szCs w:val="24"/>
          <w:lang w:bidi="ar"/>
        </w:rPr>
        <w:t>if_to_id_bus</w:t>
      </w:r>
      <w:r>
        <w:rPr>
          <w:rFonts w:ascii="宋体" w:hAnsi="宋体" w:eastAsia="宋体" w:cs="宋体"/>
          <w:sz w:val="24"/>
          <w:szCs w:val="24"/>
          <w:lang w:bidi="ar"/>
        </w:rPr>
        <w:t xml:space="preserve"> 总线将取指关键信息传递给 ID 阶段，实现两阶段的数据协同：</w:t>
      </w:r>
    </w:p>
    <w:p>
      <w:r>
        <w:rPr>
          <w:rFonts w:ascii="宋体" w:hAnsi="宋体" w:eastAsia="宋体" w:cs="宋体"/>
          <w:sz w:val="24"/>
          <w:szCs w:val="24"/>
          <w:lang w:bidi="ar"/>
        </w:rPr>
        <w:t>总线构成：</w:t>
      </w:r>
      <w:r>
        <w:rPr>
          <w:rStyle w:val="8"/>
          <w:rFonts w:ascii="宋体" w:hAnsi="宋体" w:eastAsia="宋体" w:cs="宋体"/>
          <w:sz w:val="24"/>
          <w:szCs w:val="24"/>
          <w:lang w:bidi="ar"/>
        </w:rPr>
        <w:t>if_to_id_bus</w:t>
      </w:r>
      <w:r>
        <w:rPr>
          <w:rFonts w:ascii="宋体" w:hAnsi="宋体" w:eastAsia="宋体" w:cs="宋体"/>
          <w:sz w:val="24"/>
          <w:szCs w:val="24"/>
          <w:lang w:bidi="ar"/>
        </w:rPr>
        <w:t xml:space="preserve"> 由 </w:t>
      </w:r>
      <w:r>
        <w:rPr>
          <w:rStyle w:val="8"/>
          <w:rFonts w:ascii="宋体" w:hAnsi="宋体" w:eastAsia="宋体" w:cs="宋体"/>
          <w:sz w:val="24"/>
          <w:szCs w:val="24"/>
          <w:lang w:bidi="ar"/>
        </w:rPr>
        <w:t>ce_reg</w:t>
      </w:r>
      <w:r>
        <w:rPr>
          <w:rFonts w:ascii="宋体" w:hAnsi="宋体" w:eastAsia="宋体" w:cs="宋体"/>
          <w:sz w:val="24"/>
          <w:szCs w:val="24"/>
          <w:lang w:bidi="ar"/>
        </w:rPr>
        <w:t xml:space="preserve">（指令存储器使能信号）和 </w:t>
      </w:r>
      <w:r>
        <w:rPr>
          <w:rStyle w:val="8"/>
          <w:rFonts w:ascii="宋体" w:hAnsi="宋体" w:eastAsia="宋体" w:cs="宋体"/>
          <w:sz w:val="24"/>
          <w:szCs w:val="24"/>
          <w:lang w:bidi="ar"/>
        </w:rPr>
        <w:t>pc_reg</w:t>
      </w:r>
      <w:r>
        <w:rPr>
          <w:rFonts w:ascii="宋体" w:hAnsi="宋体" w:eastAsia="宋体" w:cs="宋体"/>
          <w:sz w:val="24"/>
          <w:szCs w:val="24"/>
          <w:lang w:bidi="ar"/>
        </w:rPr>
        <w:t xml:space="preserve">（当前 PC 值）打包而成，高位为 </w:t>
      </w:r>
      <w:r>
        <w:rPr>
          <w:rStyle w:val="8"/>
          <w:rFonts w:ascii="宋体" w:hAnsi="宋体" w:eastAsia="宋体" w:cs="宋体"/>
          <w:sz w:val="24"/>
          <w:szCs w:val="24"/>
          <w:lang w:bidi="ar"/>
        </w:rPr>
        <w:t>ce_reg</w:t>
      </w:r>
      <w:r>
        <w:rPr>
          <w:rFonts w:ascii="宋体" w:hAnsi="宋体" w:eastAsia="宋体" w:cs="宋体"/>
          <w:sz w:val="24"/>
          <w:szCs w:val="24"/>
          <w:lang w:bidi="ar"/>
        </w:rPr>
        <w:t xml:space="preserve">，低位为 </w:t>
      </w:r>
      <w:r>
        <w:rPr>
          <w:rStyle w:val="8"/>
          <w:rFonts w:ascii="宋体" w:hAnsi="宋体" w:eastAsia="宋体" w:cs="宋体"/>
          <w:sz w:val="24"/>
          <w:szCs w:val="24"/>
          <w:lang w:bidi="ar"/>
        </w:rPr>
        <w:t>pc_reg</w:t>
      </w:r>
      <w:r>
        <w:rPr>
          <w:rFonts w:ascii="宋体" w:hAnsi="宋体" w:eastAsia="宋体" w:cs="宋体"/>
          <w:sz w:val="24"/>
          <w:szCs w:val="24"/>
          <w:lang w:bidi="ar"/>
        </w:rPr>
        <w:t xml:space="preserve">，总线位宽由宏定义 </w:t>
      </w:r>
      <w:r>
        <w:rPr>
          <w:rStyle w:val="8"/>
          <w:rFonts w:ascii="宋体" w:hAnsi="宋体" w:eastAsia="宋体" w:cs="宋体"/>
          <w:sz w:val="24"/>
          <w:szCs w:val="24"/>
          <w:lang w:bidi="ar"/>
        </w:rPr>
        <w:t>IF_TO_ID_WD</w:t>
      </w:r>
      <w:r>
        <w:rPr>
          <w:rFonts w:ascii="宋体" w:hAnsi="宋体" w:eastAsia="宋体" w:cs="宋体"/>
          <w:sz w:val="24"/>
          <w:szCs w:val="24"/>
          <w:lang w:bidi="ar"/>
        </w:rPr>
        <w:t xml:space="preserve"> 统一规定。</w:t>
      </w:r>
    </w:p>
    <w:p>
      <w:pPr>
        <w:spacing w:line="300" w:lineRule="auto"/>
        <w:outlineLvl w:val="1"/>
        <w:rPr>
          <w:rFonts w:hint="eastAsia" w:ascii="宋体" w:hAnsi="宋体" w:eastAsia="宋体" w:cs="宋体"/>
          <w:b/>
          <w:bCs/>
          <w:sz w:val="28"/>
          <w:szCs w:val="28"/>
        </w:rPr>
      </w:pPr>
      <w:r>
        <w:rPr>
          <w:rFonts w:ascii="宋体" w:hAnsi="宋体" w:eastAsia="宋体" w:cs="宋体"/>
          <w:sz w:val="24"/>
          <w:szCs w:val="24"/>
          <w:lang w:bidi="ar"/>
        </w:rPr>
        <w:t>传递目的：</w:t>
      </w:r>
      <w:r>
        <w:rPr>
          <w:rStyle w:val="8"/>
          <w:rFonts w:ascii="宋体" w:hAnsi="宋体" w:eastAsia="宋体" w:cs="宋体"/>
          <w:sz w:val="24"/>
          <w:szCs w:val="24"/>
          <w:lang w:bidi="ar"/>
        </w:rPr>
        <w:t>ce_reg</w:t>
      </w:r>
      <w:r>
        <w:rPr>
          <w:rFonts w:ascii="宋体" w:hAnsi="宋体" w:eastAsia="宋体" w:cs="宋体"/>
          <w:sz w:val="24"/>
          <w:szCs w:val="24"/>
          <w:lang w:bidi="ar"/>
        </w:rPr>
        <w:t xml:space="preserve"> 用于告知 ID 阶段当前取指操作是否有效，</w:t>
      </w:r>
      <w:r>
        <w:rPr>
          <w:rStyle w:val="8"/>
          <w:rFonts w:ascii="宋体" w:hAnsi="宋体" w:eastAsia="宋体" w:cs="宋体"/>
          <w:sz w:val="24"/>
          <w:szCs w:val="24"/>
          <w:lang w:bidi="ar"/>
        </w:rPr>
        <w:t>pc_reg</w:t>
      </w:r>
      <w:r>
        <w:rPr>
          <w:rFonts w:ascii="宋体" w:hAnsi="宋体" w:eastAsia="宋体" w:cs="宋体"/>
          <w:sz w:val="24"/>
          <w:szCs w:val="24"/>
          <w:lang w:bidi="ar"/>
        </w:rPr>
        <w:t xml:space="preserve"> 为 ID 阶段解析指令、计算分支地址、处理指令时序提供核心地址参考。</w:t>
      </w:r>
    </w:p>
    <w:p>
      <w:pPr>
        <w:spacing w:line="300" w:lineRule="auto"/>
        <w:ind w:firstLine="420"/>
        <w:outlineLvl w:val="1"/>
        <w:rPr>
          <w:rFonts w:hint="eastAsia" w:ascii="宋体" w:hAnsi="宋体" w:eastAsia="宋体" w:cs="宋体"/>
          <w:b/>
          <w:bCs/>
          <w:sz w:val="28"/>
          <w:szCs w:val="28"/>
        </w:rPr>
      </w:pPr>
      <w:r>
        <w:rPr>
          <w:rFonts w:hint="eastAsia" w:ascii="宋体" w:hAnsi="宋体" w:eastAsia="宋体" w:cs="宋体"/>
          <w:b/>
          <w:bCs/>
          <w:sz w:val="28"/>
          <w:szCs w:val="28"/>
        </w:rPr>
        <w:t>2.2 ID模块</w:t>
      </w:r>
      <w:bookmarkEnd w:id="6"/>
    </w:p>
    <w:p>
      <w:pPr>
        <w:pStyle w:val="5"/>
        <w:spacing w:line="240" w:lineRule="atLeast"/>
        <w:ind w:firstLine="480" w:firstLineChars="200"/>
        <w:jc w:val="both"/>
        <w:rPr>
          <w:rFonts w:hint="eastAsia" w:ascii="宋体" w:hAnsi="宋体" w:eastAsia="宋体" w:cs="宋体"/>
          <w:sz w:val="24"/>
          <w:szCs w:val="24"/>
        </w:rPr>
      </w:pPr>
      <w:r>
        <w:rPr>
          <w:rFonts w:ascii="宋体" w:hAnsi="宋体" w:eastAsia="宋体" w:cs="宋体"/>
          <w:sz w:val="24"/>
          <w:szCs w:val="24"/>
        </w:rPr>
        <w:t>对指令进行译码，将结果传给EX段，实现寄存器读写，处理数据相关。</w:t>
      </w:r>
      <w:r>
        <w:rPr>
          <w:rFonts w:hint="eastAsia" w:ascii="宋体" w:hAnsi="宋体" w:eastAsia="宋体" w:cs="宋体"/>
          <w:sz w:val="24"/>
          <w:szCs w:val="24"/>
        </w:rPr>
        <w:t>接口下图所示。</w:t>
      </w:r>
    </w:p>
    <w:p>
      <w:pPr>
        <w:pStyle w:val="5"/>
        <w:spacing w:line="240" w:lineRule="atLeast"/>
        <w:jc w:val="center"/>
      </w:pPr>
      <w:r>
        <w:t xml:space="preserve">表 </w:t>
      </w:r>
      <w:r>
        <w:fldChar w:fldCharType="begin"/>
      </w:r>
      <w:r>
        <w:instrText xml:space="preserve"> SEQ 表 \* ARABIC </w:instrText>
      </w:r>
      <w:r>
        <w:fldChar w:fldCharType="separate"/>
      </w:r>
      <w:r>
        <w:t>2</w:t>
      </w:r>
      <w:r>
        <w:fldChar w:fldCharType="end"/>
      </w:r>
      <w:r>
        <w:rPr>
          <w:rFonts w:hint="eastAsia"/>
        </w:rPr>
        <w:t xml:space="preserve"> ID模块输入输出</w:t>
      </w:r>
    </w:p>
    <w:tbl>
      <w:tblPr>
        <w:tblStyle w:val="4"/>
        <w:tblW w:w="7902" w:type="dxa"/>
        <w:tblInd w:w="96" w:type="dxa"/>
        <w:tblLayout w:type="autofit"/>
        <w:tblCellMar>
          <w:top w:w="0" w:type="dxa"/>
          <w:left w:w="108" w:type="dxa"/>
          <w:bottom w:w="0" w:type="dxa"/>
          <w:right w:w="108" w:type="dxa"/>
        </w:tblCellMar>
      </w:tblPr>
      <w:tblGrid>
        <w:gridCol w:w="653"/>
        <w:gridCol w:w="1765"/>
        <w:gridCol w:w="701"/>
        <w:gridCol w:w="1111"/>
        <w:gridCol w:w="3672"/>
      </w:tblGrid>
      <w:tr>
        <w:trPr>
          <w:trHeight w:val="312" w:hRule="exact"/>
        </w:trPr>
        <w:tc>
          <w:tcPr>
            <w:tcW w:w="654" w:type="dxa"/>
            <w:tcBorders>
              <w:top w:val="single" w:color="000000" w:sz="8" w:space="0"/>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序号</w:t>
            </w:r>
          </w:p>
        </w:tc>
        <w:tc>
          <w:tcPr>
            <w:tcW w:w="1766" w:type="dxa"/>
            <w:tcBorders>
              <w:top w:val="single" w:color="000000" w:sz="8" w:space="0"/>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接口名</w:t>
            </w:r>
          </w:p>
        </w:tc>
        <w:tc>
          <w:tcPr>
            <w:tcW w:w="701" w:type="dxa"/>
            <w:tcBorders>
              <w:top w:val="single" w:color="000000" w:sz="8" w:space="0"/>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宽度</w:t>
            </w:r>
          </w:p>
        </w:tc>
        <w:tc>
          <w:tcPr>
            <w:tcW w:w="1113" w:type="dxa"/>
            <w:tcBorders>
              <w:top w:val="single" w:color="000000" w:sz="8" w:space="0"/>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输入/输出</w:t>
            </w:r>
          </w:p>
        </w:tc>
        <w:tc>
          <w:tcPr>
            <w:tcW w:w="3678" w:type="dxa"/>
            <w:tcBorders>
              <w:top w:val="single" w:color="000000" w:sz="8" w:space="0"/>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作用</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clk</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输入</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时钟信号</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2</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rst</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输入</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复位信号</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3</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stall</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6</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输入</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暂停信号，控制指令是否暂停</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4</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stallreq</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输出</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暂停请求信号</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5</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if_to_id_bus</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33</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输入</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IF段到ID段的数据总线</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6</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inst_sram_rdata</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输入</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读写使能信号</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7</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ex_id</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输入</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写使能信号</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8</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wb_to_rf_bus</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38</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输入</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WB段存放进寄存器的数据</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9</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ex_to_rf_bus</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38</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输入</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EX段存放进寄存器的数据</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10</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mem_to_rf_bus</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38</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输入</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MEM段存放进寄存器的数据</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11</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ex_hi_lo_bus</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66</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输入</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EX段存放进hilo寄存器的数据的总线</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12</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id_hi_lo_bus</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72</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输出</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ID段存放进hilo寄存器的数据的总线</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13</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id_load_bus</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5</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输出</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ID段执行load命令的数据总线</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14</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id_save_bus</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3</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输出</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ID段执行save命令的数据总线</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15</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stallreq_for_bru</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输出</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执行load命令时的暂停请求</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16</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id_to_ex_bus</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159</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输出</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ID段到EX段的数据总线</w:t>
            </w:r>
          </w:p>
        </w:tc>
      </w:tr>
      <w:tr>
        <w:trPr>
          <w:trHeight w:val="312" w:hRule="exact"/>
        </w:trPr>
        <w:tc>
          <w:tcPr>
            <w:tcW w:w="654"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17</w:t>
            </w:r>
          </w:p>
        </w:tc>
        <w:tc>
          <w:tcPr>
            <w:tcW w:w="1766"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br_bus</w:t>
            </w:r>
          </w:p>
        </w:tc>
        <w:tc>
          <w:tcPr>
            <w:tcW w:w="701"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33</w:t>
            </w:r>
          </w:p>
        </w:tc>
        <w:tc>
          <w:tcPr>
            <w:tcW w:w="1113"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输出</w:t>
            </w:r>
          </w:p>
        </w:tc>
        <w:tc>
          <w:tcPr>
            <w:tcW w:w="3678" w:type="dxa"/>
            <w:tcBorders>
              <w:top w:val="nil"/>
              <w:left w:val="single" w:color="000000" w:sz="8" w:space="0"/>
              <w:bottom w:val="single" w:color="000000" w:sz="8" w:space="0"/>
              <w:right w:val="single" w:color="000000" w:sz="8" w:space="0"/>
            </w:tcBorders>
          </w:tcPr>
          <w:p>
            <w:pPr>
              <w:jc w:val="both"/>
              <w:textAlignment w:val="top"/>
              <w:rPr>
                <w:rFonts w:hint="eastAsia" w:ascii="宋体" w:hAnsi="宋体" w:eastAsia="宋体" w:cs="宋体"/>
                <w:color w:val="000000"/>
                <w:sz w:val="21"/>
                <w:szCs w:val="21"/>
              </w:rPr>
            </w:pPr>
            <w:r>
              <w:rPr>
                <w:rFonts w:hint="eastAsia" w:ascii="宋体" w:hAnsi="宋体" w:eastAsia="宋体" w:cs="宋体"/>
                <w:color w:val="000000"/>
                <w:sz w:val="21"/>
                <w:szCs w:val="21"/>
                <w:lang w:bidi="ar"/>
              </w:rPr>
              <w:t>分支跳转信号，控制延迟槽是否跳转</w:t>
            </w:r>
          </w:p>
        </w:tc>
      </w:tr>
    </w:tbl>
    <w:p>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1056640</wp:posOffset>
            </wp:positionH>
            <wp:positionV relativeFrom="paragraph">
              <wp:posOffset>156210</wp:posOffset>
            </wp:positionV>
            <wp:extent cx="2427605" cy="2887980"/>
            <wp:effectExtent l="0" t="0" r="10795" b="7620"/>
            <wp:wrapTopAndBottom/>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0"/>
                    <a:stretch>
                      <a:fillRect/>
                    </a:stretch>
                  </pic:blipFill>
                  <pic:spPr>
                    <a:xfrm>
                      <a:off x="0" y="0"/>
                      <a:ext cx="2427605" cy="2887980"/>
                    </a:xfrm>
                    <a:prstGeom prst="rect">
                      <a:avLst/>
                    </a:prstGeom>
                    <a:noFill/>
                    <a:ln>
                      <a:noFill/>
                    </a:ln>
                  </pic:spPr>
                </pic:pic>
              </a:graphicData>
            </a:graphic>
          </wp:anchor>
        </w:drawing>
      </w:r>
    </w:p>
    <w:p>
      <w:pPr>
        <w:spacing w:line="300" w:lineRule="auto"/>
        <w:rPr>
          <w:rFonts w:hint="eastAsia" w:ascii="宋体" w:hAnsi="宋体" w:eastAsia="宋体" w:cs="宋体"/>
          <w:b/>
          <w:bCs/>
          <w:sz w:val="24"/>
          <w:szCs w:val="24"/>
        </w:rPr>
      </w:pPr>
      <w:r>
        <w:rPr>
          <w:rFonts w:ascii="宋体" w:hAnsi="宋体" w:eastAsia="宋体" w:cs="宋体"/>
          <w:b/>
          <w:bCs/>
          <w:sz w:val="24"/>
          <w:szCs w:val="24"/>
        </w:rPr>
        <w:t>功能说明：</w:t>
      </w:r>
    </w:p>
    <w:p>
      <w:pPr>
        <w:numPr>
          <w:ilvl w:val="0"/>
          <w:numId w:val="4"/>
        </w:numPr>
        <w:spacing w:line="300" w:lineRule="auto"/>
        <w:outlineLvl w:val="1"/>
        <w:rPr>
          <w:rFonts w:hint="eastAsia" w:ascii="宋体" w:hAnsi="宋体" w:eastAsia="宋体" w:cs="宋体"/>
          <w:b/>
          <w:bCs/>
          <w:sz w:val="24"/>
          <w:szCs w:val="24"/>
        </w:rPr>
      </w:pPr>
      <w:r>
        <w:rPr>
          <w:rFonts w:ascii="宋体" w:hAnsi="宋体" w:eastAsia="宋体" w:cs="宋体"/>
          <w:sz w:val="24"/>
          <w:szCs w:val="24"/>
        </w:rPr>
        <w:t>基础配置与信号接口</w:t>
      </w:r>
    </w:p>
    <w:p>
      <w:r>
        <w:rPr>
          <w:rFonts w:ascii="宋体" w:hAnsi="宋体" w:eastAsia="宋体" w:cs="宋体"/>
          <w:sz w:val="24"/>
          <w:szCs w:val="24"/>
          <w:lang w:bidi="ar"/>
        </w:rPr>
        <w:t>1. 配置引入</w:t>
      </w:r>
      <w:r>
        <w:rPr>
          <w:rFonts w:hint="eastAsia" w:ascii="宋体" w:hAnsi="宋体" w:eastAsia="宋体" w:cs="宋体"/>
          <w:sz w:val="24"/>
          <w:szCs w:val="24"/>
          <w:lang w:bidi="ar"/>
        </w:rPr>
        <w:t>与</w:t>
      </w:r>
      <w:r>
        <w:rPr>
          <w:rFonts w:ascii="宋体" w:hAnsi="宋体" w:eastAsia="宋体" w:cs="宋体"/>
          <w:sz w:val="24"/>
          <w:szCs w:val="24"/>
        </w:rPr>
        <w:t>输入输出信号定义</w:t>
      </w:r>
    </w:p>
    <w:p>
      <w:pPr>
        <w:ind w:firstLine="420"/>
        <w:rPr>
          <w:rFonts w:hint="eastAsia" w:ascii="宋体" w:hAnsi="宋体" w:eastAsia="宋体" w:cs="宋体"/>
          <w:sz w:val="24"/>
          <w:szCs w:val="24"/>
          <w:lang w:bidi="ar"/>
        </w:rPr>
      </w:pPr>
      <w:r>
        <w:rPr>
          <w:rFonts w:ascii="宋体" w:hAnsi="宋体" w:eastAsia="宋体" w:cs="宋体"/>
          <w:sz w:val="24"/>
          <w:szCs w:val="24"/>
          <w:lang w:bidi="ar"/>
        </w:rPr>
        <w:t>引入宏定义头文件 lib/defines.vh，统一复用 Stop/NoStop、寄存器地址、指令编码等定义，提升代码可维护性；</w:t>
      </w:r>
    </w:p>
    <w:p>
      <w:pPr>
        <w:ind w:firstLine="420"/>
      </w:pPr>
      <w:r>
        <w:rPr>
          <w:rFonts w:ascii="宋体" w:hAnsi="宋体" w:eastAsia="宋体" w:cs="宋体"/>
          <w:sz w:val="24"/>
          <w:szCs w:val="24"/>
          <w:lang w:bidi="ar"/>
        </w:rPr>
        <w:t>输入输出信号定义</w:t>
      </w:r>
    </w:p>
    <w:p>
      <w:pPr>
        <w:numPr>
          <w:ilvl w:val="0"/>
          <w:numId w:val="5"/>
        </w:numPr>
        <w:ind w:firstLine="480" w:firstLineChars="200"/>
      </w:pPr>
      <w:r>
        <w:rPr>
          <w:rFonts w:ascii="宋体" w:hAnsi="宋体" w:eastAsia="宋体" w:cs="宋体"/>
          <w:sz w:val="24"/>
          <w:szCs w:val="24"/>
          <w:lang w:bidi="ar"/>
        </w:rPr>
        <w:t>时序控制信号：clk（同步时钟，驱动内部时序逻辑）、rst（高电平有效复位，初始化模块状态）；</w:t>
      </w:r>
    </w:p>
    <w:p>
      <w:pPr>
        <w:numPr>
          <w:ilvl w:val="0"/>
          <w:numId w:val="5"/>
        </w:numPr>
        <w:ind w:firstLine="480" w:firstLineChars="200"/>
      </w:pPr>
      <w:r>
        <w:rPr>
          <w:rFonts w:ascii="宋体" w:hAnsi="宋体" w:eastAsia="宋体" w:cs="宋体"/>
          <w:sz w:val="24"/>
          <w:szCs w:val="24"/>
          <w:lang w:bidi="ar"/>
        </w:rPr>
        <w:t>流水线交互信号：stall（流水线停顿控制，stall[1] 控制本阶段暂停）、if_to_id_bus（承接 IF 阶段的使能信号与 PC 值）、ex_id（EX 阶段标识信号，支撑数据转发）；</w:t>
      </w:r>
    </w:p>
    <w:p>
      <w:pPr>
        <w:numPr>
          <w:ilvl w:val="0"/>
          <w:numId w:val="5"/>
        </w:numPr>
        <w:ind w:firstLine="480" w:firstLineChars="200"/>
      </w:pPr>
      <w:r>
        <w:rPr>
          <w:rFonts w:ascii="宋体" w:hAnsi="宋体" w:eastAsia="宋体" w:cs="宋体"/>
          <w:sz w:val="24"/>
          <w:szCs w:val="24"/>
          <w:lang w:bidi="ar"/>
        </w:rPr>
        <w:t>跨阶段数据总线：wb_to_rf_bus/ex_to_rf_bus/mem_to_rf_bus（分别接收 WB/EX/MEM 阶段到寄存器文件的写回数据）、ex_hi_lo_bus（接收 EX 阶段 HI/LO 寄存器相关信号）；</w:t>
      </w:r>
    </w:p>
    <w:p>
      <w:pPr>
        <w:numPr>
          <w:ilvl w:val="0"/>
          <w:numId w:val="5"/>
        </w:numPr>
        <w:ind w:firstLine="480" w:firstLineChars="200"/>
      </w:pPr>
      <w:r>
        <w:rPr>
          <w:rFonts w:ascii="宋体" w:hAnsi="宋体" w:eastAsia="宋体" w:cs="宋体"/>
          <w:sz w:val="24"/>
          <w:szCs w:val="24"/>
          <w:lang w:bidi="ar"/>
        </w:rPr>
        <w:t>输出专用总线：id_hi_lo_bus（传递 HI/LO 信号到 EX 阶段）、id_load_bus/id_save_bus（传递访存指令类型信号）、br_bus（传递分支跳转相关信号）。</w:t>
      </w:r>
    </w:p>
    <w:p>
      <w:r>
        <w:rPr>
          <w:rFonts w:hint="eastAsia" w:ascii="宋体" w:hAnsi="宋体" w:eastAsia="宋体" w:cs="宋体"/>
          <w:sz w:val="24"/>
          <w:szCs w:val="24"/>
          <w:lang w:bidi="ar"/>
        </w:rPr>
        <w:t xml:space="preserve">2. </w:t>
      </w:r>
      <w:r>
        <w:rPr>
          <w:rFonts w:ascii="宋体" w:hAnsi="宋体" w:eastAsia="宋体" w:cs="宋体"/>
          <w:sz w:val="24"/>
          <w:szCs w:val="24"/>
          <w:lang w:bidi="ar"/>
        </w:rPr>
        <w:t>内部核心组件</w:t>
      </w:r>
    </w:p>
    <w:p>
      <w:r>
        <w:rPr>
          <w:rFonts w:ascii="宋体" w:hAnsi="宋体" w:eastAsia="宋体" w:cs="宋体"/>
          <w:sz w:val="24"/>
          <w:szCs w:val="24"/>
          <w:lang w:bidi="ar"/>
        </w:rPr>
        <w:t>暂存寄存器：if_to_id_bus_r（缓存 IF 阶段数据总线）、pc_reg（程序计数器）、ce_reg（使能信号寄存器）、flag/buf_inst（停顿期间指令缓存与状态标志）；</w:t>
      </w:r>
    </w:p>
    <w:p>
      <w:pPr>
        <w:rPr>
          <w:rFonts w:hint="eastAsia" w:ascii="宋体" w:hAnsi="宋体" w:eastAsia="宋体" w:cs="宋体"/>
          <w:b/>
          <w:bCs/>
          <w:sz w:val="24"/>
          <w:szCs w:val="24"/>
        </w:rPr>
      </w:pPr>
      <w:r>
        <w:rPr>
          <w:rFonts w:ascii="宋体" w:hAnsi="宋体" w:eastAsia="宋体" w:cs="宋体"/>
          <w:sz w:val="24"/>
          <w:szCs w:val="24"/>
          <w:lang w:bidi="ar"/>
        </w:rPr>
        <w:t>功能模块实例化：regfile（寄存器文件，读取 rs/rt 源操作数）、hi_lo_reg（HI/LO 专用寄存器，处理乘法 / 除法 64 位结果的读写）。</w:t>
      </w:r>
    </w:p>
    <w:p>
      <w:pPr>
        <w:numPr>
          <w:ilvl w:val="0"/>
          <w:numId w:val="4"/>
        </w:numPr>
        <w:spacing w:line="300" w:lineRule="auto"/>
        <w:outlineLvl w:val="1"/>
        <w:rPr>
          <w:rFonts w:hint="eastAsia" w:ascii="宋体" w:hAnsi="宋体" w:eastAsia="宋体" w:cs="宋体"/>
          <w:b/>
          <w:bCs/>
          <w:sz w:val="24"/>
          <w:szCs w:val="24"/>
        </w:rPr>
      </w:pPr>
      <w:r>
        <w:rPr>
          <w:rFonts w:ascii="宋体" w:hAnsi="宋体" w:eastAsia="宋体" w:cs="宋体"/>
          <w:sz w:val="24"/>
          <w:szCs w:val="24"/>
        </w:rPr>
        <w:t>核心功能处理</w:t>
      </w:r>
    </w:p>
    <w:p>
      <w:r>
        <w:rPr>
          <w:rFonts w:ascii="宋体" w:hAnsi="宋体" w:eastAsia="宋体" w:cs="宋体"/>
          <w:sz w:val="24"/>
          <w:szCs w:val="24"/>
          <w:lang w:bidi="ar"/>
        </w:rPr>
        <w:t>1. 指令译码</w:t>
      </w:r>
    </w:p>
    <w:p>
      <w:r>
        <w:rPr>
          <w:rFonts w:ascii="宋体" w:hAnsi="宋体" w:eastAsia="宋体" w:cs="宋体"/>
          <w:sz w:val="24"/>
          <w:szCs w:val="24"/>
          <w:lang w:bidi="ar"/>
        </w:rPr>
        <w:t>字段拆分：按指令集规范（如 MIPS），从 32 位指令中提取操作码（opcode）、功能码（func）、寄存器地址（rs/rt/rd）、移位量（sa）、立即数（imm）、跳转索引（instr_index）等功能字段；</w:t>
      </w:r>
    </w:p>
    <w:p>
      <w:r>
        <w:rPr>
          <w:rFonts w:ascii="宋体" w:hAnsi="宋体" w:eastAsia="宋体" w:cs="宋体"/>
          <w:sz w:val="24"/>
          <w:szCs w:val="24"/>
          <w:lang w:bidi="ar"/>
        </w:rPr>
        <w:t>编码转换：通过 6-64 译码器将 opcode/func 转为 64 位独热码（op_d/func_d），通过 5-32 译码器将 rs/rt/rd/sa 转为 32 位独热码（rs_d/rt_d 等），降低硬件判断复杂度；</w:t>
      </w:r>
    </w:p>
    <w:p>
      <w:r>
        <w:rPr>
          <w:rFonts w:ascii="宋体" w:hAnsi="宋体" w:eastAsia="宋体" w:cs="宋体"/>
          <w:sz w:val="24"/>
          <w:szCs w:val="24"/>
          <w:lang w:bidi="ar"/>
        </w:rPr>
        <w:t>指令识别：通过独热码逻辑与运算，结合字段约束（如 mult 指令约束 rd=0/sa=0），精准判定指令类型，生成 inst_add/inst_lw/inst_j 等单比特指令标识信号，覆盖算术运算、逻辑运算、移位、分支跳转、数据移动、访存等所有指令类别。</w:t>
      </w:r>
    </w:p>
    <w:p>
      <w:r>
        <w:rPr>
          <w:rFonts w:ascii="宋体" w:hAnsi="宋体" w:eastAsia="宋体" w:cs="宋体"/>
          <w:sz w:val="24"/>
          <w:szCs w:val="24"/>
          <w:lang w:bidi="ar"/>
        </w:rPr>
        <w:t>2. 数据准备与相关性处理</w:t>
      </w:r>
    </w:p>
    <w:p>
      <w:r>
        <w:rPr>
          <w:rFonts w:ascii="宋体" w:hAnsi="宋体" w:eastAsia="宋体" w:cs="宋体"/>
          <w:sz w:val="24"/>
          <w:szCs w:val="24"/>
          <w:lang w:bidi="ar"/>
        </w:rPr>
        <w:t>原始数据读取：通过 regfile 模块，按 rs/rt 地址读出原始操作数 rdata1/rdata2；</w:t>
      </w:r>
    </w:p>
    <w:p>
      <w:r>
        <w:rPr>
          <w:rFonts w:ascii="宋体" w:hAnsi="宋体" w:eastAsia="宋体" w:cs="宋体"/>
          <w:sz w:val="24"/>
          <w:szCs w:val="24"/>
          <w:lang w:bidi="ar"/>
        </w:rPr>
        <w:t>数据转发修正：比较 rs/rt 地址与 EX/MEM/WB 阶段的写回地址，选择最新数据（ex_rf_wdata/mem_rf_wdata/wb_rf_wdata）转发，生成修正后的运算数据 ndata1/ndata2，解决流水线数据冒险；</w:t>
      </w:r>
    </w:p>
    <w:p>
      <w:r>
        <w:rPr>
          <w:rFonts w:ascii="宋体" w:hAnsi="宋体" w:eastAsia="宋体" w:cs="宋体"/>
          <w:sz w:val="24"/>
          <w:szCs w:val="24"/>
          <w:lang w:bidi="ar"/>
        </w:rPr>
        <w:t>HI/LO 数据处理：通过 hi_lo_reg 模块，接收 EX 阶段的 hi_we/lo_we（写使能）与 hi_wdata/lo_wdata（写数据），提供 HI/LO 寄存器读写接口，适配乘法 / 除法指令的 64 位结果存储需求；</w:t>
      </w:r>
    </w:p>
    <w:p>
      <w:r>
        <w:rPr>
          <w:rFonts w:ascii="宋体" w:hAnsi="宋体" w:eastAsia="宋体" w:cs="宋体"/>
          <w:sz w:val="24"/>
          <w:szCs w:val="24"/>
          <w:lang w:bidi="ar"/>
        </w:rPr>
        <w:t>寄存器写使能控制：根据指令类型，仅对需保存结果的指令（如加法、读内存、跳转保存返回地址）置位 rf_we，避免无效写操作。</w:t>
      </w:r>
    </w:p>
    <w:p>
      <w:r>
        <w:rPr>
          <w:rFonts w:ascii="宋体" w:hAnsi="宋体" w:eastAsia="宋体" w:cs="宋体"/>
          <w:sz w:val="24"/>
          <w:szCs w:val="24"/>
          <w:lang w:bidi="ar"/>
        </w:rPr>
        <w:t>3. 控制信号生成</w:t>
      </w:r>
    </w:p>
    <w:p>
      <w:r>
        <w:rPr>
          <w:rFonts w:ascii="宋体" w:hAnsi="宋体" w:eastAsia="宋体" w:cs="宋体"/>
          <w:sz w:val="24"/>
          <w:szCs w:val="24"/>
          <w:lang w:bidi="ar"/>
        </w:rPr>
        <w:t>ALU 控制：生成 sel_alu_src1/sel_alu_src2（定义 ALU 运算数来源：寄存器数据 / 立即数 / PC / 移位量）、alu_op（12 位操作码，映射加法 / 减法 / 移位 / 逻辑运算等 ALU 执行动作）；</w:t>
      </w:r>
    </w:p>
    <w:p>
      <w:r>
        <w:rPr>
          <w:rFonts w:ascii="宋体" w:hAnsi="宋体" w:eastAsia="宋体" w:cs="宋体"/>
          <w:sz w:val="24"/>
          <w:szCs w:val="24"/>
          <w:lang w:bidi="ar"/>
        </w:rPr>
        <w:t>访存控制：生成 data_ram_en（数据 RAM 使能，仅访存指令置 1）、data_ram_wen（数据 RAM 写使能，仅写内存指令置 1）；</w:t>
      </w:r>
    </w:p>
    <w:p>
      <w:r>
        <w:rPr>
          <w:rFonts w:ascii="宋体" w:hAnsi="宋体" w:eastAsia="宋体" w:cs="宋体"/>
          <w:sz w:val="24"/>
          <w:szCs w:val="24"/>
          <w:lang w:bidi="ar"/>
        </w:rPr>
        <w:t>寄存器控制：生成 rf_waddr（寄存器写地址，按指令类型选择 rd/rt/31 号寄存器）、sel_rf_res（写数据来源选择：ALU 结果 / RAM 读结果）；</w:t>
      </w:r>
    </w:p>
    <w:p>
      <w:r>
        <w:rPr>
          <w:rFonts w:ascii="宋体" w:hAnsi="宋体" w:eastAsia="宋体" w:cs="宋体"/>
          <w:sz w:val="24"/>
          <w:szCs w:val="24"/>
          <w:lang w:bidi="ar"/>
        </w:rPr>
        <w:t>分支跳转控制：计算 pc_plus_4（下一条指令地址），基于 rs_eq_rt/rs_lt_z 等条件判断是否满足跳转要求，生成分支使能 br_e 与跳转地址 br_addr。</w:t>
      </w:r>
    </w:p>
    <w:p>
      <w:r>
        <w:rPr>
          <w:rFonts w:ascii="宋体" w:hAnsi="宋体" w:eastAsia="宋体" w:cs="宋体"/>
          <w:sz w:val="24"/>
          <w:szCs w:val="24"/>
          <w:lang w:bidi="ar"/>
        </w:rPr>
        <w:t>4. 流水线风险控制</w:t>
      </w:r>
    </w:p>
    <w:p>
      <w:pPr>
        <w:rPr>
          <w:rFonts w:hint="eastAsia" w:ascii="宋体" w:hAnsi="宋体" w:eastAsia="宋体" w:cs="宋体"/>
          <w:b/>
          <w:bCs/>
          <w:sz w:val="24"/>
          <w:szCs w:val="24"/>
        </w:rPr>
      </w:pPr>
      <w:r>
        <w:rPr>
          <w:rFonts w:ascii="宋体" w:hAnsi="宋体" w:eastAsia="宋体" w:cs="宋体"/>
          <w:sz w:val="24"/>
          <w:szCs w:val="24"/>
          <w:lang w:bidi="ar"/>
        </w:rPr>
        <w:t>停顿请求生成：当 EX 阶段需写回的寄存器与当前 ID 阶段的 rs/rt 重合时，发出 stallreq_for_bru 停顿请求，让流水线暂停一拍，待数据写回后再继续执行，避免数据相关性错误，与数据转发形成互补，覆盖所有数据冒险场景。</w:t>
      </w:r>
    </w:p>
    <w:p>
      <w:pPr>
        <w:numPr>
          <w:ilvl w:val="0"/>
          <w:numId w:val="4"/>
        </w:numPr>
        <w:spacing w:line="300" w:lineRule="auto"/>
        <w:outlineLvl w:val="1"/>
        <w:rPr>
          <w:rFonts w:hint="eastAsia" w:ascii="宋体" w:hAnsi="宋体" w:eastAsia="宋体" w:cs="宋体"/>
          <w:b/>
          <w:bCs/>
          <w:sz w:val="24"/>
          <w:szCs w:val="24"/>
        </w:rPr>
      </w:pPr>
      <w:r>
        <w:rPr>
          <w:rFonts w:ascii="宋体" w:hAnsi="宋体" w:eastAsia="宋体" w:cs="宋体"/>
          <w:sz w:val="24"/>
          <w:szCs w:val="24"/>
        </w:rPr>
        <w:t>输出打包与流水线协同</w:t>
      </w:r>
    </w:p>
    <w:p>
      <w:r>
        <w:rPr>
          <w:rFonts w:ascii="宋体" w:hAnsi="宋体" w:eastAsia="宋体" w:cs="宋体"/>
          <w:sz w:val="24"/>
          <w:szCs w:val="24"/>
          <w:lang w:bidi="ar"/>
        </w:rPr>
        <w:t>1. 核心数据总线打包</w:t>
      </w:r>
    </w:p>
    <w:p>
      <w:r>
        <w:rPr>
          <w:rFonts w:ascii="宋体" w:hAnsi="宋体" w:eastAsia="宋体" w:cs="宋体"/>
          <w:sz w:val="24"/>
          <w:szCs w:val="24"/>
          <w:lang w:bidi="ar"/>
        </w:rPr>
        <w:t>id_to_ex_bus：整合当前 PC 值、原始指令、alu_op、sel_alu_src1/sel_alu_src2、data_ram_en/data_ram_wen、rf_we/rf_waddr/sel_rf_res 及 ndata1/ndata2，一次性传递给 EX 阶段，简化模块间信号连接；</w:t>
      </w:r>
    </w:p>
    <w:p>
      <w:r>
        <w:rPr>
          <w:rFonts w:ascii="宋体" w:hAnsi="宋体" w:eastAsia="宋体" w:cs="宋体"/>
          <w:sz w:val="24"/>
          <w:szCs w:val="24"/>
          <w:lang w:bidi="ar"/>
        </w:rPr>
        <w:t>专用总线打包：id_hi_lo_bus（HI/LO 寄存器相关信号）、id_load_bus（读内存指令类型）、id_save_bus（写内存指令类型），适配 EX/MEM 阶段特殊处理需求。</w:t>
      </w:r>
    </w:p>
    <w:p>
      <w:r>
        <w:rPr>
          <w:rFonts w:ascii="宋体" w:hAnsi="宋体" w:eastAsia="宋体" w:cs="宋体"/>
          <w:sz w:val="24"/>
          <w:szCs w:val="24"/>
          <w:lang w:bidi="ar"/>
        </w:rPr>
        <w:t>2. 分支跳转信号打包</w:t>
      </w:r>
    </w:p>
    <w:p>
      <w:pPr>
        <w:rPr>
          <w:rFonts w:hint="eastAsia" w:ascii="宋体" w:hAnsi="宋体" w:eastAsia="宋体" w:cs="宋体"/>
          <w:b/>
          <w:bCs/>
          <w:sz w:val="28"/>
          <w:szCs w:val="28"/>
        </w:rPr>
      </w:pPr>
      <w:r>
        <w:rPr>
          <w:rFonts w:ascii="宋体" w:hAnsi="宋体" w:eastAsia="宋体" w:cs="宋体"/>
          <w:sz w:val="24"/>
          <w:szCs w:val="24"/>
          <w:lang w:bidi="ar"/>
        </w:rPr>
        <w:t>br_bus：整合分支条件满足标志 br_e 与跳转地址 br_addr，传递给 IF 阶段，用于更新 PC（跳转时取 br_addr，否则取 pc_plus_4），保障分支指令的正确执行。</w:t>
      </w:r>
    </w:p>
    <w:p>
      <w:pPr>
        <w:spacing w:line="300" w:lineRule="auto"/>
        <w:ind w:firstLine="420"/>
        <w:outlineLvl w:val="1"/>
        <w:rPr>
          <w:rFonts w:ascii="宋体" w:hAnsi="宋体" w:eastAsia="宋体" w:cs="宋体"/>
          <w:b/>
          <w:bCs/>
          <w:sz w:val="28"/>
          <w:szCs w:val="28"/>
        </w:rPr>
      </w:pPr>
      <w:bookmarkStart w:id="7" w:name="_Toc11788"/>
      <w:r>
        <w:rPr>
          <w:rFonts w:hint="eastAsia" w:ascii="宋体" w:hAnsi="宋体" w:eastAsia="宋体" w:cs="宋体"/>
          <w:b/>
          <w:bCs/>
          <w:sz w:val="28"/>
          <w:szCs w:val="28"/>
        </w:rPr>
        <w:t>2.3 EX模块</w:t>
      </w:r>
      <w:bookmarkEnd w:id="7"/>
    </w:p>
    <w:p>
      <w:pPr>
        <w:spacing w:line="300" w:lineRule="auto"/>
        <w:outlineLvl w:val="1"/>
        <w:rPr>
          <w:rFonts w:ascii="宋体" w:hAnsi="宋体" w:eastAsia="宋体" w:cs="宋体"/>
          <w:b/>
          <w:bCs/>
          <w:sz w:val="24"/>
          <w:szCs w:val="24"/>
        </w:rPr>
      </w:pPr>
      <w:r>
        <w:rPr>
          <w:rFonts w:ascii="宋体" w:hAnsi="宋体" w:eastAsia="宋体" w:cs="宋体"/>
          <w:b/>
          <w:bCs/>
          <w:sz w:val="24"/>
          <w:szCs w:val="24"/>
        </w:rPr>
        <w:t>设计说明</w:t>
      </w:r>
    </w:p>
    <w:p>
      <w:pPr>
        <w:spacing w:line="300" w:lineRule="auto"/>
        <w:ind w:firstLine="420"/>
        <w:outlineLvl w:val="1"/>
        <w:rPr>
          <w:rFonts w:ascii="宋体" w:hAnsi="宋体" w:eastAsia="宋体" w:cs="宋体"/>
          <w:sz w:val="24"/>
          <w:szCs w:val="24"/>
        </w:rPr>
      </w:pPr>
      <w:r>
        <w:rPr>
          <w:rFonts w:ascii="宋体" w:hAnsi="宋体" w:eastAsia="宋体" w:cs="宋体"/>
          <w:sz w:val="24"/>
          <w:szCs w:val="24"/>
        </w:rPr>
        <w:t>EX模块是五级流水 CPU 中的执行阶段，主要负责算术逻辑运算、访存地址计算以及相关控制信号的生成。在最初实现中，EX 模块完成了基本的 ALU 运算、Load/Store 地址计算以及乘除法操作，但控制逻辑较为集中，功能耦合度较高，不利于后续扩展和维护。因此，在此基础上对 EX 模块进行了进一步完善和优化。</w:t>
      </w:r>
    </w:p>
    <w:p>
      <w:pPr>
        <w:spacing w:line="300" w:lineRule="auto"/>
        <w:ind w:firstLine="420"/>
        <w:outlineLvl w:val="1"/>
        <w:rPr>
          <w:rFonts w:ascii="宋体" w:hAnsi="宋体" w:eastAsia="宋体" w:cs="宋体"/>
          <w:sz w:val="24"/>
          <w:szCs w:val="24"/>
        </w:rPr>
      </w:pPr>
      <w:r>
        <w:rPr>
          <w:rFonts w:ascii="宋体" w:hAnsi="宋体" w:eastAsia="宋体" w:cs="宋体"/>
          <w:sz w:val="24"/>
          <w:szCs w:val="24"/>
        </w:rPr>
        <w:t>在改进后的设计中，EX 模块将指令类型的译码工作尽量前移到 ID 阶段，通过多条总线分别传递运算控制、Load/Store 类型以及 HI/LO 相关信息，并在 EX 阶段统一打一拍缓存。EX 阶段只根据这些控制信号完成具体执行操作，使模块职责更加清晰。同时，通过对 ALU 运算结果与 HI/LO 寄存器读取结果的选择，实现了对 mfhi、mflo 等指令的正确支持。</w:t>
      </w:r>
    </w:p>
    <w:p>
      <w:pPr>
        <w:spacing w:line="300" w:lineRule="auto"/>
        <w:ind w:firstLine="420"/>
        <w:outlineLvl w:val="1"/>
        <w:rPr>
          <w:rFonts w:ascii="宋体" w:hAnsi="宋体" w:eastAsia="宋体" w:cs="宋体"/>
          <w:sz w:val="24"/>
          <w:szCs w:val="24"/>
        </w:rPr>
      </w:pPr>
      <w:r>
        <w:rPr>
          <w:rFonts w:ascii="宋体" w:hAnsi="宋体" w:eastAsia="宋体" w:cs="宋体"/>
          <w:sz w:val="24"/>
          <w:szCs w:val="24"/>
        </w:rPr>
        <w:t>针对访存指令，EX 模块采用 ALU 计算访存地址，并利用地址低两位生成字节选择信号，从而支持字节、半字和字级别的精细访存控制。Store 指令的写使能由指令类型和字节选择共同决定，写数据根据访问宽度进行复制处理，保证了 sb、sh、sw 等指令的正确行为。同时，EX 模块将相关控制信息传递到 MEM 阶段，避免在后续阶段重复译码。</w:t>
      </w:r>
    </w:p>
    <w:p>
      <w:pPr>
        <w:spacing w:line="300" w:lineRule="auto"/>
        <w:ind w:firstLine="420"/>
        <w:outlineLvl w:val="1"/>
        <w:rPr>
          <w:rFonts w:ascii="宋体" w:hAnsi="宋体" w:eastAsia="宋体" w:cs="宋体"/>
          <w:sz w:val="24"/>
          <w:szCs w:val="24"/>
        </w:rPr>
      </w:pPr>
      <w:r>
        <w:rPr>
          <w:rFonts w:ascii="宋体" w:hAnsi="宋体" w:eastAsia="宋体" w:cs="宋体"/>
          <w:sz w:val="24"/>
          <w:szCs w:val="24"/>
        </w:rPr>
        <w:t>在乘法和除法指令的支持方面，EX 模块分别实例化乘法器和除法器。由于除法操作为多周期运算，当除法结果尚未准备好时，EX 阶段会主动向流水线控制单元发出暂停请求，阻止后续指令继续推进，从而保证运算结果的正确性。除法完成后，结果通过 HI/LO 寄存器写回，流水线恢复正常运行。</w:t>
      </w:r>
    </w:p>
    <w:p>
      <w:pPr>
        <w:spacing w:line="300" w:lineRule="auto"/>
        <w:outlineLvl w:val="1"/>
        <w:rPr>
          <w:rFonts w:ascii="宋体" w:hAnsi="宋体" w:eastAsia="宋体" w:cs="宋体"/>
          <w:b/>
          <w:bCs/>
          <w:sz w:val="24"/>
          <w:szCs w:val="24"/>
        </w:rPr>
      </w:pPr>
      <w:r>
        <w:rPr>
          <w:rFonts w:ascii="宋体" w:hAnsi="宋体" w:eastAsia="宋体" w:cs="宋体"/>
          <w:b/>
          <w:bCs/>
          <w:sz w:val="24"/>
          <w:szCs w:val="24"/>
        </w:rPr>
        <w:t>模块接口</w:t>
      </w:r>
    </w:p>
    <w:tbl>
      <w:tblPr>
        <w:tblStyle w:val="4"/>
        <w:tblW w:w="8363" w:type="dxa"/>
        <w:tblInd w:w="142" w:type="dxa"/>
        <w:tblLayout w:type="fixed"/>
        <w:tblCellMar>
          <w:top w:w="15" w:type="dxa"/>
          <w:left w:w="15" w:type="dxa"/>
          <w:bottom w:w="15" w:type="dxa"/>
          <w:right w:w="15" w:type="dxa"/>
        </w:tblCellMar>
      </w:tblPr>
      <w:tblGrid>
        <w:gridCol w:w="1418"/>
        <w:gridCol w:w="2126"/>
        <w:gridCol w:w="1701"/>
        <w:gridCol w:w="992"/>
        <w:gridCol w:w="2126"/>
      </w:tblGrid>
      <w:tr>
        <w:trPr>
          <w:trHeight w:val="579" w:hRule="atLeast"/>
          <w:tblHeader/>
        </w:trPr>
        <w:tc>
          <w:tcPr>
            <w:tcW w:w="1418" w:type="dxa"/>
            <w:tcBorders>
              <w:top w:val="nil"/>
            </w:tcBorders>
            <w:tcMar>
              <w:top w:w="150" w:type="dxa"/>
              <w:left w:w="0" w:type="dxa"/>
              <w:bottom w:w="150" w:type="dxa"/>
              <w:right w:w="240" w:type="dxa"/>
            </w:tcMar>
            <w:vAlign w:val="center"/>
          </w:tcPr>
          <w:p>
            <w:pPr>
              <w:spacing w:line="300" w:lineRule="auto"/>
              <w:ind w:firstLine="210" w:firstLineChars="100"/>
              <w:outlineLvl w:val="1"/>
              <w:rPr>
                <w:rFonts w:ascii="宋体" w:hAnsi="宋体" w:eastAsia="宋体" w:cs="宋体"/>
                <w:sz w:val="21"/>
                <w:szCs w:val="21"/>
              </w:rPr>
            </w:pPr>
            <w:r>
              <w:rPr>
                <w:rFonts w:ascii="宋体" w:hAnsi="宋体" w:eastAsia="宋体" w:cs="宋体"/>
                <w:sz w:val="21"/>
                <w:szCs w:val="21"/>
              </w:rPr>
              <w:t>类别</w:t>
            </w:r>
          </w:p>
        </w:tc>
        <w:tc>
          <w:tcPr>
            <w:tcW w:w="2126" w:type="dxa"/>
            <w:tcBorders>
              <w:top w:val="nil"/>
            </w:tcBorders>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信号名称</w:t>
            </w:r>
          </w:p>
        </w:tc>
        <w:tc>
          <w:tcPr>
            <w:tcW w:w="1701" w:type="dxa"/>
            <w:tcBorders>
              <w:top w:val="nil"/>
            </w:tcBorders>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位宽</w:t>
            </w:r>
          </w:p>
        </w:tc>
        <w:tc>
          <w:tcPr>
            <w:tcW w:w="992" w:type="dxa"/>
            <w:tcBorders>
              <w:top w:val="nil"/>
            </w:tcBorders>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方向</w:t>
            </w:r>
          </w:p>
        </w:tc>
        <w:tc>
          <w:tcPr>
            <w:tcW w:w="2126" w:type="dxa"/>
            <w:tcBorders>
              <w:top w:val="nil"/>
            </w:tcBorders>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描述</w:t>
            </w:r>
          </w:p>
        </w:tc>
      </w:tr>
      <w:tr>
        <w:trPr>
          <w:trHeight w:val="959" w:hRule="atLeast"/>
        </w:trPr>
        <w:tc>
          <w:tcPr>
            <w:tcW w:w="1418" w:type="dxa"/>
            <w:tcMar>
              <w:top w:w="150" w:type="dxa"/>
              <w:left w:w="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时钟复位</w:t>
            </w: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clk</w:t>
            </w:r>
          </w:p>
        </w:tc>
        <w:tc>
          <w:tcPr>
            <w:tcW w:w="1701" w:type="dxa"/>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1</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系统时钟</w:t>
            </w:r>
          </w:p>
        </w:tc>
      </w:tr>
      <w:tr>
        <w:tc>
          <w:tcPr>
            <w:tcW w:w="1418" w:type="dxa"/>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rst</w:t>
            </w:r>
          </w:p>
        </w:tc>
        <w:tc>
          <w:tcPr>
            <w:tcW w:w="1701" w:type="dxa"/>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1</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复位信号，高有效</w:t>
            </w:r>
          </w:p>
        </w:tc>
      </w:tr>
      <w:tr>
        <w:tc>
          <w:tcPr>
            <w:tcW w:w="1418" w:type="dxa"/>
            <w:tcMar>
              <w:top w:w="150" w:type="dxa"/>
              <w:left w:w="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流水线控制</w:t>
            </w: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stall</w:t>
            </w:r>
          </w:p>
        </w:tc>
        <w:tc>
          <w:tcPr>
            <w:tcW w:w="1701"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StallBus</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流水线停顿控制</w:t>
            </w:r>
          </w:p>
        </w:tc>
      </w:tr>
      <w:tr>
        <w:tc>
          <w:tcPr>
            <w:tcW w:w="1418" w:type="dxa"/>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stallreq_for_ex</w:t>
            </w:r>
          </w:p>
        </w:tc>
        <w:tc>
          <w:tcPr>
            <w:tcW w:w="1701" w:type="dxa"/>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1</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EX阶段停顿请求</w:t>
            </w:r>
          </w:p>
        </w:tc>
      </w:tr>
      <w:tr>
        <w:trPr>
          <w:trHeight w:val="454" w:hRule="atLeast"/>
        </w:trPr>
        <w:tc>
          <w:tcPr>
            <w:tcW w:w="1418" w:type="dxa"/>
            <w:tcMar>
              <w:top w:w="150" w:type="dxa"/>
              <w:left w:w="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数据输入</w:t>
            </w: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id_to_ex_bus</w:t>
            </w:r>
          </w:p>
        </w:tc>
        <w:tc>
          <w:tcPr>
            <w:tcW w:w="1701"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ID_TO_EX_WD</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ID→EX数据总线</w:t>
            </w:r>
          </w:p>
        </w:tc>
      </w:tr>
      <w:tr>
        <w:tc>
          <w:tcPr>
            <w:tcW w:w="1418" w:type="dxa"/>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id_load_bus</w:t>
            </w:r>
          </w:p>
        </w:tc>
        <w:tc>
          <w:tcPr>
            <w:tcW w:w="1701"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LoadBus</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加载指令类型</w:t>
            </w:r>
          </w:p>
        </w:tc>
      </w:tr>
      <w:tr>
        <w:tc>
          <w:tcPr>
            <w:tcW w:w="1418" w:type="dxa"/>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id_save_bus</w:t>
            </w:r>
          </w:p>
        </w:tc>
        <w:tc>
          <w:tcPr>
            <w:tcW w:w="1701"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SaveBus</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存储指令类型</w:t>
            </w:r>
          </w:p>
        </w:tc>
      </w:tr>
      <w:tr>
        <w:tc>
          <w:tcPr>
            <w:tcW w:w="1418" w:type="dxa"/>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id_hi_lo_bus</w:t>
            </w:r>
          </w:p>
        </w:tc>
        <w:tc>
          <w:tcPr>
            <w:tcW w:w="1701" w:type="dxa"/>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72</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HI/LO寄存器信号</w:t>
            </w:r>
          </w:p>
        </w:tc>
      </w:tr>
      <w:tr>
        <w:tc>
          <w:tcPr>
            <w:tcW w:w="1418" w:type="dxa"/>
            <w:tcMar>
              <w:top w:w="150" w:type="dxa"/>
              <w:left w:w="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数据输出</w:t>
            </w: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ex_to_mem_bus</w:t>
            </w:r>
          </w:p>
        </w:tc>
        <w:tc>
          <w:tcPr>
            <w:tcW w:w="1701"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EX_TO_MEM_WD</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EX→MEM数据总线</w:t>
            </w:r>
          </w:p>
        </w:tc>
      </w:tr>
      <w:tr>
        <w:tc>
          <w:tcPr>
            <w:tcW w:w="1418" w:type="dxa"/>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ex_to_rf_bus</w:t>
            </w:r>
          </w:p>
        </w:tc>
        <w:tc>
          <w:tcPr>
            <w:tcW w:w="1701"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EX_TO_RF_WD</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寄存器文件写回数据</w:t>
            </w:r>
          </w:p>
        </w:tc>
      </w:tr>
      <w:tr>
        <w:tc>
          <w:tcPr>
            <w:tcW w:w="1418" w:type="dxa"/>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ex_hi_lo_bus</w:t>
            </w:r>
          </w:p>
        </w:tc>
        <w:tc>
          <w:tcPr>
            <w:tcW w:w="1701" w:type="dxa"/>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66</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HI/LO操作结果</w:t>
            </w:r>
          </w:p>
        </w:tc>
      </w:tr>
      <w:tr>
        <w:tc>
          <w:tcPr>
            <w:tcW w:w="1418" w:type="dxa"/>
            <w:tcMar>
              <w:top w:w="150" w:type="dxa"/>
              <w:left w:w="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存储器接口</w:t>
            </w: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data_sram_en</w:t>
            </w:r>
          </w:p>
        </w:tc>
        <w:tc>
          <w:tcPr>
            <w:tcW w:w="1701" w:type="dxa"/>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1</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数据SRAM使能</w:t>
            </w:r>
          </w:p>
        </w:tc>
      </w:tr>
      <w:tr>
        <w:tc>
          <w:tcPr>
            <w:tcW w:w="1418" w:type="dxa"/>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data_sram_wen</w:t>
            </w:r>
          </w:p>
        </w:tc>
        <w:tc>
          <w:tcPr>
            <w:tcW w:w="1701" w:type="dxa"/>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4</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数据SRAM写使能</w:t>
            </w:r>
          </w:p>
        </w:tc>
      </w:tr>
      <w:tr>
        <w:tc>
          <w:tcPr>
            <w:tcW w:w="1418" w:type="dxa"/>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data_sram_addr</w:t>
            </w:r>
          </w:p>
        </w:tc>
        <w:tc>
          <w:tcPr>
            <w:tcW w:w="1701" w:type="dxa"/>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32</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数据SRAM地址</w:t>
            </w:r>
          </w:p>
        </w:tc>
      </w:tr>
      <w:tr>
        <w:tc>
          <w:tcPr>
            <w:tcW w:w="1418" w:type="dxa"/>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data_sram_wdata</w:t>
            </w:r>
          </w:p>
        </w:tc>
        <w:tc>
          <w:tcPr>
            <w:tcW w:w="1701" w:type="dxa"/>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32</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数据SRAM写数据</w:t>
            </w:r>
          </w:p>
        </w:tc>
      </w:tr>
      <w:tr>
        <w:tc>
          <w:tcPr>
            <w:tcW w:w="1418" w:type="dxa"/>
            <w:tcMar>
              <w:top w:w="150" w:type="dxa"/>
              <w:left w:w="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控制信号</w:t>
            </w: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ex_id</w:t>
            </w:r>
          </w:p>
        </w:tc>
        <w:tc>
          <w:tcPr>
            <w:tcW w:w="1701" w:type="dxa"/>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1</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EX阶段标识</w:t>
            </w:r>
          </w:p>
        </w:tc>
      </w:tr>
      <w:tr>
        <w:tc>
          <w:tcPr>
            <w:tcW w:w="1418" w:type="dxa"/>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data_ram_sel</w:t>
            </w:r>
          </w:p>
        </w:tc>
        <w:tc>
          <w:tcPr>
            <w:tcW w:w="1701" w:type="dxa"/>
            <w:tcMar>
              <w:top w:w="150" w:type="dxa"/>
              <w:left w:w="240" w:type="dxa"/>
              <w:bottom w:w="150" w:type="dxa"/>
              <w:right w:w="240" w:type="dxa"/>
            </w:tcMar>
            <w:vAlign w:val="center"/>
          </w:tcPr>
          <w:p>
            <w:pPr>
              <w:spacing w:line="300" w:lineRule="auto"/>
              <w:ind w:firstLine="420"/>
              <w:outlineLvl w:val="1"/>
              <w:rPr>
                <w:rFonts w:ascii="宋体" w:hAnsi="宋体" w:eastAsia="宋体" w:cs="宋体"/>
                <w:sz w:val="21"/>
                <w:szCs w:val="21"/>
              </w:rPr>
            </w:pPr>
            <w:r>
              <w:rPr>
                <w:rFonts w:ascii="宋体" w:hAnsi="宋体" w:eastAsia="宋体" w:cs="宋体"/>
                <w:sz w:val="21"/>
                <w:szCs w:val="21"/>
              </w:rPr>
              <w:t>4</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数据RAM选择</w:t>
            </w:r>
          </w:p>
        </w:tc>
      </w:tr>
      <w:tr>
        <w:tc>
          <w:tcPr>
            <w:tcW w:w="1418" w:type="dxa"/>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2126"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ex_load_bus</w:t>
            </w:r>
          </w:p>
        </w:tc>
        <w:tc>
          <w:tcPr>
            <w:tcW w:w="1701"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LoadBus</w:t>
            </w:r>
          </w:p>
        </w:tc>
        <w:tc>
          <w:tcPr>
            <w:tcW w:w="992" w:type="dxa"/>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2126" w:type="dxa"/>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EX阶段加载类型</w:t>
            </w:r>
          </w:p>
        </w:tc>
      </w:tr>
    </w:tbl>
    <w:p>
      <w:pPr>
        <w:spacing w:line="300" w:lineRule="auto"/>
        <w:outlineLvl w:val="1"/>
        <w:rPr>
          <w:rFonts w:ascii="宋体" w:hAnsi="宋体" w:eastAsia="宋体" w:cs="宋体"/>
          <w:b/>
          <w:bCs/>
          <w:sz w:val="24"/>
          <w:szCs w:val="24"/>
        </w:rPr>
      </w:pPr>
    </w:p>
    <w:p>
      <w:pPr>
        <w:spacing w:line="300" w:lineRule="auto"/>
        <w:outlineLvl w:val="1"/>
        <w:rPr>
          <w:rFonts w:hint="eastAsia" w:ascii="宋体" w:hAnsi="宋体" w:eastAsia="宋体" w:cs="宋体"/>
          <w:b/>
          <w:bCs/>
          <w:sz w:val="24"/>
          <w:szCs w:val="24"/>
        </w:rPr>
      </w:pPr>
      <w:r>
        <w:rPr>
          <w:rFonts w:ascii="宋体" w:hAnsi="宋体" w:eastAsia="宋体" w:cs="宋体"/>
          <w:b/>
          <w:bCs/>
          <w:sz w:val="24"/>
          <w:szCs w:val="24"/>
        </w:rPr>
        <w:t>信号处理流程</w:t>
      </w:r>
    </w:p>
    <w:p>
      <w:pPr>
        <w:spacing w:line="300" w:lineRule="auto"/>
        <w:ind w:firstLine="420"/>
        <w:outlineLvl w:val="1"/>
        <w:rPr>
          <w:rFonts w:ascii="宋体" w:hAnsi="宋体" w:eastAsia="宋体" w:cs="宋体"/>
          <w:sz w:val="24"/>
          <w:szCs w:val="24"/>
        </w:rPr>
      </w:pPr>
      <w:r>
        <w:rPr>
          <w:rFonts w:ascii="宋体" w:hAnsi="宋体" w:eastAsia="宋体" w:cs="宋体"/>
          <w:sz w:val="24"/>
          <w:szCs w:val="24"/>
        </w:rPr>
        <w:t>ID阶段传来的操作数、控制信号和指令信息通过id_to_ex_bus总线进入EX模块，在时钟上升沿被流水线寄存器捕获并暂存，为执行阶段做准备。</w:t>
      </w:r>
      <w:r>
        <w:rPr>
          <w:rFonts w:hint="eastAsia" w:ascii="宋体" w:hAnsi="宋体" w:eastAsia="宋体" w:cs="宋体"/>
          <w:sz w:val="24"/>
          <w:szCs w:val="24"/>
        </w:rPr>
        <w:t>然后</w:t>
      </w:r>
      <w:r>
        <w:rPr>
          <w:rFonts w:ascii="宋体" w:hAnsi="宋体" w:eastAsia="宋体" w:cs="宋体"/>
          <w:sz w:val="24"/>
          <w:szCs w:val="24"/>
        </w:rPr>
        <w:t>从流水线寄存器中取出源操作数1和2，根据选择信号sel_alu_src1和sel_alu_src2决定操作数来源（PC、立即数或寄存器值），立即数根据指令类型进行符号扩展或零扩展。扩展后的操作数送入ALU单元，根据alu_op控制信号执行指定的算术或逻辑运算，产生32位结果，这是大多数计算指令的最终结果。如果是乘除指令，操作数被送入乘法器或除法器。乘法单周期完成，产生64位结果；除法多周期执行，期间发出停顿请求stallreq_for_ex，暂停流水线直到计算完成。</w:t>
      </w:r>
    </w:p>
    <w:p>
      <w:pPr>
        <w:spacing w:line="300" w:lineRule="auto"/>
        <w:ind w:firstLine="420"/>
        <w:outlineLvl w:val="1"/>
        <w:rPr>
          <w:rFonts w:ascii="宋体" w:hAnsi="宋体" w:eastAsia="宋体" w:cs="宋体"/>
          <w:sz w:val="24"/>
          <w:szCs w:val="24"/>
        </w:rPr>
      </w:pPr>
      <w:r>
        <w:rPr>
          <w:rFonts w:ascii="宋体" w:hAnsi="宋体" w:eastAsia="宋体" w:cs="宋体"/>
          <w:sz w:val="24"/>
          <w:szCs w:val="24"/>
        </w:rPr>
        <w:t>根据指令类型选择最终输出结果：MFHI/MFLO指令选择HI/LO寄存器值，其他指令选择ALU结果。结果通过ex_to_mem_bus传递到下一阶段，同时通过ex_to_rf_bus支持数据前递。对于访存指令，ALU计算的地址作为data_sram_addr输出，同时根据指令类型生成字节选择data_ram_sel、写使能data_sram_wen等控制信号，准备下一阶段的内存访问。如果是MTHI/MTLO指令，寄存器值写入HI/LO；如果是乘除指令，运算结果的高低位分别写入HI和LO，更新信号通过ex_hi_lo_bus输出。</w:t>
      </w:r>
    </w:p>
    <w:p>
      <w:pPr>
        <w:spacing w:line="300" w:lineRule="auto"/>
        <w:ind w:firstLine="420"/>
        <w:outlineLvl w:val="1"/>
        <w:rPr>
          <w:rFonts w:hint="eastAsia" w:ascii="宋体" w:hAnsi="宋体" w:eastAsia="宋体" w:cs="宋体"/>
          <w:sz w:val="24"/>
          <w:szCs w:val="24"/>
        </w:rPr>
      </w:pPr>
      <w:r>
        <w:rPr>
          <w:rFonts w:ascii="宋体" w:hAnsi="宋体" w:eastAsia="宋体" w:cs="宋体"/>
          <w:sz w:val="24"/>
          <w:szCs w:val="24"/>
        </w:rPr>
        <w:t>整个过程在单个时钟周期内完成（除法除外），实现了指令的高效执行和流水线的顺畅流动。</w:t>
      </w:r>
    </w:p>
    <w:p>
      <w:pPr>
        <w:spacing w:line="300" w:lineRule="auto"/>
        <w:ind w:firstLine="420"/>
        <w:outlineLvl w:val="1"/>
        <w:rPr>
          <w:rFonts w:hint="eastAsia" w:ascii="宋体" w:hAnsi="宋体" w:eastAsia="宋体" w:cs="宋体"/>
          <w:b/>
          <w:bCs/>
          <w:sz w:val="28"/>
          <w:szCs w:val="28"/>
        </w:rPr>
      </w:pPr>
      <w:bookmarkStart w:id="8" w:name="_Toc32299"/>
      <w:bookmarkStart w:id="9" w:name="_Toc19197"/>
      <w:r>
        <w:rPr>
          <w:rFonts w:hint="eastAsia" w:ascii="宋体" w:hAnsi="宋体" w:eastAsia="宋体" w:cs="宋体"/>
          <w:b/>
          <w:bCs/>
          <w:sz w:val="28"/>
          <w:szCs w:val="28"/>
        </w:rPr>
        <w:t>2.4 MEM模块</w:t>
      </w:r>
      <w:bookmarkEnd w:id="8"/>
    </w:p>
    <w:p>
      <w:pPr>
        <w:spacing w:line="300" w:lineRule="auto"/>
        <w:ind w:firstLine="420"/>
        <w:jc w:val="center"/>
        <w:outlineLvl w:val="1"/>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drawing>
          <wp:inline distT="0" distB="0" distL="114300" distR="114300">
            <wp:extent cx="2753360" cy="2296795"/>
            <wp:effectExtent l="0" t="0" r="15240" b="14605"/>
            <wp:docPr id="9" name="Picture 9" descr="Screenshot 2025-12-29 at 17.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2-29 at 17.31.01"/>
                    <pic:cNvPicPr>
                      <a:picLocks noChangeAspect="1"/>
                    </pic:cNvPicPr>
                  </pic:nvPicPr>
                  <pic:blipFill>
                    <a:blip r:embed="rId11"/>
                    <a:stretch>
                      <a:fillRect/>
                    </a:stretch>
                  </pic:blipFill>
                  <pic:spPr>
                    <a:xfrm>
                      <a:off x="0" y="0"/>
                      <a:ext cx="2753360" cy="2296795"/>
                    </a:xfrm>
                    <a:prstGeom prst="rect">
                      <a:avLst/>
                    </a:prstGeom>
                  </pic:spPr>
                </pic:pic>
              </a:graphicData>
            </a:graphic>
          </wp:inline>
        </w:drawing>
      </w:r>
    </w:p>
    <w:p>
      <w:pPr>
        <w:pStyle w:val="5"/>
        <w:bidi w:val="0"/>
        <w:jc w:val="center"/>
        <w:rPr>
          <w:rFonts w:hint="default"/>
          <w:lang w:val="en-US" w:eastAsia="zh-CN"/>
        </w:rPr>
      </w:pPr>
      <w:r>
        <w:rPr>
          <w:rFonts w:hint="eastAsia"/>
          <w:lang w:val="en-US" w:eastAsia="zh-CN"/>
        </w:rPr>
        <w:t>图1 MEM模块整体逻辑（绿色为增加的输入输出）</w:t>
      </w:r>
    </w:p>
    <w:p>
      <w:pPr>
        <w:widowControl/>
        <w:spacing w:line="300" w:lineRule="auto"/>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整体流程：</w:t>
      </w:r>
    </w:p>
    <w:p>
      <w:pPr>
        <w:widowControl/>
        <w:spacing w:line="300" w:lineRule="auto"/>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w:t>
      </w:r>
      <w:r>
        <w:rPr>
          <w:rFonts w:hint="eastAsia" w:ascii="宋体" w:hAnsi="宋体" w:eastAsia="宋体" w:cs="宋体"/>
          <w:sz w:val="24"/>
          <w:szCs w:val="24"/>
          <w:lang w:val="en-US" w:eastAsia="zh-CN"/>
        </w:rPr>
        <w:t>MEM模块</w:t>
      </w:r>
      <w:r>
        <w:rPr>
          <w:rFonts w:hint="default" w:ascii="宋体" w:hAnsi="宋体" w:eastAsia="宋体" w:cs="宋体"/>
          <w:sz w:val="24"/>
          <w:szCs w:val="24"/>
          <w:lang w:val="en-US" w:eastAsia="zh-CN"/>
        </w:rPr>
        <w:t>，系统从EX/MEM流水线寄存器（ex_to_mem_bus_r）中获取来自</w:t>
      </w:r>
      <w:r>
        <w:rPr>
          <w:rFonts w:hint="eastAsia" w:ascii="宋体" w:hAnsi="宋体" w:eastAsia="宋体" w:cs="宋体"/>
          <w:sz w:val="24"/>
          <w:szCs w:val="24"/>
          <w:lang w:val="en-US" w:eastAsia="zh-CN"/>
        </w:rPr>
        <w:t>EX模块</w:t>
      </w:r>
      <w:r>
        <w:rPr>
          <w:rFonts w:hint="default" w:ascii="宋体" w:hAnsi="宋体" w:eastAsia="宋体" w:cs="宋体"/>
          <w:sz w:val="24"/>
          <w:szCs w:val="24"/>
          <w:lang w:val="en-US" w:eastAsia="zh-CN"/>
        </w:rPr>
        <w:t>的控制信号、运算结果和数据选择</w:t>
      </w:r>
      <w:r>
        <w:rPr>
          <w:rFonts w:hint="eastAsia" w:ascii="宋体" w:hAnsi="宋体" w:eastAsia="宋体" w:cs="宋体"/>
          <w:sz w:val="24"/>
          <w:szCs w:val="24"/>
          <w:lang w:val="en-US" w:eastAsia="zh-CN"/>
        </w:rPr>
        <w:t>信号</w:t>
      </w:r>
      <w:r>
        <w:rPr>
          <w:rFonts w:hint="default" w:ascii="宋体" w:hAnsi="宋体" w:eastAsia="宋体" w:cs="宋体"/>
          <w:sz w:val="24"/>
          <w:szCs w:val="24"/>
          <w:lang w:val="en-US" w:eastAsia="zh-CN"/>
        </w:rPr>
        <w:t>。根据这些信息，</w:t>
      </w:r>
      <w:r>
        <w:rPr>
          <w:rFonts w:hint="eastAsia" w:ascii="宋体" w:hAnsi="宋体" w:eastAsia="宋体" w:cs="宋体"/>
          <w:sz w:val="24"/>
          <w:szCs w:val="24"/>
          <w:lang w:val="en-US" w:eastAsia="zh-CN"/>
        </w:rPr>
        <w:t>MEM模块</w:t>
      </w:r>
      <w:r>
        <w:rPr>
          <w:rFonts w:hint="default" w:ascii="宋体" w:hAnsi="宋体" w:eastAsia="宋体" w:cs="宋体"/>
          <w:sz w:val="24"/>
          <w:szCs w:val="24"/>
          <w:lang w:val="en-US" w:eastAsia="zh-CN"/>
        </w:rPr>
        <w:t>处理内存访问操作。对于</w:t>
      </w:r>
      <w:r>
        <w:rPr>
          <w:rFonts w:hint="eastAsia" w:ascii="宋体" w:hAnsi="宋体" w:eastAsia="宋体" w:cs="宋体"/>
          <w:sz w:val="24"/>
          <w:szCs w:val="24"/>
          <w:lang w:val="en-US" w:eastAsia="zh-CN"/>
        </w:rPr>
        <w:t>load</w:t>
      </w:r>
      <w:r>
        <w:rPr>
          <w:rFonts w:hint="default" w:ascii="宋体" w:hAnsi="宋体" w:eastAsia="宋体" w:cs="宋体"/>
          <w:sz w:val="24"/>
          <w:szCs w:val="24"/>
          <w:lang w:val="en-US" w:eastAsia="zh-CN"/>
        </w:rPr>
        <w:t>操作，从数据</w:t>
      </w:r>
      <w:r>
        <w:rPr>
          <w:rFonts w:hint="eastAsia" w:ascii="宋体" w:hAnsi="宋体" w:eastAsia="宋体" w:cs="宋体"/>
          <w:sz w:val="24"/>
          <w:szCs w:val="24"/>
          <w:lang w:val="en-US" w:eastAsia="zh-CN"/>
        </w:rPr>
        <w:t>存储器</w:t>
      </w:r>
      <w:r>
        <w:rPr>
          <w:rFonts w:hint="default" w:ascii="宋体" w:hAnsi="宋体" w:eastAsia="宋体" w:cs="宋体"/>
          <w:sz w:val="24"/>
          <w:szCs w:val="24"/>
          <w:lang w:val="en-US" w:eastAsia="zh-CN"/>
        </w:rPr>
        <w:t>读取数据（data_sram_rdata），根据load</w:t>
      </w:r>
      <w:r>
        <w:rPr>
          <w:rFonts w:hint="eastAsia" w:ascii="宋体" w:hAnsi="宋体" w:eastAsia="宋体" w:cs="宋体"/>
          <w:sz w:val="24"/>
          <w:szCs w:val="24"/>
          <w:lang w:val="en-US" w:eastAsia="zh-CN"/>
        </w:rPr>
        <w:t>指示信号（如inst_lb）选择提取</w:t>
      </w:r>
      <w:r>
        <w:rPr>
          <w:rFonts w:hint="default" w:ascii="宋体" w:hAnsi="宋体" w:eastAsia="宋体" w:cs="宋体"/>
          <w:sz w:val="24"/>
          <w:szCs w:val="24"/>
          <w:lang w:val="en-US" w:eastAsia="zh-CN"/>
        </w:rPr>
        <w:t>字节</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半字</w:t>
      </w:r>
      <w:r>
        <w:rPr>
          <w:rFonts w:hint="eastAsia" w:ascii="宋体" w:hAnsi="宋体" w:eastAsia="宋体" w:cs="宋体"/>
          <w:sz w:val="24"/>
          <w:szCs w:val="24"/>
          <w:lang w:val="en-US" w:eastAsia="zh-CN"/>
        </w:rPr>
        <w:t>还是字等并</w:t>
      </w:r>
      <w:r>
        <w:rPr>
          <w:rFonts w:hint="default" w:ascii="宋体" w:hAnsi="宋体" w:eastAsia="宋体" w:cs="宋体"/>
          <w:sz w:val="24"/>
          <w:szCs w:val="24"/>
          <w:lang w:val="en-US" w:eastAsia="zh-CN"/>
        </w:rPr>
        <w:t>扩展（符号或零扩展），</w:t>
      </w:r>
      <w:r>
        <w:rPr>
          <w:rFonts w:hint="eastAsia" w:ascii="宋体" w:hAnsi="宋体" w:eastAsia="宋体" w:cs="宋体"/>
          <w:sz w:val="24"/>
          <w:szCs w:val="24"/>
          <w:lang w:val="en-US" w:eastAsia="zh-CN"/>
        </w:rPr>
        <w:t>最终扩展成</w:t>
      </w:r>
      <w:r>
        <w:rPr>
          <w:rFonts w:hint="default" w:ascii="宋体" w:hAnsi="宋体" w:eastAsia="宋体" w:cs="宋体"/>
          <w:sz w:val="24"/>
          <w:szCs w:val="24"/>
          <w:lang w:val="en-US" w:eastAsia="zh-CN"/>
        </w:rPr>
        <w:t>32位</w:t>
      </w:r>
      <w:r>
        <w:rPr>
          <w:rFonts w:hint="eastAsia" w:ascii="宋体" w:hAnsi="宋体" w:eastAsia="宋体" w:cs="宋体"/>
          <w:sz w:val="24"/>
          <w:szCs w:val="24"/>
          <w:lang w:val="en-US" w:eastAsia="zh-CN"/>
        </w:rPr>
        <w:t>的输出</w:t>
      </w:r>
      <w:r>
        <w:rPr>
          <w:rFonts w:hint="default" w:ascii="宋体" w:hAnsi="宋体" w:eastAsia="宋体" w:cs="宋体"/>
          <w:sz w:val="24"/>
          <w:szCs w:val="24"/>
          <w:lang w:val="en-US" w:eastAsia="zh-CN"/>
        </w:rPr>
        <w:t>（mem_result）。然后，根据sel_rf_res和data_ram_en选择写回</w:t>
      </w:r>
      <w:r>
        <w:rPr>
          <w:rFonts w:hint="eastAsia" w:ascii="宋体" w:hAnsi="宋体" w:eastAsia="宋体" w:cs="宋体"/>
          <w:sz w:val="24"/>
          <w:szCs w:val="24"/>
          <w:lang w:val="en-US" w:eastAsia="zh-CN"/>
        </w:rPr>
        <w:t>寄存器的</w:t>
      </w:r>
      <w:r>
        <w:rPr>
          <w:rFonts w:hint="default" w:ascii="宋体" w:hAnsi="宋体" w:eastAsia="宋体" w:cs="宋体"/>
          <w:sz w:val="24"/>
          <w:szCs w:val="24"/>
          <w:lang w:val="en-US" w:eastAsia="zh-CN"/>
        </w:rPr>
        <w:t>数据（rf_wdata），传递到MEM/WB流水线寄存器（mem_to_wb_bus）</w:t>
      </w:r>
      <w:r>
        <w:rPr>
          <w:rFonts w:hint="eastAsia" w:ascii="宋体" w:hAnsi="宋体" w:eastAsia="宋体" w:cs="宋体"/>
          <w:sz w:val="24"/>
          <w:szCs w:val="24"/>
          <w:lang w:val="en-US" w:eastAsia="zh-CN"/>
        </w:rPr>
        <w:t>让WB模块完成</w:t>
      </w:r>
      <w:r>
        <w:rPr>
          <w:rFonts w:hint="default" w:ascii="宋体" w:hAnsi="宋体" w:eastAsia="宋体" w:cs="宋体"/>
          <w:sz w:val="24"/>
          <w:szCs w:val="24"/>
          <w:lang w:val="en-US" w:eastAsia="zh-CN"/>
        </w:rPr>
        <w:t>写回</w:t>
      </w:r>
      <w:r>
        <w:rPr>
          <w:rFonts w:hint="eastAsia" w:ascii="宋体" w:hAnsi="宋体" w:eastAsia="宋体" w:cs="宋体"/>
          <w:sz w:val="24"/>
          <w:szCs w:val="24"/>
          <w:lang w:val="en-US" w:eastAsia="zh-CN"/>
        </w:rPr>
        <w:t>寄存器的操作</w:t>
      </w:r>
      <w:r>
        <w:rPr>
          <w:rFonts w:hint="default" w:ascii="宋体" w:hAnsi="宋体" w:eastAsia="宋体" w:cs="宋体"/>
          <w:sz w:val="24"/>
          <w:szCs w:val="24"/>
          <w:lang w:val="en-US" w:eastAsia="zh-CN"/>
        </w:rPr>
        <w:t>，同时</w:t>
      </w:r>
      <w:r>
        <w:rPr>
          <w:rFonts w:hint="eastAsia" w:ascii="宋体" w:hAnsi="宋体" w:eastAsia="宋体" w:cs="宋体"/>
          <w:sz w:val="24"/>
          <w:szCs w:val="24"/>
          <w:lang w:val="en-US" w:eastAsia="zh-CN"/>
        </w:rPr>
        <w:t>另一条线</w:t>
      </w:r>
      <w:r>
        <w:rPr>
          <w:rFonts w:hint="default" w:ascii="宋体" w:hAnsi="宋体" w:eastAsia="宋体" w:cs="宋体"/>
          <w:sz w:val="24"/>
          <w:szCs w:val="24"/>
          <w:lang w:val="en-US" w:eastAsia="zh-CN"/>
        </w:rPr>
        <w:t>直接传到寄存器（mem_to_rf_bus）用于RAW数据前推。</w:t>
      </w:r>
    </w:p>
    <w:p>
      <w:pPr>
        <w:widowControl/>
        <w:spacing w:line="300" w:lineRule="auto"/>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对于</w:t>
      </w:r>
      <w:r>
        <w:rPr>
          <w:rFonts w:hint="eastAsia" w:ascii="宋体" w:hAnsi="宋体" w:eastAsia="宋体" w:cs="宋体"/>
          <w:sz w:val="24"/>
          <w:szCs w:val="24"/>
          <w:lang w:val="en-US" w:eastAsia="zh-CN"/>
        </w:rPr>
        <w:t>store</w:t>
      </w:r>
      <w:r>
        <w:rPr>
          <w:rFonts w:hint="default" w:ascii="宋体" w:hAnsi="宋体" w:eastAsia="宋体" w:cs="宋体"/>
          <w:sz w:val="24"/>
          <w:szCs w:val="24"/>
          <w:lang w:val="en-US" w:eastAsia="zh-CN"/>
        </w:rPr>
        <w:t>操作，</w:t>
      </w:r>
      <w:r>
        <w:rPr>
          <w:rFonts w:hint="eastAsia" w:ascii="宋体" w:hAnsi="宋体" w:eastAsia="宋体" w:cs="宋体"/>
          <w:sz w:val="24"/>
          <w:szCs w:val="24"/>
          <w:lang w:val="en-US" w:eastAsia="zh-CN"/>
        </w:rPr>
        <w:t>MEM模块</w:t>
      </w:r>
      <w:r>
        <w:rPr>
          <w:rFonts w:hint="default" w:ascii="宋体" w:hAnsi="宋体" w:eastAsia="宋体" w:cs="宋体"/>
          <w:sz w:val="24"/>
          <w:szCs w:val="24"/>
          <w:lang w:val="en-US" w:eastAsia="zh-CN"/>
        </w:rPr>
        <w:t>传递写使能信号（data_ram_wen）和数据选择信号（data_ram_sel_r）到数据</w:t>
      </w:r>
      <w:r>
        <w:rPr>
          <w:rFonts w:hint="eastAsia" w:ascii="宋体" w:hAnsi="宋体" w:eastAsia="宋体" w:cs="宋体"/>
          <w:sz w:val="24"/>
          <w:szCs w:val="24"/>
          <w:lang w:val="en-US" w:eastAsia="zh-CN"/>
        </w:rPr>
        <w:t>存储器</w:t>
      </w:r>
      <w:r>
        <w:rPr>
          <w:rFonts w:hint="default" w:ascii="宋体" w:hAnsi="宋体" w:eastAsia="宋体" w:cs="宋体"/>
          <w:sz w:val="24"/>
          <w:szCs w:val="24"/>
          <w:lang w:val="en-US" w:eastAsia="zh-CN"/>
        </w:rPr>
        <w:t>，实际写入动作由</w:t>
      </w:r>
      <w:r>
        <w:rPr>
          <w:rFonts w:hint="eastAsia" w:ascii="宋体" w:hAnsi="宋体" w:eastAsia="宋体" w:cs="宋体"/>
          <w:sz w:val="24"/>
          <w:szCs w:val="24"/>
          <w:lang w:val="en-US" w:eastAsia="zh-CN"/>
        </w:rPr>
        <w:t>sram</w:t>
      </w:r>
      <w:r>
        <w:rPr>
          <w:rFonts w:hint="default" w:ascii="宋体" w:hAnsi="宋体" w:eastAsia="宋体" w:cs="宋体"/>
          <w:sz w:val="24"/>
          <w:szCs w:val="24"/>
          <w:lang w:val="en-US" w:eastAsia="zh-CN"/>
        </w:rPr>
        <w:t>硬件完成（MEM不直接执行写入</w:t>
      </w:r>
      <w:r>
        <w:rPr>
          <w:rFonts w:hint="eastAsia" w:ascii="宋体" w:hAnsi="宋体" w:eastAsia="宋体" w:cs="宋体"/>
          <w:sz w:val="24"/>
          <w:szCs w:val="24"/>
          <w:lang w:val="en-US" w:eastAsia="zh-CN"/>
        </w:rPr>
        <w:t>，代码上只有load的完整链路</w:t>
      </w:r>
      <w:r>
        <w:rPr>
          <w:rFonts w:hint="default" w:ascii="宋体" w:hAnsi="宋体" w:eastAsia="宋体" w:cs="宋体"/>
          <w:sz w:val="24"/>
          <w:szCs w:val="24"/>
          <w:lang w:val="en-US" w:eastAsia="zh-CN"/>
        </w:rPr>
        <w:t>）。此外，系统根据rf_we和rf_waddr控制是否写回</w:t>
      </w:r>
      <w:r>
        <w:rPr>
          <w:rFonts w:hint="eastAsia" w:ascii="宋体" w:hAnsi="宋体" w:eastAsia="宋体" w:cs="宋体"/>
          <w:sz w:val="24"/>
          <w:szCs w:val="24"/>
          <w:lang w:val="en-US" w:eastAsia="zh-CN"/>
        </w:rPr>
        <w:t>寄存器</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及写回寄存器的地址，让</w:t>
      </w:r>
      <w:r>
        <w:rPr>
          <w:rFonts w:hint="default" w:ascii="宋体" w:hAnsi="宋体" w:eastAsia="宋体" w:cs="宋体"/>
          <w:sz w:val="24"/>
          <w:szCs w:val="24"/>
          <w:lang w:val="en-US" w:eastAsia="zh-CN"/>
        </w:rPr>
        <w:t>访存结果或EX</w:t>
      </w:r>
      <w:r>
        <w:rPr>
          <w:rFonts w:hint="eastAsia" w:ascii="宋体" w:hAnsi="宋体" w:eastAsia="宋体" w:cs="宋体"/>
          <w:sz w:val="24"/>
          <w:szCs w:val="24"/>
          <w:lang w:val="en-US" w:eastAsia="zh-CN"/>
        </w:rPr>
        <w:t>输出能</w:t>
      </w:r>
      <w:r>
        <w:rPr>
          <w:rFonts w:hint="default" w:ascii="宋体" w:hAnsi="宋体" w:eastAsia="宋体" w:cs="宋体"/>
          <w:sz w:val="24"/>
          <w:szCs w:val="24"/>
          <w:lang w:val="en-US" w:eastAsia="zh-CN"/>
        </w:rPr>
        <w:t>正确传递。</w:t>
      </w:r>
    </w:p>
    <w:p>
      <w:pPr>
        <w:pStyle w:val="5"/>
        <w:bidi w:val="0"/>
        <w:jc w:val="center"/>
      </w:pPr>
      <w:r>
        <w:drawing>
          <wp:inline distT="0" distB="0" distL="114300" distR="114300">
            <wp:extent cx="3949700" cy="1360170"/>
            <wp:effectExtent l="0" t="0" r="12700" b="1143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2"/>
                    <a:stretch>
                      <a:fillRect/>
                    </a:stretch>
                  </pic:blipFill>
                  <pic:spPr>
                    <a:xfrm>
                      <a:off x="0" y="0"/>
                      <a:ext cx="3949700" cy="1360170"/>
                    </a:xfrm>
                    <a:prstGeom prst="rect">
                      <a:avLst/>
                    </a:prstGeom>
                    <a:noFill/>
                    <a:ln>
                      <a:noFill/>
                    </a:ln>
                  </pic:spPr>
                </pic:pic>
              </a:graphicData>
            </a:graphic>
          </wp:inline>
        </w:drawing>
      </w:r>
    </w:p>
    <w:p>
      <w:pPr>
        <w:pStyle w:val="5"/>
        <w:bidi w:val="0"/>
        <w:jc w:val="center"/>
        <w:rPr>
          <w:rFonts w:hint="eastAsia"/>
          <w:lang w:val="en-US" w:eastAsia="zh-CN"/>
        </w:rPr>
      </w:pPr>
      <w:r>
        <w:rPr>
          <w:rFonts w:hint="eastAsia"/>
          <w:lang w:val="en-US" w:eastAsia="zh-CN"/>
        </w:rPr>
        <w:t>表3 MEM输入输出信息</w:t>
      </w:r>
    </w:p>
    <w:p>
      <w:pPr>
        <w:pStyle w:val="5"/>
        <w:bidi w:val="0"/>
        <w:jc w:val="center"/>
      </w:pPr>
      <w:r>
        <w:drawing>
          <wp:inline distT="0" distB="0" distL="114300" distR="114300">
            <wp:extent cx="3639820" cy="3009900"/>
            <wp:effectExtent l="0" t="0" r="17780" b="1270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3"/>
                    <a:stretch>
                      <a:fillRect/>
                    </a:stretch>
                  </pic:blipFill>
                  <pic:spPr>
                    <a:xfrm>
                      <a:off x="0" y="0"/>
                      <a:ext cx="3639820" cy="3009900"/>
                    </a:xfrm>
                    <a:prstGeom prst="rect">
                      <a:avLst/>
                    </a:prstGeom>
                    <a:noFill/>
                    <a:ln>
                      <a:noFill/>
                    </a:ln>
                  </pic:spPr>
                </pic:pic>
              </a:graphicData>
            </a:graphic>
          </wp:inline>
        </w:drawing>
      </w:r>
    </w:p>
    <w:p>
      <w:pPr>
        <w:pStyle w:val="5"/>
        <w:bidi w:val="0"/>
        <w:jc w:val="center"/>
        <w:rPr>
          <w:rFonts w:hint="eastAsia" w:ascii="宋体" w:hAnsi="宋体" w:eastAsia="宋体" w:cs="宋体"/>
          <w:b/>
          <w:bCs/>
          <w:sz w:val="24"/>
          <w:szCs w:val="24"/>
          <w:lang w:val="en-US" w:eastAsia="zh-CN"/>
        </w:rPr>
      </w:pPr>
      <w:r>
        <w:rPr>
          <w:rFonts w:hint="eastAsia"/>
          <w:lang w:val="en-US" w:eastAsia="zh-CN"/>
        </w:rPr>
        <w:t>表4 MEM总线传输内部信息</w:t>
      </w:r>
    </w:p>
    <w:p>
      <w:pPr>
        <w:widowControl/>
        <w:spacing w:line="30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功能实现：</w:t>
      </w:r>
    </w:p>
    <w:p>
      <w:pPr>
        <w:widowControl/>
        <w:spacing w:line="30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最初的MEM部分代码只有一个EX-</w:t>
      </w:r>
      <w:r>
        <w:rPr>
          <w:rFonts w:hint="default" w:ascii="宋体" w:hAnsi="宋体" w:eastAsia="宋体" w:cs="宋体"/>
          <w:sz w:val="24"/>
          <w:szCs w:val="24"/>
          <w:lang w:val="en-US" w:eastAsia="zh-CN"/>
        </w:rPr>
        <w:t>&gt;MEM-&gt;WB</w:t>
      </w:r>
      <w:r>
        <w:rPr>
          <w:rFonts w:hint="eastAsia" w:ascii="宋体" w:hAnsi="宋体" w:eastAsia="宋体" w:cs="宋体"/>
          <w:sz w:val="24"/>
          <w:szCs w:val="24"/>
          <w:lang w:val="en-US" w:eastAsia="zh-CN"/>
        </w:rPr>
        <w:t>的骨架以及时钟控制逻辑，其中</w:t>
      </w:r>
      <w:r>
        <w:rPr>
          <w:rFonts w:hint="default" w:ascii="宋体" w:hAnsi="宋体" w:eastAsia="宋体" w:cs="宋体"/>
          <w:sz w:val="24"/>
          <w:szCs w:val="24"/>
          <w:lang w:val="en-US" w:eastAsia="zh-CN"/>
        </w:rPr>
        <w:t>mem_result</w:t>
      </w:r>
      <w:r>
        <w:rPr>
          <w:rFonts w:hint="eastAsia" w:ascii="宋体" w:hAnsi="宋体" w:eastAsia="宋体" w:cs="宋体"/>
          <w:sz w:val="24"/>
          <w:szCs w:val="24"/>
          <w:lang w:val="en-US" w:eastAsia="zh-CN"/>
        </w:rPr>
        <w:t>声明了却没有实现，这显然是不行的，不可能跑通。MEM的最基础功能就是实现与内存交互，为了解决</w:t>
      </w:r>
      <w:r>
        <w:rPr>
          <w:rFonts w:hint="default" w:ascii="宋体" w:hAnsi="宋体" w:eastAsia="宋体" w:cs="宋体"/>
          <w:sz w:val="24"/>
          <w:szCs w:val="24"/>
          <w:lang w:val="en-US" w:eastAsia="zh-CN"/>
        </w:rPr>
        <w:t>RAW</w:t>
      </w:r>
      <w:r>
        <w:rPr>
          <w:rFonts w:hint="eastAsia" w:ascii="宋体" w:hAnsi="宋体" w:eastAsia="宋体" w:cs="宋体"/>
          <w:sz w:val="24"/>
          <w:szCs w:val="24"/>
          <w:lang w:val="en-US" w:eastAsia="zh-CN"/>
        </w:rPr>
        <w:t>相关，还要加一条向前的通路。因此我在原MEM骨架的基础上，增加了</w:t>
      </w:r>
      <w:r>
        <w:rPr>
          <w:rFonts w:hint="default" w:ascii="宋体" w:hAnsi="宋体" w:eastAsia="宋体" w:cs="宋体"/>
          <w:sz w:val="24"/>
          <w:szCs w:val="24"/>
          <w:lang w:val="en-US" w:eastAsia="zh-CN"/>
        </w:rPr>
        <w:t>load</w:t>
      </w:r>
      <w:r>
        <w:rPr>
          <w:rFonts w:hint="eastAsia" w:ascii="宋体" w:hAnsi="宋体" w:eastAsia="宋体" w:cs="宋体"/>
          <w:sz w:val="24"/>
          <w:szCs w:val="24"/>
          <w:lang w:val="en-US" w:eastAsia="zh-CN"/>
        </w:rPr>
        <w:t>指令的实现，并增加了MEM的RAW数据相关的通路。</w:t>
      </w:r>
    </w:p>
    <w:p>
      <w:pPr>
        <w:widowControl/>
        <w:spacing w:line="300" w:lineRule="auto"/>
        <w:ind w:firstLine="480" w:firstLineChars="2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具体实现：先正常操作，把输入的控制数据、EX传输的数据分别暂存到寄存器ex_load_bus_r、data_ram_sel_r、ex_to_mem_bus_r中，以方便</w:t>
      </w:r>
      <w:r>
        <w:rPr>
          <w:rFonts w:hint="default" w:ascii="宋体" w:hAnsi="宋体" w:eastAsia="宋体" w:cs="宋体"/>
          <w:sz w:val="24"/>
          <w:szCs w:val="24"/>
          <w:lang w:val="en-US" w:eastAsia="zh-CN"/>
        </w:rPr>
        <w:t>CTRL</w:t>
      </w:r>
      <w:r>
        <w:rPr>
          <w:rFonts w:hint="eastAsia" w:ascii="宋体" w:hAnsi="宋体" w:eastAsia="宋体" w:cs="宋体"/>
          <w:sz w:val="24"/>
          <w:szCs w:val="24"/>
          <w:lang w:val="en-US" w:eastAsia="zh-CN"/>
        </w:rPr>
        <w:t>对流水线的统一控制。EX传递过来的ex_to_mem_bus解析出data_ram_en=1时，允许读取内存提供的data_sram_rdata。而指向内存的data_ram_sel_r的4位控制负责给出真正读取的字节是32位的data_sram_rdata中4个段中的哪一段（因为字节是8位），半字是32位的前半段还是后半段，然后将这些字节、半字、字的临时变量都暂存下来；然后通过判断ex_load_bus解析出的inst_lw等中哪一个为1，对应选择要哪个类型的数据（字节、无符号字节、半字、无符号半字、字）。以此将内存提供对应长度的数据（已经选择好是前段还是后段等）选出来，再通过符号扩展或者零扩展扩展（无符号就零扩展，否则符号扩展）成32位的统一长度的word，作为mem_result；然后选择写回寄存器的rf_wdata是EX输出的结果ex_result还是刚从内存读取的mem_result；最后将rf_wdata一条线正常传入到下一阶段的WB中（WB负责写回寄存器，完成load操作的最后一步），还有一条新增的forwarding通路直接传到ID段的寄存器，解决这部分</w:t>
      </w:r>
      <w:r>
        <w:rPr>
          <w:rFonts w:hint="default" w:ascii="宋体" w:hAnsi="宋体" w:eastAsia="宋体" w:cs="宋体"/>
          <w:sz w:val="24"/>
          <w:szCs w:val="24"/>
          <w:lang w:val="en-US" w:eastAsia="zh-CN"/>
        </w:rPr>
        <w:t>RAW</w:t>
      </w:r>
      <w:r>
        <w:rPr>
          <w:rFonts w:hint="eastAsia" w:ascii="宋体" w:hAnsi="宋体" w:eastAsia="宋体" w:cs="宋体"/>
          <w:sz w:val="24"/>
          <w:szCs w:val="24"/>
          <w:lang w:val="en-US" w:eastAsia="zh-CN"/>
        </w:rPr>
        <w:t>的问题。</w:t>
      </w:r>
    </w:p>
    <w:p>
      <w:pPr>
        <w:spacing w:line="300" w:lineRule="auto"/>
        <w:ind w:firstLine="420"/>
        <w:outlineLvl w:val="1"/>
        <w:rPr>
          <w:rFonts w:hint="eastAsia" w:ascii="宋体" w:hAnsi="宋体" w:eastAsia="宋体" w:cs="宋体"/>
          <w:b/>
          <w:bCs/>
          <w:sz w:val="28"/>
          <w:szCs w:val="28"/>
        </w:rPr>
      </w:pPr>
      <w:bookmarkStart w:id="10" w:name="_Toc2519"/>
      <w:r>
        <w:rPr>
          <w:rFonts w:hint="eastAsia" w:ascii="宋体" w:hAnsi="宋体" w:eastAsia="宋体" w:cs="宋体"/>
          <w:b/>
          <w:bCs/>
          <w:sz w:val="28"/>
          <w:szCs w:val="28"/>
        </w:rPr>
        <w:t>2.5 WB模块</w:t>
      </w:r>
      <w:bookmarkEnd w:id="10"/>
    </w:p>
    <w:p>
      <w:pPr>
        <w:spacing w:line="300" w:lineRule="auto"/>
        <w:ind w:firstLine="420"/>
        <w:jc w:val="center"/>
        <w:outlineLvl w:val="1"/>
      </w:pPr>
      <w:r>
        <w:drawing>
          <wp:inline distT="0" distB="0" distL="114300" distR="114300">
            <wp:extent cx="2345690" cy="2767965"/>
            <wp:effectExtent l="0" t="0" r="16510" b="63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4"/>
                    <a:stretch>
                      <a:fillRect/>
                    </a:stretch>
                  </pic:blipFill>
                  <pic:spPr>
                    <a:xfrm>
                      <a:off x="0" y="0"/>
                      <a:ext cx="2345690" cy="2767965"/>
                    </a:xfrm>
                    <a:prstGeom prst="rect">
                      <a:avLst/>
                    </a:prstGeom>
                    <a:noFill/>
                    <a:ln>
                      <a:noFill/>
                    </a:ln>
                  </pic:spPr>
                </pic:pic>
              </a:graphicData>
            </a:graphic>
          </wp:inline>
        </w:drawing>
      </w:r>
    </w:p>
    <w:p>
      <w:pPr>
        <w:pStyle w:val="5"/>
        <w:bidi w:val="0"/>
        <w:jc w:val="center"/>
        <w:rPr>
          <w:rFonts w:hint="default"/>
          <w:lang w:val="en-US" w:eastAsia="zh-CN"/>
        </w:rPr>
      </w:pPr>
      <w:r>
        <w:rPr>
          <w:rFonts w:hint="eastAsia"/>
          <w:lang w:val="en-US" w:eastAsia="zh-CN"/>
        </w:rPr>
        <w:t>图2 WB模块整体逻辑（MUX用来表示中间变量）</w:t>
      </w:r>
    </w:p>
    <w:p>
      <w:pPr>
        <w:widowControl/>
        <w:spacing w:line="30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整体流程：</w:t>
      </w:r>
    </w:p>
    <w:p>
      <w:pPr>
        <w:widowControl/>
        <w:spacing w:line="30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w:t>
      </w:r>
      <w:r>
        <w:rPr>
          <w:rFonts w:ascii="宋体" w:hAnsi="宋体" w:eastAsia="宋体" w:cs="宋体"/>
          <w:sz w:val="24"/>
          <w:szCs w:val="24"/>
        </w:rPr>
        <w:t>MEM/WB流水线寄存器中读取数据</w:t>
      </w:r>
      <w:r>
        <w:rPr>
          <w:rFonts w:hint="eastAsia" w:ascii="宋体" w:hAnsi="宋体" w:eastAsia="宋体" w:cs="宋体"/>
          <w:sz w:val="24"/>
          <w:szCs w:val="24"/>
          <w:lang w:val="en-US" w:eastAsia="zh-CN"/>
        </w:rPr>
        <w:t>并写回到ID段的寄存器中。</w:t>
      </w:r>
    </w:p>
    <w:p>
      <w:pPr>
        <w:widowControl/>
        <w:spacing w:line="300" w:lineRule="auto"/>
        <w:ind w:firstLine="480" w:firstLineChars="20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4356100" cy="1464310"/>
            <wp:effectExtent l="0" t="0" r="12700" b="8890"/>
            <wp:docPr id="6" name="Picture 6" descr="Screenshot 2025-12-29 at 18.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29 at 18.34.26"/>
                    <pic:cNvPicPr>
                      <a:picLocks noChangeAspect="1"/>
                    </pic:cNvPicPr>
                  </pic:nvPicPr>
                  <pic:blipFill>
                    <a:blip r:embed="rId15"/>
                    <a:stretch>
                      <a:fillRect/>
                    </a:stretch>
                  </pic:blipFill>
                  <pic:spPr>
                    <a:xfrm>
                      <a:off x="0" y="0"/>
                      <a:ext cx="4356100" cy="1464310"/>
                    </a:xfrm>
                    <a:prstGeom prst="rect">
                      <a:avLst/>
                    </a:prstGeom>
                  </pic:spPr>
                </pic:pic>
              </a:graphicData>
            </a:graphic>
          </wp:inline>
        </w:drawing>
      </w:r>
    </w:p>
    <w:p>
      <w:pPr>
        <w:pStyle w:val="5"/>
        <w:bidi w:val="0"/>
        <w:jc w:val="center"/>
        <w:rPr>
          <w:rFonts w:hint="eastAsia"/>
          <w:lang w:val="en-US" w:eastAsia="zh-CN"/>
        </w:rPr>
      </w:pPr>
      <w:r>
        <w:rPr>
          <w:rFonts w:hint="eastAsia"/>
          <w:lang w:val="en-US" w:eastAsia="zh-CN"/>
        </w:rPr>
        <w:t>表5 WB输入输出信息</w:t>
      </w:r>
    </w:p>
    <w:p>
      <w:pPr>
        <w:pStyle w:val="5"/>
        <w:bidi w:val="0"/>
        <w:jc w:val="center"/>
      </w:pPr>
      <w:r>
        <w:drawing>
          <wp:inline distT="0" distB="0" distL="114300" distR="114300">
            <wp:extent cx="3186430" cy="1376045"/>
            <wp:effectExtent l="0" t="0" r="13970" b="2095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6"/>
                    <a:stretch>
                      <a:fillRect/>
                    </a:stretch>
                  </pic:blipFill>
                  <pic:spPr>
                    <a:xfrm>
                      <a:off x="0" y="0"/>
                      <a:ext cx="3186430" cy="1376045"/>
                    </a:xfrm>
                    <a:prstGeom prst="rect">
                      <a:avLst/>
                    </a:prstGeom>
                    <a:noFill/>
                    <a:ln>
                      <a:noFill/>
                    </a:ln>
                  </pic:spPr>
                </pic:pic>
              </a:graphicData>
            </a:graphic>
          </wp:inline>
        </w:drawing>
      </w:r>
    </w:p>
    <w:p>
      <w:pPr>
        <w:pStyle w:val="5"/>
        <w:bidi w:val="0"/>
        <w:jc w:val="center"/>
        <w:rPr>
          <w:rFonts w:hint="eastAsia"/>
          <w:lang w:val="en-US" w:eastAsia="zh-CN"/>
        </w:rPr>
      </w:pPr>
      <w:r>
        <w:rPr>
          <w:rFonts w:hint="eastAsia"/>
          <w:lang w:val="en-US" w:eastAsia="zh-CN"/>
        </w:rPr>
        <w:t>图3 WB总线解析、打包图；其中</w:t>
      </w:r>
      <w:r>
        <w:rPr>
          <w:rFonts w:hint="default"/>
          <w:lang w:val="en-US" w:eastAsia="zh-CN"/>
        </w:rPr>
        <w:t>wb_pc</w:t>
      </w:r>
      <w:r>
        <w:rPr>
          <w:rFonts w:hint="eastAsia"/>
          <w:lang w:val="en-US" w:eastAsia="zh-CN"/>
        </w:rPr>
        <w:t>为当前指令的PC，</w:t>
      </w:r>
      <w:r>
        <w:rPr>
          <w:rFonts w:hint="default"/>
          <w:lang w:val="en-US" w:eastAsia="zh-CN"/>
        </w:rPr>
        <w:t>rf_we</w:t>
      </w:r>
      <w:r>
        <w:rPr>
          <w:rFonts w:hint="eastAsia"/>
          <w:lang w:val="en-US" w:eastAsia="zh-CN"/>
        </w:rPr>
        <w:t>为寄存器写使能信号，</w:t>
      </w:r>
      <w:r>
        <w:rPr>
          <w:rFonts w:hint="default"/>
          <w:lang w:val="en-US" w:eastAsia="zh-CN"/>
        </w:rPr>
        <w:t>rf_waddr</w:t>
      </w:r>
      <w:r>
        <w:rPr>
          <w:rFonts w:hint="eastAsia"/>
          <w:lang w:val="en-US" w:eastAsia="zh-CN"/>
        </w:rPr>
        <w:t>为寄存器写地址，</w:t>
      </w:r>
      <w:r>
        <w:rPr>
          <w:rFonts w:hint="default"/>
          <w:lang w:val="en-US" w:eastAsia="zh-CN"/>
        </w:rPr>
        <w:t>rf_wdata</w:t>
      </w:r>
      <w:r>
        <w:rPr>
          <w:rFonts w:hint="eastAsia"/>
          <w:lang w:val="en-US" w:eastAsia="zh-CN"/>
        </w:rPr>
        <w:t>为寄存器写数据</w:t>
      </w:r>
    </w:p>
    <w:p>
      <w:pPr>
        <w:widowControl/>
        <w:spacing w:line="300" w:lineRule="auto"/>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功能实现：</w:t>
      </w:r>
    </w:p>
    <w:p>
      <w:pPr>
        <w:widowControl/>
        <w:spacing w:line="300" w:lineRule="auto"/>
        <w:ind w:firstLine="480" w:firstLineChars="2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WB阶段的代码相较原代码没有太大修改，原代码已经实现了写回寄存器的通路。和MEM类似，有一个时钟控制逻辑，将mem</w:t>
      </w:r>
      <w:r>
        <w:rPr>
          <w:rFonts w:hint="default" w:ascii="宋体" w:hAnsi="宋体" w:eastAsia="宋体" w:cs="宋体"/>
          <w:sz w:val="24"/>
          <w:szCs w:val="24"/>
          <w:lang w:val="en-US" w:eastAsia="zh-CN"/>
        </w:rPr>
        <w:t>_to_wb_bus</w:t>
      </w:r>
      <w:r>
        <w:rPr>
          <w:rFonts w:hint="eastAsia" w:ascii="宋体" w:hAnsi="宋体" w:eastAsia="宋体" w:cs="宋体"/>
          <w:sz w:val="24"/>
          <w:szCs w:val="24"/>
          <w:lang w:val="en-US" w:eastAsia="zh-CN"/>
        </w:rPr>
        <w:t>总线的数据暂存到mem</w:t>
      </w:r>
      <w:r>
        <w:rPr>
          <w:rFonts w:hint="default" w:ascii="宋体" w:hAnsi="宋体" w:eastAsia="宋体" w:cs="宋体"/>
          <w:sz w:val="24"/>
          <w:szCs w:val="24"/>
          <w:lang w:val="en-US" w:eastAsia="zh-CN"/>
        </w:rPr>
        <w:t>_to_wb_bus_r</w:t>
      </w:r>
      <w:r>
        <w:rPr>
          <w:rFonts w:hint="eastAsia" w:ascii="宋体" w:hAnsi="宋体" w:eastAsia="宋体" w:cs="宋体"/>
          <w:sz w:val="24"/>
          <w:szCs w:val="24"/>
          <w:lang w:val="en-US" w:eastAsia="zh-CN"/>
        </w:rPr>
        <w:t>寄存器中，方便CTRL统一进行流水线控制。然后，将mem</w:t>
      </w:r>
      <w:r>
        <w:rPr>
          <w:rFonts w:hint="default" w:ascii="宋体" w:hAnsi="宋体" w:eastAsia="宋体" w:cs="宋体"/>
          <w:sz w:val="24"/>
          <w:szCs w:val="24"/>
          <w:lang w:val="en-US" w:eastAsia="zh-CN"/>
        </w:rPr>
        <w:t>_to_wb_bus_r</w:t>
      </w:r>
      <w:r>
        <w:rPr>
          <w:rFonts w:hint="eastAsia" w:ascii="宋体" w:hAnsi="宋体" w:eastAsia="宋体" w:cs="宋体"/>
          <w:sz w:val="24"/>
          <w:szCs w:val="24"/>
          <w:lang w:val="en-US" w:eastAsia="zh-CN"/>
        </w:rPr>
        <w:t>中的数据解析出来，再打包进wb_to_rf_bus总线传给ID段的寄存器即可。</w:t>
      </w:r>
    </w:p>
    <w:p>
      <w:pPr>
        <w:spacing w:line="300" w:lineRule="auto"/>
        <w:ind w:firstLine="420"/>
        <w:outlineLvl w:val="1"/>
        <w:rPr>
          <w:rFonts w:hint="eastAsia" w:ascii="宋体" w:hAnsi="宋体" w:eastAsia="宋体" w:cs="宋体"/>
          <w:b/>
          <w:bCs/>
          <w:sz w:val="28"/>
          <w:szCs w:val="28"/>
        </w:rPr>
      </w:pPr>
      <w:bookmarkStart w:id="11" w:name="_Toc25572"/>
      <w:r>
        <w:rPr>
          <w:rFonts w:hint="eastAsia" w:ascii="宋体" w:hAnsi="宋体" w:eastAsia="宋体" w:cs="宋体"/>
          <w:b/>
          <w:bCs/>
          <w:sz w:val="28"/>
          <w:szCs w:val="28"/>
        </w:rPr>
        <w:t>2.6 CTRL模块</w:t>
      </w:r>
      <w:bookmarkEnd w:id="11"/>
    </w:p>
    <w:p>
      <w:pPr>
        <w:spacing w:line="300" w:lineRule="auto"/>
        <w:ind w:firstLine="420"/>
        <w:jc w:val="center"/>
        <w:outlineLvl w:val="1"/>
        <w:rPr>
          <w:rFonts w:hint="default" w:ascii="宋体" w:hAnsi="宋体" w:eastAsia="宋体" w:cs="宋体"/>
          <w:b/>
          <w:bCs/>
          <w:sz w:val="28"/>
          <w:szCs w:val="28"/>
          <w:lang w:val="en-US"/>
        </w:rPr>
      </w:pPr>
      <w:r>
        <w:rPr>
          <w:rFonts w:hint="default" w:ascii="宋体" w:hAnsi="宋体" w:eastAsia="宋体" w:cs="宋体"/>
          <w:b/>
          <w:bCs/>
          <w:sz w:val="24"/>
          <w:szCs w:val="24"/>
          <w:lang w:val="en-US" w:eastAsia="zh-CN"/>
        </w:rPr>
        <w:drawing>
          <wp:inline distT="0" distB="0" distL="114300" distR="114300">
            <wp:extent cx="1482725" cy="981710"/>
            <wp:effectExtent l="0" t="0" r="15875" b="8890"/>
            <wp:docPr id="15" name="Picture 15" descr="Screenshot 2025-12-29 at 22.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2-29 at 22.02.05"/>
                    <pic:cNvPicPr>
                      <a:picLocks noChangeAspect="1"/>
                    </pic:cNvPicPr>
                  </pic:nvPicPr>
                  <pic:blipFill>
                    <a:blip r:embed="rId17"/>
                    <a:stretch>
                      <a:fillRect/>
                    </a:stretch>
                  </pic:blipFill>
                  <pic:spPr>
                    <a:xfrm>
                      <a:off x="0" y="0"/>
                      <a:ext cx="1482725" cy="981710"/>
                    </a:xfrm>
                    <a:prstGeom prst="rect">
                      <a:avLst/>
                    </a:prstGeom>
                  </pic:spPr>
                </pic:pic>
              </a:graphicData>
            </a:graphic>
          </wp:inline>
        </w:drawing>
      </w:r>
    </w:p>
    <w:p>
      <w:pPr>
        <w:pStyle w:val="5"/>
        <w:bidi w:val="0"/>
        <w:jc w:val="center"/>
        <w:rPr>
          <w:rFonts w:hint="eastAsia"/>
          <w:lang w:val="en-US" w:eastAsia="zh-CN"/>
        </w:rPr>
      </w:pPr>
      <w:r>
        <w:rPr>
          <w:rFonts w:hint="eastAsia"/>
          <w:lang w:val="en-US" w:eastAsia="zh-CN"/>
        </w:rPr>
        <w:t>图4 CTRL模块整体逻辑</w:t>
      </w:r>
    </w:p>
    <w:p>
      <w:pPr>
        <w:widowControl/>
        <w:spacing w:line="30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整体流程：</w:t>
      </w:r>
    </w:p>
    <w:p>
      <w:pPr>
        <w:widowControl/>
        <w:spacing w:line="300" w:lineRule="auto"/>
        <w:ind w:firstLine="480" w:firstLineChars="2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接收流水线各段的stall请求信号，更新6位的</w:t>
      </w:r>
      <w:r>
        <w:rPr>
          <w:rFonts w:hint="default" w:ascii="宋体" w:hAnsi="宋体" w:eastAsia="宋体" w:cs="宋体"/>
          <w:sz w:val="24"/>
          <w:szCs w:val="24"/>
          <w:lang w:val="en-US" w:eastAsia="zh-CN"/>
        </w:rPr>
        <w:t>stall</w:t>
      </w:r>
      <w:r>
        <w:rPr>
          <w:rFonts w:hint="eastAsia" w:ascii="宋体" w:hAnsi="宋体" w:eastAsia="宋体" w:cs="宋体"/>
          <w:sz w:val="24"/>
          <w:szCs w:val="24"/>
          <w:lang w:val="en-US" w:eastAsia="zh-CN"/>
        </w:rPr>
        <w:t>信号，得以控制流水线各阶段的运行。</w:t>
      </w:r>
    </w:p>
    <w:p>
      <w:pPr>
        <w:widowControl/>
        <w:spacing w:line="300" w:lineRule="auto"/>
        <w:jc w:val="center"/>
      </w:pPr>
      <w:r>
        <w:drawing>
          <wp:inline distT="0" distB="0" distL="114300" distR="114300">
            <wp:extent cx="4437380" cy="732155"/>
            <wp:effectExtent l="0" t="0" r="7620" b="444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8"/>
                    <a:stretch>
                      <a:fillRect/>
                    </a:stretch>
                  </pic:blipFill>
                  <pic:spPr>
                    <a:xfrm>
                      <a:off x="0" y="0"/>
                      <a:ext cx="4437380" cy="732155"/>
                    </a:xfrm>
                    <a:prstGeom prst="rect">
                      <a:avLst/>
                    </a:prstGeom>
                    <a:noFill/>
                    <a:ln>
                      <a:noFill/>
                    </a:ln>
                  </pic:spPr>
                </pic:pic>
              </a:graphicData>
            </a:graphic>
          </wp:inline>
        </w:drawing>
      </w:r>
    </w:p>
    <w:p>
      <w:pPr>
        <w:pStyle w:val="5"/>
        <w:bidi w:val="0"/>
        <w:jc w:val="center"/>
        <w:rPr>
          <w:rFonts w:hint="eastAsia"/>
          <w:lang w:val="en-US" w:eastAsia="zh-CN"/>
        </w:rPr>
      </w:pPr>
      <w:r>
        <w:rPr>
          <w:rFonts w:hint="eastAsia"/>
          <w:lang w:val="en-US" w:eastAsia="zh-CN"/>
        </w:rPr>
        <w:t>表6 CTRL输入输出信息</w:t>
      </w:r>
    </w:p>
    <w:p>
      <w:pPr>
        <w:widowControl/>
        <w:spacing w:line="30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功能实现：</w:t>
      </w:r>
    </w:p>
    <w:p>
      <w:pPr>
        <w:widowControl/>
        <w:spacing w:line="30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原代码只实现了复位信号rst或者没有任何</w:t>
      </w:r>
      <w:r>
        <w:rPr>
          <w:rFonts w:hint="default" w:ascii="宋体" w:hAnsi="宋体" w:eastAsia="宋体" w:cs="宋体"/>
          <w:sz w:val="24"/>
          <w:szCs w:val="24"/>
          <w:lang w:val="en-US" w:eastAsia="zh-CN"/>
        </w:rPr>
        <w:t>stall</w:t>
      </w:r>
      <w:r>
        <w:rPr>
          <w:rFonts w:hint="eastAsia" w:ascii="宋体" w:hAnsi="宋体" w:eastAsia="宋体" w:cs="宋体"/>
          <w:sz w:val="24"/>
          <w:szCs w:val="24"/>
          <w:lang w:val="en-US" w:eastAsia="zh-CN"/>
        </w:rPr>
        <w:t>请求输入时，</w:t>
      </w:r>
      <w:r>
        <w:rPr>
          <w:rFonts w:hint="default" w:ascii="宋体" w:hAnsi="宋体" w:eastAsia="宋体" w:cs="宋体"/>
          <w:sz w:val="24"/>
          <w:szCs w:val="24"/>
          <w:lang w:val="en-US" w:eastAsia="zh-CN"/>
        </w:rPr>
        <w:t>stall</w:t>
      </w:r>
      <w:r>
        <w:rPr>
          <w:rFonts w:hint="eastAsia" w:ascii="宋体" w:hAnsi="宋体" w:eastAsia="宋体" w:cs="宋体"/>
          <w:sz w:val="24"/>
          <w:szCs w:val="24"/>
          <w:lang w:val="en-US" w:eastAsia="zh-CN"/>
        </w:rPr>
        <w:t>输入被重置为0。为了使流水线中某一阶段能够顺利用多个时钟周期完成，我在代码中加入了EX的stall请求信号和分支阶段的</w:t>
      </w:r>
      <w:r>
        <w:rPr>
          <w:rFonts w:hint="default" w:ascii="宋体" w:hAnsi="宋体" w:eastAsia="宋体" w:cs="宋体"/>
          <w:sz w:val="24"/>
          <w:szCs w:val="24"/>
          <w:lang w:val="en-US" w:eastAsia="zh-CN"/>
        </w:rPr>
        <w:t>stall</w:t>
      </w:r>
      <w:r>
        <w:rPr>
          <w:rFonts w:hint="eastAsia" w:ascii="宋体" w:hAnsi="宋体" w:eastAsia="宋体" w:cs="宋体"/>
          <w:sz w:val="24"/>
          <w:szCs w:val="24"/>
          <w:lang w:val="en-US" w:eastAsia="zh-CN"/>
        </w:rPr>
        <w:t>请求信号。</w:t>
      </w:r>
    </w:p>
    <w:p>
      <w:pPr>
        <w:widowControl/>
        <w:spacing w:line="30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具体来说，流通于各个阶段的</w:t>
      </w:r>
      <w:r>
        <w:rPr>
          <w:rFonts w:hint="default" w:ascii="宋体" w:hAnsi="宋体" w:eastAsia="宋体" w:cs="宋体"/>
          <w:sz w:val="24"/>
          <w:szCs w:val="24"/>
          <w:lang w:val="en-US" w:eastAsia="zh-CN"/>
        </w:rPr>
        <w:t>stall</w:t>
      </w:r>
      <w:r>
        <w:rPr>
          <w:rFonts w:hint="eastAsia" w:ascii="宋体" w:hAnsi="宋体" w:eastAsia="宋体" w:cs="宋体"/>
          <w:sz w:val="24"/>
          <w:szCs w:val="24"/>
          <w:lang w:val="en-US" w:eastAsia="zh-CN"/>
        </w:rPr>
        <w:t>信号是一个六位信号，其中stall[0]表示IF阶段PC是否保持不变，为1表示保持不变。为了防止新的指令被取出，在当前指令完成的过程中，</w:t>
      </w:r>
      <w:r>
        <w:rPr>
          <w:rFonts w:hint="default" w:ascii="宋体" w:hAnsi="宋体" w:eastAsia="宋体" w:cs="宋体"/>
          <w:sz w:val="24"/>
          <w:szCs w:val="24"/>
          <w:lang w:val="en-US" w:eastAsia="zh-CN"/>
        </w:rPr>
        <w:t>PC</w:t>
      </w:r>
      <w:r>
        <w:rPr>
          <w:rFonts w:hint="eastAsia" w:ascii="宋体" w:hAnsi="宋体" w:eastAsia="宋体" w:cs="宋体"/>
          <w:sz w:val="24"/>
          <w:szCs w:val="24"/>
          <w:lang w:val="en-US" w:eastAsia="zh-CN"/>
        </w:rPr>
        <w:t>值不应该发生改变。</w:t>
      </w:r>
      <w:r>
        <w:rPr>
          <w:rFonts w:hint="default" w:ascii="宋体" w:hAnsi="宋体" w:eastAsia="宋体" w:cs="宋体"/>
          <w:sz w:val="24"/>
          <w:szCs w:val="24"/>
          <w:lang w:val="en-US" w:eastAsia="zh-CN"/>
        </w:rPr>
        <w:t>stall[1]</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stall[2]</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stall[</w:t>
      </w: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stall[</w:t>
      </w: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stall[</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分别表示IF、ID、EX、MEM、WB段是否暂停，对应位为1表示暂停，对应位为0表示正常运行。</w:t>
      </w:r>
    </w:p>
    <w:p>
      <w:pPr>
        <w:widowControl/>
        <w:spacing w:line="300" w:lineRule="auto"/>
        <w:ind w:firstLine="480" w:firstLineChars="2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当EX阶段的stall信号stallreq_for_ex传入时，输出的stall信号更新为001111，这里的位号是最右端为0号，因此当EX阶段请求暂停时，EX阶段及之前的</w:t>
      </w:r>
      <w:r>
        <w:rPr>
          <w:rFonts w:hint="default" w:ascii="宋体" w:hAnsi="宋体" w:eastAsia="宋体" w:cs="宋体"/>
          <w:sz w:val="24"/>
          <w:szCs w:val="24"/>
          <w:lang w:val="en-US" w:eastAsia="zh-CN"/>
        </w:rPr>
        <w:t>ID</w:t>
      </w:r>
      <w:r>
        <w:rPr>
          <w:rFonts w:hint="eastAsia" w:ascii="宋体" w:hAnsi="宋体" w:eastAsia="宋体" w:cs="宋体"/>
          <w:sz w:val="24"/>
          <w:szCs w:val="24"/>
          <w:lang w:val="en-US" w:eastAsia="zh-CN"/>
        </w:rPr>
        <w:t>、IF、PC值的stall值都被设置成1，全部暂停，而后续的</w:t>
      </w:r>
      <w:r>
        <w:rPr>
          <w:rFonts w:hint="default" w:ascii="宋体" w:hAnsi="宋体" w:eastAsia="宋体" w:cs="宋体"/>
          <w:sz w:val="24"/>
          <w:szCs w:val="24"/>
          <w:lang w:val="en-US" w:eastAsia="zh-CN"/>
        </w:rPr>
        <w:t>stall[4]</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stall[5]</w:t>
      </w:r>
      <w:r>
        <w:rPr>
          <w:rFonts w:hint="eastAsia" w:ascii="宋体" w:hAnsi="宋体" w:eastAsia="宋体" w:cs="宋体"/>
          <w:sz w:val="24"/>
          <w:szCs w:val="24"/>
          <w:lang w:val="en-US" w:eastAsia="zh-CN"/>
        </w:rPr>
        <w:t>仍然是0，因此MEM段和WB段可以正常运行；同理当分支阶段的stall信号stallreq_for_bru为真时，由于是改进后的流水线，分支处理在ID段，因此stall输出更新为000111，ID段及以前的阶段stall设置为1，暂停执行，ID以后的阶段正常执行。最后输出这个更新后的六位</w:t>
      </w:r>
      <w:r>
        <w:rPr>
          <w:rFonts w:hint="default" w:ascii="宋体" w:hAnsi="宋体" w:eastAsia="宋体" w:cs="宋体"/>
          <w:sz w:val="24"/>
          <w:szCs w:val="24"/>
          <w:lang w:val="en-US" w:eastAsia="zh-CN"/>
        </w:rPr>
        <w:t>stall</w:t>
      </w:r>
      <w:r>
        <w:rPr>
          <w:rFonts w:hint="eastAsia" w:ascii="宋体" w:hAnsi="宋体" w:eastAsia="宋体" w:cs="宋体"/>
          <w:sz w:val="24"/>
          <w:szCs w:val="24"/>
          <w:lang w:val="en-US" w:eastAsia="zh-CN"/>
        </w:rPr>
        <w:t>信号。由于stall信号是流水线中每个阶段的输入，其中某位的变化在对应阶段的代码文件中的时间沿控制逻辑可以直接被检测到，从而控制实际的数据传输。</w:t>
      </w:r>
    </w:p>
    <w:p>
      <w:pPr>
        <w:tabs>
          <w:tab w:val="left" w:pos="3814"/>
        </w:tabs>
        <w:spacing w:line="300" w:lineRule="auto"/>
        <w:ind w:firstLine="420"/>
        <w:outlineLvl w:val="1"/>
        <w:rPr>
          <w:rFonts w:ascii="宋体" w:hAnsi="宋体" w:eastAsia="宋体" w:cs="宋体"/>
          <w:b/>
          <w:bCs/>
          <w:sz w:val="28"/>
          <w:szCs w:val="28"/>
        </w:rPr>
      </w:pPr>
      <w:r>
        <w:rPr>
          <w:rFonts w:hint="eastAsia" w:ascii="宋体" w:hAnsi="宋体" w:eastAsia="宋体" w:cs="宋体"/>
          <w:b/>
          <w:bCs/>
          <w:sz w:val="28"/>
          <w:szCs w:val="28"/>
        </w:rPr>
        <w:t>2.7 HI_LO_REG 模块</w:t>
      </w:r>
      <w:bookmarkEnd w:id="9"/>
      <w:r>
        <w:rPr>
          <w:rFonts w:hint="eastAsia" w:ascii="宋体" w:hAnsi="宋体" w:eastAsia="宋体" w:cs="宋体"/>
          <w:b/>
          <w:bCs/>
          <w:sz w:val="28"/>
          <w:szCs w:val="28"/>
        </w:rPr>
        <w:tab/>
      </w:r>
    </w:p>
    <w:p>
      <w:pPr>
        <w:spacing w:line="300" w:lineRule="auto"/>
        <w:outlineLvl w:val="1"/>
        <w:rPr>
          <w:rFonts w:ascii="宋体" w:hAnsi="宋体" w:eastAsia="宋体" w:cs="宋体"/>
          <w:b/>
          <w:bCs/>
          <w:sz w:val="24"/>
          <w:szCs w:val="24"/>
        </w:rPr>
      </w:pPr>
      <w:r>
        <w:rPr>
          <w:rFonts w:hint="eastAsia" w:ascii="宋体" w:hAnsi="宋体" w:eastAsia="宋体" w:cs="宋体"/>
          <w:b/>
          <w:bCs/>
          <w:sz w:val="24"/>
          <w:szCs w:val="24"/>
        </w:rPr>
        <w:t>功能说明</w:t>
      </w:r>
    </w:p>
    <w:p>
      <w:pPr>
        <w:spacing w:line="300" w:lineRule="auto"/>
        <w:ind w:firstLine="480" w:firstLineChars="200"/>
        <w:outlineLvl w:val="1"/>
        <w:rPr>
          <w:rFonts w:ascii="宋体" w:hAnsi="宋体" w:eastAsia="宋体" w:cs="宋体"/>
          <w:sz w:val="24"/>
          <w:szCs w:val="24"/>
        </w:rPr>
      </w:pPr>
      <w:r>
        <w:rPr>
          <w:rFonts w:ascii="宋体" w:hAnsi="宋体" w:eastAsia="宋体" w:cs="宋体"/>
          <w:sz w:val="24"/>
          <w:szCs w:val="24"/>
        </w:rPr>
        <w:t>HI/LO寄存器存储功能</w:t>
      </w:r>
      <w:r>
        <w:rPr>
          <w:rFonts w:hint="eastAsia" w:ascii="宋体" w:hAnsi="宋体" w:eastAsia="宋体" w:cs="宋体"/>
          <w:sz w:val="24"/>
          <w:szCs w:val="24"/>
        </w:rPr>
        <w:t>：</w:t>
      </w:r>
      <w:r>
        <w:rPr>
          <w:rFonts w:ascii="宋体" w:hAnsi="宋体" w:eastAsia="宋体" w:cs="宋体"/>
          <w:sz w:val="24"/>
          <w:szCs w:val="24"/>
        </w:rPr>
        <w:t>与通用寄存器不同，这两个寄存器专门用于存储乘法和除法运算的64位结果。在乘法指令中，64位乘积的高32位存入HI寄存器，低32位存入LO寄存器；在除法指令中，商存入LO寄存器，余数存入HI寄存器。这种存储结构使得32位处理器能够处理64位的运算结果，为乘除法指令提供了必要的数据存储空间。</w:t>
      </w:r>
    </w:p>
    <w:p>
      <w:pPr>
        <w:spacing w:line="300" w:lineRule="auto"/>
        <w:ind w:firstLine="480" w:firstLineChars="200"/>
        <w:outlineLvl w:val="1"/>
        <w:rPr>
          <w:rFonts w:ascii="宋体" w:hAnsi="宋体" w:eastAsia="宋体" w:cs="宋体"/>
          <w:sz w:val="24"/>
          <w:szCs w:val="24"/>
        </w:rPr>
      </w:pPr>
      <w:r>
        <w:rPr>
          <w:rFonts w:ascii="宋体" w:hAnsi="宋体" w:eastAsia="宋体" w:cs="宋体"/>
          <w:sz w:val="24"/>
          <w:szCs w:val="24"/>
        </w:rPr>
        <w:t>同步写控制功能</w:t>
      </w:r>
      <w:r>
        <w:rPr>
          <w:rFonts w:hint="eastAsia" w:ascii="宋体" w:hAnsi="宋体" w:eastAsia="宋体" w:cs="宋体"/>
          <w:sz w:val="24"/>
          <w:szCs w:val="24"/>
        </w:rPr>
        <w:t>：</w:t>
      </w:r>
      <w:r>
        <w:rPr>
          <w:rFonts w:ascii="宋体" w:hAnsi="宋体" w:eastAsia="宋体" w:cs="宋体"/>
          <w:sz w:val="24"/>
          <w:szCs w:val="24"/>
        </w:rPr>
        <w:t>模块采用时钟同步机制控制寄存器写入，支持四种精确的写操作模式。当hi_we和lo_we信号同时有效时，两个寄存器同时更新，用于乘除法运算完成时的结果写入；当只有hi_we有效时，仅更新HI寄存器，对应MTHI指令执行；当只有lo_we有效时，仅更新LO寄存器，对应MTLO指令执行；当两个使能信号都无效时，寄存器保持当前值不变。这种精细的控制机制确保了数据写入的准确性和时序一致性。</w:t>
      </w:r>
    </w:p>
    <w:p>
      <w:pPr>
        <w:spacing w:line="300" w:lineRule="auto"/>
        <w:ind w:firstLine="480" w:firstLineChars="200"/>
        <w:outlineLvl w:val="1"/>
        <w:rPr>
          <w:rFonts w:ascii="宋体" w:hAnsi="宋体" w:eastAsia="宋体" w:cs="宋体"/>
          <w:sz w:val="24"/>
          <w:szCs w:val="24"/>
        </w:rPr>
      </w:pPr>
      <w:r>
        <w:rPr>
          <w:rFonts w:ascii="宋体" w:hAnsi="宋体" w:eastAsia="宋体" w:cs="宋体"/>
          <w:sz w:val="24"/>
          <w:szCs w:val="24"/>
        </w:rPr>
        <w:t>异步读输出功能</w:t>
      </w:r>
      <w:r>
        <w:rPr>
          <w:rFonts w:hint="eastAsia" w:ascii="宋体" w:hAnsi="宋体" w:eastAsia="宋体" w:cs="宋体"/>
          <w:sz w:val="24"/>
          <w:szCs w:val="24"/>
        </w:rPr>
        <w:t>：</w:t>
      </w:r>
      <w:r>
        <w:rPr>
          <w:rFonts w:ascii="宋体" w:hAnsi="宋体" w:eastAsia="宋体" w:cs="宋体"/>
          <w:sz w:val="24"/>
          <w:szCs w:val="24"/>
        </w:rPr>
        <w:t>模块提供组合逻辑输出端口，实时反映HI和LO寄存器的当前值。hi_rdata和lo_rdata信号直接连接到内部寄存器的存储单元，无需时钟控制即可读取数据。这种设计使得MFHI和MFLO指令能够在执行阶段立即获取寄存器值，无读取延迟，支持数据前递和流水线高效执行。读取操作与写入操作完全独立，可同时进行，无访问冲突。</w:t>
      </w:r>
    </w:p>
    <w:p>
      <w:pPr>
        <w:spacing w:line="300" w:lineRule="auto"/>
        <w:ind w:firstLine="480" w:firstLineChars="200"/>
        <w:outlineLvl w:val="1"/>
        <w:rPr>
          <w:rFonts w:ascii="宋体" w:hAnsi="宋体" w:eastAsia="宋体" w:cs="宋体"/>
          <w:sz w:val="24"/>
          <w:szCs w:val="24"/>
        </w:rPr>
      </w:pPr>
      <w:r>
        <w:rPr>
          <w:rFonts w:ascii="宋体" w:hAnsi="宋体" w:eastAsia="宋体" w:cs="宋体"/>
          <w:sz w:val="24"/>
          <w:szCs w:val="24"/>
        </w:rPr>
        <w:t>乘除法结果分离功能</w:t>
      </w:r>
      <w:r>
        <w:rPr>
          <w:rFonts w:hint="eastAsia" w:ascii="宋体" w:hAnsi="宋体" w:eastAsia="宋体" w:cs="宋体"/>
          <w:sz w:val="24"/>
          <w:szCs w:val="24"/>
        </w:rPr>
        <w:t>：</w:t>
      </w:r>
      <w:r>
        <w:rPr>
          <w:rFonts w:ascii="宋体" w:hAnsi="宋体" w:eastAsia="宋体" w:cs="宋体"/>
          <w:sz w:val="24"/>
          <w:szCs w:val="24"/>
        </w:rPr>
        <w:t>门为乘除法指令的结果分离提供硬件支持。乘法运算产生的64位乘积自动分离为高32位和低32位，分别存储到HI和LO寄存器；除法运算产生的商和余数也自动分离存储。这种硬件级的分离机制简化了指令集设计，使得程序员可以通过简单的MFHI和MFLO指令分别访问结果的高位和低位部分，无需软件进行复杂的位操作。</w:t>
      </w:r>
    </w:p>
    <w:p>
      <w:pPr>
        <w:spacing w:line="300" w:lineRule="auto"/>
        <w:ind w:firstLine="480" w:firstLineChars="200"/>
        <w:outlineLvl w:val="1"/>
        <w:rPr>
          <w:rFonts w:ascii="宋体" w:hAnsi="宋体" w:eastAsia="宋体" w:cs="宋体"/>
          <w:sz w:val="24"/>
          <w:szCs w:val="24"/>
        </w:rPr>
      </w:pPr>
      <w:r>
        <w:rPr>
          <w:rFonts w:ascii="宋体" w:hAnsi="宋体" w:eastAsia="宋体" w:cs="宋体"/>
          <w:sz w:val="24"/>
          <w:szCs w:val="24"/>
        </w:rPr>
        <w:t>流水线集成功能</w:t>
      </w:r>
      <w:r>
        <w:rPr>
          <w:rFonts w:hint="eastAsia" w:ascii="宋体" w:hAnsi="宋体" w:eastAsia="宋体" w:cs="宋体"/>
          <w:sz w:val="24"/>
          <w:szCs w:val="24"/>
        </w:rPr>
        <w:t>：</w:t>
      </w:r>
      <w:r>
        <w:rPr>
          <w:rFonts w:ascii="宋体" w:hAnsi="宋体" w:eastAsia="宋体" w:cs="宋体"/>
          <w:sz w:val="24"/>
          <w:szCs w:val="24"/>
        </w:rPr>
        <w:t>模块设计考虑了与处理器流水线的紧密集成。虽然写入操作在写回阶段完成（与通用寄存器一致），但读取操作在执行阶段即可进行，这种时序安排优化了指令执行流程。模块还预留了流水线停顿接口（stall信号），支持与整体流水线控制机制的协同工作，确保在多周期操作（如除法）时的数据一致性。</w:t>
      </w:r>
    </w:p>
    <w:p>
      <w:pPr>
        <w:spacing w:line="300" w:lineRule="auto"/>
        <w:outlineLvl w:val="1"/>
        <w:rPr>
          <w:rFonts w:hint="eastAsia" w:ascii="宋体" w:hAnsi="宋体" w:eastAsia="宋体" w:cs="宋体"/>
          <w:b/>
          <w:bCs/>
          <w:sz w:val="24"/>
          <w:szCs w:val="24"/>
        </w:rPr>
      </w:pPr>
      <w:r>
        <w:rPr>
          <w:rFonts w:ascii="宋体" w:hAnsi="宋体" w:eastAsia="宋体" w:cs="宋体"/>
          <w:b/>
          <w:bCs/>
          <w:sz w:val="24"/>
          <w:szCs w:val="24"/>
        </w:rPr>
        <w:t>模块接口</w:t>
      </w:r>
    </w:p>
    <w:tbl>
      <w:tblPr>
        <w:tblStyle w:val="4"/>
        <w:tblW w:w="0" w:type="auto"/>
        <w:tblInd w:w="0" w:type="dxa"/>
        <w:tblLayout w:type="autofit"/>
        <w:tblCellMar>
          <w:top w:w="15" w:type="dxa"/>
          <w:left w:w="15" w:type="dxa"/>
          <w:bottom w:w="15" w:type="dxa"/>
          <w:right w:w="15" w:type="dxa"/>
        </w:tblCellMar>
      </w:tblPr>
      <w:tblGrid>
        <w:gridCol w:w="1290"/>
        <w:gridCol w:w="1320"/>
        <w:gridCol w:w="1167"/>
        <w:gridCol w:w="900"/>
        <w:gridCol w:w="2281"/>
      </w:tblGrid>
      <w:tr>
        <w:trPr>
          <w:tblHeader/>
        </w:trPr>
        <w:tc>
          <w:tcPr>
            <w:tcW w:w="0" w:type="auto"/>
            <w:tcBorders>
              <w:top w:val="nil"/>
            </w:tcBorders>
            <w:tcMar>
              <w:top w:w="150" w:type="dxa"/>
              <w:left w:w="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信号类别</w:t>
            </w:r>
          </w:p>
        </w:tc>
        <w:tc>
          <w:tcPr>
            <w:tcW w:w="0" w:type="auto"/>
            <w:tcBorders>
              <w:top w:val="nil"/>
            </w:tcBorders>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信号名称</w:t>
            </w:r>
          </w:p>
        </w:tc>
        <w:tc>
          <w:tcPr>
            <w:tcW w:w="0" w:type="auto"/>
            <w:tcBorders>
              <w:top w:val="nil"/>
            </w:tcBorders>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位宽</w:t>
            </w:r>
          </w:p>
        </w:tc>
        <w:tc>
          <w:tcPr>
            <w:tcW w:w="0" w:type="auto"/>
            <w:tcBorders>
              <w:top w:val="nil"/>
            </w:tcBorders>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方向</w:t>
            </w:r>
          </w:p>
        </w:tc>
        <w:tc>
          <w:tcPr>
            <w:tcW w:w="0" w:type="auto"/>
            <w:tcBorders>
              <w:top w:val="nil"/>
            </w:tcBorders>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功能描述</w:t>
            </w:r>
          </w:p>
        </w:tc>
      </w:tr>
      <w:tr>
        <w:tc>
          <w:tcPr>
            <w:tcW w:w="0" w:type="auto"/>
            <w:tcMar>
              <w:top w:w="150" w:type="dxa"/>
              <w:left w:w="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时钟控制</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clk</w:t>
            </w:r>
          </w:p>
        </w:tc>
        <w:tc>
          <w:tcPr>
            <w:tcW w:w="0" w:type="auto"/>
            <w:tcMar>
              <w:top w:w="150" w:type="dxa"/>
              <w:left w:w="240" w:type="dxa"/>
              <w:bottom w:w="150" w:type="dxa"/>
              <w:right w:w="240" w:type="dxa"/>
            </w:tcMar>
            <w:vAlign w:val="center"/>
          </w:tcPr>
          <w:p>
            <w:pPr>
              <w:spacing w:line="300" w:lineRule="auto"/>
              <w:ind w:firstLine="210" w:firstLineChars="100"/>
              <w:outlineLvl w:val="1"/>
              <w:rPr>
                <w:rFonts w:ascii="宋体" w:hAnsi="宋体" w:eastAsia="宋体" w:cs="宋体"/>
                <w:sz w:val="21"/>
                <w:szCs w:val="21"/>
              </w:rPr>
            </w:pPr>
            <w:r>
              <w:rPr>
                <w:rFonts w:ascii="宋体" w:hAnsi="宋体" w:eastAsia="宋体" w:cs="宋体"/>
                <w:sz w:val="21"/>
                <w:szCs w:val="21"/>
              </w:rPr>
              <w:t>1</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0" w:type="auto"/>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系统时钟信号</w:t>
            </w:r>
          </w:p>
        </w:tc>
      </w:tr>
      <w:tr>
        <w:tc>
          <w:tcPr>
            <w:tcW w:w="0" w:type="auto"/>
            <w:tcMar>
              <w:top w:w="150" w:type="dxa"/>
              <w:left w:w="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流水线控制</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stall</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StallBus</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0" w:type="auto"/>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流水线停顿控制信号</w:t>
            </w:r>
          </w:p>
        </w:tc>
      </w:tr>
      <w:tr>
        <w:tc>
          <w:tcPr>
            <w:tcW w:w="0" w:type="auto"/>
            <w:tcMar>
              <w:top w:w="150" w:type="dxa"/>
              <w:left w:w="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写控制</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hi_we</w:t>
            </w:r>
          </w:p>
        </w:tc>
        <w:tc>
          <w:tcPr>
            <w:tcW w:w="0" w:type="auto"/>
            <w:tcMar>
              <w:top w:w="150" w:type="dxa"/>
              <w:left w:w="240" w:type="dxa"/>
              <w:bottom w:w="150" w:type="dxa"/>
              <w:right w:w="240" w:type="dxa"/>
            </w:tcMar>
            <w:vAlign w:val="center"/>
          </w:tcPr>
          <w:p>
            <w:pPr>
              <w:spacing w:line="300" w:lineRule="auto"/>
              <w:ind w:firstLine="210" w:firstLineChars="100"/>
              <w:outlineLvl w:val="1"/>
              <w:rPr>
                <w:rFonts w:ascii="宋体" w:hAnsi="宋体" w:eastAsia="宋体" w:cs="宋体"/>
                <w:sz w:val="21"/>
                <w:szCs w:val="21"/>
              </w:rPr>
            </w:pPr>
            <w:r>
              <w:rPr>
                <w:rFonts w:ascii="宋体" w:hAnsi="宋体" w:eastAsia="宋体" w:cs="宋体"/>
                <w:sz w:val="21"/>
                <w:szCs w:val="21"/>
              </w:rPr>
              <w:t>1</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0" w:type="auto"/>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HI寄存器写使能信号</w:t>
            </w:r>
          </w:p>
        </w:tc>
      </w:tr>
      <w:tr>
        <w:tc>
          <w:tcPr>
            <w:tcW w:w="0" w:type="auto"/>
            <w:tcMar>
              <w:top w:w="150" w:type="dxa"/>
              <w:left w:w="0" w:type="dxa"/>
              <w:bottom w:w="150" w:type="dxa"/>
              <w:right w:w="240" w:type="dxa"/>
            </w:tcMar>
            <w:vAlign w:val="center"/>
          </w:tcPr>
          <w:p>
            <w:pPr>
              <w:spacing w:line="300" w:lineRule="auto"/>
              <w:outlineLvl w:val="1"/>
              <w:rPr>
                <w:rFonts w:hint="eastAsia" w:ascii="宋体" w:hAnsi="宋体" w:eastAsia="宋体" w:cs="宋体"/>
                <w:sz w:val="21"/>
                <w:szCs w:val="21"/>
              </w:rPr>
            </w:pP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lo_we</w:t>
            </w:r>
          </w:p>
        </w:tc>
        <w:tc>
          <w:tcPr>
            <w:tcW w:w="0" w:type="auto"/>
            <w:tcMar>
              <w:top w:w="150" w:type="dxa"/>
              <w:left w:w="240" w:type="dxa"/>
              <w:bottom w:w="150" w:type="dxa"/>
              <w:right w:w="240" w:type="dxa"/>
            </w:tcMar>
            <w:vAlign w:val="center"/>
          </w:tcPr>
          <w:p>
            <w:pPr>
              <w:spacing w:line="300" w:lineRule="auto"/>
              <w:ind w:firstLine="210" w:firstLineChars="100"/>
              <w:outlineLvl w:val="1"/>
              <w:rPr>
                <w:rFonts w:ascii="宋体" w:hAnsi="宋体" w:eastAsia="宋体" w:cs="宋体"/>
                <w:sz w:val="21"/>
                <w:szCs w:val="21"/>
              </w:rPr>
            </w:pPr>
            <w:r>
              <w:rPr>
                <w:rFonts w:ascii="宋体" w:hAnsi="宋体" w:eastAsia="宋体" w:cs="宋体"/>
                <w:sz w:val="21"/>
                <w:szCs w:val="21"/>
              </w:rPr>
              <w:t>1</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0" w:type="auto"/>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LO寄存器写使能信号</w:t>
            </w:r>
          </w:p>
        </w:tc>
      </w:tr>
      <w:tr>
        <w:tc>
          <w:tcPr>
            <w:tcW w:w="0" w:type="auto"/>
            <w:tcMar>
              <w:top w:w="150" w:type="dxa"/>
              <w:left w:w="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写数据</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hi_wdata</w:t>
            </w:r>
          </w:p>
        </w:tc>
        <w:tc>
          <w:tcPr>
            <w:tcW w:w="0" w:type="auto"/>
            <w:tcMar>
              <w:top w:w="150" w:type="dxa"/>
              <w:left w:w="240" w:type="dxa"/>
              <w:bottom w:w="150" w:type="dxa"/>
              <w:right w:w="240" w:type="dxa"/>
            </w:tcMar>
            <w:vAlign w:val="center"/>
          </w:tcPr>
          <w:p>
            <w:pPr>
              <w:spacing w:line="300" w:lineRule="auto"/>
              <w:ind w:firstLine="210" w:firstLineChars="100"/>
              <w:outlineLvl w:val="1"/>
              <w:rPr>
                <w:rFonts w:ascii="宋体" w:hAnsi="宋体" w:eastAsia="宋体" w:cs="宋体"/>
                <w:sz w:val="21"/>
                <w:szCs w:val="21"/>
              </w:rPr>
            </w:pPr>
            <w:r>
              <w:rPr>
                <w:rFonts w:ascii="宋体" w:hAnsi="宋体" w:eastAsia="宋体" w:cs="宋体"/>
                <w:sz w:val="21"/>
                <w:szCs w:val="21"/>
              </w:rPr>
              <w:t>32</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0" w:type="auto"/>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写入HI寄存器的数据</w:t>
            </w:r>
          </w:p>
        </w:tc>
      </w:tr>
      <w:tr>
        <w:tc>
          <w:tcPr>
            <w:tcW w:w="0" w:type="auto"/>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lo_wdata</w:t>
            </w:r>
          </w:p>
        </w:tc>
        <w:tc>
          <w:tcPr>
            <w:tcW w:w="0" w:type="auto"/>
            <w:tcMar>
              <w:top w:w="150" w:type="dxa"/>
              <w:left w:w="240" w:type="dxa"/>
              <w:bottom w:w="150" w:type="dxa"/>
              <w:right w:w="240" w:type="dxa"/>
            </w:tcMar>
            <w:vAlign w:val="center"/>
          </w:tcPr>
          <w:p>
            <w:pPr>
              <w:spacing w:line="300" w:lineRule="auto"/>
              <w:ind w:firstLine="210" w:firstLineChars="100"/>
              <w:outlineLvl w:val="1"/>
              <w:rPr>
                <w:rFonts w:ascii="宋体" w:hAnsi="宋体" w:eastAsia="宋体" w:cs="宋体"/>
                <w:sz w:val="21"/>
                <w:szCs w:val="21"/>
              </w:rPr>
            </w:pPr>
            <w:r>
              <w:rPr>
                <w:rFonts w:ascii="宋体" w:hAnsi="宋体" w:eastAsia="宋体" w:cs="宋体"/>
                <w:sz w:val="21"/>
                <w:szCs w:val="21"/>
              </w:rPr>
              <w:t>32</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输入</w:t>
            </w:r>
          </w:p>
        </w:tc>
        <w:tc>
          <w:tcPr>
            <w:tcW w:w="0" w:type="auto"/>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写入LO寄存器的数据</w:t>
            </w:r>
          </w:p>
        </w:tc>
      </w:tr>
      <w:tr>
        <w:tc>
          <w:tcPr>
            <w:tcW w:w="0" w:type="auto"/>
            <w:tcMar>
              <w:top w:w="150" w:type="dxa"/>
              <w:left w:w="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读数据</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hi_rdata</w:t>
            </w:r>
          </w:p>
        </w:tc>
        <w:tc>
          <w:tcPr>
            <w:tcW w:w="0" w:type="auto"/>
            <w:tcMar>
              <w:top w:w="150" w:type="dxa"/>
              <w:left w:w="240" w:type="dxa"/>
              <w:bottom w:w="150" w:type="dxa"/>
              <w:right w:w="240" w:type="dxa"/>
            </w:tcMar>
            <w:vAlign w:val="center"/>
          </w:tcPr>
          <w:p>
            <w:pPr>
              <w:spacing w:line="300" w:lineRule="auto"/>
              <w:ind w:firstLine="210" w:firstLineChars="100"/>
              <w:outlineLvl w:val="1"/>
              <w:rPr>
                <w:rFonts w:ascii="宋体" w:hAnsi="宋体" w:eastAsia="宋体" w:cs="宋体"/>
                <w:sz w:val="21"/>
                <w:szCs w:val="21"/>
              </w:rPr>
            </w:pPr>
            <w:r>
              <w:rPr>
                <w:rFonts w:ascii="宋体" w:hAnsi="宋体" w:eastAsia="宋体" w:cs="宋体"/>
                <w:sz w:val="21"/>
                <w:szCs w:val="21"/>
              </w:rPr>
              <w:t>32</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0" w:type="auto"/>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HI寄存器当前值</w:t>
            </w:r>
          </w:p>
        </w:tc>
      </w:tr>
      <w:tr>
        <w:tc>
          <w:tcPr>
            <w:tcW w:w="0" w:type="auto"/>
            <w:tcMar>
              <w:top w:w="150" w:type="dxa"/>
              <w:left w:w="0" w:type="dxa"/>
              <w:bottom w:w="150" w:type="dxa"/>
              <w:right w:w="240" w:type="dxa"/>
            </w:tcMar>
            <w:vAlign w:val="center"/>
          </w:tcPr>
          <w:p>
            <w:pPr>
              <w:spacing w:line="300" w:lineRule="auto"/>
              <w:ind w:firstLine="420"/>
              <w:outlineLvl w:val="1"/>
              <w:rPr>
                <w:rFonts w:ascii="宋体" w:hAnsi="宋体" w:eastAsia="宋体" w:cs="宋体"/>
                <w:sz w:val="21"/>
                <w:szCs w:val="21"/>
              </w:rPr>
            </w:pP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lo_rdata</w:t>
            </w:r>
          </w:p>
        </w:tc>
        <w:tc>
          <w:tcPr>
            <w:tcW w:w="0" w:type="auto"/>
            <w:tcMar>
              <w:top w:w="150" w:type="dxa"/>
              <w:left w:w="240" w:type="dxa"/>
              <w:bottom w:w="150" w:type="dxa"/>
              <w:right w:w="240" w:type="dxa"/>
            </w:tcMar>
            <w:vAlign w:val="center"/>
          </w:tcPr>
          <w:p>
            <w:pPr>
              <w:spacing w:line="300" w:lineRule="auto"/>
              <w:ind w:firstLine="210" w:firstLineChars="100"/>
              <w:outlineLvl w:val="1"/>
              <w:rPr>
                <w:rFonts w:ascii="宋体" w:hAnsi="宋体" w:eastAsia="宋体" w:cs="宋体"/>
                <w:sz w:val="21"/>
                <w:szCs w:val="21"/>
              </w:rPr>
            </w:pPr>
            <w:r>
              <w:rPr>
                <w:rFonts w:ascii="宋体" w:hAnsi="宋体" w:eastAsia="宋体" w:cs="宋体"/>
                <w:sz w:val="21"/>
                <w:szCs w:val="21"/>
              </w:rPr>
              <w:t>32</w:t>
            </w:r>
          </w:p>
        </w:tc>
        <w:tc>
          <w:tcPr>
            <w:tcW w:w="0" w:type="auto"/>
            <w:tcMar>
              <w:top w:w="150" w:type="dxa"/>
              <w:left w:w="240" w:type="dxa"/>
              <w:bottom w:w="150" w:type="dxa"/>
              <w:right w:w="24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输出</w:t>
            </w:r>
          </w:p>
        </w:tc>
        <w:tc>
          <w:tcPr>
            <w:tcW w:w="0" w:type="auto"/>
            <w:tcMar>
              <w:top w:w="150" w:type="dxa"/>
              <w:left w:w="240" w:type="dxa"/>
              <w:bottom w:w="150" w:type="dxa"/>
              <w:right w:w="0" w:type="dxa"/>
            </w:tcMar>
            <w:vAlign w:val="center"/>
          </w:tcPr>
          <w:p>
            <w:pPr>
              <w:spacing w:line="300" w:lineRule="auto"/>
              <w:outlineLvl w:val="1"/>
              <w:rPr>
                <w:rFonts w:ascii="宋体" w:hAnsi="宋体" w:eastAsia="宋体" w:cs="宋体"/>
                <w:sz w:val="21"/>
                <w:szCs w:val="21"/>
              </w:rPr>
            </w:pPr>
            <w:r>
              <w:rPr>
                <w:rFonts w:ascii="宋体" w:hAnsi="宋体" w:eastAsia="宋体" w:cs="宋体"/>
                <w:sz w:val="21"/>
                <w:szCs w:val="21"/>
              </w:rPr>
              <w:t>LO寄存器当前值</w:t>
            </w:r>
          </w:p>
        </w:tc>
      </w:tr>
    </w:tbl>
    <w:p>
      <w:pPr>
        <w:tabs>
          <w:tab w:val="left" w:pos="3814"/>
        </w:tabs>
        <w:spacing w:line="300" w:lineRule="auto"/>
        <w:outlineLvl w:val="1"/>
        <w:rPr>
          <w:rFonts w:hint="eastAsia" w:ascii="宋体" w:hAnsi="宋体" w:eastAsia="宋体" w:cs="宋体"/>
          <w:b/>
          <w:bCs/>
          <w:sz w:val="28"/>
          <w:szCs w:val="28"/>
        </w:rPr>
      </w:pPr>
    </w:p>
    <w:p>
      <w:pPr>
        <w:numPr>
          <w:ilvl w:val="0"/>
          <w:numId w:val="2"/>
        </w:numPr>
        <w:spacing w:line="300" w:lineRule="auto"/>
        <w:outlineLvl w:val="0"/>
        <w:rPr>
          <w:rFonts w:hint="eastAsia" w:ascii="宋体" w:hAnsi="宋体" w:eastAsia="宋体" w:cs="宋体"/>
          <w:b/>
          <w:bCs/>
          <w:sz w:val="32"/>
          <w:szCs w:val="32"/>
        </w:rPr>
      </w:pPr>
      <w:bookmarkStart w:id="12" w:name="_Toc12453"/>
      <w:r>
        <w:rPr>
          <w:rFonts w:ascii="宋体" w:hAnsi="宋体" w:eastAsia="宋体" w:cs="宋体"/>
          <w:b/>
          <w:bCs/>
          <w:sz w:val="32"/>
          <w:szCs w:val="32"/>
        </w:rPr>
        <w:t>实验</w:t>
      </w:r>
      <w:bookmarkEnd w:id="12"/>
      <w:r>
        <w:rPr>
          <w:rFonts w:hint="eastAsia" w:ascii="宋体" w:hAnsi="宋体" w:eastAsia="宋体" w:cs="宋体"/>
          <w:b/>
          <w:bCs/>
          <w:sz w:val="32"/>
          <w:szCs w:val="32"/>
        </w:rPr>
        <w:t>感受与思考</w:t>
      </w:r>
    </w:p>
    <w:p>
      <w:pPr>
        <w:spacing w:line="300" w:lineRule="auto"/>
        <w:ind w:firstLine="420"/>
        <w:outlineLvl w:val="1"/>
        <w:rPr>
          <w:rFonts w:hint="eastAsia" w:ascii="宋体" w:hAnsi="宋体" w:eastAsia="宋体" w:cs="宋体"/>
          <w:b/>
          <w:bCs/>
          <w:sz w:val="28"/>
          <w:szCs w:val="28"/>
        </w:rPr>
      </w:pPr>
      <w:bookmarkStart w:id="13" w:name="_Toc32453"/>
      <w:r>
        <w:rPr>
          <w:rFonts w:hint="eastAsia" w:ascii="宋体" w:hAnsi="宋体" w:eastAsia="宋体" w:cs="宋体"/>
          <w:b/>
          <w:bCs/>
          <w:sz w:val="28"/>
          <w:szCs w:val="28"/>
        </w:rPr>
        <w:t>3.1 李天园部分</w:t>
      </w:r>
      <w:bookmarkEnd w:id="13"/>
    </w:p>
    <w:p>
      <w:pPr>
        <w:spacing w:line="300" w:lineRule="auto"/>
        <w:ind w:firstLine="420"/>
        <w:outlineLvl w:val="1"/>
        <w:rPr>
          <w:rFonts w:hint="eastAsia" w:ascii="宋体" w:hAnsi="宋体" w:eastAsia="宋体" w:cs="宋体"/>
          <w:sz w:val="24"/>
          <w:szCs w:val="24"/>
        </w:rPr>
      </w:pPr>
      <w:r>
        <w:rPr>
          <w:rFonts w:ascii="宋体" w:hAnsi="宋体" w:eastAsia="宋体" w:cs="宋体"/>
          <w:sz w:val="24"/>
          <w:szCs w:val="24"/>
        </w:rPr>
        <w:t>通过本次实验，我深入掌握了流水线的整体运行机制，将课堂上学习的理论知识成功应用于实践之中。全面理解了整个代码库的运行逻辑，深入了解了流水线每个阶段的具体运作方式。这使我能够准确地在适当的位置插入相关指令，并针对遇到的诸多问题，通过查阅网络资料找到了解决方案。</w:t>
      </w:r>
    </w:p>
    <w:p>
      <w:pPr>
        <w:spacing w:line="300" w:lineRule="auto"/>
        <w:ind w:firstLine="420"/>
        <w:outlineLvl w:val="1"/>
        <w:rPr>
          <w:rFonts w:hint="eastAsia" w:ascii="宋体" w:hAnsi="宋体" w:eastAsia="宋体" w:cs="宋体"/>
          <w:sz w:val="24"/>
          <w:szCs w:val="24"/>
        </w:rPr>
      </w:pPr>
      <w:r>
        <w:rPr>
          <w:rFonts w:ascii="宋体" w:hAnsi="宋体" w:eastAsia="宋体" w:cs="宋体"/>
          <w:sz w:val="24"/>
          <w:szCs w:val="24"/>
        </w:rPr>
        <w:t>这次实验也深刻体现了团队合作的重要性。为了确保项目的成功，我们明确了各自的分工，并保持了与队友之间的频繁交流。这种协作不仅提高了工作效率，还充分发挥了团队的价值，使我们能够共同克服挑战。</w:t>
      </w:r>
    </w:p>
    <w:p>
      <w:pPr>
        <w:spacing w:line="300" w:lineRule="auto"/>
        <w:ind w:firstLine="420"/>
        <w:outlineLvl w:val="1"/>
        <w:rPr>
          <w:rFonts w:hint="eastAsia" w:ascii="宋体" w:hAnsi="宋体" w:eastAsia="宋体" w:cs="宋体"/>
          <w:b/>
          <w:bCs/>
          <w:sz w:val="28"/>
          <w:szCs w:val="28"/>
        </w:rPr>
      </w:pPr>
      <w:r>
        <w:rPr>
          <w:rFonts w:ascii="宋体" w:hAnsi="宋体" w:eastAsia="宋体" w:cs="宋体"/>
          <w:sz w:val="24"/>
          <w:szCs w:val="24"/>
        </w:rPr>
        <w:t>总而言之，这次实验不仅让我掌握了一种新的编程方法，更让我对流水线的工作原理及其细节有了更为深入的理解。同时，它还让我深切体会到了团队合作的力量，认识到明确分工和积极沟通对于项目成功的至关重要性。这段经历极大地丰富了我的技术技能和团队协作经验。</w:t>
      </w:r>
    </w:p>
    <w:p>
      <w:pPr>
        <w:spacing w:line="300" w:lineRule="auto"/>
        <w:ind w:firstLine="420"/>
        <w:outlineLvl w:val="1"/>
        <w:rPr>
          <w:rFonts w:hint="eastAsia" w:ascii="宋体" w:hAnsi="宋体" w:eastAsia="宋体" w:cs="宋体"/>
          <w:b/>
          <w:bCs/>
          <w:sz w:val="28"/>
          <w:szCs w:val="28"/>
        </w:rPr>
      </w:pPr>
      <w:bookmarkStart w:id="14" w:name="_Toc26449"/>
      <w:r>
        <w:rPr>
          <w:rFonts w:hint="eastAsia" w:ascii="宋体" w:hAnsi="宋体" w:eastAsia="宋体" w:cs="宋体"/>
          <w:b/>
          <w:bCs/>
          <w:sz w:val="28"/>
          <w:szCs w:val="28"/>
        </w:rPr>
        <w:t>3.2 李芊芊部分</w:t>
      </w:r>
      <w:bookmarkEnd w:id="14"/>
    </w:p>
    <w:p>
      <w:pPr>
        <w:spacing w:line="300" w:lineRule="auto"/>
        <w:ind w:firstLine="420"/>
        <w:outlineLvl w:val="1"/>
        <w:rPr>
          <w:rFonts w:hint="eastAsia" w:ascii="宋体" w:hAnsi="宋体" w:eastAsia="宋体" w:cs="宋体"/>
          <w:sz w:val="24"/>
          <w:szCs w:val="24"/>
        </w:rPr>
      </w:pPr>
      <w:r>
        <w:rPr>
          <w:rFonts w:hint="eastAsia" w:ascii="宋体" w:hAnsi="宋体" w:eastAsia="宋体" w:cs="宋体"/>
          <w:sz w:val="24"/>
          <w:szCs w:val="24"/>
        </w:rPr>
        <w:t>通过本次流水线CPU设计实验，我负责实现了MEM（访存）、WB（写回）和CTRL（控制）模块的代码，这让我对流水线架构有了更深刻的理解和实践体验。</w:t>
      </w:r>
    </w:p>
    <w:p>
      <w:pPr>
        <w:spacing w:line="300" w:lineRule="auto"/>
        <w:ind w:firstLine="420"/>
        <w:outlineLvl w:val="1"/>
        <w:rPr>
          <w:rFonts w:hint="eastAsia" w:ascii="宋体" w:hAnsi="宋体" w:eastAsia="宋体" w:cs="宋体"/>
          <w:sz w:val="24"/>
          <w:szCs w:val="24"/>
        </w:rPr>
      </w:pPr>
      <w:r>
        <w:rPr>
          <w:rFonts w:hint="eastAsia" w:ascii="宋体" w:hAnsi="宋体" w:eastAsia="宋体" w:cs="宋体"/>
          <w:sz w:val="24"/>
          <w:szCs w:val="24"/>
        </w:rPr>
        <w:t>首先，在实现MEM模块时，我深入学习了访存阶段的运作机制。从EX/MEM流水线寄存器中解包地址和控制信号，到处理load指令的数据提取、符号扩展和选择，最终生成写回数据并传递到WB阶段和寄存器文件，这个过程让我将理论知识转化为实际代码。特别是在处理字节/半字数据的选择和扩展时，我通过查阅Verilog语法和DLX流水线资料，解决了数据对齐和类型转换的问题，确保了访存结果的正确性。同时，WB模块的实现让我理解了写回阶段的简单性：它主要负责暂存数据并最终写入寄存器，但也涉及stall控制下的数据保持，这强化了我对流水线同步的认识。</w:t>
      </w:r>
    </w:p>
    <w:p>
      <w:pPr>
        <w:spacing w:line="300" w:lineRule="auto"/>
        <w:ind w:firstLine="420"/>
        <w:outlineLvl w:val="1"/>
        <w:rPr>
          <w:rFonts w:hint="eastAsia" w:ascii="宋体" w:hAnsi="宋体" w:eastAsia="宋体" w:cs="宋体"/>
          <w:sz w:val="24"/>
          <w:szCs w:val="24"/>
        </w:rPr>
      </w:pPr>
      <w:r>
        <w:rPr>
          <w:rFonts w:hint="eastAsia" w:ascii="宋体" w:hAnsi="宋体" w:eastAsia="宋体" w:cs="宋体"/>
          <w:sz w:val="24"/>
          <w:szCs w:val="24"/>
        </w:rPr>
        <w:t>CTRL模块的实现是最具挑战性的部分。作为流水线的控制核心，它通过组合逻辑根据不同冒险请求生成stall信号。我需要仔细分析stall位序和优先级，确保在EX多周期运算或分支冒险时正确暂停上游阶段，避免数据冒险。过程中，我遇到了位序混淆和逻辑优先级的问题，通过调试和参考标准DLX设计文档，最终调整了stall设置，使流水线能够稳定运行。这不仅提升了我的Verilog编程技能，还让我体会到控制逻辑在复杂系统中的关键作用。</w:t>
      </w:r>
    </w:p>
    <w:p>
      <w:pPr>
        <w:spacing w:line="300" w:lineRule="auto"/>
        <w:ind w:firstLine="420"/>
        <w:outlineLvl w:val="1"/>
        <w:rPr>
          <w:rFonts w:hint="eastAsia" w:ascii="宋体" w:hAnsi="宋体" w:eastAsia="宋体" w:cs="宋体"/>
          <w:sz w:val="24"/>
          <w:szCs w:val="24"/>
        </w:rPr>
      </w:pPr>
      <w:r>
        <w:rPr>
          <w:rFonts w:hint="eastAsia" w:ascii="宋体" w:hAnsi="宋体" w:eastAsia="宋体" w:cs="宋体"/>
          <w:sz w:val="24"/>
          <w:szCs w:val="24"/>
        </w:rPr>
        <w:t>总的来说，这次实验让我从理论走向实践，掌握了流水线CPU的设计方法，并深刻认识到模块化设计和调试的重要性。团队合作让我体会到沟通的价值，而查阅资料解决问题的过程增强了我的自学能力。这段经历不仅丰富了我的技术储备，还培养了工程思维，为未来的复杂项目奠定了基础。</w:t>
      </w:r>
    </w:p>
    <w:p>
      <w:pPr>
        <w:spacing w:line="300" w:lineRule="auto"/>
        <w:ind w:firstLine="420"/>
        <w:outlineLvl w:val="1"/>
        <w:rPr>
          <w:rFonts w:ascii="宋体" w:hAnsi="宋体" w:eastAsia="宋体" w:cs="宋体"/>
          <w:b/>
          <w:bCs/>
          <w:sz w:val="28"/>
          <w:szCs w:val="28"/>
        </w:rPr>
      </w:pPr>
      <w:bookmarkStart w:id="15" w:name="_Toc1109"/>
      <w:r>
        <w:rPr>
          <w:rFonts w:hint="eastAsia" w:ascii="宋体" w:hAnsi="宋体" w:eastAsia="宋体" w:cs="宋体"/>
          <w:b/>
          <w:bCs/>
          <w:sz w:val="28"/>
          <w:szCs w:val="28"/>
        </w:rPr>
        <w:t>3.3 楚可欣部分</w:t>
      </w:r>
      <w:bookmarkEnd w:id="15"/>
    </w:p>
    <w:p>
      <w:pPr>
        <w:spacing w:line="300" w:lineRule="auto"/>
        <w:ind w:firstLine="420"/>
        <w:outlineLvl w:val="1"/>
        <w:rPr>
          <w:rFonts w:ascii="宋体" w:hAnsi="宋体" w:eastAsia="宋体" w:cs="宋体"/>
          <w:sz w:val="24"/>
          <w:szCs w:val="24"/>
        </w:rPr>
      </w:pPr>
      <w:r>
        <w:rPr>
          <w:rFonts w:ascii="宋体" w:hAnsi="宋体" w:eastAsia="宋体" w:cs="宋体"/>
          <w:sz w:val="24"/>
          <w:szCs w:val="24"/>
        </w:rPr>
        <w:t>开发EX执行单元让我全面理解了CPU计算核心的工作机制。这一模块不仅是ALU运算，更集成了地址计算、乘除处理、冒险控制和流水线协调等复杂系统，让我深刻体会到必须同时平衡功能实现与时序约束。其中乘除法单元的设计最具挑战——乘法器需支持有符号/无符号运算并生成64位结果，除法则需通过状态机处理多周期操作并与流水线协同。这让我学会了在性能、面积和时序之间进行精细权衡。</w:t>
      </w:r>
    </w:p>
    <w:p>
      <w:pPr>
        <w:spacing w:line="300" w:lineRule="auto"/>
        <w:ind w:firstLine="420"/>
        <w:outlineLvl w:val="1"/>
        <w:rPr>
          <w:rFonts w:ascii="宋体" w:hAnsi="宋体" w:eastAsia="宋体" w:cs="宋体"/>
          <w:sz w:val="24"/>
          <w:szCs w:val="24"/>
        </w:rPr>
      </w:pPr>
      <w:r>
        <w:rPr>
          <w:rFonts w:ascii="宋体" w:hAnsi="宋体" w:eastAsia="宋体" w:cs="宋体"/>
          <w:sz w:val="24"/>
          <w:szCs w:val="24"/>
        </w:rPr>
        <w:t>HI/LO寄存器模块虽小，却体现了硬件设计的精妙。两个专用寄存器有效解决了32位处理器处理64位结果的问题，其读写时序分离设计（写回阶段写入、执行阶段读取）在确保数据稳定的同时支持数据前递。接口设计的清晰简洁大大降低了模块集成难度，也让我认识到良好的信号定义与文档规范在团队协作中的重要性。</w:t>
      </w:r>
    </w:p>
    <w:p>
      <w:pPr>
        <w:spacing w:line="300" w:lineRule="auto"/>
        <w:ind w:firstLine="420"/>
        <w:outlineLvl w:val="1"/>
        <w:rPr>
          <w:rFonts w:ascii="宋体" w:hAnsi="宋体" w:eastAsia="宋体" w:cs="宋体"/>
          <w:sz w:val="24"/>
          <w:szCs w:val="24"/>
        </w:rPr>
      </w:pPr>
      <w:r>
        <w:rPr>
          <w:rFonts w:ascii="宋体" w:hAnsi="宋体" w:eastAsia="宋体" w:cs="宋体"/>
          <w:sz w:val="24"/>
          <w:szCs w:val="24"/>
        </w:rPr>
        <w:t>调试过程是最宝贵的学习经历。面对除法器状态机异常、数据前递竞争等问题，我通过波形分析、分层测试逐步掌握了硬件调试方法。尤其是多周期操作与流水线的协调，让我深入理解了时序同步与状态控制的复杂性。这次实践将课堂上的流水线冲突、数据冒险等理论转化为具体的工程实现，每个设计决策都需在时钟、面积、功耗等多重约束中寻求最优解。</w:t>
      </w:r>
    </w:p>
    <w:p>
      <w:pPr>
        <w:spacing w:line="300" w:lineRule="auto"/>
        <w:ind w:firstLine="420"/>
        <w:outlineLvl w:val="1"/>
        <w:rPr>
          <w:rFonts w:ascii="宋体" w:hAnsi="宋体" w:eastAsia="宋体" w:cs="宋体"/>
          <w:sz w:val="24"/>
          <w:szCs w:val="24"/>
        </w:rPr>
      </w:pPr>
      <w:r>
        <w:rPr>
          <w:rFonts w:ascii="宋体" w:hAnsi="宋体" w:eastAsia="宋体" w:cs="宋体"/>
          <w:sz w:val="24"/>
          <w:szCs w:val="24"/>
        </w:rPr>
        <w:t>最终看到指令正确执行时，我深切感受到计算机体系结构在理论与实践中交织的魅力。这次经历不仅提升了我的硬件设计能力，更培养了解决复杂工程问题的系统思维，为后续深入学习与开发奠定了扎实基础。</w:t>
      </w:r>
    </w:p>
    <w:p>
      <w:pPr>
        <w:spacing w:line="300" w:lineRule="auto"/>
        <w:ind w:firstLine="420"/>
        <w:outlineLvl w:val="1"/>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黑体">
    <w:altName w:val="汉仪中黑KW"/>
    <w:panose1 w:val="02010609060101010101"/>
    <w:charset w:val="86"/>
    <w:family w:val="modern"/>
    <w:pitch w:val="default"/>
    <w:sig w:usb0="00000000" w:usb1="00000000" w:usb2="00000016" w:usb3="00000000" w:csb0="00040001"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GB">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s0lY7tAAAAAFAQAADwAAAAAAAAABACAAAAA4AAAAZHJzL2Rv&#10;d25yZXYueG1sUEsBAhQAFAAAAAgAh07iQBcMibgsAgAAVQQAAA4AAAAAAAAAAQAgAAAANQEAAGRy&#10;cy9lMm9Eb2MueG1sUEsFBgAAAAAGAAYAWQEAANM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A23870"/>
    <w:multiLevelType w:val="singleLevel"/>
    <w:tmpl w:val="C3A23870"/>
    <w:lvl w:ilvl="0" w:tentative="0">
      <w:start w:val="1"/>
      <w:numFmt w:val="chineseCounting"/>
      <w:suff w:val="nothing"/>
      <w:lvlText w:val="（%1）"/>
      <w:lvlJc w:val="left"/>
      <w:pPr>
        <w:ind w:left="0" w:firstLine="0"/>
      </w:pPr>
      <w:rPr>
        <w:rFonts w:hint="eastAsia"/>
      </w:rPr>
    </w:lvl>
  </w:abstractNum>
  <w:abstractNum w:abstractNumId="1">
    <w:nsid w:val="DAD14FBB"/>
    <w:multiLevelType w:val="multilevel"/>
    <w:tmpl w:val="DAD14FBB"/>
    <w:lvl w:ilvl="0" w:tentative="0">
      <w:start w:val="2"/>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37409407"/>
    <w:multiLevelType w:val="singleLevel"/>
    <w:tmpl w:val="37409407"/>
    <w:lvl w:ilvl="0" w:tentative="0">
      <w:start w:val="1"/>
      <w:numFmt w:val="decimal"/>
      <w:suff w:val="space"/>
      <w:lvlText w:val="%1."/>
      <w:lvlJc w:val="left"/>
    </w:lvl>
  </w:abstractNum>
  <w:abstractNum w:abstractNumId="3">
    <w:nsid w:val="4CFFA050"/>
    <w:multiLevelType w:val="singleLevel"/>
    <w:tmpl w:val="4CFFA050"/>
    <w:lvl w:ilvl="0" w:tentative="0">
      <w:start w:val="1"/>
      <w:numFmt w:val="decimalEnclosedCircleChinese"/>
      <w:suff w:val="nothing"/>
      <w:lvlText w:val="%1　"/>
      <w:lvlJc w:val="left"/>
      <w:pPr>
        <w:ind w:left="0" w:firstLine="400"/>
      </w:pPr>
      <w:rPr>
        <w:rFonts w:hint="eastAsia"/>
      </w:rPr>
    </w:lvl>
  </w:abstractNum>
  <w:abstractNum w:abstractNumId="4">
    <w:nsid w:val="71465352"/>
    <w:multiLevelType w:val="singleLevel"/>
    <w:tmpl w:val="71465352"/>
    <w:lvl w:ilvl="0" w:tentative="0">
      <w:start w:val="5"/>
      <w:numFmt w:val="decimal"/>
      <w:suff w:val="space"/>
      <w:lvlText w:val="%1."/>
      <w:lvlJc w:val="left"/>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U5ZTU2MmQ4NWVmOGJiZjA2MzcyZTFiNTNiMDg1YTIifQ=="/>
  </w:docVars>
  <w:rsids>
    <w:rsidRoot w:val="00910FD4"/>
    <w:rsid w:val="000D54D1"/>
    <w:rsid w:val="001D5068"/>
    <w:rsid w:val="001F1C5D"/>
    <w:rsid w:val="002A4544"/>
    <w:rsid w:val="002D70C9"/>
    <w:rsid w:val="0035347A"/>
    <w:rsid w:val="00360EA9"/>
    <w:rsid w:val="00366930"/>
    <w:rsid w:val="004C673A"/>
    <w:rsid w:val="004F1579"/>
    <w:rsid w:val="006909D6"/>
    <w:rsid w:val="00757FB4"/>
    <w:rsid w:val="00910FD4"/>
    <w:rsid w:val="009129A6"/>
    <w:rsid w:val="00A86422"/>
    <w:rsid w:val="00AB024D"/>
    <w:rsid w:val="00C8153A"/>
    <w:rsid w:val="00D505FB"/>
    <w:rsid w:val="00FB52E1"/>
    <w:rsid w:val="033D0F1E"/>
    <w:rsid w:val="03FB8683"/>
    <w:rsid w:val="18DC758D"/>
    <w:rsid w:val="22A5210D"/>
    <w:rsid w:val="2AFF07D8"/>
    <w:rsid w:val="2B67164D"/>
    <w:rsid w:val="2DAFC8BA"/>
    <w:rsid w:val="376D2DA2"/>
    <w:rsid w:val="3AFFB150"/>
    <w:rsid w:val="3F7F8FC4"/>
    <w:rsid w:val="3FEB5B0E"/>
    <w:rsid w:val="40154CEE"/>
    <w:rsid w:val="4B5F8693"/>
    <w:rsid w:val="53FB40F6"/>
    <w:rsid w:val="54C749A8"/>
    <w:rsid w:val="577E8484"/>
    <w:rsid w:val="5CC50103"/>
    <w:rsid w:val="5E320682"/>
    <w:rsid w:val="5F6FCEF8"/>
    <w:rsid w:val="5FAB3B6F"/>
    <w:rsid w:val="5FAF73EB"/>
    <w:rsid w:val="62255EA3"/>
    <w:rsid w:val="6FFA296B"/>
    <w:rsid w:val="6FFF805B"/>
    <w:rsid w:val="737339AB"/>
    <w:rsid w:val="75DCF495"/>
    <w:rsid w:val="76C50B60"/>
    <w:rsid w:val="77EF7AAE"/>
    <w:rsid w:val="787E987E"/>
    <w:rsid w:val="7A751B2C"/>
    <w:rsid w:val="7A9E08A2"/>
    <w:rsid w:val="7AF7D89A"/>
    <w:rsid w:val="7AFB4E85"/>
    <w:rsid w:val="7BB41471"/>
    <w:rsid w:val="7CB57A68"/>
    <w:rsid w:val="7D7D9FA9"/>
    <w:rsid w:val="7DFF375A"/>
    <w:rsid w:val="7E7F5D35"/>
    <w:rsid w:val="7EE97F82"/>
    <w:rsid w:val="7EECC58F"/>
    <w:rsid w:val="7F5F1738"/>
    <w:rsid w:val="7FAFAECA"/>
    <w:rsid w:val="7FCC34C4"/>
    <w:rsid w:val="7FF455CE"/>
    <w:rsid w:val="9B5BDFAC"/>
    <w:rsid w:val="A67CB3D2"/>
    <w:rsid w:val="BD3F0C32"/>
    <w:rsid w:val="BDEA108D"/>
    <w:rsid w:val="C3DA6D29"/>
    <w:rsid w:val="CBEEFE0C"/>
    <w:rsid w:val="CCFE9104"/>
    <w:rsid w:val="CF5EBDA5"/>
    <w:rsid w:val="D6A3875B"/>
    <w:rsid w:val="DBFFD3E9"/>
    <w:rsid w:val="DF3F183F"/>
    <w:rsid w:val="DF7EC60E"/>
    <w:rsid w:val="DFFB9D9C"/>
    <w:rsid w:val="DFFFC0DF"/>
    <w:rsid w:val="E3EFB7A5"/>
    <w:rsid w:val="E55633A4"/>
    <w:rsid w:val="E6FF2F55"/>
    <w:rsid w:val="EFDF1252"/>
    <w:rsid w:val="FCBA2EE5"/>
    <w:rsid w:val="FDFAE7DB"/>
    <w:rsid w:val="FDFC3FDD"/>
    <w:rsid w:val="FEFF9F6A"/>
    <w:rsid w:val="FFAE1B90"/>
    <w:rsid w:val="FFF5A723"/>
    <w:rsid w:val="FFFC4F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等线" w:cs="Times New Roman"/>
      <w:sz w:val="22"/>
      <w:szCs w:val="22"/>
      <w:lang w:val="en-US" w:eastAsia="zh-CN" w:bidi="ar-SA"/>
    </w:rPr>
  </w:style>
  <w:style w:type="paragraph" w:styleId="2">
    <w:name w:val="heading 3"/>
    <w:basedOn w:val="1"/>
    <w:next w:val="1"/>
    <w:semiHidden/>
    <w:unhideWhenUsed/>
    <w:qFormat/>
    <w:uiPriority w:val="9"/>
    <w:pPr>
      <w:spacing w:beforeAutospacing="1" w:after="0" w:afterAutospacing="1"/>
      <w:outlineLvl w:val="2"/>
    </w:pPr>
    <w:rPr>
      <w:rFonts w:hint="eastAsia" w:ascii="宋体" w:hAnsi="宋体" w:eastAsia="宋体"/>
      <w:b/>
      <w:bCs/>
      <w:sz w:val="27"/>
      <w:szCs w:val="27"/>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footer"/>
    <w:basedOn w:val="1"/>
    <w:unhideWhenUsed/>
    <w:qFormat/>
    <w:uiPriority w:val="99"/>
    <w:pPr>
      <w:tabs>
        <w:tab w:val="center" w:pos="4153"/>
        <w:tab w:val="right" w:pos="8306"/>
      </w:tabs>
      <w:snapToGrid w:val="0"/>
    </w:pPr>
    <w:rPr>
      <w:sz w:val="18"/>
    </w:rPr>
  </w:style>
  <w:style w:type="paragraph" w:styleId="7">
    <w:name w:val="header"/>
    <w:basedOn w:val="1"/>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character" w:styleId="8">
    <w:name w:val="HTML Code"/>
    <w:basedOn w:val="3"/>
    <w:semiHidden/>
    <w:unhideWhenUsed/>
    <w:uiPriority w:val="99"/>
    <w:rPr>
      <w:rFonts w:ascii="Courier New" w:hAnsi="Courier New"/>
      <w:sz w:val="20"/>
    </w:rPr>
  </w:style>
  <w:style w:type="paragraph" w:styleId="9">
    <w:name w:val="Normal (Web)"/>
    <w:basedOn w:val="1"/>
    <w:semiHidden/>
    <w:unhideWhenUsed/>
    <w:uiPriority w:val="99"/>
    <w:rPr>
      <w:rFonts w:ascii="Times New Roman" w:hAnsi="Times New Roman"/>
      <w:sz w:val="24"/>
      <w:szCs w:val="24"/>
    </w:rPr>
  </w:style>
  <w:style w:type="table" w:styleId="10">
    <w:name w:val="Table Grid"/>
    <w:basedOn w:val="4"/>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semiHidden/>
    <w:unhideWhenUsed/>
    <w:uiPriority w:val="39"/>
  </w:style>
  <w:style w:type="paragraph" w:styleId="12">
    <w:name w:val="toc 2"/>
    <w:basedOn w:val="1"/>
    <w:next w:val="1"/>
    <w:semiHidden/>
    <w:unhideWhenUsed/>
    <w:uiPriority w:val="39"/>
    <w:pPr>
      <w:ind w:left="420" w:leftChars="200"/>
    </w:pPr>
  </w:style>
  <w:style w:type="paragraph" w:customStyle="1" w:styleId="13">
    <w:name w:val="p1"/>
    <w:uiPriority w:val="0"/>
    <w:rPr>
      <w:rFonts w:ascii="Helvetica" w:hAnsi="Helvetica" w:eastAsia="Helvetica" w:cs="Times New Roman"/>
      <w:color w:val="000000"/>
      <w:sz w:val="32"/>
      <w:szCs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1609</Words>
  <Characters>9173</Characters>
  <Lines>76</Lines>
  <Paragraphs>21</Paragraphs>
  <TotalTime>7</TotalTime>
  <ScaleCrop>false</ScaleCrop>
  <LinksUpToDate>false</LinksUpToDate>
  <CharactersWithSpaces>10761</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2025-12-29T23:24:00Z</dcterms:created>
  <dc:creator>倪 仁涛</dc:creator>
  <cp:lastModifiedBy>Alice</cp:lastModifiedBy>
  <dcterms:modified xsi:type="dcterms:W3CDTF">2025-12-30T00:02:42Z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1033-6.7.1.8828</vt:lpwstr>
  </property>
  <property fmtid="{D5CDD505-2E9C-101B-9397-08002B2CF9AE}" pid="3" name="ICV">
    <vt:lpwstr>C4E81D5D4C05656392A25269BE34B350_43</vt:lpwstr>
  </property>
  <property fmtid="{D5CDD505-2E9C-101B-9397-08002B2CF9AE}" pid="4" name="KSOTemplateDocerSaveRecord">
    <vt:lpwstr>eyJoZGlkIjoiZGNmMTc0MWNiNTMyN2FhM2YwYmJkOTlkZTkwNWY3OGEiLCJ1c2VySWQiOiIxNTA1NTU1MjE2In0=</vt:lpwstr>
  </property>
</Properties>
</file>