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1BAFD" w14:textId="4AFC8066" w:rsidR="001F1A0E" w:rsidRPr="003E325C" w:rsidRDefault="003E325C" w:rsidP="003E325C">
      <w:pPr>
        <w:pStyle w:val="a3"/>
        <w:rPr>
          <w:sz w:val="52"/>
          <w:szCs w:val="52"/>
        </w:rPr>
      </w:pPr>
      <w:r w:rsidRPr="003E325C">
        <w:rPr>
          <w:rFonts w:hint="eastAsia"/>
          <w:sz w:val="52"/>
          <w:szCs w:val="52"/>
        </w:rPr>
        <w:t>实验报告（路径分类）</w:t>
      </w:r>
    </w:p>
    <w:p w14:paraId="53E69E5A" w14:textId="5155C84C" w:rsidR="003E325C" w:rsidRDefault="003E325C" w:rsidP="003E325C">
      <w:pPr>
        <w:pStyle w:val="2"/>
      </w:pPr>
      <w:r w:rsidRPr="003E325C">
        <w:rPr>
          <w:rFonts w:hint="eastAsia"/>
        </w:rPr>
        <w:t>开发环境和配置说明</w:t>
      </w:r>
    </w:p>
    <w:p w14:paraId="6CB600BA" w14:textId="32857A89" w:rsidR="003E325C" w:rsidRDefault="003E325C" w:rsidP="003E325C">
      <w:pPr>
        <w:pStyle w:val="a5"/>
        <w:numPr>
          <w:ilvl w:val="1"/>
          <w:numId w:val="1"/>
        </w:numPr>
        <w:ind w:firstLineChars="0"/>
      </w:pPr>
      <w:r w:rsidRPr="003E325C">
        <w:rPr>
          <w:rFonts w:hint="eastAsia"/>
        </w:rPr>
        <w:t>开发工具</w:t>
      </w:r>
      <w:r>
        <w:rPr>
          <w:rFonts w:hint="eastAsia"/>
        </w:rPr>
        <w:t>：visual</w:t>
      </w:r>
      <w:r>
        <w:t xml:space="preserve"> </w:t>
      </w:r>
      <w:r>
        <w:rPr>
          <w:rFonts w:hint="eastAsia"/>
        </w:rPr>
        <w:t>studio</w:t>
      </w:r>
      <w:r>
        <w:t xml:space="preserve"> </w:t>
      </w:r>
      <w:r>
        <w:rPr>
          <w:rFonts w:hint="eastAsia"/>
        </w:rPr>
        <w:t>2017</w:t>
      </w:r>
      <w:r w:rsidR="005044B2">
        <w:rPr>
          <w:rFonts w:hint="eastAsia"/>
        </w:rPr>
        <w:t>（包含C++开发相关组件</w:t>
      </w:r>
      <w:bookmarkStart w:id="0" w:name="_GoBack"/>
      <w:bookmarkEnd w:id="0"/>
      <w:r w:rsidR="005044B2">
        <w:rPr>
          <w:rFonts w:hint="eastAsia"/>
        </w:rPr>
        <w:t>）</w:t>
      </w:r>
    </w:p>
    <w:p w14:paraId="64D9D433" w14:textId="792B4C57" w:rsidR="003E325C" w:rsidRDefault="003E325C" w:rsidP="003E325C"/>
    <w:p w14:paraId="0669FE6E" w14:textId="77777777" w:rsidR="00B633D1" w:rsidRDefault="003E325C" w:rsidP="00B633D1">
      <w:pPr>
        <w:pStyle w:val="2"/>
      </w:pPr>
      <w:r w:rsidRPr="003E325C">
        <w:rPr>
          <w:rFonts w:hint="eastAsia"/>
        </w:rPr>
        <w:t>程序的流程和原理</w:t>
      </w:r>
    </w:p>
    <w:p w14:paraId="4095CDBE" w14:textId="19E1CC5E" w:rsidR="00B633D1" w:rsidRPr="00B633D1" w:rsidRDefault="00B633D1" w:rsidP="00B633D1">
      <w:pPr>
        <w:pStyle w:val="a6"/>
      </w:pPr>
      <w:r>
        <w:rPr>
          <w:rFonts w:hint="eastAsia"/>
        </w:rPr>
        <w:t>程序的流程</w:t>
      </w:r>
    </w:p>
    <w:p w14:paraId="3C7F7405" w14:textId="77777777" w:rsidR="001003A4" w:rsidRDefault="00B633D1" w:rsidP="001003A4">
      <w:pPr>
        <w:keepNext/>
      </w:pPr>
      <w:r>
        <w:object w:dxaOrig="12204" w:dyaOrig="5569" w14:anchorId="22720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89.6pt" o:ole="">
            <v:imagedata r:id="rId7" o:title=""/>
          </v:shape>
          <o:OLEObject Type="Embed" ProgID="Visio.Drawing.15" ShapeID="_x0000_i1025" DrawAspect="Content" ObjectID="_1570290471" r:id="rId8"/>
        </w:object>
      </w:r>
    </w:p>
    <w:p w14:paraId="3CCB7B5C" w14:textId="13977B3C" w:rsidR="003E325C" w:rsidRDefault="001003A4" w:rsidP="001003A4">
      <w:pPr>
        <w:pStyle w:val="aa"/>
        <w:jc w:val="center"/>
      </w:pPr>
      <w:r>
        <w:t xml:space="preserve">Figure </w:t>
      </w:r>
      <w:fldSimple w:instr=" SEQ Figure \* ARABIC ">
        <w:r w:rsidR="00941DFD">
          <w:rPr>
            <w:noProof/>
          </w:rPr>
          <w:t>1</w:t>
        </w:r>
      </w:fldSimple>
    </w:p>
    <w:p w14:paraId="5040408C" w14:textId="77777777" w:rsidR="001003A4" w:rsidRPr="001003A4" w:rsidRDefault="001003A4" w:rsidP="001003A4"/>
    <w:p w14:paraId="1C30820D" w14:textId="77777777" w:rsidR="00E40190" w:rsidRDefault="003E325C" w:rsidP="003E325C">
      <w:r>
        <w:tab/>
      </w:r>
      <w:r w:rsidR="00B633D1" w:rsidRPr="00B633D1">
        <w:rPr>
          <w:rStyle w:val="a8"/>
        </w:rPr>
        <w:t>说明</w:t>
      </w:r>
      <w:r w:rsidR="00B633D1">
        <w:rPr>
          <w:rFonts w:hint="eastAsia"/>
        </w:rPr>
        <w:t>：其中第三步中评价距离的做法是选取所有轨迹中最短的一条轨迹的坐标数量为步长，计算所有步长对应的距离的平均值。如图所示：</w:t>
      </w:r>
    </w:p>
    <w:p w14:paraId="35F1CB29" w14:textId="0BF9EAD7" w:rsidR="003E325C" w:rsidRDefault="00E40190" w:rsidP="003E325C">
      <w:r>
        <w:rPr>
          <w:noProof/>
        </w:rPr>
        <w:drawing>
          <wp:inline distT="0" distB="0" distL="0" distR="0" wp14:anchorId="7D13183C" wp14:editId="4226A162">
            <wp:extent cx="5274310" cy="1202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2055"/>
                    </a:xfrm>
                    <a:prstGeom prst="rect">
                      <a:avLst/>
                    </a:prstGeom>
                  </pic:spPr>
                </pic:pic>
              </a:graphicData>
            </a:graphic>
          </wp:inline>
        </w:drawing>
      </w:r>
    </w:p>
    <w:p w14:paraId="0DB303D7" w14:textId="1633982C" w:rsidR="00E40190" w:rsidRDefault="00E40190" w:rsidP="003E325C">
      <w:r>
        <w:tab/>
      </w:r>
      <w:r>
        <w:rPr>
          <w:rFonts w:hint="eastAsia"/>
        </w:rPr>
        <w:t>图中两条轨迹，每一步对应的距离为d</w:t>
      </w:r>
      <w:r>
        <w:t>(i)</w:t>
      </w:r>
      <w:r>
        <w:rPr>
          <w:rFonts w:hint="eastAsia"/>
        </w:rPr>
        <w:t>，则评价距离（类似与frechet</w:t>
      </w:r>
      <w:r>
        <w:t xml:space="preserve"> </w:t>
      </w:r>
      <w:r>
        <w:rPr>
          <w:rFonts w:hint="eastAsia"/>
        </w:rPr>
        <w:t>distance）</w:t>
      </w:r>
    </w:p>
    <w:p w14:paraId="54618482" w14:textId="59688533" w:rsidR="00E40190" w:rsidRPr="00921624" w:rsidRDefault="00365660" w:rsidP="003E325C">
      <w:r>
        <w:tab/>
        <w:t>AvgD</w:t>
      </w:r>
      <w:r>
        <w:rPr>
          <w:rFonts w:hint="eastAsia"/>
        </w:rPr>
        <w:t>is</w:t>
      </w:r>
      <w:r>
        <w:t xml:space="preserve"> = </w:t>
      </w:r>
      <m:oMath>
        <m:f>
          <m:fPr>
            <m:ctrlPr>
              <w:rPr>
                <w:rFonts w:ascii="Cambria Math" w:hAnsi="Cambria Math"/>
                <w:i/>
                <w:sz w:val="32"/>
                <w:szCs w:val="32"/>
              </w:rPr>
            </m:ctrlPr>
          </m:fPr>
          <m:num>
            <m:nary>
              <m:naryPr>
                <m:chr m:val="∑"/>
                <m:limLoc m:val="undOvr"/>
                <m:grow m:val="1"/>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r>
                  <w:rPr>
                    <w:rFonts w:ascii="Cambria Math" w:hAnsi="Cambria Math"/>
                    <w:sz w:val="32"/>
                    <w:szCs w:val="32"/>
                  </w:rPr>
                  <m:t>ⅆ</m:t>
                </m:r>
                <m:d>
                  <m:dPr>
                    <m:ctrlPr>
                      <w:rPr>
                        <w:rFonts w:ascii="Cambria Math" w:hAnsi="Cambria Math"/>
                        <w:i/>
                        <w:sz w:val="32"/>
                        <w:szCs w:val="32"/>
                      </w:rPr>
                    </m:ctrlPr>
                  </m:dPr>
                  <m:e>
                    <m:r>
                      <w:rPr>
                        <w:rFonts w:ascii="Cambria Math" w:hAnsi="Cambria Math"/>
                        <w:sz w:val="32"/>
                        <w:szCs w:val="32"/>
                      </w:rPr>
                      <m:t>i</m:t>
                    </m:r>
                  </m:e>
                </m:d>
              </m:e>
            </m:nary>
          </m:num>
          <m:den>
            <m:r>
              <w:rPr>
                <w:rFonts w:ascii="Cambria Math" w:hAnsi="Cambria Math"/>
                <w:sz w:val="32"/>
                <w:szCs w:val="32"/>
              </w:rPr>
              <m:t>n</m:t>
            </m:r>
          </m:den>
        </m:f>
      </m:oMath>
      <w:r>
        <w:rPr>
          <w:rFonts w:hint="eastAsia"/>
          <w:sz w:val="32"/>
          <w:szCs w:val="32"/>
        </w:rPr>
        <w:t xml:space="preserve">, </w:t>
      </w:r>
      <w:r w:rsidRPr="00921624">
        <w:t>n=allpoint(所有点数量)</w:t>
      </w:r>
    </w:p>
    <w:p w14:paraId="19CAD417" w14:textId="153732AD" w:rsidR="001003A4" w:rsidRDefault="001003A4" w:rsidP="003E325C"/>
    <w:p w14:paraId="019FD2CB" w14:textId="6B667535" w:rsidR="001003A4" w:rsidRDefault="001003A4" w:rsidP="003E325C"/>
    <w:p w14:paraId="54AB6CB0" w14:textId="4F7579AC" w:rsidR="001003A4" w:rsidRDefault="001003A4" w:rsidP="003E325C"/>
    <w:p w14:paraId="68C99E3D" w14:textId="6E1844FE" w:rsidR="001003A4" w:rsidRDefault="001003A4" w:rsidP="001003A4">
      <w:pPr>
        <w:pStyle w:val="2"/>
      </w:pPr>
      <w:r w:rsidRPr="001003A4">
        <w:rPr>
          <w:rFonts w:hint="eastAsia"/>
        </w:rPr>
        <w:t>程序可调整的参数和说明</w:t>
      </w:r>
    </w:p>
    <w:p w14:paraId="2D3727C2" w14:textId="77777777" w:rsidR="00206DEE" w:rsidRDefault="001003A4" w:rsidP="005D4037">
      <w:r>
        <w:rPr>
          <w:rFonts w:hint="eastAsia"/>
        </w:rPr>
        <w:t>流程图</w:t>
      </w:r>
      <w:r>
        <w:t>Figure</w:t>
      </w:r>
      <w:r>
        <w:rPr>
          <w:rFonts w:hint="eastAsia"/>
        </w:rPr>
        <w:t>1中第四步中的K为可调参数，代表想把轨迹分为多少</w:t>
      </w:r>
      <w:r w:rsidR="00206DEE">
        <w:rPr>
          <w:rFonts w:hint="eastAsia"/>
        </w:rPr>
        <w:t>类。</w:t>
      </w:r>
    </w:p>
    <w:p w14:paraId="341BA3E2" w14:textId="6245DD9B" w:rsidR="001003A4" w:rsidRPr="00206DEE" w:rsidRDefault="00167598" w:rsidP="005D4037">
      <w:r>
        <w:rPr>
          <w:rFonts w:hint="eastAsia"/>
        </w:rPr>
        <w:t>可在下图中的右上角文本框内输入需要将轨迹分为多少类。</w:t>
      </w:r>
      <w:r w:rsidR="00E46F8A">
        <w:rPr>
          <w:rFonts w:hint="eastAsia"/>
        </w:rPr>
        <w:t>输入完成后，点击 重新分类按钮可重新进行轨迹的分类，</w:t>
      </w:r>
      <w:r w:rsidR="00206DEE">
        <w:rPr>
          <w:rFonts w:hint="eastAsia"/>
        </w:rPr>
        <w:t>没有输入新的值，直接点击 重新分类</w:t>
      </w:r>
      <w:r w:rsidR="00206DEE">
        <w:t xml:space="preserve"> </w:t>
      </w:r>
      <w:r w:rsidR="00206DEE">
        <w:rPr>
          <w:rFonts w:hint="eastAsia"/>
        </w:rPr>
        <w:t>按钮，会从</w:t>
      </w:r>
      <w:r w:rsidR="00206DEE">
        <w:t>Figure</w:t>
      </w:r>
      <w:r w:rsidR="00206DEE">
        <w:rPr>
          <w:rFonts w:hint="eastAsia"/>
        </w:rPr>
        <w:t>1中的第四步开始重新分类。</w:t>
      </w:r>
    </w:p>
    <w:p w14:paraId="0E1D08B4" w14:textId="77777777" w:rsidR="00941DFD" w:rsidRDefault="00167598" w:rsidP="00941DFD">
      <w:pPr>
        <w:keepNext/>
      </w:pPr>
      <w:r>
        <w:rPr>
          <w:noProof/>
        </w:rPr>
        <w:drawing>
          <wp:inline distT="0" distB="0" distL="0" distR="0" wp14:anchorId="1D86B226" wp14:editId="526362C1">
            <wp:extent cx="5274310" cy="2714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4625"/>
                    </a:xfrm>
                    <a:prstGeom prst="rect">
                      <a:avLst/>
                    </a:prstGeom>
                  </pic:spPr>
                </pic:pic>
              </a:graphicData>
            </a:graphic>
          </wp:inline>
        </w:drawing>
      </w:r>
    </w:p>
    <w:p w14:paraId="46084EDD" w14:textId="7D4E4C2C" w:rsidR="00167598" w:rsidRDefault="00941DFD" w:rsidP="00941DFD">
      <w:pPr>
        <w:pStyle w:val="aa"/>
        <w:jc w:val="center"/>
      </w:pPr>
      <w:r>
        <w:t xml:space="preserve">Figure </w:t>
      </w:r>
      <w:fldSimple w:instr=" SEQ Figure \* ARABIC ">
        <w:r>
          <w:rPr>
            <w:noProof/>
          </w:rPr>
          <w:t>2</w:t>
        </w:r>
      </w:fldSimple>
    </w:p>
    <w:p w14:paraId="099B7BBC" w14:textId="2CE684CF" w:rsidR="00EC7504" w:rsidRDefault="00EC7504" w:rsidP="005D4037"/>
    <w:p w14:paraId="2F63CDBC" w14:textId="3D33BD75" w:rsidR="009F14D4" w:rsidRDefault="00EC7504" w:rsidP="00EC7504">
      <w:pPr>
        <w:pStyle w:val="2"/>
      </w:pPr>
      <w:r w:rsidRPr="00EC7504">
        <w:t>程序的输入和输出</w:t>
      </w:r>
    </w:p>
    <w:p w14:paraId="04F8183C" w14:textId="4596051B" w:rsidR="00941DFD" w:rsidRDefault="00941DFD" w:rsidP="00941DFD">
      <w:r>
        <w:rPr>
          <w:rFonts w:hint="eastAsia"/>
        </w:rPr>
        <w:t>输入：轨迹坐标数据文件</w:t>
      </w:r>
    </w:p>
    <w:p w14:paraId="274EBDB1" w14:textId="70FE74BE" w:rsidR="00941DFD" w:rsidRDefault="00941DFD" w:rsidP="00941DFD">
      <w:r>
        <w:rPr>
          <w:rFonts w:hint="eastAsia"/>
        </w:rPr>
        <w:t>输出：窗口中根据不同轨迹的类型以不同的颜色来区分，相同颜色的轨迹为同类，</w:t>
      </w:r>
    </w:p>
    <w:p w14:paraId="055BF665" w14:textId="77777777" w:rsidR="00941DFD" w:rsidRDefault="00941DFD" w:rsidP="00941DFD">
      <w:pPr>
        <w:rPr>
          <w:rStyle w:val="ab"/>
        </w:rPr>
      </w:pPr>
    </w:p>
    <w:p w14:paraId="6CD181CD" w14:textId="3180CB4F" w:rsidR="00941DFD" w:rsidRPr="00941DFD" w:rsidRDefault="00941DFD" w:rsidP="00941DFD">
      <w:pPr>
        <w:pStyle w:val="aa"/>
        <w:jc w:val="left"/>
        <w:rPr>
          <w:rStyle w:val="ab"/>
          <w:i w:val="0"/>
          <w:iCs w:val="0"/>
        </w:rPr>
      </w:pPr>
      <w:r w:rsidRPr="00941DFD">
        <w:rPr>
          <w:rStyle w:val="ab"/>
        </w:rPr>
        <w:t>注意：</w:t>
      </w:r>
      <w:r w:rsidRPr="000C54FC">
        <w:rPr>
          <w:rStyle w:val="ab"/>
        </w:rPr>
        <w:t>轨迹区分方向，例如</w:t>
      </w:r>
      <w:r w:rsidRPr="000C54FC">
        <w:rPr>
          <w:rStyle w:val="ab"/>
        </w:rPr>
        <w:t xml:space="preserve">Figure </w:t>
      </w:r>
      <w:r w:rsidRPr="000C54FC">
        <w:rPr>
          <w:rStyle w:val="ab"/>
        </w:rPr>
        <w:fldChar w:fldCharType="begin"/>
      </w:r>
      <w:r w:rsidRPr="000C54FC">
        <w:rPr>
          <w:rStyle w:val="ab"/>
        </w:rPr>
        <w:instrText xml:space="preserve"> SEQ Figure \* ARABIC </w:instrText>
      </w:r>
      <w:r w:rsidRPr="000C54FC">
        <w:rPr>
          <w:rStyle w:val="ab"/>
        </w:rPr>
        <w:fldChar w:fldCharType="separate"/>
      </w:r>
      <w:r w:rsidRPr="000C54FC">
        <w:rPr>
          <w:rStyle w:val="ab"/>
        </w:rPr>
        <w:t>2</w:t>
      </w:r>
      <w:r w:rsidRPr="000C54FC">
        <w:rPr>
          <w:rStyle w:val="ab"/>
        </w:rPr>
        <w:fldChar w:fldCharType="end"/>
      </w:r>
      <w:r w:rsidRPr="000C54FC">
        <w:rPr>
          <w:rStyle w:val="ab"/>
        </w:rPr>
        <w:t>中</w:t>
      </w:r>
      <w:r w:rsidRPr="000C54FC">
        <w:rPr>
          <w:rStyle w:val="ab"/>
          <w:rFonts w:hint="eastAsia"/>
        </w:rPr>
        <w:t>轨迹</w:t>
      </w:r>
      <w:r w:rsidRPr="000C54FC">
        <w:rPr>
          <w:rStyle w:val="ab"/>
          <w:rFonts w:hint="eastAsia"/>
        </w:rPr>
        <w:t>6</w:t>
      </w:r>
      <w:r w:rsidRPr="000C54FC">
        <w:rPr>
          <w:rStyle w:val="ab"/>
        </w:rPr>
        <w:t xml:space="preserve"> </w:t>
      </w:r>
      <w:r w:rsidRPr="000C54FC">
        <w:rPr>
          <w:rStyle w:val="ab"/>
        </w:rPr>
        <w:t>和轨迹</w:t>
      </w:r>
      <w:r w:rsidRPr="000C54FC">
        <w:rPr>
          <w:rStyle w:val="ab"/>
        </w:rPr>
        <w:t>7</w:t>
      </w:r>
      <w:r w:rsidRPr="000C54FC">
        <w:rPr>
          <w:rStyle w:val="ab"/>
        </w:rPr>
        <w:t>虽然很相近，但是方向相反，则不应归为一类</w:t>
      </w:r>
    </w:p>
    <w:p w14:paraId="2281C4CE" w14:textId="76734284" w:rsidR="00EC7504" w:rsidRDefault="006B5D47" w:rsidP="00EC7504">
      <w:pPr>
        <w:pStyle w:val="2"/>
      </w:pPr>
      <w:r>
        <w:rPr>
          <w:rFonts w:hint="eastAsia"/>
        </w:rPr>
        <w:t>程序的运行截图，</w:t>
      </w:r>
      <w:r w:rsidR="009F14D4" w:rsidRPr="009F14D4">
        <w:rPr>
          <w:rFonts w:hint="eastAsia"/>
        </w:rPr>
        <w:t>界面</w:t>
      </w:r>
      <w:r w:rsidRPr="009F14D4">
        <w:rPr>
          <w:rFonts w:hint="eastAsia"/>
        </w:rPr>
        <w:t>介绍</w:t>
      </w:r>
    </w:p>
    <w:p w14:paraId="3ECBBD23" w14:textId="7241B64F" w:rsidR="00EF0F0C" w:rsidRPr="00EF0F0C" w:rsidRDefault="003148B9" w:rsidP="00EF0F0C">
      <w:r>
        <w:rPr>
          <w:rFonts w:hint="eastAsia"/>
        </w:rPr>
        <w:t>操作</w:t>
      </w:r>
      <w:r w:rsidR="00A13034">
        <w:rPr>
          <w:rFonts w:hint="eastAsia"/>
        </w:rPr>
        <w:t>：点击右上角菜单 文件-&gt;打开数据文件-&gt;选择数据文件-&gt;程序读取文件，根据已输入的种类数量K进行分类，并将结果绘在窗口上。</w:t>
      </w:r>
    </w:p>
    <w:p w14:paraId="40B3A422" w14:textId="77777777" w:rsidR="000C3D32" w:rsidRDefault="000C3D32" w:rsidP="00EF0F0C">
      <w:pPr>
        <w:rPr>
          <w:noProof/>
        </w:rPr>
      </w:pPr>
      <w:r>
        <w:rPr>
          <w:noProof/>
        </w:rPr>
        <w:lastRenderedPageBreak/>
        <w:drawing>
          <wp:inline distT="0" distB="0" distL="0" distR="0" wp14:anchorId="65415229" wp14:editId="15F9DACB">
            <wp:extent cx="4016088" cy="1440305"/>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1440305"/>
                    </a:xfrm>
                    <a:prstGeom prst="rect">
                      <a:avLst/>
                    </a:prstGeom>
                  </pic:spPr>
                </pic:pic>
              </a:graphicData>
            </a:graphic>
          </wp:inline>
        </w:drawing>
      </w:r>
    </w:p>
    <w:p w14:paraId="1549A6AB" w14:textId="77777777" w:rsidR="000C3D32" w:rsidRPr="006D70B0" w:rsidRDefault="000C3D32" w:rsidP="000C3D32">
      <w:pPr>
        <w:jc w:val="center"/>
        <w:rPr>
          <w:noProof/>
          <w:color w:val="C00000"/>
        </w:rPr>
      </w:pPr>
      <w:r w:rsidRPr="006D70B0">
        <w:rPr>
          <w:rFonts w:hint="eastAsia"/>
          <w:noProof/>
          <w:color w:val="C00000"/>
        </w:rPr>
        <w:t>第一步</w:t>
      </w:r>
    </w:p>
    <w:p w14:paraId="3EB83ADB" w14:textId="458BB29B" w:rsidR="00EF0F0C" w:rsidRDefault="000C3D32" w:rsidP="000C3D32">
      <w:pPr>
        <w:jc w:val="center"/>
        <w:rPr>
          <w:noProof/>
        </w:rPr>
      </w:pPr>
      <w:r w:rsidRPr="000C3D32">
        <w:rPr>
          <w:noProof/>
        </w:rPr>
        <w:t xml:space="preserve"> </w:t>
      </w:r>
      <w:r>
        <w:rPr>
          <w:noProof/>
        </w:rPr>
        <w:drawing>
          <wp:inline distT="0" distB="0" distL="0" distR="0" wp14:anchorId="0BD0C7BB" wp14:editId="2F81911D">
            <wp:extent cx="5274310" cy="27146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4625"/>
                    </a:xfrm>
                    <a:prstGeom prst="rect">
                      <a:avLst/>
                    </a:prstGeom>
                  </pic:spPr>
                </pic:pic>
              </a:graphicData>
            </a:graphic>
          </wp:inline>
        </w:drawing>
      </w:r>
    </w:p>
    <w:p w14:paraId="1B4FBEE6" w14:textId="1A8D9FD1" w:rsidR="000C3D32" w:rsidRPr="006D70B0" w:rsidRDefault="000C3D32" w:rsidP="000C3D32">
      <w:pPr>
        <w:jc w:val="center"/>
        <w:rPr>
          <w:noProof/>
          <w:color w:val="C00000"/>
        </w:rPr>
      </w:pPr>
      <w:r w:rsidRPr="006D70B0">
        <w:rPr>
          <w:rFonts w:hint="eastAsia"/>
          <w:noProof/>
          <w:color w:val="C00000"/>
        </w:rPr>
        <w:t>第二步</w:t>
      </w:r>
    </w:p>
    <w:p w14:paraId="4638DA02" w14:textId="5BEB179D" w:rsidR="00A32C59" w:rsidRDefault="00A32C59" w:rsidP="00A32C59">
      <w:pPr>
        <w:jc w:val="left"/>
        <w:rPr>
          <w:noProof/>
        </w:rPr>
      </w:pPr>
      <w:r w:rsidRPr="006D70B0">
        <w:rPr>
          <w:rFonts w:hint="eastAsia"/>
          <w:noProof/>
          <w:color w:val="C00000"/>
        </w:rPr>
        <w:t>得出结果</w:t>
      </w:r>
      <w:r>
        <w:rPr>
          <w:rFonts w:hint="eastAsia"/>
          <w:noProof/>
        </w:rPr>
        <w:t>：</w:t>
      </w:r>
      <w:r w:rsidR="00B96693">
        <w:rPr>
          <w:rFonts w:hint="eastAsia"/>
          <w:noProof/>
        </w:rPr>
        <w:t>明显看出1、2、3为一类轨迹，6、7、8为一类，4、5方向相反，各分为一类</w:t>
      </w:r>
      <w:r>
        <w:rPr>
          <w:noProof/>
        </w:rPr>
        <w:drawing>
          <wp:inline distT="0" distB="0" distL="0" distR="0" wp14:anchorId="1580E2CF" wp14:editId="1C43C9F1">
            <wp:extent cx="5274310" cy="27146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14625"/>
                    </a:xfrm>
                    <a:prstGeom prst="rect">
                      <a:avLst/>
                    </a:prstGeom>
                  </pic:spPr>
                </pic:pic>
              </a:graphicData>
            </a:graphic>
          </wp:inline>
        </w:drawing>
      </w:r>
    </w:p>
    <w:p w14:paraId="2A178D45" w14:textId="77777777" w:rsidR="006D70B0" w:rsidRDefault="006D70B0" w:rsidP="00A32C59">
      <w:pPr>
        <w:jc w:val="left"/>
        <w:rPr>
          <w:rStyle w:val="ab"/>
          <w:color w:val="C00000"/>
        </w:rPr>
      </w:pPr>
    </w:p>
    <w:p w14:paraId="01B5501C" w14:textId="77777777" w:rsidR="006D70B0" w:rsidRDefault="006D70B0" w:rsidP="00A32C59">
      <w:pPr>
        <w:jc w:val="left"/>
        <w:rPr>
          <w:rStyle w:val="ab"/>
          <w:color w:val="C00000"/>
        </w:rPr>
      </w:pPr>
    </w:p>
    <w:p w14:paraId="567EC9CC" w14:textId="77777777" w:rsidR="006D70B0" w:rsidRDefault="006D70B0" w:rsidP="00A32C59">
      <w:pPr>
        <w:jc w:val="left"/>
        <w:rPr>
          <w:rStyle w:val="ab"/>
          <w:color w:val="C00000"/>
        </w:rPr>
      </w:pPr>
    </w:p>
    <w:p w14:paraId="66906E89" w14:textId="77777777" w:rsidR="006D70B0" w:rsidRDefault="006D70B0" w:rsidP="00A32C59">
      <w:pPr>
        <w:jc w:val="left"/>
        <w:rPr>
          <w:rStyle w:val="ab"/>
          <w:color w:val="C00000"/>
        </w:rPr>
      </w:pPr>
    </w:p>
    <w:p w14:paraId="64F5BE6B" w14:textId="57B45282" w:rsidR="006D70B0" w:rsidRDefault="006D70B0" w:rsidP="00A32C59">
      <w:pPr>
        <w:jc w:val="left"/>
        <w:rPr>
          <w:rStyle w:val="ab"/>
          <w:color w:val="C00000"/>
        </w:rPr>
      </w:pPr>
      <w:r w:rsidRPr="006D70B0">
        <w:rPr>
          <w:rStyle w:val="ab"/>
          <w:rFonts w:hint="eastAsia"/>
          <w:color w:val="C00000"/>
        </w:rPr>
        <w:lastRenderedPageBreak/>
        <w:t>还可以自己选择分类的</w:t>
      </w:r>
      <w:r w:rsidR="0053543C">
        <w:rPr>
          <w:rStyle w:val="ab"/>
          <w:rFonts w:hint="eastAsia"/>
          <w:color w:val="C00000"/>
        </w:rPr>
        <w:t>数量，</w:t>
      </w:r>
      <w:r>
        <w:rPr>
          <w:rStyle w:val="ab"/>
          <w:rFonts w:hint="eastAsia"/>
          <w:color w:val="C00000"/>
        </w:rPr>
        <w:t>例如上图上图中为轨迹分为4类，下图中在文本框中输入轨迹分类为5，并点击重新分类得到的结果为：</w:t>
      </w:r>
    </w:p>
    <w:p w14:paraId="00FFC8E1" w14:textId="63A15D0F" w:rsidR="006D70B0" w:rsidRPr="006D70B0" w:rsidRDefault="00B17F96" w:rsidP="00A32C59">
      <w:pPr>
        <w:jc w:val="left"/>
        <w:rPr>
          <w:rStyle w:val="ab"/>
          <w:color w:val="C00000"/>
        </w:rPr>
      </w:pPr>
      <w:r>
        <w:rPr>
          <w:noProof/>
        </w:rPr>
        <w:drawing>
          <wp:inline distT="0" distB="0" distL="0" distR="0" wp14:anchorId="407BEA15" wp14:editId="2D1E315C">
            <wp:extent cx="5274310" cy="28867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6710"/>
                    </a:xfrm>
                    <a:prstGeom prst="rect">
                      <a:avLst/>
                    </a:prstGeom>
                  </pic:spPr>
                </pic:pic>
              </a:graphicData>
            </a:graphic>
          </wp:inline>
        </w:drawing>
      </w:r>
    </w:p>
    <w:sectPr w:rsidR="006D70B0" w:rsidRPr="006D7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3410E" w14:textId="77777777" w:rsidR="00330C7D" w:rsidRDefault="00330C7D" w:rsidP="005044B2">
      <w:r>
        <w:separator/>
      </w:r>
    </w:p>
  </w:endnote>
  <w:endnote w:type="continuationSeparator" w:id="0">
    <w:p w14:paraId="7010CC80" w14:textId="77777777" w:rsidR="00330C7D" w:rsidRDefault="00330C7D" w:rsidP="0050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5E626" w14:textId="77777777" w:rsidR="00330C7D" w:rsidRDefault="00330C7D" w:rsidP="005044B2">
      <w:r>
        <w:separator/>
      </w:r>
    </w:p>
  </w:footnote>
  <w:footnote w:type="continuationSeparator" w:id="0">
    <w:p w14:paraId="5517B98E" w14:textId="77777777" w:rsidR="00330C7D" w:rsidRDefault="00330C7D" w:rsidP="00504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C4471"/>
    <w:multiLevelType w:val="hybridMultilevel"/>
    <w:tmpl w:val="061007F4"/>
    <w:lvl w:ilvl="0" w:tplc="791E0C8E">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52"/>
    <w:rsid w:val="000C3D32"/>
    <w:rsid w:val="000C54FC"/>
    <w:rsid w:val="001003A4"/>
    <w:rsid w:val="00167598"/>
    <w:rsid w:val="001F1A0E"/>
    <w:rsid w:val="00206DEE"/>
    <w:rsid w:val="003148B9"/>
    <w:rsid w:val="00330C7D"/>
    <w:rsid w:val="00365660"/>
    <w:rsid w:val="003E2D52"/>
    <w:rsid w:val="003E325C"/>
    <w:rsid w:val="005044B2"/>
    <w:rsid w:val="0053543C"/>
    <w:rsid w:val="005D4037"/>
    <w:rsid w:val="00686047"/>
    <w:rsid w:val="006B5D47"/>
    <w:rsid w:val="006D70B0"/>
    <w:rsid w:val="00921624"/>
    <w:rsid w:val="00941DFD"/>
    <w:rsid w:val="00990C12"/>
    <w:rsid w:val="009F14D4"/>
    <w:rsid w:val="00A13034"/>
    <w:rsid w:val="00A32C59"/>
    <w:rsid w:val="00B17F96"/>
    <w:rsid w:val="00B633D1"/>
    <w:rsid w:val="00B96693"/>
    <w:rsid w:val="00E40190"/>
    <w:rsid w:val="00E46F8A"/>
    <w:rsid w:val="00EC7504"/>
    <w:rsid w:val="00EF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99F4"/>
  <w15:chartTrackingRefBased/>
  <w15:docId w15:val="{325F3310-AA64-4473-BF57-69685710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75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32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3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325C"/>
    <w:rPr>
      <w:rFonts w:asciiTheme="majorHAnsi" w:eastAsiaTheme="majorEastAsia" w:hAnsiTheme="majorHAnsi" w:cstheme="majorBidi"/>
      <w:b/>
      <w:bCs/>
      <w:sz w:val="32"/>
      <w:szCs w:val="32"/>
    </w:rPr>
  </w:style>
  <w:style w:type="paragraph" w:styleId="a3">
    <w:name w:val="Title"/>
    <w:basedOn w:val="a"/>
    <w:next w:val="a"/>
    <w:link w:val="a4"/>
    <w:uiPriority w:val="10"/>
    <w:qFormat/>
    <w:rsid w:val="003E325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E325C"/>
    <w:rPr>
      <w:rFonts w:asciiTheme="majorHAnsi" w:eastAsiaTheme="majorEastAsia" w:hAnsiTheme="majorHAnsi" w:cstheme="majorBidi"/>
      <w:b/>
      <w:bCs/>
      <w:sz w:val="32"/>
      <w:szCs w:val="32"/>
    </w:rPr>
  </w:style>
  <w:style w:type="paragraph" w:styleId="a5">
    <w:name w:val="List Paragraph"/>
    <w:basedOn w:val="a"/>
    <w:uiPriority w:val="34"/>
    <w:qFormat/>
    <w:rsid w:val="003E325C"/>
    <w:pPr>
      <w:ind w:firstLineChars="200" w:firstLine="420"/>
    </w:pPr>
  </w:style>
  <w:style w:type="paragraph" w:styleId="a6">
    <w:name w:val="Subtitle"/>
    <w:basedOn w:val="a"/>
    <w:next w:val="a"/>
    <w:link w:val="a7"/>
    <w:uiPriority w:val="11"/>
    <w:qFormat/>
    <w:rsid w:val="003E325C"/>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E325C"/>
    <w:rPr>
      <w:b/>
      <w:bCs/>
      <w:kern w:val="28"/>
      <w:sz w:val="32"/>
      <w:szCs w:val="32"/>
    </w:rPr>
  </w:style>
  <w:style w:type="character" w:styleId="a8">
    <w:name w:val="Intense Emphasis"/>
    <w:basedOn w:val="a0"/>
    <w:uiPriority w:val="21"/>
    <w:qFormat/>
    <w:rsid w:val="00B633D1"/>
    <w:rPr>
      <w:i/>
      <w:iCs/>
      <w:color w:val="4472C4" w:themeColor="accent1"/>
    </w:rPr>
  </w:style>
  <w:style w:type="character" w:styleId="a9">
    <w:name w:val="Placeholder Text"/>
    <w:basedOn w:val="a0"/>
    <w:uiPriority w:val="99"/>
    <w:semiHidden/>
    <w:rsid w:val="00365660"/>
    <w:rPr>
      <w:color w:val="808080"/>
    </w:rPr>
  </w:style>
  <w:style w:type="character" w:customStyle="1" w:styleId="30">
    <w:name w:val="标题 3 字符"/>
    <w:basedOn w:val="a0"/>
    <w:link w:val="3"/>
    <w:uiPriority w:val="9"/>
    <w:rsid w:val="001003A4"/>
    <w:rPr>
      <w:b/>
      <w:bCs/>
      <w:sz w:val="32"/>
      <w:szCs w:val="32"/>
    </w:rPr>
  </w:style>
  <w:style w:type="paragraph" w:styleId="aa">
    <w:name w:val="caption"/>
    <w:basedOn w:val="a"/>
    <w:next w:val="a"/>
    <w:uiPriority w:val="35"/>
    <w:unhideWhenUsed/>
    <w:qFormat/>
    <w:rsid w:val="001003A4"/>
    <w:rPr>
      <w:rFonts w:asciiTheme="majorHAnsi" w:eastAsia="黑体" w:hAnsiTheme="majorHAnsi" w:cstheme="majorBidi"/>
      <w:sz w:val="20"/>
      <w:szCs w:val="20"/>
    </w:rPr>
  </w:style>
  <w:style w:type="character" w:customStyle="1" w:styleId="10">
    <w:name w:val="标题 1 字符"/>
    <w:basedOn w:val="a0"/>
    <w:link w:val="1"/>
    <w:uiPriority w:val="9"/>
    <w:rsid w:val="00EC7504"/>
    <w:rPr>
      <w:b/>
      <w:bCs/>
      <w:kern w:val="44"/>
      <w:sz w:val="44"/>
      <w:szCs w:val="44"/>
    </w:rPr>
  </w:style>
  <w:style w:type="character" w:styleId="ab">
    <w:name w:val="Emphasis"/>
    <w:basedOn w:val="a0"/>
    <w:uiPriority w:val="20"/>
    <w:qFormat/>
    <w:rsid w:val="00941DFD"/>
    <w:rPr>
      <w:i/>
      <w:iCs/>
    </w:rPr>
  </w:style>
  <w:style w:type="paragraph" w:styleId="ac">
    <w:name w:val="header"/>
    <w:basedOn w:val="a"/>
    <w:link w:val="ad"/>
    <w:uiPriority w:val="99"/>
    <w:unhideWhenUsed/>
    <w:rsid w:val="005044B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5044B2"/>
    <w:rPr>
      <w:sz w:val="18"/>
      <w:szCs w:val="18"/>
    </w:rPr>
  </w:style>
  <w:style w:type="paragraph" w:styleId="ae">
    <w:name w:val="footer"/>
    <w:basedOn w:val="a"/>
    <w:link w:val="af"/>
    <w:uiPriority w:val="99"/>
    <w:unhideWhenUsed/>
    <w:rsid w:val="005044B2"/>
    <w:pPr>
      <w:tabs>
        <w:tab w:val="center" w:pos="4153"/>
        <w:tab w:val="right" w:pos="8306"/>
      </w:tabs>
      <w:snapToGrid w:val="0"/>
      <w:jc w:val="left"/>
    </w:pPr>
    <w:rPr>
      <w:sz w:val="18"/>
      <w:szCs w:val="18"/>
    </w:rPr>
  </w:style>
  <w:style w:type="character" w:customStyle="1" w:styleId="af">
    <w:name w:val="页脚 字符"/>
    <w:basedOn w:val="a0"/>
    <w:link w:val="ae"/>
    <w:uiPriority w:val="99"/>
    <w:rsid w:val="005044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李军</cp:lastModifiedBy>
  <cp:revision>24</cp:revision>
  <dcterms:created xsi:type="dcterms:W3CDTF">2017-10-23T09:13:00Z</dcterms:created>
  <dcterms:modified xsi:type="dcterms:W3CDTF">2017-10-23T11:01:00Z</dcterms:modified>
</cp:coreProperties>
</file>