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r>
    </w:p>
    <w:p>
      <w:r>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r>
    </w:p>
    <w:p>
      <w:r/>
    </w:p>
    <w:p>
      <w:pPr>
        <w:pStyle w:val="Heading4"/>
      </w:pPr>
      <w:r>
        <w:t>Heading After</w:t>
      </w:r>
    </w:p>
    <w:p>
      <w:r>
        <w:t>end</w:t>
        <w:br/>
        <w:br/>
        <w:t>here is a test jpeg:</w:t>
      </w:r>
    </w:p>
    <w:p>
      <w:r>
        <w:drawing>
          <wp:inline xmlns:a="http://schemas.openxmlformats.org/drawingml/2006/main" xmlns:pic="http://schemas.openxmlformats.org/drawingml/2006/picture">
            <wp:extent cx="2603500" cy="8509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603500" cy="850900"/>
                    </a:xfrm>
                    <a:prstGeom prst="rect"/>
                  </pic:spPr>
                </pic:pic>
              </a:graphicData>
            </a:graphic>
          </wp:inline>
        </w:drawing>
      </w:r>
    </w:p>
    <w:p>
      <w:r/>
    </w:p>
    <w:p>
      <w:r>
        <w:t>or in case that isn't a jpeg:</w:t>
      </w:r>
    </w:p>
    <w:p>
      <w:r>
        <w:drawing>
          <wp:inline xmlns:a="http://schemas.openxmlformats.org/drawingml/2006/main" xmlns:pic="http://schemas.openxmlformats.org/drawingml/2006/picture">
            <wp:extent cx="1952624" cy="638175"/>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1952624" cy="638175"/>
                    </a:xfrm>
                    <a:prstGeom prst="rect"/>
                  </pic:spPr>
                </pic:pic>
              </a:graphicData>
            </a:graphic>
          </wp:inline>
        </w:drawing>
      </w:r>
    </w:p>
    <w:p>
      <w:r/>
    </w:p>
    <w:p>
      <w:r/>
    </w:p>
    <w:p>
      <w:r>
        <w:br w:type="page"/>
      </w:r>
    </w:p>
    <w:p>
      <w:pPr>
        <w:pStyle w:val="Heading2"/>
      </w:pPr>
      <w:r>
        <w:t>Medium Risk Findings</w:t>
      </w:r>
    </w:p>
    <w:p>
      <w:pPr>
        <w:pStyle w:val="Heading3"/>
      </w:pPr>
      <w:r>
        <w:t>Appendix Test</w:t>
      </w:r>
    </w:p>
    <w:tbl>
      <w:tblPr>
        <w:tblW w:type="auto" w:w="0"/>
        <w:tblLook w:firstColumn="1" w:firstRow="1" w:lastColumn="0" w:lastRow="0" w:noHBand="0" w:noVBand="1" w:val="04A0"/>
      </w:tblPr>
      <w:tblGrid>
        <w:gridCol w:w="2880"/>
        <w:gridCol w:w="2880"/>
        <w:gridCol w:w="2880"/>
      </w:tblGrid>
      <w:tr>
        <w:tc>
          <w:tcPr>
            <w:tcW w:type="dxa" w:w="2880"/>
          </w:tcPr>
          <w:p>
            <w:r>
              <w:t>Host</w:t>
            </w: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