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WL82播歌场景功耗评估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场景定义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场景功耗评估用以测试几种典型场景的系统耗电，以帮助用户评估其应用供电方案选择，此章节主要包含以下几个场景功耗描述：</w:t>
      </w:r>
    </w:p>
    <w:tbl>
      <w:tblPr>
        <w:tblStyle w:val="6"/>
        <w:tblW w:w="9013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434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808080" w:themeColor="text1" w:themeTint="80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4347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FFFF" w:themeColor="background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场景描述</w:t>
            </w:r>
          </w:p>
        </w:tc>
        <w:tc>
          <w:tcPr>
            <w:tcW w:w="1813" w:type="dxa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注：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测试板为AC7911A核心顶板，供电为USB5V（DC5V）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AC79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默认 CPU运行在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32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0MHz 频率下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，SDRAM默认不使能，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 xml:space="preserve">此测试也基于此条件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STA+DLNA网络播歌</w:t>
            </w:r>
          </w:p>
        </w:tc>
        <w:tc>
          <w:tcPr>
            <w:tcW w:w="43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上电后，与手机连接同一路由器，手机连接到设备的DLNA，通过DLNA传输播放音频数据</w:t>
            </w:r>
          </w:p>
        </w:tc>
        <w:tc>
          <w:tcPr>
            <w:tcW w:w="181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蓝牙播歌（SDK关闭WIFI功能的宏）</w:t>
            </w:r>
          </w:p>
        </w:tc>
        <w:tc>
          <w:tcPr>
            <w:tcW w:w="43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上电后，与手机连接后，通过经典蓝牙传输播放音频数据</w:t>
            </w:r>
          </w:p>
        </w:tc>
        <w:tc>
          <w:tcPr>
            <w:tcW w:w="181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3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注：场景功耗评估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方法采用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分钟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内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记录各场景功耗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lang w:val="en-US" w:eastAsia="zh-CN" w:bidi="ar"/>
              </w:rPr>
              <w:t>平均值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准备工作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1.2.1 测试连接示意图</w:t>
      </w:r>
    </w:p>
    <w:p>
      <w:pPr>
        <w:jc w:val="center"/>
      </w:pPr>
      <w:r>
        <w:drawing>
          <wp:inline distT="0" distB="0" distL="114300" distR="114300">
            <wp:extent cx="3058160" cy="2242185"/>
            <wp:effectExtent l="0" t="0" r="8890" b="57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593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图1 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场景功耗测试连接示意图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/>
          <w:i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1. 在有些场景测试，为了保证测试条件的稳定性，建议在屏蔽房或者屏蔽箱中测试。</w:t>
      </w:r>
      <w:r>
        <w:rPr>
          <w:rFonts w:hint="eastAsia" w:ascii="宋体" w:hAnsi="宋体" w:eastAsia="宋体" w:cs="宋体"/>
          <w:i/>
          <w:iCs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2. 如果需要高精度测量，建议使用安捷伦直流电源分析仪，仪器参考如下：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317365" cy="21158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724" r="10681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图2 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安捷伦直流电源分析仪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Chars="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1.2.2 烧录固件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场景功耗评估所烧录的固件，通过开源SDK的DEMO_AUDIO，DEMO_EDR工程编译得到，DEMO_AUDIO工程具体路径为：trunk\master\apps\demo\demo_audio\board\wl82\，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DEMO_EDR工程具体路径为：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trunk\master\apps\demo\demo_edr\board\wl82\，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如无开源的SDK请联系我方对接人员。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测试过程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STA+DLNA网络播歌</w:t>
      </w:r>
    </w:p>
    <w:tbl>
      <w:tblPr>
        <w:tblStyle w:val="6"/>
        <w:tblW w:w="9013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  <w:gridCol w:w="3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0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808080" w:themeColor="text1" w:themeTint="8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测试步骤</w:t>
            </w:r>
          </w:p>
        </w:tc>
        <w:tc>
          <w:tcPr>
            <w:tcW w:w="3913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9" w:hRule="atLeast"/>
        </w:trPr>
        <w:tc>
          <w:tcPr>
            <w:tcW w:w="51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测试状态：CPU 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320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MHz，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不使能SDRAM（SDK默认不使能SDRAM），手机与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设备端连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接同一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路由器，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手机通过DLNA传输音频数据到设备端中播放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确保打开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DEMO_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AUDIO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工程中的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instrText xml:space="preserve"> HYPERLINK "../../../../../apps/demo/demo_wifi/include/app_config.h" </w:instrTex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app_config.h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中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宏定义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#define CONFIG_DLNA_SDK_ENABLE               //打开DLNA音乐播放功能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#define CONFIG_NET_MUSIC_MODE_ENABLE        //mode:网络播放模式使能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配置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WIFI账号密码 INIT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_SSID和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INIT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_PWD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烧录完固件后按 RESET 键复位芯片，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按键切换到网络播放模式，手机通过DLNA播放音频，用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万用表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电流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挡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读值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drawing>
                <wp:inline distT="0" distB="0" distL="114300" distR="114300">
                  <wp:extent cx="2780665" cy="2085340"/>
                  <wp:effectExtent l="0" t="0" r="10160" b="635"/>
                  <wp:docPr id="3" name="图片 3" descr="lADPDiQ3P34tFabNBaDNB4A_1920_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lADPDiQ3P34tFabNBaDNB4A_1920_14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80665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/>
          <w:lang w:val="en-US" w:eastAsia="zh-CN"/>
        </w:rPr>
        <w:t>1.3.2 蓝牙播歌（SDK关闭WIFI功能的宏）</w:t>
      </w:r>
    </w:p>
    <w:tbl>
      <w:tblPr>
        <w:tblStyle w:val="6"/>
        <w:tblW w:w="9013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  <w:gridCol w:w="3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0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808080" w:themeColor="text1" w:themeTint="8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测试步骤</w:t>
            </w:r>
          </w:p>
        </w:tc>
        <w:tc>
          <w:tcPr>
            <w:tcW w:w="3913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9" w:hRule="atLeast"/>
        </w:trPr>
        <w:tc>
          <w:tcPr>
            <w:tcW w:w="51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测试状态：CPU 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320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MHz，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不使能SDRAM（SDK默认不使能SDRAM），不使能网络配置（codeblocks默认</w:t>
            </w:r>
            <w:r>
              <w:rPr>
                <w:rFonts w:hint="eastAsia"/>
                <w:lang w:val="en-US" w:eastAsia="zh-CN"/>
              </w:rPr>
              <w:t>关闭WIFI功能的宏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），手机与设备蓝牙连接，手机通过经典蓝牙传输音频数据到设备端中播放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确保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打开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DEMO_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EDR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工程中的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instrText xml:space="preserve"> HYPERLINK "../../../../../apps/demo/demo_wifi/include/app_config.h" </w:instrTex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app_config.h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中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宏定义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#define CONFIG_POWER_ON_ENABLE_BT  1     //开机自动打开经典蓝牙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烧录完固件后按 RESET 键复位芯片，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手机连接设备后通过蓝牙播放音频，用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万用表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电流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挡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读值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drawing>
                <wp:inline distT="0" distB="0" distL="114300" distR="114300">
                  <wp:extent cx="2404745" cy="1803400"/>
                  <wp:effectExtent l="0" t="0" r="6350" b="14605"/>
                  <wp:docPr id="6" name="图片 6" descr="lADPDhmOw5BeUOjNBaDNB4A_1920_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ADPDhmOw5BeUOjNBaDNB4A_1920_14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04745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测试数据参考</w:t>
      </w:r>
    </w:p>
    <w:tbl>
      <w:tblPr>
        <w:tblStyle w:val="6"/>
        <w:tblW w:w="9013" w:type="dxa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2"/>
        <w:gridCol w:w="5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2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808080" w:themeColor="text1" w:themeTint="80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5711" w:type="dxa"/>
            <w:shd w:val="clear" w:color="auto" w:fill="3A3737" w:themeFill="background2" w:themeFillShade="3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电流平均值（3分钟）（mA）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STA+DLNA网络播歌</w:t>
            </w:r>
          </w:p>
        </w:tc>
        <w:tc>
          <w:tcPr>
            <w:tcW w:w="571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蓝牙播歌（</w:t>
            </w:r>
            <w:r>
              <w:rPr>
                <w:rFonts w:hint="eastAsia"/>
                <w:lang w:val="en-US" w:eastAsia="zh-CN"/>
              </w:rPr>
              <w:t>关闭WIFI功能的宏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）</w:t>
            </w:r>
          </w:p>
        </w:tc>
        <w:tc>
          <w:tcPr>
            <w:tcW w:w="571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注：功耗测试与板级配置，数据传输等多种因素相关，因此仅做参考，以实测为准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/>
          <w:bCs/>
          <w:i w:val="0"/>
          <w:iCs w:val="0"/>
          <w:color w:val="000000" w:themeColor="text1"/>
          <w:kern w:val="0"/>
          <w:sz w:val="20"/>
          <w:szCs w:val="20"/>
          <w:highlight w:val="yellow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 w:themeColor="text1"/>
          <w:kern w:val="0"/>
          <w:sz w:val="20"/>
          <w:szCs w:val="20"/>
          <w:highlight w:val="yellow"/>
          <w:lang w:val="en-US" w:eastAsia="zh-CN" w:bidi="ar"/>
          <w14:textFill>
            <w14:solidFill>
              <w14:schemeClr w14:val="tx1"/>
            </w14:solidFill>
          </w14:textFill>
        </w:rPr>
        <w:t>如使能SDRAM，则功耗增加10mA左右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A1A06"/>
    <w:multiLevelType w:val="singleLevel"/>
    <w:tmpl w:val="EB9A1A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B8CF892"/>
    <w:multiLevelType w:val="singleLevel"/>
    <w:tmpl w:val="4B8CF8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961334"/>
    <w:multiLevelType w:val="multilevel"/>
    <w:tmpl w:val="5B9613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81C0E"/>
    <w:rsid w:val="07267D80"/>
    <w:rsid w:val="25B544FA"/>
    <w:rsid w:val="34C827FB"/>
    <w:rsid w:val="394D4887"/>
    <w:rsid w:val="42D05F4B"/>
    <w:rsid w:val="4B400B16"/>
    <w:rsid w:val="4BE84043"/>
    <w:rsid w:val="59A81C0E"/>
    <w:rsid w:val="661608B8"/>
    <w:rsid w:val="662E3A00"/>
    <w:rsid w:val="6CD46B78"/>
    <w:rsid w:val="6F8E63E4"/>
    <w:rsid w:val="756B00B6"/>
    <w:rsid w:val="7CC4038C"/>
    <w:rsid w:val="7F397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2021-09-14T02:40:00Z</dcterms:created>
  <dc:creator>yii空_</dc:creator>
  <cp:lastModifiedBy>yii空_</cp:lastModifiedBy>
  <dcterms:modified xsi:type="dcterms:W3CDTF">2021-09-14T11:50:07Z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23B7A34B51BB4C54B9011288186B42D6</vt:lpwstr>
  </property>
</Properties>
</file>