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Neverblank DOCX fixture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candidate led the Kafka migration in 2023.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Second paragraph mentions virtual threads and Java 21.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CocoaOOXMLWriter/2685.7</generator>
</meta>
</file>