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9FCA1" w14:textId="54CB01F3" w:rsidR="00CC11F2" w:rsidRDefault="00CC11F2">
      <w:pPr>
        <w:rPr>
          <w:rFonts w:ascii="Warung Kopi" w:hAnsi="Warung Kopi"/>
          <w:sz w:val="24"/>
          <w:szCs w:val="24"/>
        </w:rPr>
      </w:pPr>
      <w:r>
        <w:rPr>
          <w:rFonts w:ascii="Warung Kopi" w:hAnsi="Warung Kopi"/>
          <w:sz w:val="24"/>
          <w:szCs w:val="24"/>
        </w:rPr>
        <w:t>Facultative Obligation</w:t>
      </w:r>
    </w:p>
    <w:p w14:paraId="7D72161A" w14:textId="7860A1A9" w:rsidR="00CC11F2" w:rsidRDefault="00CC11F2">
      <w:pPr>
        <w:rPr>
          <w:rFonts w:ascii="Warung Kopi" w:hAnsi="Warung Kopi"/>
          <w:sz w:val="24"/>
          <w:szCs w:val="24"/>
        </w:rPr>
      </w:pPr>
      <w:r>
        <w:rPr>
          <w:rFonts w:ascii="Warung Kopi" w:hAnsi="Warung Kopi"/>
          <w:sz w:val="24"/>
          <w:szCs w:val="24"/>
        </w:rPr>
        <w:t>Is an obligation where only one prestation is due but the debtor may render another in substitution.</w:t>
      </w:r>
    </w:p>
    <w:p w14:paraId="22652C06" w14:textId="5CFE1D78" w:rsidR="00CC11F2" w:rsidRDefault="00CC11F2">
      <w:pPr>
        <w:rPr>
          <w:rFonts w:ascii="Warung Kopi" w:hAnsi="Warung Kopi"/>
          <w:sz w:val="24"/>
          <w:szCs w:val="24"/>
        </w:rPr>
      </w:pPr>
      <w:r>
        <w:rPr>
          <w:rFonts w:ascii="Warung Kopi" w:hAnsi="Warung Kopi"/>
          <w:sz w:val="24"/>
          <w:szCs w:val="24"/>
        </w:rPr>
        <w:t>Explanation:</w:t>
      </w:r>
    </w:p>
    <w:p w14:paraId="4A9A7CF8" w14:textId="2E6E4B8E" w:rsidR="00CC11F2" w:rsidRDefault="00CC11F2">
      <w:pPr>
        <w:rPr>
          <w:rFonts w:ascii="Warung Kopi" w:hAnsi="Warung Kopi"/>
          <w:sz w:val="24"/>
          <w:szCs w:val="24"/>
        </w:rPr>
      </w:pPr>
      <w:r>
        <w:rPr>
          <w:rFonts w:ascii="Warung Kopi" w:hAnsi="Warung Kopi"/>
          <w:sz w:val="24"/>
          <w:szCs w:val="24"/>
        </w:rPr>
        <w:t>It is an obligation where only one prestation is due, but the debtor may render another in substitution.</w:t>
      </w:r>
    </w:p>
    <w:p w14:paraId="5C619533" w14:textId="6EA22B13" w:rsidR="00CC11F2" w:rsidRDefault="00CC11F2">
      <w:pPr>
        <w:rPr>
          <w:rFonts w:ascii="Warung Kopi" w:hAnsi="Warung Kopi"/>
          <w:sz w:val="24"/>
          <w:szCs w:val="24"/>
        </w:rPr>
      </w:pPr>
      <w:r>
        <w:rPr>
          <w:rFonts w:ascii="Warung Kopi" w:hAnsi="Warung Kopi"/>
          <w:sz w:val="24"/>
          <w:szCs w:val="24"/>
        </w:rPr>
        <w:t>In this obligation, the right of choice is only in debtor to give a substitute thing.</w:t>
      </w:r>
    </w:p>
    <w:p w14:paraId="79506880" w14:textId="77777777" w:rsidR="00CC11F2" w:rsidRDefault="00CC11F2">
      <w:pPr>
        <w:rPr>
          <w:rFonts w:ascii="Warung Kopi" w:hAnsi="Warung Kopi"/>
          <w:sz w:val="24"/>
          <w:szCs w:val="24"/>
        </w:rPr>
      </w:pPr>
    </w:p>
    <w:p w14:paraId="71BD47EF" w14:textId="14688147" w:rsidR="00CC11F2" w:rsidRDefault="00CC11F2">
      <w:pPr>
        <w:rPr>
          <w:rFonts w:ascii="Warung Kopi" w:hAnsi="Warung Kopi"/>
          <w:sz w:val="24"/>
          <w:szCs w:val="24"/>
        </w:rPr>
      </w:pPr>
      <w:r>
        <w:rPr>
          <w:rFonts w:ascii="Warung Kopi" w:hAnsi="Warung Kopi"/>
          <w:sz w:val="24"/>
          <w:szCs w:val="24"/>
        </w:rPr>
        <w:t>Special provision</w:t>
      </w:r>
    </w:p>
    <w:p w14:paraId="35DEFC0E" w14:textId="76F1F426" w:rsidR="00CC11F2" w:rsidRDefault="00CC11F2">
      <w:pPr>
        <w:rPr>
          <w:rFonts w:ascii="Warung Kopi" w:hAnsi="Warung Kopi"/>
          <w:sz w:val="24"/>
          <w:szCs w:val="24"/>
        </w:rPr>
      </w:pPr>
      <w:r>
        <w:rPr>
          <w:rFonts w:ascii="Warung Kopi" w:hAnsi="Warung Kopi"/>
          <w:sz w:val="24"/>
          <w:szCs w:val="24"/>
        </w:rPr>
        <w:t>Article 1206</w:t>
      </w:r>
    </w:p>
    <w:p w14:paraId="47F60155" w14:textId="53A50606" w:rsidR="00CC11F2" w:rsidRDefault="00CC11F2">
      <w:pPr>
        <w:rPr>
          <w:rFonts w:ascii="Warung Kopi" w:hAnsi="Warung Kopi"/>
          <w:sz w:val="24"/>
          <w:szCs w:val="24"/>
        </w:rPr>
      </w:pPr>
      <w:r>
        <w:rPr>
          <w:rFonts w:ascii="Warung Kopi" w:hAnsi="Warung Kopi"/>
          <w:sz w:val="24"/>
          <w:szCs w:val="24"/>
        </w:rPr>
        <w:t>When only one prestation has been agreed upon, but the obligor may render another in substitution, the obligation is called facultative.</w:t>
      </w:r>
    </w:p>
    <w:p w14:paraId="78A843A9" w14:textId="61D60EF2" w:rsidR="00CC11F2" w:rsidRDefault="00CC11F2">
      <w:pPr>
        <w:rPr>
          <w:rFonts w:ascii="Warung Kopi" w:hAnsi="Warung Kopi"/>
          <w:sz w:val="24"/>
          <w:szCs w:val="24"/>
        </w:rPr>
      </w:pPr>
      <w:r>
        <w:rPr>
          <w:rFonts w:ascii="Warung Kopi" w:hAnsi="Warung Kopi"/>
          <w:sz w:val="24"/>
          <w:szCs w:val="24"/>
        </w:rPr>
        <w:t>Explanation:</w:t>
      </w:r>
    </w:p>
    <w:p w14:paraId="13BE8D61" w14:textId="0E29B83D" w:rsidR="00CC11F2" w:rsidRDefault="00CC11F2">
      <w:pPr>
        <w:rPr>
          <w:rFonts w:ascii="Warung Kopi" w:hAnsi="Warung Kopi"/>
          <w:sz w:val="24"/>
          <w:szCs w:val="24"/>
        </w:rPr>
      </w:pPr>
      <w:r>
        <w:rPr>
          <w:rFonts w:ascii="Warung Kopi" w:hAnsi="Warung Kopi"/>
          <w:sz w:val="24"/>
          <w:szCs w:val="24"/>
        </w:rPr>
        <w:t>According to the civil code article 1206, the obligation is called facultative, when only one prestation or object of the obligation has been due, that agreed upon between two parties</w:t>
      </w:r>
      <w:r w:rsidR="00DA7084">
        <w:rPr>
          <w:rFonts w:ascii="Warung Kopi" w:hAnsi="Warung Kopi"/>
          <w:sz w:val="24"/>
          <w:szCs w:val="24"/>
        </w:rPr>
        <w:t>, but in agreement the obligor may render or deliver another in substitution.</w:t>
      </w:r>
    </w:p>
    <w:p w14:paraId="63D42F2B" w14:textId="135CCE6A" w:rsidR="00DA7084" w:rsidRDefault="00DA7084">
      <w:pPr>
        <w:rPr>
          <w:rFonts w:ascii="Warung Kopi" w:hAnsi="Warung Kopi"/>
          <w:sz w:val="24"/>
          <w:szCs w:val="24"/>
        </w:rPr>
      </w:pPr>
      <w:r>
        <w:rPr>
          <w:rFonts w:ascii="Warung Kopi" w:hAnsi="Warung Kopi"/>
          <w:sz w:val="24"/>
          <w:szCs w:val="24"/>
        </w:rPr>
        <w:t>The loss or deterioration of the thing intended as a substitute, through negligence of the obligor, does not render him liable. But once the substitution has been made, the obligor is liable for the loss of the substitute on account of his delay, negligence, or fraud.</w:t>
      </w:r>
    </w:p>
    <w:p w14:paraId="49C62874" w14:textId="0575CD40" w:rsidR="00DA7084" w:rsidRPr="005C2AC1" w:rsidRDefault="00DA7084" w:rsidP="005C2AC1">
      <w:pPr>
        <w:pBdr>
          <w:top w:val="single" w:sz="4" w:space="1" w:color="auto"/>
          <w:left w:val="single" w:sz="4" w:space="4" w:color="auto"/>
          <w:bottom w:val="single" w:sz="4" w:space="1" w:color="auto"/>
          <w:right w:val="single" w:sz="4" w:space="4" w:color="auto"/>
        </w:pBdr>
        <w:rPr>
          <w:rFonts w:ascii="Warung Kopi" w:hAnsi="Warung Kopi"/>
          <w:b/>
          <w:bCs/>
          <w:sz w:val="24"/>
          <w:szCs w:val="24"/>
        </w:rPr>
      </w:pPr>
      <w:r w:rsidRPr="005C2AC1">
        <w:rPr>
          <w:rFonts w:ascii="Warung Kopi" w:hAnsi="Warung Kopi"/>
          <w:b/>
          <w:bCs/>
          <w:sz w:val="24"/>
          <w:szCs w:val="24"/>
        </w:rPr>
        <w:t>NOTE:</w:t>
      </w:r>
    </w:p>
    <w:p w14:paraId="7403A009" w14:textId="4233C4E1" w:rsidR="00DA7084" w:rsidRPr="005C2AC1" w:rsidRDefault="00DA7084" w:rsidP="005C2AC1">
      <w:pPr>
        <w:pBdr>
          <w:top w:val="single" w:sz="4" w:space="1" w:color="auto"/>
          <w:left w:val="single" w:sz="4" w:space="4" w:color="auto"/>
          <w:bottom w:val="single" w:sz="4" w:space="1" w:color="auto"/>
          <w:right w:val="single" w:sz="4" w:space="4" w:color="auto"/>
        </w:pBdr>
        <w:rPr>
          <w:rFonts w:ascii="Warung Kopi" w:hAnsi="Warung Kopi"/>
          <w:b/>
          <w:bCs/>
          <w:sz w:val="24"/>
          <w:szCs w:val="24"/>
        </w:rPr>
      </w:pPr>
      <w:r w:rsidRPr="005C2AC1">
        <w:rPr>
          <w:rFonts w:ascii="Warung Kopi" w:hAnsi="Warung Kopi"/>
          <w:b/>
          <w:bCs/>
          <w:sz w:val="24"/>
          <w:szCs w:val="24"/>
        </w:rPr>
        <w:t>Before the substitution – before the debtor has informed the creditor of the or about the substitution.</w:t>
      </w:r>
    </w:p>
    <w:p w14:paraId="533D0CD1" w14:textId="7B4B1446" w:rsidR="00DA7084" w:rsidRPr="005C2AC1" w:rsidRDefault="00DA7084" w:rsidP="005C2AC1">
      <w:pPr>
        <w:pBdr>
          <w:top w:val="single" w:sz="4" w:space="1" w:color="auto"/>
          <w:left w:val="single" w:sz="4" w:space="4" w:color="auto"/>
          <w:bottom w:val="single" w:sz="4" w:space="1" w:color="auto"/>
          <w:right w:val="single" w:sz="4" w:space="4" w:color="auto"/>
        </w:pBdr>
        <w:rPr>
          <w:rFonts w:ascii="Warung Kopi" w:hAnsi="Warung Kopi"/>
          <w:b/>
          <w:bCs/>
          <w:sz w:val="24"/>
          <w:szCs w:val="24"/>
        </w:rPr>
      </w:pPr>
      <w:r w:rsidRPr="005C2AC1">
        <w:rPr>
          <w:rFonts w:ascii="Warung Kopi" w:hAnsi="Warung Kopi"/>
          <w:b/>
          <w:bCs/>
          <w:sz w:val="24"/>
          <w:szCs w:val="24"/>
        </w:rPr>
        <w:t xml:space="preserve">After the substitution – the debtor </w:t>
      </w:r>
      <w:r w:rsidR="005C2AC1" w:rsidRPr="005C2AC1">
        <w:rPr>
          <w:rFonts w:ascii="Warung Kopi" w:hAnsi="Warung Kopi"/>
          <w:b/>
          <w:bCs/>
          <w:sz w:val="24"/>
          <w:szCs w:val="24"/>
        </w:rPr>
        <w:t>already informed the creditor that he will render or deliver the substitute.</w:t>
      </w:r>
    </w:p>
    <w:p w14:paraId="20104CE8" w14:textId="5F18008D" w:rsidR="00DA7084" w:rsidRDefault="00DA7084">
      <w:pPr>
        <w:rPr>
          <w:rFonts w:ascii="Warung Kopi" w:hAnsi="Warung Kopi"/>
          <w:sz w:val="24"/>
          <w:szCs w:val="24"/>
        </w:rPr>
      </w:pPr>
      <w:r>
        <w:rPr>
          <w:rFonts w:ascii="Warung Kopi" w:hAnsi="Warung Kopi"/>
          <w:sz w:val="24"/>
          <w:szCs w:val="24"/>
        </w:rPr>
        <w:t>Explanation:</w:t>
      </w:r>
    </w:p>
    <w:p w14:paraId="6613A8DE" w14:textId="5F128839" w:rsidR="00DA7084" w:rsidRDefault="00DA7084">
      <w:pPr>
        <w:rPr>
          <w:rFonts w:ascii="Warung Kopi" w:hAnsi="Warung Kopi"/>
          <w:sz w:val="24"/>
          <w:szCs w:val="24"/>
        </w:rPr>
      </w:pPr>
      <w:r>
        <w:rPr>
          <w:rFonts w:ascii="Warung Kopi" w:hAnsi="Warung Kopi"/>
          <w:sz w:val="24"/>
          <w:szCs w:val="24"/>
        </w:rPr>
        <w:t>PRINCIPAL THING</w:t>
      </w:r>
    </w:p>
    <w:p w14:paraId="6BFE79A8" w14:textId="74498560" w:rsidR="00DA7084" w:rsidRDefault="00DA7084">
      <w:pPr>
        <w:rPr>
          <w:rFonts w:ascii="Warung Kopi" w:hAnsi="Warung Kopi"/>
          <w:sz w:val="24"/>
          <w:szCs w:val="24"/>
        </w:rPr>
      </w:pPr>
      <w:r>
        <w:rPr>
          <w:rFonts w:ascii="Warung Kopi" w:hAnsi="Warung Kopi"/>
          <w:sz w:val="24"/>
          <w:szCs w:val="24"/>
        </w:rPr>
        <w:t>If the principal thing is lost due to fault or negligence before the substitution has been made, the debtor is liable to damages.</w:t>
      </w:r>
    </w:p>
    <w:p w14:paraId="6ED587C1" w14:textId="59BC0C8A" w:rsidR="00DA7084" w:rsidRDefault="00DA7084">
      <w:pPr>
        <w:rPr>
          <w:rFonts w:ascii="Warung Kopi" w:hAnsi="Warung Kopi"/>
          <w:sz w:val="24"/>
          <w:szCs w:val="24"/>
        </w:rPr>
      </w:pPr>
      <w:r>
        <w:rPr>
          <w:rFonts w:ascii="Warung Kopi" w:hAnsi="Warung Kopi"/>
          <w:sz w:val="24"/>
          <w:szCs w:val="24"/>
        </w:rPr>
        <w:t>While, if the principal thing is lost due to fault or negligence after the substitution has been made, the debtor is not liable to damages.</w:t>
      </w:r>
    </w:p>
    <w:p w14:paraId="309A9A39" w14:textId="77777777" w:rsidR="00DA7084" w:rsidRDefault="00DA7084">
      <w:pPr>
        <w:rPr>
          <w:rFonts w:ascii="Warung Kopi" w:hAnsi="Warung Kopi"/>
          <w:sz w:val="24"/>
          <w:szCs w:val="24"/>
        </w:rPr>
      </w:pPr>
    </w:p>
    <w:p w14:paraId="4DE317ED" w14:textId="3AE3A01F" w:rsidR="00DA7084" w:rsidRDefault="00DA7084">
      <w:pPr>
        <w:rPr>
          <w:rFonts w:ascii="Warung Kopi" w:hAnsi="Warung Kopi"/>
          <w:sz w:val="24"/>
          <w:szCs w:val="24"/>
        </w:rPr>
      </w:pPr>
      <w:r>
        <w:rPr>
          <w:rFonts w:ascii="Warung Kopi" w:hAnsi="Warung Kopi"/>
          <w:sz w:val="24"/>
          <w:szCs w:val="24"/>
        </w:rPr>
        <w:t>SUBSTITUTE THING</w:t>
      </w:r>
    </w:p>
    <w:p w14:paraId="3377961C" w14:textId="14F7FF51" w:rsidR="00DA7084" w:rsidRDefault="00DA7084">
      <w:pPr>
        <w:rPr>
          <w:rFonts w:ascii="Warung Kopi" w:hAnsi="Warung Kopi"/>
          <w:sz w:val="24"/>
          <w:szCs w:val="24"/>
        </w:rPr>
      </w:pPr>
      <w:r>
        <w:rPr>
          <w:rFonts w:ascii="Warung Kopi" w:hAnsi="Warung Kopi"/>
          <w:sz w:val="24"/>
          <w:szCs w:val="24"/>
        </w:rPr>
        <w:t>If the substitute thing is lost due to fault or negligence before the substitution has been made, the debtor is not liable to damages.</w:t>
      </w:r>
    </w:p>
    <w:p w14:paraId="7104CF52" w14:textId="1465BC81" w:rsidR="00DA7084" w:rsidRDefault="00DA7084">
      <w:pPr>
        <w:rPr>
          <w:rFonts w:ascii="Warung Kopi" w:hAnsi="Warung Kopi"/>
          <w:sz w:val="24"/>
          <w:szCs w:val="24"/>
        </w:rPr>
      </w:pPr>
      <w:r>
        <w:rPr>
          <w:rFonts w:ascii="Warung Kopi" w:hAnsi="Warung Kopi"/>
          <w:sz w:val="24"/>
          <w:szCs w:val="24"/>
        </w:rPr>
        <w:lastRenderedPageBreak/>
        <w:t xml:space="preserve">While, if the </w:t>
      </w:r>
      <w:r>
        <w:rPr>
          <w:rFonts w:ascii="Warung Kopi" w:hAnsi="Warung Kopi"/>
          <w:sz w:val="24"/>
          <w:szCs w:val="24"/>
        </w:rPr>
        <w:t xml:space="preserve">substitute thing is lost due to fault or negligence </w:t>
      </w:r>
      <w:r>
        <w:rPr>
          <w:rFonts w:ascii="Warung Kopi" w:hAnsi="Warung Kopi"/>
          <w:sz w:val="24"/>
          <w:szCs w:val="24"/>
        </w:rPr>
        <w:t>after</w:t>
      </w:r>
      <w:r>
        <w:rPr>
          <w:rFonts w:ascii="Warung Kopi" w:hAnsi="Warung Kopi"/>
          <w:sz w:val="24"/>
          <w:szCs w:val="24"/>
        </w:rPr>
        <w:t xml:space="preserve"> the substitution has been made, the debtor is liable to damages.</w:t>
      </w:r>
    </w:p>
    <w:p w14:paraId="1BD870ED" w14:textId="77777777" w:rsidR="00DA7084" w:rsidRDefault="00DA7084">
      <w:pPr>
        <w:rPr>
          <w:rFonts w:ascii="Warung Kopi" w:hAnsi="Warung Kopi"/>
          <w:sz w:val="24"/>
          <w:szCs w:val="24"/>
        </w:rPr>
      </w:pPr>
    </w:p>
    <w:p w14:paraId="639DF137" w14:textId="77777777" w:rsidR="00DA7084" w:rsidRDefault="00DA7084">
      <w:pPr>
        <w:rPr>
          <w:rFonts w:ascii="Warung Kopi" w:hAnsi="Warung Kopi"/>
          <w:sz w:val="24"/>
          <w:szCs w:val="24"/>
        </w:rPr>
      </w:pPr>
    </w:p>
    <w:p w14:paraId="5BCF9FCE" w14:textId="23CB5D52" w:rsidR="00DA7084" w:rsidRDefault="00DA7084">
      <w:pPr>
        <w:rPr>
          <w:rFonts w:ascii="Warung Kopi" w:hAnsi="Warung Kopi"/>
          <w:sz w:val="24"/>
          <w:szCs w:val="24"/>
        </w:rPr>
      </w:pPr>
      <w:r>
        <w:rPr>
          <w:rFonts w:ascii="Warung Kopi" w:hAnsi="Warung Kopi"/>
          <w:sz w:val="24"/>
          <w:szCs w:val="24"/>
        </w:rPr>
        <w:t>PRINCIPAL AND SUBSTITUTE THING IN FURTUITOUS EVENT</w:t>
      </w:r>
    </w:p>
    <w:p w14:paraId="4C3017CD" w14:textId="39851436" w:rsidR="00DA7084" w:rsidRDefault="00DA7084">
      <w:pPr>
        <w:rPr>
          <w:rFonts w:ascii="Warung Kopi" w:hAnsi="Warung Kopi"/>
          <w:sz w:val="24"/>
          <w:szCs w:val="24"/>
        </w:rPr>
      </w:pPr>
      <w:r>
        <w:rPr>
          <w:rFonts w:ascii="Warung Kopi" w:hAnsi="Warung Kopi"/>
          <w:sz w:val="24"/>
          <w:szCs w:val="24"/>
        </w:rPr>
        <w:t>If the principal or substitute thing is lost due to fortuitous event, the debtor is not liable to damages.</w:t>
      </w:r>
    </w:p>
    <w:p w14:paraId="384DCE80" w14:textId="77777777" w:rsidR="00DA7084" w:rsidRDefault="00DA7084">
      <w:pPr>
        <w:rPr>
          <w:rFonts w:ascii="Warung Kopi" w:hAnsi="Warung Kopi"/>
          <w:sz w:val="24"/>
          <w:szCs w:val="24"/>
        </w:rPr>
      </w:pPr>
    </w:p>
    <w:tbl>
      <w:tblPr>
        <w:tblStyle w:val="TableGrid"/>
        <w:tblW w:w="0" w:type="auto"/>
        <w:jc w:val="center"/>
        <w:tblLook w:val="04A0" w:firstRow="1" w:lastRow="0" w:firstColumn="1" w:lastColumn="0" w:noHBand="0" w:noVBand="1"/>
      </w:tblPr>
      <w:tblGrid>
        <w:gridCol w:w="2337"/>
        <w:gridCol w:w="2337"/>
        <w:gridCol w:w="2338"/>
        <w:gridCol w:w="2338"/>
      </w:tblGrid>
      <w:tr w:rsidR="00DA7084" w14:paraId="602F4475" w14:textId="77777777" w:rsidTr="005C2AC1">
        <w:trPr>
          <w:jc w:val="center"/>
        </w:trPr>
        <w:tc>
          <w:tcPr>
            <w:tcW w:w="2337" w:type="dxa"/>
            <w:vMerge w:val="restart"/>
            <w:vAlign w:val="center"/>
          </w:tcPr>
          <w:p w14:paraId="3C4A900B" w14:textId="73E6C233" w:rsidR="00DA7084" w:rsidRDefault="00DA7084" w:rsidP="005C2AC1">
            <w:pPr>
              <w:jc w:val="center"/>
              <w:rPr>
                <w:rFonts w:ascii="Warung Kopi" w:hAnsi="Warung Kopi"/>
                <w:sz w:val="24"/>
                <w:szCs w:val="24"/>
              </w:rPr>
            </w:pPr>
            <w:r>
              <w:rPr>
                <w:rFonts w:ascii="Warung Kopi" w:hAnsi="Warung Kopi"/>
                <w:sz w:val="24"/>
                <w:szCs w:val="24"/>
              </w:rPr>
              <w:t>PRINCIPAL THING</w:t>
            </w:r>
          </w:p>
        </w:tc>
        <w:tc>
          <w:tcPr>
            <w:tcW w:w="2337" w:type="dxa"/>
            <w:vAlign w:val="center"/>
          </w:tcPr>
          <w:p w14:paraId="1384C1AD" w14:textId="289D8CAF" w:rsidR="00DA7084" w:rsidRDefault="005C2AC1" w:rsidP="005C2AC1">
            <w:pPr>
              <w:jc w:val="center"/>
              <w:rPr>
                <w:rFonts w:ascii="Warung Kopi" w:hAnsi="Warung Kopi"/>
                <w:sz w:val="24"/>
                <w:szCs w:val="24"/>
              </w:rPr>
            </w:pPr>
            <w:r>
              <w:rPr>
                <w:rFonts w:ascii="Warung Kopi" w:hAnsi="Warung Kopi"/>
                <w:sz w:val="24"/>
                <w:szCs w:val="24"/>
              </w:rPr>
              <w:t>Before the substitution</w:t>
            </w:r>
          </w:p>
        </w:tc>
        <w:tc>
          <w:tcPr>
            <w:tcW w:w="2338" w:type="dxa"/>
            <w:vAlign w:val="center"/>
          </w:tcPr>
          <w:p w14:paraId="6706CEDB" w14:textId="21FB9538" w:rsidR="00DA7084" w:rsidRDefault="005C2AC1" w:rsidP="005C2AC1">
            <w:pPr>
              <w:jc w:val="center"/>
              <w:rPr>
                <w:rFonts w:ascii="Warung Kopi" w:hAnsi="Warung Kopi"/>
                <w:sz w:val="24"/>
                <w:szCs w:val="24"/>
              </w:rPr>
            </w:pPr>
            <w:r>
              <w:rPr>
                <w:rFonts w:ascii="Warung Kopi" w:hAnsi="Warung Kopi"/>
                <w:sz w:val="24"/>
                <w:szCs w:val="24"/>
              </w:rPr>
              <w:t>Lost due to fault or negligence</w:t>
            </w:r>
          </w:p>
        </w:tc>
        <w:tc>
          <w:tcPr>
            <w:tcW w:w="2338" w:type="dxa"/>
            <w:vAlign w:val="center"/>
          </w:tcPr>
          <w:p w14:paraId="0B3A8C91" w14:textId="7F34DEDF" w:rsidR="00DA7084" w:rsidRDefault="005C2AC1" w:rsidP="005C2AC1">
            <w:pPr>
              <w:jc w:val="center"/>
              <w:rPr>
                <w:rFonts w:ascii="Warung Kopi" w:hAnsi="Warung Kopi"/>
                <w:sz w:val="24"/>
                <w:szCs w:val="24"/>
              </w:rPr>
            </w:pPr>
            <w:r>
              <w:rPr>
                <w:rFonts w:ascii="Warung Kopi" w:hAnsi="Warung Kopi"/>
                <w:sz w:val="24"/>
                <w:szCs w:val="24"/>
              </w:rPr>
              <w:t>Liable to damages</w:t>
            </w:r>
          </w:p>
        </w:tc>
      </w:tr>
      <w:tr w:rsidR="00DA7084" w14:paraId="72BE6238" w14:textId="77777777" w:rsidTr="005C2AC1">
        <w:trPr>
          <w:jc w:val="center"/>
        </w:trPr>
        <w:tc>
          <w:tcPr>
            <w:tcW w:w="2337" w:type="dxa"/>
            <w:vMerge/>
            <w:vAlign w:val="center"/>
          </w:tcPr>
          <w:p w14:paraId="106215AC" w14:textId="77777777" w:rsidR="00DA7084" w:rsidRDefault="00DA7084" w:rsidP="005C2AC1">
            <w:pPr>
              <w:jc w:val="center"/>
              <w:rPr>
                <w:rFonts w:ascii="Warung Kopi" w:hAnsi="Warung Kopi"/>
                <w:sz w:val="24"/>
                <w:szCs w:val="24"/>
              </w:rPr>
            </w:pPr>
          </w:p>
        </w:tc>
        <w:tc>
          <w:tcPr>
            <w:tcW w:w="2337" w:type="dxa"/>
            <w:vAlign w:val="center"/>
          </w:tcPr>
          <w:p w14:paraId="1DE620CF" w14:textId="521404F5" w:rsidR="00DA7084" w:rsidRDefault="005C2AC1" w:rsidP="005C2AC1">
            <w:pPr>
              <w:jc w:val="center"/>
              <w:rPr>
                <w:rFonts w:ascii="Warung Kopi" w:hAnsi="Warung Kopi"/>
                <w:sz w:val="24"/>
                <w:szCs w:val="24"/>
              </w:rPr>
            </w:pPr>
            <w:r>
              <w:rPr>
                <w:rFonts w:ascii="Warung Kopi" w:hAnsi="Warung Kopi"/>
                <w:sz w:val="24"/>
                <w:szCs w:val="24"/>
              </w:rPr>
              <w:t>After</w:t>
            </w:r>
            <w:r>
              <w:rPr>
                <w:rFonts w:ascii="Warung Kopi" w:hAnsi="Warung Kopi"/>
                <w:sz w:val="24"/>
                <w:szCs w:val="24"/>
              </w:rPr>
              <w:t xml:space="preserve"> the substitution</w:t>
            </w:r>
          </w:p>
        </w:tc>
        <w:tc>
          <w:tcPr>
            <w:tcW w:w="2338" w:type="dxa"/>
            <w:vAlign w:val="center"/>
          </w:tcPr>
          <w:p w14:paraId="208556F4" w14:textId="146AA491" w:rsidR="00DA7084" w:rsidRDefault="005C2AC1" w:rsidP="005C2AC1">
            <w:pPr>
              <w:jc w:val="center"/>
              <w:rPr>
                <w:rFonts w:ascii="Warung Kopi" w:hAnsi="Warung Kopi"/>
                <w:sz w:val="24"/>
                <w:szCs w:val="24"/>
              </w:rPr>
            </w:pPr>
            <w:r>
              <w:rPr>
                <w:rFonts w:ascii="Warung Kopi" w:hAnsi="Warung Kopi"/>
                <w:sz w:val="24"/>
                <w:szCs w:val="24"/>
              </w:rPr>
              <w:t>Lost due to fault or negligence</w:t>
            </w:r>
          </w:p>
        </w:tc>
        <w:tc>
          <w:tcPr>
            <w:tcW w:w="2338" w:type="dxa"/>
            <w:vAlign w:val="center"/>
          </w:tcPr>
          <w:p w14:paraId="3665997F" w14:textId="56377558" w:rsidR="00DA7084" w:rsidRDefault="005C2AC1" w:rsidP="005C2AC1">
            <w:pPr>
              <w:jc w:val="center"/>
              <w:rPr>
                <w:rFonts w:ascii="Warung Kopi" w:hAnsi="Warung Kopi"/>
                <w:sz w:val="24"/>
                <w:szCs w:val="24"/>
              </w:rPr>
            </w:pPr>
            <w:r>
              <w:rPr>
                <w:rFonts w:ascii="Warung Kopi" w:hAnsi="Warung Kopi"/>
                <w:sz w:val="24"/>
                <w:szCs w:val="24"/>
              </w:rPr>
              <w:t>Not liable to damages</w:t>
            </w:r>
          </w:p>
        </w:tc>
      </w:tr>
    </w:tbl>
    <w:p w14:paraId="0C987E1F" w14:textId="77777777" w:rsidR="00DA7084" w:rsidRDefault="00DA7084">
      <w:pPr>
        <w:rPr>
          <w:rFonts w:ascii="Warung Kopi" w:hAnsi="Warung Kopi"/>
          <w:sz w:val="24"/>
          <w:szCs w:val="24"/>
        </w:rPr>
      </w:pPr>
    </w:p>
    <w:tbl>
      <w:tblPr>
        <w:tblStyle w:val="TableGrid"/>
        <w:tblW w:w="0" w:type="auto"/>
        <w:jc w:val="center"/>
        <w:tblLook w:val="04A0" w:firstRow="1" w:lastRow="0" w:firstColumn="1" w:lastColumn="0" w:noHBand="0" w:noVBand="1"/>
      </w:tblPr>
      <w:tblGrid>
        <w:gridCol w:w="2337"/>
        <w:gridCol w:w="2337"/>
        <w:gridCol w:w="2338"/>
        <w:gridCol w:w="2338"/>
      </w:tblGrid>
      <w:tr w:rsidR="005C2AC1" w14:paraId="7389889A" w14:textId="77777777" w:rsidTr="005C2AC1">
        <w:trPr>
          <w:jc w:val="center"/>
        </w:trPr>
        <w:tc>
          <w:tcPr>
            <w:tcW w:w="2337" w:type="dxa"/>
            <w:vMerge w:val="restart"/>
            <w:vAlign w:val="center"/>
          </w:tcPr>
          <w:p w14:paraId="54C6472C" w14:textId="04FF892B" w:rsidR="005C2AC1" w:rsidRDefault="005C2AC1" w:rsidP="005C2AC1">
            <w:pPr>
              <w:jc w:val="center"/>
              <w:rPr>
                <w:rFonts w:ascii="Warung Kopi" w:hAnsi="Warung Kopi"/>
                <w:sz w:val="24"/>
                <w:szCs w:val="24"/>
              </w:rPr>
            </w:pPr>
            <w:r>
              <w:rPr>
                <w:rFonts w:ascii="Warung Kopi" w:hAnsi="Warung Kopi"/>
                <w:sz w:val="24"/>
                <w:szCs w:val="24"/>
              </w:rPr>
              <w:t>SUBSTITUTE THING</w:t>
            </w:r>
          </w:p>
        </w:tc>
        <w:tc>
          <w:tcPr>
            <w:tcW w:w="2337" w:type="dxa"/>
            <w:vAlign w:val="center"/>
          </w:tcPr>
          <w:p w14:paraId="55A5448A" w14:textId="393FC75D" w:rsidR="005C2AC1" w:rsidRDefault="005C2AC1" w:rsidP="005C2AC1">
            <w:pPr>
              <w:jc w:val="center"/>
              <w:rPr>
                <w:rFonts w:ascii="Warung Kopi" w:hAnsi="Warung Kopi"/>
                <w:sz w:val="24"/>
                <w:szCs w:val="24"/>
              </w:rPr>
            </w:pPr>
            <w:r>
              <w:rPr>
                <w:rFonts w:ascii="Warung Kopi" w:hAnsi="Warung Kopi"/>
                <w:sz w:val="24"/>
                <w:szCs w:val="24"/>
              </w:rPr>
              <w:t>Before the substitution</w:t>
            </w:r>
          </w:p>
        </w:tc>
        <w:tc>
          <w:tcPr>
            <w:tcW w:w="2338" w:type="dxa"/>
            <w:vAlign w:val="center"/>
          </w:tcPr>
          <w:p w14:paraId="40434F01" w14:textId="264C3D7A" w:rsidR="005C2AC1" w:rsidRDefault="005C2AC1" w:rsidP="005C2AC1">
            <w:pPr>
              <w:jc w:val="center"/>
              <w:rPr>
                <w:rFonts w:ascii="Warung Kopi" w:hAnsi="Warung Kopi"/>
                <w:sz w:val="24"/>
                <w:szCs w:val="24"/>
              </w:rPr>
            </w:pPr>
            <w:r>
              <w:rPr>
                <w:rFonts w:ascii="Warung Kopi" w:hAnsi="Warung Kopi"/>
                <w:sz w:val="24"/>
                <w:szCs w:val="24"/>
              </w:rPr>
              <w:t>Lost due to fault or negligence</w:t>
            </w:r>
          </w:p>
        </w:tc>
        <w:tc>
          <w:tcPr>
            <w:tcW w:w="2338" w:type="dxa"/>
            <w:vAlign w:val="center"/>
          </w:tcPr>
          <w:p w14:paraId="713AB047" w14:textId="244709F2" w:rsidR="005C2AC1" w:rsidRDefault="005C2AC1" w:rsidP="005C2AC1">
            <w:pPr>
              <w:jc w:val="center"/>
              <w:rPr>
                <w:rFonts w:ascii="Warung Kopi" w:hAnsi="Warung Kopi"/>
                <w:sz w:val="24"/>
                <w:szCs w:val="24"/>
              </w:rPr>
            </w:pPr>
            <w:r>
              <w:rPr>
                <w:rFonts w:ascii="Warung Kopi" w:hAnsi="Warung Kopi"/>
                <w:sz w:val="24"/>
                <w:szCs w:val="24"/>
              </w:rPr>
              <w:t>Not liable to damages</w:t>
            </w:r>
          </w:p>
        </w:tc>
      </w:tr>
      <w:tr w:rsidR="005C2AC1" w14:paraId="2E3713EA" w14:textId="77777777" w:rsidTr="005C2AC1">
        <w:trPr>
          <w:jc w:val="center"/>
        </w:trPr>
        <w:tc>
          <w:tcPr>
            <w:tcW w:w="2337" w:type="dxa"/>
            <w:vMerge/>
            <w:vAlign w:val="center"/>
          </w:tcPr>
          <w:p w14:paraId="7E4A830A" w14:textId="77777777" w:rsidR="005C2AC1" w:rsidRDefault="005C2AC1" w:rsidP="005C2AC1">
            <w:pPr>
              <w:jc w:val="center"/>
              <w:rPr>
                <w:rFonts w:ascii="Warung Kopi" w:hAnsi="Warung Kopi"/>
                <w:sz w:val="24"/>
                <w:szCs w:val="24"/>
              </w:rPr>
            </w:pPr>
          </w:p>
        </w:tc>
        <w:tc>
          <w:tcPr>
            <w:tcW w:w="2337" w:type="dxa"/>
            <w:vAlign w:val="center"/>
          </w:tcPr>
          <w:p w14:paraId="0B9203A8" w14:textId="07CB98BE" w:rsidR="005C2AC1" w:rsidRDefault="005C2AC1" w:rsidP="005C2AC1">
            <w:pPr>
              <w:jc w:val="center"/>
              <w:rPr>
                <w:rFonts w:ascii="Warung Kopi" w:hAnsi="Warung Kopi"/>
                <w:sz w:val="24"/>
                <w:szCs w:val="24"/>
              </w:rPr>
            </w:pPr>
            <w:r>
              <w:rPr>
                <w:rFonts w:ascii="Warung Kopi" w:hAnsi="Warung Kopi"/>
                <w:sz w:val="24"/>
                <w:szCs w:val="24"/>
              </w:rPr>
              <w:t>After the substitution</w:t>
            </w:r>
          </w:p>
        </w:tc>
        <w:tc>
          <w:tcPr>
            <w:tcW w:w="2338" w:type="dxa"/>
            <w:vAlign w:val="center"/>
          </w:tcPr>
          <w:p w14:paraId="7BA30298" w14:textId="55DF3714" w:rsidR="005C2AC1" w:rsidRDefault="005C2AC1" w:rsidP="005C2AC1">
            <w:pPr>
              <w:jc w:val="center"/>
              <w:rPr>
                <w:rFonts w:ascii="Warung Kopi" w:hAnsi="Warung Kopi"/>
                <w:sz w:val="24"/>
                <w:szCs w:val="24"/>
              </w:rPr>
            </w:pPr>
            <w:r>
              <w:rPr>
                <w:rFonts w:ascii="Warung Kopi" w:hAnsi="Warung Kopi"/>
                <w:sz w:val="24"/>
                <w:szCs w:val="24"/>
              </w:rPr>
              <w:t>Lost due to fault or negligence</w:t>
            </w:r>
          </w:p>
        </w:tc>
        <w:tc>
          <w:tcPr>
            <w:tcW w:w="2338" w:type="dxa"/>
            <w:vAlign w:val="center"/>
          </w:tcPr>
          <w:p w14:paraId="37A774C2" w14:textId="54553DF6" w:rsidR="005C2AC1" w:rsidRDefault="005C2AC1" w:rsidP="005C2AC1">
            <w:pPr>
              <w:jc w:val="center"/>
              <w:rPr>
                <w:rFonts w:ascii="Warung Kopi" w:hAnsi="Warung Kopi"/>
                <w:sz w:val="24"/>
                <w:szCs w:val="24"/>
              </w:rPr>
            </w:pPr>
            <w:r>
              <w:rPr>
                <w:rFonts w:ascii="Warung Kopi" w:hAnsi="Warung Kopi"/>
                <w:sz w:val="24"/>
                <w:szCs w:val="24"/>
              </w:rPr>
              <w:t>Not liable to damages</w:t>
            </w:r>
          </w:p>
        </w:tc>
      </w:tr>
    </w:tbl>
    <w:p w14:paraId="6952B3AA" w14:textId="77777777" w:rsidR="005C2AC1" w:rsidRDefault="005C2AC1">
      <w:pPr>
        <w:rPr>
          <w:rFonts w:ascii="Warung Kopi" w:hAnsi="Warung Kopi"/>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5C2AC1" w14:paraId="2BFB999B" w14:textId="77777777" w:rsidTr="005C2AC1">
        <w:trPr>
          <w:jc w:val="center"/>
        </w:trPr>
        <w:tc>
          <w:tcPr>
            <w:tcW w:w="3116" w:type="dxa"/>
            <w:vAlign w:val="center"/>
          </w:tcPr>
          <w:p w14:paraId="3BC02567" w14:textId="15ECE951" w:rsidR="005C2AC1" w:rsidRDefault="005C2AC1" w:rsidP="005C2AC1">
            <w:pPr>
              <w:jc w:val="center"/>
              <w:rPr>
                <w:rFonts w:ascii="Warung Kopi" w:hAnsi="Warung Kopi"/>
                <w:sz w:val="24"/>
                <w:szCs w:val="24"/>
              </w:rPr>
            </w:pPr>
            <w:r>
              <w:rPr>
                <w:rFonts w:ascii="Warung Kopi" w:hAnsi="Warung Kopi"/>
                <w:sz w:val="24"/>
                <w:szCs w:val="24"/>
              </w:rPr>
              <w:t>Principal thing</w:t>
            </w:r>
          </w:p>
        </w:tc>
        <w:tc>
          <w:tcPr>
            <w:tcW w:w="3117" w:type="dxa"/>
            <w:vMerge w:val="restart"/>
            <w:vAlign w:val="center"/>
          </w:tcPr>
          <w:p w14:paraId="5567C499" w14:textId="1ED60F77" w:rsidR="005C2AC1" w:rsidRDefault="005C2AC1" w:rsidP="005C2AC1">
            <w:pPr>
              <w:jc w:val="center"/>
              <w:rPr>
                <w:rFonts w:ascii="Warung Kopi" w:hAnsi="Warung Kopi"/>
                <w:sz w:val="24"/>
                <w:szCs w:val="24"/>
              </w:rPr>
            </w:pPr>
            <w:r>
              <w:rPr>
                <w:rFonts w:ascii="Warung Kopi" w:hAnsi="Warung Kopi"/>
                <w:sz w:val="24"/>
                <w:szCs w:val="24"/>
              </w:rPr>
              <w:t>FURTUITOUS EVENT</w:t>
            </w:r>
          </w:p>
        </w:tc>
        <w:tc>
          <w:tcPr>
            <w:tcW w:w="3117" w:type="dxa"/>
            <w:vMerge w:val="restart"/>
            <w:vAlign w:val="center"/>
          </w:tcPr>
          <w:p w14:paraId="08EDF5CE" w14:textId="2CBF05D6" w:rsidR="005C2AC1" w:rsidRDefault="005C2AC1" w:rsidP="005C2AC1">
            <w:pPr>
              <w:jc w:val="center"/>
              <w:rPr>
                <w:rFonts w:ascii="Warung Kopi" w:hAnsi="Warung Kopi"/>
                <w:sz w:val="24"/>
                <w:szCs w:val="24"/>
              </w:rPr>
            </w:pPr>
            <w:r>
              <w:rPr>
                <w:rFonts w:ascii="Warung Kopi" w:hAnsi="Warung Kopi"/>
                <w:sz w:val="24"/>
                <w:szCs w:val="24"/>
              </w:rPr>
              <w:t>Not liable to damages</w:t>
            </w:r>
          </w:p>
        </w:tc>
      </w:tr>
      <w:tr w:rsidR="005C2AC1" w14:paraId="7FC64DE0" w14:textId="77777777" w:rsidTr="005C2AC1">
        <w:trPr>
          <w:jc w:val="center"/>
        </w:trPr>
        <w:tc>
          <w:tcPr>
            <w:tcW w:w="3116" w:type="dxa"/>
            <w:vAlign w:val="center"/>
          </w:tcPr>
          <w:p w14:paraId="6E40AADE" w14:textId="27771033" w:rsidR="005C2AC1" w:rsidRDefault="005C2AC1" w:rsidP="005C2AC1">
            <w:pPr>
              <w:jc w:val="center"/>
              <w:rPr>
                <w:rFonts w:ascii="Warung Kopi" w:hAnsi="Warung Kopi"/>
                <w:sz w:val="24"/>
                <w:szCs w:val="24"/>
              </w:rPr>
            </w:pPr>
            <w:r>
              <w:rPr>
                <w:rFonts w:ascii="Warung Kopi" w:hAnsi="Warung Kopi"/>
                <w:sz w:val="24"/>
                <w:szCs w:val="24"/>
              </w:rPr>
              <w:t>Substitute thing</w:t>
            </w:r>
          </w:p>
        </w:tc>
        <w:tc>
          <w:tcPr>
            <w:tcW w:w="3117" w:type="dxa"/>
            <w:vMerge/>
            <w:vAlign w:val="center"/>
          </w:tcPr>
          <w:p w14:paraId="41E80581" w14:textId="77777777" w:rsidR="005C2AC1" w:rsidRDefault="005C2AC1" w:rsidP="005C2AC1">
            <w:pPr>
              <w:jc w:val="center"/>
              <w:rPr>
                <w:rFonts w:ascii="Warung Kopi" w:hAnsi="Warung Kopi"/>
                <w:sz w:val="24"/>
                <w:szCs w:val="24"/>
              </w:rPr>
            </w:pPr>
          </w:p>
        </w:tc>
        <w:tc>
          <w:tcPr>
            <w:tcW w:w="3117" w:type="dxa"/>
            <w:vMerge/>
            <w:vAlign w:val="center"/>
          </w:tcPr>
          <w:p w14:paraId="7D27ED44" w14:textId="77777777" w:rsidR="005C2AC1" w:rsidRDefault="005C2AC1" w:rsidP="005C2AC1">
            <w:pPr>
              <w:jc w:val="center"/>
              <w:rPr>
                <w:rFonts w:ascii="Warung Kopi" w:hAnsi="Warung Kopi"/>
                <w:sz w:val="24"/>
                <w:szCs w:val="24"/>
              </w:rPr>
            </w:pPr>
          </w:p>
        </w:tc>
      </w:tr>
    </w:tbl>
    <w:p w14:paraId="6EE88316" w14:textId="77777777" w:rsidR="005C2AC1" w:rsidRDefault="005C2AC1">
      <w:pPr>
        <w:rPr>
          <w:rFonts w:ascii="Warung Kopi" w:hAnsi="Warung Kopi"/>
          <w:sz w:val="24"/>
          <w:szCs w:val="24"/>
        </w:rPr>
      </w:pPr>
    </w:p>
    <w:p w14:paraId="5A878719" w14:textId="363A3F0F" w:rsidR="005C2AC1" w:rsidRDefault="005C2AC1">
      <w:pPr>
        <w:rPr>
          <w:rFonts w:ascii="Warung Kopi" w:hAnsi="Warung Kopi"/>
          <w:sz w:val="24"/>
          <w:szCs w:val="24"/>
        </w:rPr>
      </w:pPr>
      <w:r>
        <w:rPr>
          <w:rFonts w:ascii="Warung Kopi" w:hAnsi="Warung Kopi"/>
          <w:sz w:val="24"/>
          <w:szCs w:val="24"/>
        </w:rPr>
        <w:t>SCENARIO:</w:t>
      </w:r>
    </w:p>
    <w:p w14:paraId="4140C34C" w14:textId="3906F867" w:rsidR="005C2AC1" w:rsidRDefault="005C2AC1">
      <w:pPr>
        <w:rPr>
          <w:rFonts w:ascii="Warung Kopi" w:hAnsi="Warung Kopi"/>
          <w:sz w:val="24"/>
          <w:szCs w:val="24"/>
        </w:rPr>
      </w:pPr>
      <w:r>
        <w:rPr>
          <w:rFonts w:ascii="Warung Kopi" w:hAnsi="Warung Kopi"/>
          <w:sz w:val="24"/>
          <w:szCs w:val="24"/>
        </w:rPr>
        <w:t>Danny is obliged to give specific ring to Cassie with the agreement that Danny may deliver a specific watch as a substitute.</w:t>
      </w:r>
    </w:p>
    <w:p w14:paraId="1BF4A4F1" w14:textId="48246DB8" w:rsidR="005C2AC1" w:rsidRDefault="005C2AC1">
      <w:pPr>
        <w:rPr>
          <w:rFonts w:ascii="Warung Kopi" w:hAnsi="Warung Kopi"/>
          <w:sz w:val="24"/>
          <w:szCs w:val="24"/>
        </w:rPr>
      </w:pPr>
      <w:r>
        <w:rPr>
          <w:rFonts w:ascii="Warung Kopi" w:hAnsi="Warung Kopi"/>
          <w:sz w:val="24"/>
          <w:szCs w:val="24"/>
        </w:rPr>
        <w:t xml:space="preserve">Prestation: </w:t>
      </w:r>
    </w:p>
    <w:p w14:paraId="52C61535" w14:textId="57C4D96B" w:rsidR="005C2AC1" w:rsidRDefault="005C2AC1">
      <w:pPr>
        <w:rPr>
          <w:rFonts w:ascii="Warung Kopi" w:hAnsi="Warung Kopi"/>
          <w:sz w:val="24"/>
          <w:szCs w:val="24"/>
        </w:rPr>
      </w:pPr>
      <w:r>
        <w:rPr>
          <w:rFonts w:ascii="Warung Kopi" w:hAnsi="Warung Kopi"/>
          <w:sz w:val="24"/>
          <w:szCs w:val="24"/>
        </w:rPr>
        <w:t>Giving of specific ring (principal thing)</w:t>
      </w:r>
    </w:p>
    <w:p w14:paraId="61EA3ED1" w14:textId="6BB4F014" w:rsidR="005C2AC1" w:rsidRDefault="005C2AC1">
      <w:pPr>
        <w:rPr>
          <w:rFonts w:ascii="Warung Kopi" w:hAnsi="Warung Kopi"/>
          <w:sz w:val="24"/>
          <w:szCs w:val="24"/>
        </w:rPr>
      </w:pPr>
      <w:r>
        <w:rPr>
          <w:rFonts w:ascii="Warung Kopi" w:hAnsi="Warung Kopi"/>
          <w:sz w:val="24"/>
          <w:szCs w:val="24"/>
        </w:rPr>
        <w:t>Giving of specific watch (substitute thing)</w:t>
      </w:r>
    </w:p>
    <w:p w14:paraId="05456923" w14:textId="77777777" w:rsidR="005C2AC1" w:rsidRDefault="005C2AC1">
      <w:pPr>
        <w:rPr>
          <w:rFonts w:ascii="Warung Kopi" w:hAnsi="Warung Kopi"/>
          <w:sz w:val="24"/>
          <w:szCs w:val="24"/>
        </w:rPr>
      </w:pPr>
    </w:p>
    <w:p w14:paraId="5644050C" w14:textId="4A2B61D5" w:rsidR="005C2AC1" w:rsidRDefault="005C2AC1">
      <w:pPr>
        <w:rPr>
          <w:rFonts w:ascii="Warung Kopi" w:hAnsi="Warung Kopi"/>
          <w:sz w:val="24"/>
          <w:szCs w:val="24"/>
        </w:rPr>
      </w:pPr>
      <w:r>
        <w:rPr>
          <w:rFonts w:ascii="Warung Kopi" w:hAnsi="Warung Kopi"/>
          <w:sz w:val="24"/>
          <w:szCs w:val="24"/>
        </w:rPr>
        <w:t>Explanation:</w:t>
      </w:r>
    </w:p>
    <w:p w14:paraId="401ADD56" w14:textId="69AC56E4" w:rsidR="005C2AC1" w:rsidRDefault="005C2AC1">
      <w:pPr>
        <w:rPr>
          <w:rFonts w:ascii="Warung Kopi" w:hAnsi="Warung Kopi"/>
          <w:sz w:val="24"/>
          <w:szCs w:val="24"/>
        </w:rPr>
      </w:pPr>
      <w:r>
        <w:rPr>
          <w:rFonts w:ascii="Warung Kopi" w:hAnsi="Warung Kopi"/>
          <w:sz w:val="24"/>
          <w:szCs w:val="24"/>
        </w:rPr>
        <w:t xml:space="preserve">In this obligation, only the specific ring is due since it is the facultative obligation. </w:t>
      </w:r>
      <w:r w:rsidR="003F5249">
        <w:rPr>
          <w:rFonts w:ascii="Warung Kopi" w:hAnsi="Warung Kopi"/>
          <w:sz w:val="24"/>
          <w:szCs w:val="24"/>
        </w:rPr>
        <w:t xml:space="preserve">(and let’s assume that it is before the substitution) </w:t>
      </w:r>
      <w:r>
        <w:rPr>
          <w:rFonts w:ascii="Warung Kopi" w:hAnsi="Warung Kopi"/>
          <w:sz w:val="24"/>
          <w:szCs w:val="24"/>
        </w:rPr>
        <w:t>The specific watch is not included since based on the agreement; the specific watch is only a substitute.</w:t>
      </w:r>
    </w:p>
    <w:p w14:paraId="4D51214E" w14:textId="3305CC71" w:rsidR="005C2AC1" w:rsidRDefault="005C2AC1">
      <w:pPr>
        <w:rPr>
          <w:rFonts w:ascii="Warung Kopi" w:hAnsi="Warung Kopi"/>
          <w:sz w:val="24"/>
          <w:szCs w:val="24"/>
        </w:rPr>
      </w:pPr>
      <w:r>
        <w:rPr>
          <w:rFonts w:ascii="Warung Kopi" w:hAnsi="Warung Kopi"/>
          <w:sz w:val="24"/>
          <w:szCs w:val="24"/>
        </w:rPr>
        <w:t>So, if he lost the specific ring due to fault or negligence, Danny will be liable to damages.</w:t>
      </w:r>
      <w:r w:rsidR="003F5249">
        <w:rPr>
          <w:rFonts w:ascii="Warung Kopi" w:hAnsi="Warung Kopi"/>
          <w:sz w:val="24"/>
          <w:szCs w:val="24"/>
        </w:rPr>
        <w:t xml:space="preserve"> Because the facultative obligation in this example is giving specific ring.</w:t>
      </w:r>
    </w:p>
    <w:p w14:paraId="688F9664" w14:textId="77777777" w:rsidR="003F5249" w:rsidRDefault="003F5249">
      <w:pPr>
        <w:rPr>
          <w:rFonts w:ascii="Warung Kopi" w:hAnsi="Warung Kopi"/>
          <w:sz w:val="24"/>
          <w:szCs w:val="24"/>
        </w:rPr>
      </w:pPr>
    </w:p>
    <w:p w14:paraId="1D18141C" w14:textId="28D6FFDF" w:rsidR="003F5249" w:rsidRPr="00CC11F2" w:rsidRDefault="003F5249">
      <w:pPr>
        <w:rPr>
          <w:rFonts w:ascii="Warung Kopi" w:hAnsi="Warung Kopi"/>
          <w:sz w:val="24"/>
          <w:szCs w:val="24"/>
        </w:rPr>
      </w:pPr>
      <w:r>
        <w:rPr>
          <w:rFonts w:ascii="Warung Kopi" w:hAnsi="Warung Kopi"/>
          <w:sz w:val="24"/>
          <w:szCs w:val="24"/>
        </w:rPr>
        <w:lastRenderedPageBreak/>
        <w:t>Then, if he lost the specific watch due to fault or negligence, Danny is not liable to damages. Because it is only the substitute thing.</w:t>
      </w:r>
    </w:p>
    <w:sectPr w:rsidR="003F5249" w:rsidRPr="00CC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arung Kopi">
    <w:panose1 w:val="02000500000000000000"/>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F2"/>
    <w:rsid w:val="003F5249"/>
    <w:rsid w:val="005C2AC1"/>
    <w:rsid w:val="00CC11F2"/>
    <w:rsid w:val="00DA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546F"/>
  <w15:chartTrackingRefBased/>
  <w15:docId w15:val="{C96F96A1-903A-43FE-B239-E435E3D6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Venes Bette</dc:creator>
  <cp:keywords/>
  <dc:description/>
  <cp:lastModifiedBy>Josephine Venes Bette</cp:lastModifiedBy>
  <cp:revision>1</cp:revision>
  <dcterms:created xsi:type="dcterms:W3CDTF">2023-10-03T06:41:00Z</dcterms:created>
  <dcterms:modified xsi:type="dcterms:W3CDTF">2023-10-03T07:14:00Z</dcterms:modified>
</cp:coreProperties>
</file>