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5D18D5" w14:textId="77777777" w:rsidR="00F15300" w:rsidRDefault="00F15300" w:rsidP="00F15300">
      <w:pPr>
        <w:jc w:val="right"/>
        <w:rPr>
          <w:lang w:val="pl-PL"/>
        </w:rPr>
      </w:pPr>
      <w:r>
        <w:rPr>
          <w:lang w:val="pl-PL"/>
        </w:rPr>
        <w:t>08.01.2024</w:t>
      </w:r>
    </w:p>
    <w:p w14:paraId="718E677C" w14:textId="77777777" w:rsidR="00F15300" w:rsidRDefault="00F15300" w:rsidP="00F15300">
      <w:pPr>
        <w:jc w:val="right"/>
        <w:rPr>
          <w:lang w:val="pl-PL"/>
        </w:rPr>
      </w:pPr>
      <w:r>
        <w:rPr>
          <w:lang w:val="pl-PL"/>
        </w:rPr>
        <w:t>Warszawa</w:t>
      </w:r>
    </w:p>
    <w:p w14:paraId="7F250484" w14:textId="77777777" w:rsidR="00F15300" w:rsidRDefault="00F15300" w:rsidP="00F15300">
      <w:pPr>
        <w:jc w:val="right"/>
        <w:rPr>
          <w:lang w:val="pl-PL"/>
        </w:rPr>
      </w:pPr>
    </w:p>
    <w:p w14:paraId="4A2B418D" w14:textId="77777777" w:rsidR="00F15300" w:rsidRDefault="00F15300" w:rsidP="00F15300">
      <w:pPr>
        <w:jc w:val="right"/>
        <w:rPr>
          <w:lang w:val="pl-PL"/>
        </w:rPr>
      </w:pPr>
    </w:p>
    <w:p w14:paraId="787E92F7" w14:textId="77777777" w:rsidR="00F15300" w:rsidRDefault="00F15300" w:rsidP="00F15300">
      <w:pPr>
        <w:jc w:val="right"/>
        <w:rPr>
          <w:lang w:val="pl-PL"/>
        </w:rPr>
      </w:pPr>
    </w:p>
    <w:p w14:paraId="2AD8F848" w14:textId="77777777" w:rsidR="00F15300" w:rsidRDefault="00F15300" w:rsidP="00F15300">
      <w:pPr>
        <w:jc w:val="right"/>
        <w:rPr>
          <w:lang w:val="pl-PL"/>
        </w:rPr>
      </w:pPr>
    </w:p>
    <w:p w14:paraId="60B9A105" w14:textId="77777777" w:rsidR="00F15300" w:rsidRDefault="00F15300" w:rsidP="00F15300">
      <w:pPr>
        <w:jc w:val="right"/>
        <w:rPr>
          <w:lang w:val="pl-PL"/>
        </w:rPr>
      </w:pPr>
    </w:p>
    <w:p w14:paraId="4C6325DE" w14:textId="77777777" w:rsidR="00F15300" w:rsidRDefault="00F15300" w:rsidP="00F15300">
      <w:pPr>
        <w:jc w:val="right"/>
        <w:rPr>
          <w:lang w:val="pl-PL"/>
        </w:rPr>
      </w:pPr>
    </w:p>
    <w:p w14:paraId="12B08274" w14:textId="77777777" w:rsidR="00F15300" w:rsidRDefault="00F15300" w:rsidP="00F15300">
      <w:pPr>
        <w:jc w:val="center"/>
        <w:rPr>
          <w:lang w:val="pl-PL"/>
        </w:rPr>
      </w:pPr>
      <w:r>
        <w:rPr>
          <w:lang w:val="pl-PL"/>
        </w:rPr>
        <w:t>Pracownia Dyplomowa Magisterska</w:t>
      </w:r>
    </w:p>
    <w:p w14:paraId="18895696" w14:textId="77777777" w:rsidR="00F15300" w:rsidRDefault="00F15300" w:rsidP="00F15300">
      <w:pPr>
        <w:pStyle w:val="Title"/>
        <w:jc w:val="center"/>
        <w:rPr>
          <w:lang w:val="pl-PL"/>
        </w:rPr>
      </w:pPr>
      <w:r>
        <w:rPr>
          <w:lang w:val="pl-PL"/>
        </w:rPr>
        <w:t>Autonomiczne pętle sterowania i wykorzystanie operatorów Kubernetes na potrzeby zarządzania cyklem życia usług skonteneryzowanych (CNF).</w:t>
      </w:r>
    </w:p>
    <w:p w14:paraId="67CB860A" w14:textId="77777777" w:rsidR="00F15300" w:rsidRDefault="00F15300" w:rsidP="00F15300">
      <w:pPr>
        <w:rPr>
          <w:lang w:val="pl-PL"/>
        </w:rPr>
      </w:pPr>
    </w:p>
    <w:p w14:paraId="05E22DC4" w14:textId="77777777" w:rsidR="00F15300" w:rsidRDefault="00F15300" w:rsidP="00F15300">
      <w:pPr>
        <w:rPr>
          <w:lang w:val="pl-PL"/>
        </w:rPr>
      </w:pPr>
    </w:p>
    <w:p w14:paraId="51025C8B" w14:textId="77777777" w:rsidR="00F15300" w:rsidRDefault="00F15300" w:rsidP="00F15300">
      <w:pPr>
        <w:rPr>
          <w:lang w:val="pl-PL"/>
        </w:rPr>
      </w:pPr>
    </w:p>
    <w:p w14:paraId="62A51E01" w14:textId="77777777" w:rsidR="00F15300" w:rsidRDefault="00F15300" w:rsidP="00F15300">
      <w:pPr>
        <w:rPr>
          <w:lang w:val="pl-PL"/>
        </w:rPr>
      </w:pPr>
    </w:p>
    <w:p w14:paraId="737D0093" w14:textId="77777777" w:rsidR="00F15300" w:rsidRDefault="00F15300" w:rsidP="00F15300">
      <w:pPr>
        <w:rPr>
          <w:lang w:val="pl-PL"/>
        </w:rPr>
      </w:pPr>
    </w:p>
    <w:p w14:paraId="1D8BFD0B" w14:textId="77777777" w:rsidR="00F15300" w:rsidRDefault="00F15300" w:rsidP="00F15300">
      <w:pPr>
        <w:rPr>
          <w:lang w:val="pl-PL"/>
        </w:rPr>
      </w:pPr>
    </w:p>
    <w:p w14:paraId="1E77495E" w14:textId="77777777" w:rsidR="00F15300" w:rsidRDefault="00F15300" w:rsidP="00F15300">
      <w:pPr>
        <w:rPr>
          <w:lang w:val="pl-PL"/>
        </w:rPr>
      </w:pPr>
    </w:p>
    <w:p w14:paraId="614661BB" w14:textId="77777777" w:rsidR="00F15300" w:rsidRDefault="00F15300" w:rsidP="00F15300">
      <w:pPr>
        <w:rPr>
          <w:lang w:val="pl-PL"/>
        </w:rPr>
      </w:pPr>
    </w:p>
    <w:p w14:paraId="642020D1" w14:textId="77777777" w:rsidR="00F15300" w:rsidRDefault="00F15300" w:rsidP="00F15300">
      <w:pPr>
        <w:rPr>
          <w:lang w:val="pl-PL"/>
        </w:rPr>
      </w:pPr>
    </w:p>
    <w:p w14:paraId="3F97E29E" w14:textId="77777777" w:rsidR="00F15300" w:rsidRDefault="00F15300" w:rsidP="00F15300">
      <w:pPr>
        <w:rPr>
          <w:lang w:val="pl-PL"/>
        </w:rPr>
      </w:pPr>
    </w:p>
    <w:p w14:paraId="40DDA86E" w14:textId="77777777" w:rsidR="00F15300" w:rsidRDefault="00F15300" w:rsidP="00F15300">
      <w:pPr>
        <w:rPr>
          <w:lang w:val="pl-PL"/>
        </w:rPr>
      </w:pPr>
    </w:p>
    <w:p w14:paraId="1293666B" w14:textId="77777777" w:rsidR="00F15300" w:rsidRPr="00CA13EE" w:rsidRDefault="00F15300" w:rsidP="00F15300">
      <w:pPr>
        <w:rPr>
          <w:lang w:val="pl-PL"/>
        </w:rPr>
      </w:pPr>
    </w:p>
    <w:p w14:paraId="3BCCE446" w14:textId="77777777" w:rsidR="00F15300" w:rsidRDefault="00F15300" w:rsidP="00F15300">
      <w:pPr>
        <w:rPr>
          <w:lang w:val="pl-PL"/>
        </w:rPr>
      </w:pPr>
      <w:r>
        <w:rPr>
          <w:lang w:val="pl-PL"/>
        </w:rPr>
        <w:t>Andrzej Gawor</w:t>
      </w:r>
    </w:p>
    <w:p w14:paraId="3E5E1D42" w14:textId="77777777" w:rsidR="00F15300" w:rsidRDefault="00F15300" w:rsidP="00F15300">
      <w:pPr>
        <w:rPr>
          <w:lang w:val="pl-PL"/>
        </w:rPr>
      </w:pPr>
      <w:r>
        <w:rPr>
          <w:lang w:val="pl-PL"/>
        </w:rPr>
        <w:t>Opiekun: dr. Inż. Dariusz Bursztynowski</w:t>
      </w:r>
    </w:p>
    <w:p w14:paraId="17554BD4" w14:textId="4E90974B" w:rsidR="00492A49" w:rsidRDefault="00F15300" w:rsidP="00F15300">
      <w:pPr>
        <w:pStyle w:val="Heading1"/>
        <w:numPr>
          <w:ilvl w:val="0"/>
          <w:numId w:val="2"/>
        </w:numPr>
        <w:rPr>
          <w:lang w:val="pl-PL"/>
        </w:rPr>
      </w:pPr>
      <w:r>
        <w:rPr>
          <w:lang w:val="pl-PL"/>
        </w:rPr>
        <w:lastRenderedPageBreak/>
        <w:t>Cele pracowni</w:t>
      </w:r>
    </w:p>
    <w:p w14:paraId="71562FCE" w14:textId="2045E693" w:rsidR="00F15300" w:rsidRDefault="00F15300" w:rsidP="00F15300">
      <w:pPr>
        <w:pStyle w:val="ListParagraph"/>
        <w:numPr>
          <w:ilvl w:val="0"/>
          <w:numId w:val="3"/>
        </w:numPr>
        <w:rPr>
          <w:lang w:val="pl-PL"/>
        </w:rPr>
      </w:pPr>
      <w:r w:rsidRPr="00F15300">
        <w:rPr>
          <w:lang w:val="pl-PL"/>
        </w:rPr>
        <w:t>Próba określenia zasad modelowania pętli autonomicznej opartej o wzorzec CRD (Custom Resource Definition) oraz operatory Kubernetes, wzorowanej na ogólnym podejściu ETSI ENI wg dokuemntu z punktu 1.</w:t>
      </w:r>
    </w:p>
    <w:p w14:paraId="1DBA740B" w14:textId="54DC59D9" w:rsidR="00F15300" w:rsidRDefault="00F15300" w:rsidP="00F15300"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 xml:space="preserve">Zapoznanie się ze sposobami komunikacji pętli </w:t>
      </w:r>
      <w:r w:rsidR="00B3723D">
        <w:rPr>
          <w:lang w:val="pl-PL"/>
        </w:rPr>
        <w:t>z zewnętrznymi komponentami</w:t>
      </w:r>
    </w:p>
    <w:p w14:paraId="6F493CC1" w14:textId="31EFEA29" w:rsidR="00B3723D" w:rsidRDefault="00B3723D" w:rsidP="00F15300"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>Zapoznanie się ze sposobem modelowania polityk w zewnętrznej aplikacji.</w:t>
      </w:r>
    </w:p>
    <w:p w14:paraId="49B4DC23" w14:textId="0EEA17B7" w:rsidR="00C216EE" w:rsidRDefault="00C216EE" w:rsidP="00F15300"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>Przygotowanie architektury platformy.</w:t>
      </w:r>
    </w:p>
    <w:p w14:paraId="2D4E84B2" w14:textId="14CB4247" w:rsidR="00B3723D" w:rsidRDefault="00B3723D" w:rsidP="00F15300"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>Przygotowanie przykładu na podstawie, którego można zaprezentować demo zamodelowanych pętli.</w:t>
      </w:r>
    </w:p>
    <w:p w14:paraId="0B64EEE3" w14:textId="1E197E22" w:rsidR="00B3723D" w:rsidRDefault="00B3723D" w:rsidP="00F15300"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>Iteracyjna faza developmentu platformy (opracowanie konwencji ogólnych, konwencji nazewnictwa, zdefiniowanie granic co jest zakresem kodu operatora, a co polityką w OPA itp..)</w:t>
      </w:r>
    </w:p>
    <w:p w14:paraId="0E7E1946" w14:textId="535E8C3E" w:rsidR="00B3723D" w:rsidRDefault="00B3723D" w:rsidP="00F15300"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>Próba dojścia do data-driven operatorów.</w:t>
      </w:r>
    </w:p>
    <w:p w14:paraId="724C5EFF" w14:textId="42CF9408" w:rsidR="00B3723D" w:rsidRPr="00F15300" w:rsidRDefault="00B3723D" w:rsidP="00F15300"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>Udokumentowanie platformy i stworzenie instrukcji jej użytkowania.</w:t>
      </w:r>
    </w:p>
    <w:p w14:paraId="31B9D07E" w14:textId="1E143282" w:rsidR="00D354B8" w:rsidRDefault="00D354B8" w:rsidP="00D354B8">
      <w:pPr>
        <w:pStyle w:val="Heading1"/>
        <w:numPr>
          <w:ilvl w:val="0"/>
          <w:numId w:val="2"/>
        </w:numPr>
        <w:rPr>
          <w:lang w:val="pl-PL"/>
        </w:rPr>
      </w:pPr>
      <w:r>
        <w:rPr>
          <w:lang w:val="pl-PL"/>
        </w:rPr>
        <w:t>Rezultaty</w:t>
      </w:r>
    </w:p>
    <w:p w14:paraId="13D327A6" w14:textId="728D3191" w:rsidR="00D354B8" w:rsidRDefault="00D354B8" w:rsidP="00D354B8">
      <w:pPr>
        <w:pStyle w:val="Heading2"/>
        <w:numPr>
          <w:ilvl w:val="1"/>
          <w:numId w:val="2"/>
        </w:numPr>
        <w:rPr>
          <w:lang w:val="pl-PL"/>
        </w:rPr>
      </w:pPr>
      <w:r>
        <w:rPr>
          <w:lang w:val="pl-PL"/>
        </w:rPr>
        <w:t>Zapoznanie się ze sposobami komunikacji pętli z zewnętrznymi komponentami</w:t>
      </w:r>
    </w:p>
    <w:p w14:paraId="5B12928E" w14:textId="5BD859C2" w:rsidR="00D354B8" w:rsidRDefault="00D354B8" w:rsidP="00D354B8">
      <w:pPr>
        <w:rPr>
          <w:lang w:val="pl-PL"/>
        </w:rPr>
      </w:pPr>
      <w:r w:rsidRPr="00D354B8">
        <w:rPr>
          <w:lang w:val="pl-PL"/>
        </w:rPr>
        <w:drawing>
          <wp:inline distT="0" distB="0" distL="0" distR="0" wp14:anchorId="15F85A0B" wp14:editId="2DCB480B">
            <wp:extent cx="5972810" cy="3796665"/>
            <wp:effectExtent l="0" t="0" r="8890" b="0"/>
            <wp:docPr id="1920324122" name="Picture 1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24122" name="Picture 1" descr="A diagram of a func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A644" w14:textId="4CF572BC" w:rsidR="00D354B8" w:rsidRDefault="00D354B8" w:rsidP="00D354B8">
      <w:pPr>
        <w:rPr>
          <w:lang w:val="pl-PL"/>
        </w:rPr>
      </w:pPr>
      <w:r>
        <w:rPr>
          <w:lang w:val="pl-PL"/>
        </w:rPr>
        <w:t>Zbadano pod tym kątek komunikacje HTTP oraz gRPC.</w:t>
      </w:r>
    </w:p>
    <w:p w14:paraId="3EE34A37" w14:textId="77777777" w:rsidR="00D354B8" w:rsidRDefault="00D354B8" w:rsidP="00D354B8">
      <w:pPr>
        <w:rPr>
          <w:lang w:val="pl-PL"/>
        </w:rPr>
      </w:pPr>
    </w:p>
    <w:p w14:paraId="783CB49D" w14:textId="6EAFFF46" w:rsidR="00D354B8" w:rsidRDefault="00D354B8" w:rsidP="00D354B8">
      <w:pPr>
        <w:rPr>
          <w:lang w:val="pl-PL"/>
        </w:rPr>
      </w:pPr>
      <w:r w:rsidRPr="00D354B8">
        <w:rPr>
          <w:lang w:val="pl-PL"/>
        </w:rPr>
        <w:drawing>
          <wp:inline distT="0" distB="0" distL="0" distR="0" wp14:anchorId="70E10415" wp14:editId="60B54035">
            <wp:extent cx="5972810" cy="2450465"/>
            <wp:effectExtent l="0" t="0" r="8890" b="6985"/>
            <wp:docPr id="155643006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30061" name="Picture 1" descr="A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9B2B" w14:textId="1E65C198" w:rsidR="00D354B8" w:rsidRDefault="00D354B8" w:rsidP="00D354B8">
      <w:pPr>
        <w:rPr>
          <w:lang w:val="pl-PL"/>
        </w:rPr>
      </w:pPr>
      <w:r>
        <w:rPr>
          <w:lang w:val="pl-PL"/>
        </w:rPr>
        <w:t xml:space="preserve">Komunikacja gRPC opisana w </w:t>
      </w:r>
      <w:r>
        <w:rPr>
          <w:lang w:val="pl-PL"/>
        </w:rPr>
        <w:fldChar w:fldCharType="begin"/>
      </w:r>
      <w:r>
        <w:rPr>
          <w:lang w:val="pl-PL"/>
        </w:rPr>
        <w:instrText>HYPERLINK "</w:instrText>
      </w:r>
      <w:r w:rsidRPr="00D354B8">
        <w:rPr>
          <w:lang w:val="pl-PL"/>
        </w:rPr>
        <w:instrText>https://github.com/0x41gawor/grpc-demo</w:instrText>
      </w:r>
      <w:r>
        <w:rPr>
          <w:lang w:val="pl-PL"/>
        </w:rPr>
        <w:instrText>"</w:instrText>
      </w:r>
      <w:r>
        <w:rPr>
          <w:lang w:val="pl-PL"/>
        </w:rPr>
        <w:fldChar w:fldCharType="separate"/>
      </w:r>
      <w:r w:rsidRPr="007D0E7F">
        <w:rPr>
          <w:rStyle w:val="Hyperlink"/>
          <w:lang w:val="pl-PL"/>
        </w:rPr>
        <w:t>https://github.com/0x41gawor/grpc-demo</w:t>
      </w:r>
      <w:r>
        <w:rPr>
          <w:lang w:val="pl-PL"/>
        </w:rPr>
        <w:fldChar w:fldCharType="end"/>
      </w:r>
      <w:r>
        <w:rPr>
          <w:lang w:val="pl-PL"/>
        </w:rPr>
        <w:t>.</w:t>
      </w:r>
    </w:p>
    <w:p w14:paraId="3DB1DE6D" w14:textId="7784E2E2" w:rsidR="00D354B8" w:rsidRPr="00D354B8" w:rsidRDefault="00D354B8" w:rsidP="00D354B8">
      <w:pPr>
        <w:pStyle w:val="Heading2"/>
        <w:rPr>
          <w:lang w:val="pl-PL"/>
        </w:rPr>
      </w:pPr>
      <w:r>
        <w:rPr>
          <w:lang w:val="pl-PL"/>
        </w:rPr>
        <w:t xml:space="preserve">2.2 </w:t>
      </w:r>
      <w:r w:rsidRPr="00D354B8">
        <w:rPr>
          <w:lang w:val="pl-PL"/>
        </w:rPr>
        <w:t>Zapoznanie się ze sposobem modelowania polityk w zewnętrznej aplikacji.</w:t>
      </w:r>
    </w:p>
    <w:p w14:paraId="3761487D" w14:textId="2A26A619" w:rsidR="00FB3D35" w:rsidRDefault="00D354B8" w:rsidP="00D354B8">
      <w:pPr>
        <w:rPr>
          <w:lang w:val="pl-PL"/>
        </w:rPr>
      </w:pPr>
      <w:r>
        <w:rPr>
          <w:lang w:val="pl-PL"/>
        </w:rPr>
        <w:t>Tutaj zapoznano się z rozwiązaniem Open Policy Agent</w:t>
      </w:r>
      <w:r w:rsidR="00FB3D35">
        <w:rPr>
          <w:lang w:val="pl-PL"/>
        </w:rPr>
        <w:t xml:space="preserve">: </w:t>
      </w:r>
      <w:hyperlink r:id="rId7" w:history="1">
        <w:r w:rsidR="00FB3D35" w:rsidRPr="007D0E7F">
          <w:rPr>
            <w:rStyle w:val="Hyperlink"/>
            <w:lang w:val="pl-PL"/>
          </w:rPr>
          <w:t>https://github.com/0x41gawor/pcrf-opa</w:t>
        </w:r>
      </w:hyperlink>
      <w:r w:rsidR="00FB3D35">
        <w:rPr>
          <w:lang w:val="pl-PL"/>
        </w:rPr>
        <w:t>, które można wykorzystać w implementacji platformy do definiowania polityk poza kodem operatora.</w:t>
      </w:r>
    </w:p>
    <w:p w14:paraId="1A3E5328" w14:textId="5480EA94" w:rsidR="00C216EE" w:rsidRDefault="00C216EE" w:rsidP="00D354B8">
      <w:pPr>
        <w:rPr>
          <w:lang w:val="pl-PL"/>
        </w:rPr>
      </w:pPr>
      <w:r w:rsidRPr="00C216EE">
        <w:rPr>
          <w:lang w:val="pl-PL"/>
        </w:rPr>
        <w:drawing>
          <wp:inline distT="0" distB="0" distL="0" distR="0" wp14:anchorId="70B42494" wp14:editId="23D77B3A">
            <wp:extent cx="5972810" cy="2980055"/>
            <wp:effectExtent l="0" t="0" r="8890" b="0"/>
            <wp:docPr id="7231790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7902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5419" w14:textId="5EBAF197" w:rsidR="00C216EE" w:rsidRDefault="00C216EE" w:rsidP="00C216EE">
      <w:pPr>
        <w:pStyle w:val="Heading2"/>
        <w:rPr>
          <w:lang w:val="pl-PL"/>
        </w:rPr>
      </w:pPr>
      <w:r>
        <w:rPr>
          <w:lang w:val="pl-PL"/>
        </w:rPr>
        <w:lastRenderedPageBreak/>
        <w:t>2.3 Przygotowanie architektury platformy (od strony implementacyjnej)</w:t>
      </w:r>
    </w:p>
    <w:p w14:paraId="6671C18F" w14:textId="2C8F1EDB" w:rsidR="00C216EE" w:rsidRDefault="00C216EE" w:rsidP="00C216EE">
      <w:pPr>
        <w:rPr>
          <w:lang w:val="pl-PL"/>
        </w:rPr>
      </w:pPr>
      <w:r w:rsidRPr="00C216EE">
        <w:rPr>
          <w:lang w:val="pl-PL"/>
        </w:rPr>
        <w:drawing>
          <wp:inline distT="0" distB="0" distL="0" distR="0" wp14:anchorId="099F9034" wp14:editId="27CC49EF">
            <wp:extent cx="5972810" cy="4611370"/>
            <wp:effectExtent l="0" t="0" r="8890" b="0"/>
            <wp:docPr id="1426068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682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B586" w14:textId="52A808DD" w:rsidR="00C216EE" w:rsidRDefault="00C216EE" w:rsidP="00C216EE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0F0A532" wp14:editId="317E3AF1">
            <wp:extent cx="5969635" cy="2125980"/>
            <wp:effectExtent l="0" t="0" r="0" b="7620"/>
            <wp:docPr id="175816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80541" w14:textId="57453C79" w:rsidR="00C216EE" w:rsidRDefault="0069365E" w:rsidP="00C216EE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7959641C" wp14:editId="79EB69C2">
            <wp:extent cx="5969635" cy="3940175"/>
            <wp:effectExtent l="0" t="0" r="0" b="3175"/>
            <wp:docPr id="4293689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86DD4" w14:textId="5287C854" w:rsidR="0069365E" w:rsidRDefault="0069365E" w:rsidP="0069365E">
      <w:pPr>
        <w:pStyle w:val="md-end-block"/>
        <w:numPr>
          <w:ilvl w:val="0"/>
          <w:numId w:val="8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eastAsiaTheme="majorEastAsia" w:hAnsi="Open Sans" w:cs="Open Sans"/>
          <w:b/>
          <w:bCs/>
          <w:color w:val="333333"/>
        </w:rPr>
        <w:t>Managed System</w:t>
      </w:r>
      <w:r>
        <w:rPr>
          <w:rStyle w:val="md-plain"/>
          <w:rFonts w:ascii="Open Sans" w:eastAsiaTheme="majorEastAsia" w:hAnsi="Open Sans" w:cs="Open Sans"/>
          <w:color w:val="333333"/>
        </w:rPr>
        <w:t xml:space="preserve"> sends some externally defined data to </w:t>
      </w:r>
      <w:r>
        <w:rPr>
          <w:rStyle w:val="md-plain"/>
          <w:rFonts w:ascii="Open Sans" w:eastAsiaTheme="majorEastAsia" w:hAnsi="Open Sans" w:cs="Open Sans"/>
          <w:b/>
          <w:bCs/>
          <w:color w:val="333333"/>
        </w:rPr>
        <w:t>Translation-Agent</w:t>
      </w:r>
      <w:r>
        <w:rPr>
          <w:rStyle w:val="md-plain"/>
          <w:rFonts w:ascii="Open Sans" w:eastAsiaTheme="majorEastAsia" w:hAnsi="Open Sans" w:cs="Open Sans"/>
          <w:color w:val="333333"/>
        </w:rPr>
        <w:t xml:space="preserve">. </w:t>
      </w:r>
      <w:r>
        <w:rPr>
          <w:rStyle w:val="md-plain"/>
          <w:rFonts w:ascii="Open Sans" w:eastAsiaTheme="majorEastAsia" w:hAnsi="Open Sans" w:cs="Open Sans"/>
          <w:b/>
          <w:bCs/>
          <w:color w:val="333333"/>
        </w:rPr>
        <w:t>Translation-Agent</w:t>
      </w:r>
      <w:r>
        <w:rPr>
          <w:rStyle w:val="md-plain"/>
          <w:rFonts w:ascii="Open Sans" w:eastAsiaTheme="majorEastAsia" w:hAnsi="Open Sans" w:cs="Open Sans"/>
          <w:color w:val="333333"/>
        </w:rPr>
        <w:t xml:space="preserve"> translates it to our ecosystem understandable form </w:t>
      </w:r>
      <w:proofErr w:type="gramStart"/>
      <w:r>
        <w:rPr>
          <w:rStyle w:val="md-plain"/>
          <w:rFonts w:ascii="Open Sans" w:eastAsiaTheme="majorEastAsia" w:hAnsi="Open Sans" w:cs="Open Sans"/>
          <w:color w:val="333333"/>
        </w:rPr>
        <w:t>and</w:t>
      </w:r>
      <w:r>
        <w:rPr>
          <w:rStyle w:val="md-plain"/>
          <w:rFonts w:ascii="Open Sans" w:eastAsiaTheme="majorEastAsia" w:hAnsi="Open Sans" w:cs="Open Sans"/>
          <w:color w:val="333333"/>
        </w:rPr>
        <w:t>..</w:t>
      </w:r>
      <w:proofErr w:type="gramEnd"/>
    </w:p>
    <w:p w14:paraId="645A3694" w14:textId="77777777" w:rsidR="0069365E" w:rsidRDefault="0069365E" w:rsidP="0069365E">
      <w:pPr>
        <w:pStyle w:val="md-end-block"/>
        <w:numPr>
          <w:ilvl w:val="0"/>
          <w:numId w:val="8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eastAsiaTheme="majorEastAsia" w:hAnsi="Open Sans" w:cs="Open Sans"/>
          <w:b/>
          <w:bCs/>
          <w:color w:val="333333"/>
        </w:rPr>
        <w:t>Proxy-Pod</w:t>
      </w:r>
      <w:r>
        <w:rPr>
          <w:rStyle w:val="md-plain"/>
          <w:rFonts w:ascii="Open Sans" w:eastAsiaTheme="majorEastAsia" w:hAnsi="Open Sans" w:cs="Open Sans"/>
          <w:color w:val="333333"/>
        </w:rPr>
        <w:t xml:space="preserve"> sends Update of Monitoring CR to the </w:t>
      </w:r>
      <w:proofErr w:type="spellStart"/>
      <w:r>
        <w:rPr>
          <w:rStyle w:val="md-plain"/>
          <w:rFonts w:ascii="Open Sans" w:eastAsiaTheme="majorEastAsia" w:hAnsi="Open Sans" w:cs="Open Sans"/>
          <w:b/>
          <w:bCs/>
          <w:color w:val="333333"/>
        </w:rPr>
        <w:t>kube</w:t>
      </w:r>
      <w:proofErr w:type="spellEnd"/>
      <w:r>
        <w:rPr>
          <w:rStyle w:val="md-plain"/>
          <w:rFonts w:ascii="Open Sans" w:eastAsiaTheme="majorEastAsia" w:hAnsi="Open Sans" w:cs="Open Sans"/>
          <w:b/>
          <w:bCs/>
          <w:color w:val="333333"/>
        </w:rPr>
        <w:t>-api-server</w:t>
      </w:r>
      <w:r>
        <w:rPr>
          <w:rStyle w:val="md-plain"/>
          <w:rFonts w:ascii="Open Sans" w:eastAsiaTheme="majorEastAsia" w:hAnsi="Open Sans" w:cs="Open Sans"/>
          <w:color w:val="333333"/>
        </w:rPr>
        <w:t>. It triggers that ...</w:t>
      </w:r>
    </w:p>
    <w:p w14:paraId="73ECC06D" w14:textId="77777777" w:rsidR="0069365E" w:rsidRDefault="0069365E" w:rsidP="0069365E">
      <w:pPr>
        <w:pStyle w:val="md-end-block"/>
        <w:numPr>
          <w:ilvl w:val="0"/>
          <w:numId w:val="8"/>
        </w:numPr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eastAsiaTheme="majorEastAsia" w:hAnsi="Open Sans" w:cs="Open Sans"/>
          <w:b/>
          <w:bCs/>
          <w:color w:val="333333"/>
        </w:rPr>
        <w:t>kube</w:t>
      </w:r>
      <w:proofErr w:type="spellEnd"/>
      <w:r>
        <w:rPr>
          <w:rStyle w:val="md-plain"/>
          <w:rFonts w:ascii="Open Sans" w:eastAsiaTheme="majorEastAsia" w:hAnsi="Open Sans" w:cs="Open Sans"/>
          <w:b/>
          <w:bCs/>
          <w:color w:val="333333"/>
        </w:rPr>
        <w:t>-api-server</w:t>
      </w:r>
      <w:r>
        <w:rPr>
          <w:rStyle w:val="md-plain"/>
          <w:rFonts w:ascii="Open Sans" w:eastAsiaTheme="majorEastAsia" w:hAnsi="Open Sans" w:cs="Open Sans"/>
          <w:color w:val="333333"/>
        </w:rPr>
        <w:t xml:space="preserve"> sends update event to the </w:t>
      </w:r>
      <w:r>
        <w:rPr>
          <w:rStyle w:val="md-plain"/>
          <w:rFonts w:ascii="Open Sans" w:eastAsiaTheme="majorEastAsia" w:hAnsi="Open Sans" w:cs="Open Sans"/>
          <w:b/>
          <w:bCs/>
          <w:color w:val="333333"/>
        </w:rPr>
        <w:t>Monitoring Controller</w:t>
      </w:r>
      <w:r>
        <w:rPr>
          <w:rStyle w:val="md-plain"/>
          <w:rFonts w:ascii="Open Sans" w:eastAsiaTheme="majorEastAsia" w:hAnsi="Open Sans" w:cs="Open Sans"/>
          <w:color w:val="333333"/>
        </w:rPr>
        <w:t xml:space="preserve">. </w:t>
      </w:r>
      <w:r>
        <w:rPr>
          <w:rStyle w:val="md-plain"/>
          <w:rFonts w:ascii="Open Sans" w:eastAsiaTheme="majorEastAsia" w:hAnsi="Open Sans" w:cs="Open Sans"/>
          <w:b/>
          <w:bCs/>
          <w:color w:val="333333"/>
        </w:rPr>
        <w:t>Monitoring Controller</w:t>
      </w:r>
      <w:r>
        <w:rPr>
          <w:rStyle w:val="md-plain"/>
          <w:rFonts w:ascii="Open Sans" w:eastAsiaTheme="majorEastAsia" w:hAnsi="Open Sans" w:cs="Open Sans"/>
          <w:color w:val="333333"/>
        </w:rPr>
        <w:t xml:space="preserve"> performs monitoring logic (e.g. data translation, normalization) and ...</w:t>
      </w:r>
    </w:p>
    <w:p w14:paraId="5C9F0EAE" w14:textId="77777777" w:rsidR="0069365E" w:rsidRDefault="0069365E" w:rsidP="0069365E">
      <w:pPr>
        <w:pStyle w:val="md-end-block"/>
        <w:numPr>
          <w:ilvl w:val="0"/>
          <w:numId w:val="8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eastAsiaTheme="majorEastAsia" w:hAnsi="Open Sans" w:cs="Open Sans"/>
          <w:b/>
          <w:bCs/>
          <w:color w:val="333333"/>
        </w:rPr>
        <w:t>Monitoring Controller</w:t>
      </w:r>
      <w:r>
        <w:rPr>
          <w:rStyle w:val="md-plain"/>
          <w:rFonts w:ascii="Open Sans" w:eastAsiaTheme="majorEastAsia" w:hAnsi="Open Sans" w:cs="Open Sans"/>
          <w:color w:val="333333"/>
        </w:rPr>
        <w:t xml:space="preserve"> sends Update of Decision CR to the </w:t>
      </w:r>
      <w:proofErr w:type="spellStart"/>
      <w:r>
        <w:rPr>
          <w:rStyle w:val="md-plain"/>
          <w:rFonts w:ascii="Open Sans" w:eastAsiaTheme="majorEastAsia" w:hAnsi="Open Sans" w:cs="Open Sans"/>
          <w:b/>
          <w:bCs/>
          <w:color w:val="333333"/>
        </w:rPr>
        <w:t>kube</w:t>
      </w:r>
      <w:proofErr w:type="spellEnd"/>
      <w:r>
        <w:rPr>
          <w:rStyle w:val="md-plain"/>
          <w:rFonts w:ascii="Open Sans" w:eastAsiaTheme="majorEastAsia" w:hAnsi="Open Sans" w:cs="Open Sans"/>
          <w:b/>
          <w:bCs/>
          <w:color w:val="333333"/>
        </w:rPr>
        <w:t>-api-server</w:t>
      </w:r>
      <w:r>
        <w:rPr>
          <w:rStyle w:val="md-plain"/>
          <w:rFonts w:ascii="Open Sans" w:eastAsiaTheme="majorEastAsia" w:hAnsi="Open Sans" w:cs="Open Sans"/>
          <w:color w:val="333333"/>
        </w:rPr>
        <w:t>. It triggers that ...</w:t>
      </w:r>
    </w:p>
    <w:p w14:paraId="5D03176E" w14:textId="77777777" w:rsidR="0069365E" w:rsidRDefault="0069365E" w:rsidP="0069365E">
      <w:pPr>
        <w:pStyle w:val="md-end-block"/>
        <w:numPr>
          <w:ilvl w:val="0"/>
          <w:numId w:val="8"/>
        </w:numPr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eastAsiaTheme="majorEastAsia" w:hAnsi="Open Sans" w:cs="Open Sans"/>
          <w:b/>
          <w:bCs/>
          <w:color w:val="333333"/>
        </w:rPr>
        <w:t>kube</w:t>
      </w:r>
      <w:proofErr w:type="spellEnd"/>
      <w:r>
        <w:rPr>
          <w:rStyle w:val="md-plain"/>
          <w:rFonts w:ascii="Open Sans" w:eastAsiaTheme="majorEastAsia" w:hAnsi="Open Sans" w:cs="Open Sans"/>
          <w:b/>
          <w:bCs/>
          <w:color w:val="333333"/>
        </w:rPr>
        <w:t>-api-server</w:t>
      </w:r>
      <w:r>
        <w:rPr>
          <w:rStyle w:val="md-plain"/>
          <w:rFonts w:ascii="Open Sans" w:eastAsiaTheme="majorEastAsia" w:hAnsi="Open Sans" w:cs="Open Sans"/>
          <w:color w:val="333333"/>
        </w:rPr>
        <w:t xml:space="preserve"> sends update event to the </w:t>
      </w:r>
      <w:r>
        <w:rPr>
          <w:rStyle w:val="md-plain"/>
          <w:rFonts w:ascii="Open Sans" w:eastAsiaTheme="majorEastAsia" w:hAnsi="Open Sans" w:cs="Open Sans"/>
          <w:b/>
          <w:bCs/>
          <w:color w:val="333333"/>
        </w:rPr>
        <w:t>Decision Controller</w:t>
      </w:r>
      <w:r>
        <w:rPr>
          <w:rStyle w:val="md-plain"/>
          <w:rFonts w:ascii="Open Sans" w:eastAsiaTheme="majorEastAsia" w:hAnsi="Open Sans" w:cs="Open Sans"/>
          <w:color w:val="333333"/>
        </w:rPr>
        <w:t xml:space="preserve">. </w:t>
      </w:r>
      <w:r>
        <w:rPr>
          <w:rStyle w:val="md-plain"/>
          <w:rFonts w:ascii="Open Sans" w:eastAsiaTheme="majorEastAsia" w:hAnsi="Open Sans" w:cs="Open Sans"/>
          <w:b/>
          <w:bCs/>
          <w:color w:val="333333"/>
        </w:rPr>
        <w:t>Decision Controller</w:t>
      </w:r>
      <w:r>
        <w:rPr>
          <w:rStyle w:val="md-plain"/>
          <w:rFonts w:ascii="Open Sans" w:eastAsiaTheme="majorEastAsia" w:hAnsi="Open Sans" w:cs="Open Sans"/>
          <w:color w:val="333333"/>
        </w:rPr>
        <w:t xml:space="preserve"> performs decision logic.</w:t>
      </w:r>
    </w:p>
    <w:p w14:paraId="5AA6B837" w14:textId="77777777" w:rsidR="0069365E" w:rsidRDefault="0069365E" w:rsidP="0069365E">
      <w:pPr>
        <w:pStyle w:val="md-end-block"/>
        <w:numPr>
          <w:ilvl w:val="0"/>
          <w:numId w:val="8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eastAsiaTheme="majorEastAsia" w:hAnsi="Open Sans" w:cs="Open Sans"/>
          <w:b/>
          <w:bCs/>
          <w:color w:val="333333"/>
        </w:rPr>
        <w:t>Decision Controller</w:t>
      </w:r>
      <w:r>
        <w:rPr>
          <w:rStyle w:val="md-plain"/>
          <w:rFonts w:ascii="Open Sans" w:eastAsiaTheme="majorEastAsia" w:hAnsi="Open Sans" w:cs="Open Sans"/>
          <w:color w:val="333333"/>
        </w:rPr>
        <w:t xml:space="preserve"> sends Update of Execution CR to the </w:t>
      </w:r>
      <w:proofErr w:type="spellStart"/>
      <w:r>
        <w:rPr>
          <w:rStyle w:val="md-plain"/>
          <w:rFonts w:ascii="Open Sans" w:eastAsiaTheme="majorEastAsia" w:hAnsi="Open Sans" w:cs="Open Sans"/>
          <w:b/>
          <w:bCs/>
          <w:color w:val="333333"/>
        </w:rPr>
        <w:t>kube</w:t>
      </w:r>
      <w:proofErr w:type="spellEnd"/>
      <w:r>
        <w:rPr>
          <w:rStyle w:val="md-plain"/>
          <w:rFonts w:ascii="Open Sans" w:eastAsiaTheme="majorEastAsia" w:hAnsi="Open Sans" w:cs="Open Sans"/>
          <w:b/>
          <w:bCs/>
          <w:color w:val="333333"/>
        </w:rPr>
        <w:t>-api-server</w:t>
      </w:r>
      <w:r>
        <w:rPr>
          <w:rStyle w:val="md-plain"/>
          <w:rFonts w:ascii="Open Sans" w:eastAsiaTheme="majorEastAsia" w:hAnsi="Open Sans" w:cs="Open Sans"/>
          <w:color w:val="333333"/>
        </w:rPr>
        <w:t>. It triggers that ....</w:t>
      </w:r>
    </w:p>
    <w:p w14:paraId="48F60D57" w14:textId="77777777" w:rsidR="0069365E" w:rsidRDefault="0069365E" w:rsidP="0069365E">
      <w:pPr>
        <w:pStyle w:val="md-end-block"/>
        <w:numPr>
          <w:ilvl w:val="0"/>
          <w:numId w:val="8"/>
        </w:numPr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eastAsiaTheme="majorEastAsia" w:hAnsi="Open Sans" w:cs="Open Sans"/>
          <w:b/>
          <w:bCs/>
          <w:color w:val="333333"/>
        </w:rPr>
        <w:t>kube</w:t>
      </w:r>
      <w:proofErr w:type="spellEnd"/>
      <w:r>
        <w:rPr>
          <w:rStyle w:val="md-plain"/>
          <w:rFonts w:ascii="Open Sans" w:eastAsiaTheme="majorEastAsia" w:hAnsi="Open Sans" w:cs="Open Sans"/>
          <w:b/>
          <w:bCs/>
          <w:color w:val="333333"/>
        </w:rPr>
        <w:t>-api-server</w:t>
      </w:r>
      <w:r>
        <w:rPr>
          <w:rStyle w:val="md-plain"/>
          <w:rFonts w:ascii="Open Sans" w:eastAsiaTheme="majorEastAsia" w:hAnsi="Open Sans" w:cs="Open Sans"/>
          <w:color w:val="333333"/>
        </w:rPr>
        <w:t xml:space="preserve"> sends update event to the </w:t>
      </w:r>
      <w:r>
        <w:rPr>
          <w:rStyle w:val="md-plain"/>
          <w:rFonts w:ascii="Open Sans" w:eastAsiaTheme="majorEastAsia" w:hAnsi="Open Sans" w:cs="Open Sans"/>
          <w:b/>
          <w:bCs/>
          <w:color w:val="333333"/>
        </w:rPr>
        <w:t>Execution Controller</w:t>
      </w:r>
      <w:r>
        <w:rPr>
          <w:rStyle w:val="md-plain"/>
          <w:rFonts w:ascii="Open Sans" w:eastAsiaTheme="majorEastAsia" w:hAnsi="Open Sans" w:cs="Open Sans"/>
          <w:color w:val="333333"/>
        </w:rPr>
        <w:t xml:space="preserve">. </w:t>
      </w:r>
      <w:r>
        <w:rPr>
          <w:rStyle w:val="md-plain"/>
          <w:rFonts w:ascii="Open Sans" w:eastAsiaTheme="majorEastAsia" w:hAnsi="Open Sans" w:cs="Open Sans"/>
          <w:b/>
          <w:bCs/>
          <w:color w:val="333333"/>
        </w:rPr>
        <w:t>Execution Controller</w:t>
      </w:r>
      <w:r>
        <w:rPr>
          <w:rStyle w:val="md-plain"/>
          <w:rFonts w:ascii="Open Sans" w:eastAsiaTheme="majorEastAsia" w:hAnsi="Open Sans" w:cs="Open Sans"/>
          <w:color w:val="333333"/>
        </w:rPr>
        <w:t xml:space="preserve"> performs execution logic which are</w:t>
      </w:r>
      <w:proofErr w:type="gramStart"/>
      <w:r>
        <w:rPr>
          <w:rStyle w:val="md-plain"/>
          <w:rFonts w:ascii="Open Sans" w:eastAsiaTheme="majorEastAsia" w:hAnsi="Open Sans" w:cs="Open Sans"/>
          <w:color w:val="333333"/>
        </w:rPr>
        <w:t xml:space="preserve"> ..</w:t>
      </w:r>
      <w:proofErr w:type="gramEnd"/>
    </w:p>
    <w:p w14:paraId="226AAA02" w14:textId="77777777" w:rsidR="0069365E" w:rsidRDefault="0069365E" w:rsidP="0069365E">
      <w:pPr>
        <w:pStyle w:val="md-end-block"/>
        <w:numPr>
          <w:ilvl w:val="0"/>
          <w:numId w:val="8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eastAsiaTheme="majorEastAsia" w:hAnsi="Open Sans" w:cs="Open Sans"/>
          <w:color w:val="333333"/>
        </w:rPr>
        <w:t xml:space="preserve">The action is performed on the </w:t>
      </w:r>
      <w:r>
        <w:rPr>
          <w:rStyle w:val="md-plain"/>
          <w:rFonts w:ascii="Open Sans" w:eastAsiaTheme="majorEastAsia" w:hAnsi="Open Sans" w:cs="Open Sans"/>
          <w:b/>
          <w:bCs/>
          <w:color w:val="333333"/>
        </w:rPr>
        <w:t>Managed System</w:t>
      </w:r>
      <w:r>
        <w:rPr>
          <w:rStyle w:val="md-plain"/>
          <w:rFonts w:ascii="Open Sans" w:eastAsiaTheme="majorEastAsia" w:hAnsi="Open Sans" w:cs="Open Sans"/>
          <w:color w:val="333333"/>
        </w:rPr>
        <w:t>.</w:t>
      </w:r>
    </w:p>
    <w:p w14:paraId="5F895E53" w14:textId="77777777" w:rsidR="00C216EE" w:rsidRPr="0069365E" w:rsidRDefault="00C216EE" w:rsidP="00C216EE"/>
    <w:p w14:paraId="46535419" w14:textId="77777777" w:rsidR="00C216EE" w:rsidRPr="0069365E" w:rsidRDefault="00C216EE" w:rsidP="00C216EE"/>
    <w:p w14:paraId="4D836F10" w14:textId="77777777" w:rsidR="00C216EE" w:rsidRPr="0069365E" w:rsidRDefault="00C216EE" w:rsidP="00C216EE"/>
    <w:p w14:paraId="75E31831" w14:textId="582D3645" w:rsidR="00FB3D35" w:rsidRDefault="00FB3D35" w:rsidP="00C216EE">
      <w:pPr>
        <w:pStyle w:val="Heading2"/>
        <w:rPr>
          <w:lang w:val="pl-PL"/>
        </w:rPr>
      </w:pPr>
      <w:r>
        <w:rPr>
          <w:lang w:val="pl-PL"/>
        </w:rPr>
        <w:t>2.</w:t>
      </w:r>
      <w:r w:rsidR="00C216EE">
        <w:rPr>
          <w:lang w:val="pl-PL"/>
        </w:rPr>
        <w:t>4</w:t>
      </w:r>
      <w:r>
        <w:rPr>
          <w:lang w:val="pl-PL"/>
        </w:rPr>
        <w:t xml:space="preserve"> </w:t>
      </w:r>
      <w:r>
        <w:rPr>
          <w:lang w:val="pl-PL"/>
        </w:rPr>
        <w:t>Przygotowanie przykładu na podstawie, którego można zaprezentować demo zamodelowanych pętli</w:t>
      </w:r>
      <w:r>
        <w:rPr>
          <w:lang w:val="pl-PL"/>
        </w:rPr>
        <w:t>.</w:t>
      </w:r>
    </w:p>
    <w:p w14:paraId="67F59AED" w14:textId="623A8C73" w:rsidR="00FB3D35" w:rsidRDefault="00FB3D35" w:rsidP="00FB3D35">
      <w:pPr>
        <w:rPr>
          <w:lang w:val="pl-PL"/>
        </w:rPr>
      </w:pPr>
      <w:r>
        <w:rPr>
          <w:lang w:val="pl-PL"/>
        </w:rPr>
        <w:t xml:space="preserve">Przykład opisano tu: </w:t>
      </w:r>
      <w:hyperlink r:id="rId12" w:history="1">
        <w:r w:rsidRPr="007D0E7F">
          <w:rPr>
            <w:rStyle w:val="Hyperlink"/>
            <w:lang w:val="pl-PL"/>
          </w:rPr>
          <w:t>https://github.com/0x41gawor/pdmgr/tree/master/mmet</w:t>
        </w:r>
      </w:hyperlink>
      <w:r>
        <w:rPr>
          <w:lang w:val="pl-PL"/>
        </w:rPr>
        <w:t xml:space="preserve"> </w:t>
      </w:r>
    </w:p>
    <w:p w14:paraId="1E8F8A18" w14:textId="6CC95E2A" w:rsidR="00C216EE" w:rsidRDefault="0069365E" w:rsidP="00FB3D35">
      <w:pPr>
        <w:rPr>
          <w:lang w:val="pl-PL"/>
        </w:rPr>
      </w:pPr>
      <w:r w:rsidRPr="0069365E">
        <w:rPr>
          <w:lang w:val="pl-PL"/>
        </w:rPr>
        <w:drawing>
          <wp:inline distT="0" distB="0" distL="0" distR="0" wp14:anchorId="042E6374" wp14:editId="47D3C3B7">
            <wp:extent cx="5972810" cy="3213735"/>
            <wp:effectExtent l="0" t="0" r="8890" b="5715"/>
            <wp:docPr id="684212463" name="Picture 1" descr="A map of poland with black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12463" name="Picture 1" descr="A map of poland with black text and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AAAC" w14:textId="1FF2081C" w:rsidR="0069365E" w:rsidRDefault="0069365E" w:rsidP="0069365E">
      <w:pPr>
        <w:pStyle w:val="Heading1"/>
        <w:numPr>
          <w:ilvl w:val="0"/>
          <w:numId w:val="2"/>
        </w:numPr>
        <w:rPr>
          <w:lang w:val="pl-PL"/>
        </w:rPr>
      </w:pPr>
      <w:r>
        <w:rPr>
          <w:lang w:val="pl-PL"/>
        </w:rPr>
        <w:t>Przyszłe kroki</w:t>
      </w:r>
    </w:p>
    <w:p w14:paraId="26CB88CB" w14:textId="292D0813" w:rsidR="0069365E" w:rsidRPr="0069365E" w:rsidRDefault="0069365E" w:rsidP="0069365E">
      <w:pPr>
        <w:pStyle w:val="ListParagraph"/>
        <w:numPr>
          <w:ilvl w:val="0"/>
          <w:numId w:val="9"/>
        </w:numPr>
        <w:rPr>
          <w:lang w:val="pl-PL"/>
        </w:rPr>
      </w:pPr>
      <w:r w:rsidRPr="0069365E">
        <w:rPr>
          <w:lang w:val="pl-PL"/>
        </w:rPr>
        <w:t>Iteracyjna faza developmentu platformy (opracowanie konwencji ogólnych, konwencji nazewnictwa, zdefiniowanie granic co jest zakresem kodu operatora, a co polityką w OPA itp..)</w:t>
      </w:r>
    </w:p>
    <w:p w14:paraId="694B8B7E" w14:textId="77777777" w:rsidR="0069365E" w:rsidRDefault="0069365E" w:rsidP="0069365E">
      <w:pPr>
        <w:pStyle w:val="ListParagraph"/>
        <w:numPr>
          <w:ilvl w:val="0"/>
          <w:numId w:val="9"/>
        </w:numPr>
        <w:rPr>
          <w:lang w:val="pl-PL"/>
        </w:rPr>
      </w:pPr>
      <w:r>
        <w:rPr>
          <w:lang w:val="pl-PL"/>
        </w:rPr>
        <w:t>Próba dojścia do data-driven operatorów.</w:t>
      </w:r>
    </w:p>
    <w:p w14:paraId="344A7086" w14:textId="7AAE6C55" w:rsidR="0069365E" w:rsidRPr="00601B97" w:rsidRDefault="0069365E" w:rsidP="00601B97">
      <w:pPr>
        <w:pStyle w:val="ListParagraph"/>
        <w:numPr>
          <w:ilvl w:val="0"/>
          <w:numId w:val="9"/>
        </w:numPr>
        <w:rPr>
          <w:lang w:val="pl-PL"/>
        </w:rPr>
      </w:pPr>
      <w:r>
        <w:rPr>
          <w:lang w:val="pl-PL"/>
        </w:rPr>
        <w:t>Udokumentowanie platformy i stworzenie instrukcji jej użytkowania.</w:t>
      </w:r>
    </w:p>
    <w:sectPr w:rsidR="0069365E" w:rsidRPr="00601B97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B1564C"/>
    <w:multiLevelType w:val="multilevel"/>
    <w:tmpl w:val="B9488B8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27963DE"/>
    <w:multiLevelType w:val="hybridMultilevel"/>
    <w:tmpl w:val="87763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85892"/>
    <w:multiLevelType w:val="hybridMultilevel"/>
    <w:tmpl w:val="FC7CC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22334"/>
    <w:multiLevelType w:val="hybridMultilevel"/>
    <w:tmpl w:val="10CE286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05679D"/>
    <w:multiLevelType w:val="multilevel"/>
    <w:tmpl w:val="2A6613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48D14520"/>
    <w:multiLevelType w:val="hybridMultilevel"/>
    <w:tmpl w:val="239C5950"/>
    <w:lvl w:ilvl="0" w:tplc="5C4653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CA017F"/>
    <w:multiLevelType w:val="multilevel"/>
    <w:tmpl w:val="47980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5237F80"/>
    <w:multiLevelType w:val="hybridMultilevel"/>
    <w:tmpl w:val="124A1E00"/>
    <w:lvl w:ilvl="0" w:tplc="1384F2CC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FF10780"/>
    <w:multiLevelType w:val="hybridMultilevel"/>
    <w:tmpl w:val="239C5950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2081934">
    <w:abstractNumId w:val="1"/>
  </w:num>
  <w:num w:numId="2" w16cid:durableId="656228700">
    <w:abstractNumId w:val="4"/>
  </w:num>
  <w:num w:numId="3" w16cid:durableId="1824927437">
    <w:abstractNumId w:val="5"/>
  </w:num>
  <w:num w:numId="4" w16cid:durableId="1457289278">
    <w:abstractNumId w:val="8"/>
  </w:num>
  <w:num w:numId="5" w16cid:durableId="723481907">
    <w:abstractNumId w:val="3"/>
  </w:num>
  <w:num w:numId="6" w16cid:durableId="1603027151">
    <w:abstractNumId w:val="7"/>
  </w:num>
  <w:num w:numId="7" w16cid:durableId="2142186266">
    <w:abstractNumId w:val="0"/>
  </w:num>
  <w:num w:numId="8" w16cid:durableId="1147015930">
    <w:abstractNumId w:val="6"/>
  </w:num>
  <w:num w:numId="9" w16cid:durableId="15869624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300"/>
    <w:rsid w:val="001504D9"/>
    <w:rsid w:val="002F579F"/>
    <w:rsid w:val="003109FD"/>
    <w:rsid w:val="003B36F1"/>
    <w:rsid w:val="00492A49"/>
    <w:rsid w:val="005534E5"/>
    <w:rsid w:val="00601B97"/>
    <w:rsid w:val="00602574"/>
    <w:rsid w:val="0069365E"/>
    <w:rsid w:val="007E6F2B"/>
    <w:rsid w:val="008474FD"/>
    <w:rsid w:val="00A4593A"/>
    <w:rsid w:val="00B3723D"/>
    <w:rsid w:val="00C216EE"/>
    <w:rsid w:val="00D354B8"/>
    <w:rsid w:val="00F15300"/>
    <w:rsid w:val="00F17DB9"/>
    <w:rsid w:val="00FB3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CF9BC"/>
  <w15:chartTrackingRefBased/>
  <w15:docId w15:val="{0370FECE-042C-42A6-8E20-FE07C7F53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300"/>
  </w:style>
  <w:style w:type="paragraph" w:styleId="Heading1">
    <w:name w:val="heading 1"/>
    <w:basedOn w:val="Normal"/>
    <w:next w:val="Normal"/>
    <w:link w:val="Heading1Char"/>
    <w:uiPriority w:val="9"/>
    <w:qFormat/>
    <w:rsid w:val="00F15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5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5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5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5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5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5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5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3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153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53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53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53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53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53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53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53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5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53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5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53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5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53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53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53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5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53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530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354B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54B8"/>
    <w:rPr>
      <w:color w:val="605E5C"/>
      <w:shd w:val="clear" w:color="auto" w:fill="E1DFDD"/>
    </w:rPr>
  </w:style>
  <w:style w:type="paragraph" w:customStyle="1" w:styleId="md-end-block">
    <w:name w:val="md-end-block"/>
    <w:basedOn w:val="Normal"/>
    <w:rsid w:val="006936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d-plain">
    <w:name w:val="md-plain"/>
    <w:basedOn w:val="DefaultParagraphFont"/>
    <w:rsid w:val="006936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29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github.com/0x41gawor/pcrf-opa" TargetMode="External"/><Relationship Id="rId12" Type="http://schemas.openxmlformats.org/officeDocument/2006/relationships/hyperlink" Target="https://github.com/0x41gawor/pdmgr/tree/master/mme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461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Gawor Andrzej (STUD)</dc:creator>
  <cp:keywords/>
  <dc:description/>
  <cp:lastModifiedBy>Gawor Andrzej (STUD)</cp:lastModifiedBy>
  <cp:revision>1</cp:revision>
  <dcterms:created xsi:type="dcterms:W3CDTF">2024-06-06T16:59:00Z</dcterms:created>
  <dcterms:modified xsi:type="dcterms:W3CDTF">2024-06-06T18:08:00Z</dcterms:modified>
</cp:coreProperties>
</file>