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1A0F" w14:textId="77777777" w:rsidR="00556F99" w:rsidRDefault="00556F99">
      <w:pPr>
        <w:pStyle w:val="berschrift1"/>
        <w:rPr>
          <w:rFonts w:eastAsia="Times New Roman"/>
        </w:rPr>
      </w:pPr>
      <w:r>
        <w:rPr>
          <w:rFonts w:eastAsia="Times New Roman"/>
        </w:rPr>
        <w:t>ESTA Tekton Konzepte</w:t>
      </w:r>
    </w:p>
    <w:p w14:paraId="49F159D6" w14:textId="3E299C31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Azure AD App Registration Prozess</w:t>
        </w:r>
      </w:hyperlink>
    </w:p>
    <w:p w14:paraId="4B103CE9" w14:textId="66B47338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Build ENV</w:t>
        </w:r>
      </w:hyperlink>
    </w:p>
    <w:p w14:paraId="48FD8C23" w14:textId="45A5C72A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Builder Image Config</w:t>
        </w:r>
      </w:hyperlink>
    </w:p>
    <w:p w14:paraId="41F5FE38" w14:textId="6CD467F6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Controller API Authentication aus Pipelines</w:t>
        </w:r>
      </w:hyperlink>
    </w:p>
    <w:p w14:paraId="15268C94" w14:textId="6CC9D59B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Dynamische Pipeline Tasks (Draft)</w:t>
        </w:r>
      </w:hyperlink>
    </w:p>
    <w:p w14:paraId="02EBC244" w14:textId="1FB8EC60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>Dynamisches Laden von Tasks aus Repository (Rejected)</w:t>
        </w:r>
      </w:hyperlink>
    </w:p>
    <w:p w14:paraId="29885C88" w14:textId="4422C9F1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>Esta Tagging Pipelines - Besprechung</w:t>
        </w:r>
      </w:hyperlink>
    </w:p>
    <w:p w14:paraId="6F529F3A" w14:textId="794AD842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</w:rPr>
          <w:t>Esta-Tekton AzureAd-, APIM-, Kafka-Registration Prototyp - Technologieauswahl</w:t>
        </w:r>
      </w:hyperlink>
    </w:p>
    <w:p w14:paraId="4FB37266" w14:textId="721C897A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>ESTA Tekton E2E User Stories</w:t>
        </w:r>
      </w:hyperlink>
    </w:p>
    <w:p w14:paraId="3238967C" w14:textId="2203BE2F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</w:rPr>
          <w:t>Esta Tekton Openshift Rollenkonzept</w:t>
        </w:r>
      </w:hyperlink>
    </w:p>
    <w:p w14:paraId="3FF1EE4F" w14:textId="4BE07819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</w:rPr>
          <w:t>ESTA Tekton Operator</w:t>
        </w:r>
      </w:hyperlink>
    </w:p>
    <w:p w14:paraId="3F502FAE" w14:textId="550454AA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</w:rPr>
          <w:t>ESTA Tekton Releasing</w:t>
        </w:r>
      </w:hyperlink>
    </w:p>
    <w:p w14:paraId="0241FE08" w14:textId="797BEC4B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</w:rPr>
          <w:t>Parameterisierte Builds</w:t>
        </w:r>
      </w:hyperlink>
    </w:p>
    <w:p w14:paraId="38BB27E3" w14:textId="0AD6882E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</w:rPr>
          <w:t>Rebuild Konzept</w:t>
        </w:r>
      </w:hyperlink>
    </w:p>
    <w:p w14:paraId="7EF60508" w14:textId="7C43E39A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9" w:history="1">
        <w:r>
          <w:rPr>
            <w:rStyle w:val="Hyperlink"/>
            <w:rFonts w:eastAsia="Times New Roman"/>
          </w:rPr>
          <w:t>Tekton Build Cache Konzept</w:t>
        </w:r>
      </w:hyperlink>
    </w:p>
    <w:p w14:paraId="3F2C0562" w14:textId="0C612998" w:rsidR="00556F99" w:rsidRDefault="00556F9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20" w:history="1">
        <w:r>
          <w:rPr>
            <w:rStyle w:val="Hyperlink"/>
            <w:rFonts w:eastAsia="Times New Roman"/>
          </w:rPr>
          <w:t>Tekton Build Credentials Exchange via Vault</w:t>
        </w:r>
      </w:hyperlink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0E31"/>
    <w:multiLevelType w:val="multilevel"/>
    <w:tmpl w:val="4D0A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95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99"/>
    <w:rsid w:val="0055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0648398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isplay\CLEW\Controller+API+Authentication+aus+Pipelines" TargetMode="External"/><Relationship Id="rId13" Type="http://schemas.openxmlformats.org/officeDocument/2006/relationships/hyperlink" Target="file:///C:\display\CLEW\ESTA+Tekton+E2E+User+Stories" TargetMode="External"/><Relationship Id="rId18" Type="http://schemas.openxmlformats.org/officeDocument/2006/relationships/hyperlink" Target="file:///C:\display\CLEW\Rebuild+Konzep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display\CLEW\Builder+Image+Config" TargetMode="External"/><Relationship Id="rId12" Type="http://schemas.openxmlformats.org/officeDocument/2006/relationships/hyperlink" Target="file:///C:\display\CLEW\Esta-Tekton+AzureAd-,+APIM-,+Kafka-Registration+Prototyp+-+Technologieauswahl" TargetMode="External"/><Relationship Id="rId17" Type="http://schemas.openxmlformats.org/officeDocument/2006/relationships/hyperlink" Target="file:///C:\display\CLEW\Parameterisierte+Builds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display\CLEW\ESTA+Tekton+Releasing" TargetMode="External"/><Relationship Id="rId20" Type="http://schemas.openxmlformats.org/officeDocument/2006/relationships/hyperlink" Target="file:///C:\display\CLEW\Tekton+Build+Credentials+Exchange+via+Vault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display\CLEW\Build+ENV" TargetMode="External"/><Relationship Id="rId11" Type="http://schemas.openxmlformats.org/officeDocument/2006/relationships/hyperlink" Target="file:///C:\display\CLEW\Esta+Tagging+Pipelines+-+Besprechung" TargetMode="External"/><Relationship Id="rId5" Type="http://schemas.openxmlformats.org/officeDocument/2006/relationships/hyperlink" Target="file:///C:\display\CLEW\Azure+AD+App+Registration+Prozess" TargetMode="External"/><Relationship Id="rId15" Type="http://schemas.openxmlformats.org/officeDocument/2006/relationships/hyperlink" Target="file:///C:\display\CLEW\ESTA+Tekton+Operator" TargetMode="External"/><Relationship Id="rId10" Type="http://schemas.openxmlformats.org/officeDocument/2006/relationships/hyperlink" Target="file:///C:\pages\viewpage.action%3fpageId=2010096015" TargetMode="External"/><Relationship Id="rId19" Type="http://schemas.openxmlformats.org/officeDocument/2006/relationships/hyperlink" Target="file:///C:\display\CLEW\Tekton+Build+Cache+Konze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pages\viewpage.action%3fpageId=1999348260" TargetMode="External"/><Relationship Id="rId14" Type="http://schemas.openxmlformats.org/officeDocument/2006/relationships/hyperlink" Target="file:///C:\display\CLEW\Esta+Tekton+Openshift+Rollenkonze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 Tekton Konzepte</dc:title>
  <dc:subject/>
  <dc:creator>Florian.Thievent</dc:creator>
  <cp:keywords/>
  <dc:description/>
  <cp:lastModifiedBy>Florian.Thievent</cp:lastModifiedBy>
  <cp:revision>2</cp:revision>
  <dcterms:created xsi:type="dcterms:W3CDTF">2024-04-25T13:31:00Z</dcterms:created>
  <dcterms:modified xsi:type="dcterms:W3CDTF">2024-04-25T13:31:00Z</dcterms:modified>
</cp:coreProperties>
</file>