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36D3" w14:textId="77777777" w:rsidR="005C513B" w:rsidRDefault="005C513B">
      <w:pPr>
        <w:pStyle w:val="berschrift1"/>
        <w:rPr>
          <w:rFonts w:eastAsia="Times New Roman"/>
        </w:rPr>
      </w:pPr>
      <w:r>
        <w:rPr>
          <w:rFonts w:eastAsia="Times New Roman"/>
        </w:rPr>
        <w:t>Esta Tekton Results - Setup and Evaluation</w:t>
      </w:r>
    </w:p>
    <w:p w14:paraId="0A92FF58" w14:textId="77777777" w:rsidR="005C513B" w:rsidRDefault="005C513B">
      <w:pPr>
        <w:pStyle w:val="berschrift2"/>
        <w:rPr>
          <w:rFonts w:eastAsia="Times New Roman"/>
        </w:rPr>
      </w:pPr>
      <w:r>
        <w:rPr>
          <w:rFonts w:eastAsia="Times New Roman"/>
        </w:rPr>
        <w:t>Content</w:t>
      </w:r>
    </w:p>
    <w:p w14:paraId="445A7968"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Con" w:history="1">
        <w:r>
          <w:rPr>
            <w:rStyle w:val="Hyperlink"/>
            <w:rFonts w:eastAsia="Times New Roman"/>
          </w:rPr>
          <w:t>Content</w:t>
        </w:r>
      </w:hyperlink>
    </w:p>
    <w:p w14:paraId="5DF06B96"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Int" w:history="1">
        <w:r>
          <w:rPr>
            <w:rStyle w:val="Hyperlink"/>
            <w:rFonts w:eastAsia="Times New Roman"/>
          </w:rPr>
          <w:t>Introduction</w:t>
        </w:r>
      </w:hyperlink>
      <w:r>
        <w:rPr>
          <w:rFonts w:eastAsia="Times New Roman"/>
        </w:rPr>
        <w:t xml:space="preserve"> </w:t>
      </w:r>
    </w:p>
    <w:p w14:paraId="6B5C4D67" w14:textId="77777777" w:rsidR="005C513B" w:rsidRDefault="005C513B">
      <w:pPr>
        <w:numPr>
          <w:ilvl w:val="2"/>
          <w:numId w:val="1"/>
        </w:numPr>
        <w:spacing w:before="100" w:beforeAutospacing="1" w:after="100" w:afterAutospacing="1"/>
        <w:divId w:val="1938710826"/>
        <w:rPr>
          <w:rFonts w:eastAsia="Times New Roman"/>
        </w:rPr>
      </w:pPr>
      <w:hyperlink w:anchor="EstaTektonResultsSetupandEvaluation-Res" w:history="1">
        <w:r>
          <w:rPr>
            <w:rStyle w:val="Hyperlink"/>
            <w:rFonts w:eastAsia="Times New Roman"/>
          </w:rPr>
          <w:t>Result</w:t>
        </w:r>
      </w:hyperlink>
    </w:p>
    <w:p w14:paraId="4F12688B" w14:textId="77777777" w:rsidR="005C513B" w:rsidRDefault="005C513B">
      <w:pPr>
        <w:numPr>
          <w:ilvl w:val="2"/>
          <w:numId w:val="1"/>
        </w:numPr>
        <w:spacing w:before="100" w:beforeAutospacing="1" w:after="100" w:afterAutospacing="1"/>
        <w:divId w:val="1938710826"/>
        <w:rPr>
          <w:rFonts w:eastAsia="Times New Roman"/>
        </w:rPr>
      </w:pPr>
      <w:hyperlink w:anchor="EstaTektonResultsSetupandEvaluation-Rec" w:history="1">
        <w:r>
          <w:rPr>
            <w:rStyle w:val="Hyperlink"/>
            <w:rFonts w:eastAsia="Times New Roman"/>
          </w:rPr>
          <w:t>Record</w:t>
        </w:r>
      </w:hyperlink>
    </w:p>
    <w:p w14:paraId="10418DB7"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Tek" w:history="1">
        <w:r>
          <w:rPr>
            <w:rStyle w:val="Hyperlink"/>
            <w:rFonts w:eastAsia="Times New Roman"/>
          </w:rPr>
          <w:t>Tekton-Results instances</w:t>
        </w:r>
      </w:hyperlink>
    </w:p>
    <w:p w14:paraId="3DE66A91"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Set" w:history="1">
        <w:r>
          <w:rPr>
            <w:rStyle w:val="Hyperlink"/>
            <w:rFonts w:eastAsia="Times New Roman"/>
          </w:rPr>
          <w:t>Setup</w:t>
        </w:r>
      </w:hyperlink>
    </w:p>
    <w:p w14:paraId="4B930249"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Set" w:history="1">
        <w:r>
          <w:rPr>
            <w:rStyle w:val="Hyperlink"/>
            <w:rFonts w:eastAsia="Times New Roman"/>
          </w:rPr>
          <w:t>Setup Namespaced Tekton Results</w:t>
        </w:r>
      </w:hyperlink>
    </w:p>
    <w:p w14:paraId="61CB7A8B"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Som" w:history="1">
        <w:r>
          <w:rPr>
            <w:rStyle w:val="Hyperlink"/>
            <w:rFonts w:eastAsia="Times New Roman"/>
          </w:rPr>
          <w:t>Some usefull SQL commands</w:t>
        </w:r>
      </w:hyperlink>
      <w:r>
        <w:rPr>
          <w:rFonts w:eastAsia="Times New Roman"/>
        </w:rPr>
        <w:t xml:space="preserve"> </w:t>
      </w:r>
    </w:p>
    <w:p w14:paraId="56290009"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Tes" w:history="1">
        <w:r>
          <w:rPr>
            <w:rStyle w:val="Hyperlink"/>
            <w:rFonts w:eastAsia="Times New Roman"/>
          </w:rPr>
          <w:t>Test with Index creations</w:t>
        </w:r>
      </w:hyperlink>
    </w:p>
    <w:p w14:paraId="7DF3356E"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Del" w:history="1">
        <w:r>
          <w:rPr>
            <w:rStyle w:val="Hyperlink"/>
            <w:rFonts w:eastAsia="Times New Roman"/>
          </w:rPr>
          <w:t>Delete Schema and User</w:t>
        </w:r>
      </w:hyperlink>
    </w:p>
    <w:p w14:paraId="7655A6D5"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Res" w:history="1">
        <w:r>
          <w:rPr>
            <w:rStyle w:val="Hyperlink"/>
            <w:rFonts w:eastAsia="Times New Roman"/>
          </w:rPr>
          <w:t>Reset Password of user</w:t>
        </w:r>
      </w:hyperlink>
    </w:p>
    <w:p w14:paraId="4EEE2C8B"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Tek" w:history="1">
        <w:r>
          <w:rPr>
            <w:rStyle w:val="Hyperlink"/>
            <w:rFonts w:eastAsia="Times New Roman"/>
          </w:rPr>
          <w:t>Tekton Result Setup Strategies</w:t>
        </w:r>
      </w:hyperlink>
      <w:r>
        <w:rPr>
          <w:rFonts w:eastAsia="Times New Roman"/>
        </w:rPr>
        <w:t xml:space="preserve"> </w:t>
      </w:r>
    </w:p>
    <w:p w14:paraId="222FB161"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Glo" w:history="1">
        <w:r>
          <w:rPr>
            <w:rStyle w:val="Hyperlink"/>
            <w:rFonts w:eastAsia="Times New Roman"/>
          </w:rPr>
          <w:t>Global Results</w:t>
        </w:r>
      </w:hyperlink>
    </w:p>
    <w:p w14:paraId="1AB4AAC3"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Nam" w:history="1">
        <w:r>
          <w:rPr>
            <w:rStyle w:val="Hyperlink"/>
            <w:rFonts w:eastAsia="Times New Roman"/>
          </w:rPr>
          <w:t>Namespace Scoped Watcher</w:t>
        </w:r>
      </w:hyperlink>
    </w:p>
    <w:p w14:paraId="2007AA1F"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DBS" w:history="1">
        <w:r>
          <w:rPr>
            <w:rStyle w:val="Hyperlink"/>
            <w:rFonts w:eastAsia="Times New Roman"/>
          </w:rPr>
          <w:t>DB Setup Options Tekton Result - Namespaced</w:t>
        </w:r>
      </w:hyperlink>
      <w:r>
        <w:rPr>
          <w:rFonts w:eastAsia="Times New Roman"/>
        </w:rPr>
        <w:t xml:space="preserve"> </w:t>
      </w:r>
    </w:p>
    <w:p w14:paraId="61163257"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Opt" w:history="1">
        <w:r>
          <w:rPr>
            <w:rStyle w:val="Hyperlink"/>
            <w:rFonts w:eastAsia="Times New Roman"/>
          </w:rPr>
          <w:t>Option 1 Standard - Postgresql Setup per Namespace by Deployment</w:t>
        </w:r>
      </w:hyperlink>
    </w:p>
    <w:p w14:paraId="2B960D99"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Opt" w:history="1">
        <w:r>
          <w:rPr>
            <w:rStyle w:val="Hyperlink"/>
            <w:rFonts w:eastAsia="Times New Roman"/>
          </w:rPr>
          <w:t>Option 2 PGO Operator - Postgresql Setup per Namespace by Custom Resource (schematic picture same as above)</w:t>
        </w:r>
      </w:hyperlink>
    </w:p>
    <w:p w14:paraId="36945FD4"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Opt" w:history="1">
        <w:r>
          <w:rPr>
            <w:rStyle w:val="Hyperlink"/>
            <w:rFonts w:eastAsia="Times New Roman"/>
          </w:rPr>
          <w:t>Option 3 Single Cluster DB Instance - Self managed Postgresql Instance on Aws01t</w:t>
        </w:r>
      </w:hyperlink>
    </w:p>
    <w:p w14:paraId="752D1929" w14:textId="77777777" w:rsidR="005C513B" w:rsidRDefault="005C513B">
      <w:pPr>
        <w:numPr>
          <w:ilvl w:val="1"/>
          <w:numId w:val="1"/>
        </w:numPr>
        <w:spacing w:before="100" w:beforeAutospacing="1" w:after="100" w:afterAutospacing="1"/>
        <w:divId w:val="1938710826"/>
        <w:rPr>
          <w:rFonts w:eastAsia="Times New Roman"/>
        </w:rPr>
      </w:pPr>
      <w:hyperlink w:anchor="EstaTektonResultsSetupandEvaluation-Opt" w:history="1">
        <w:r>
          <w:rPr>
            <w:rStyle w:val="Hyperlink"/>
            <w:rFonts w:eastAsia="Times New Roman"/>
          </w:rPr>
          <w:t>Option 4 Sigle RDS Instance - Multiple Schemas in one DB</w:t>
        </w:r>
      </w:hyperlink>
    </w:p>
    <w:p w14:paraId="5E2B2F3B" w14:textId="77777777" w:rsidR="005C513B" w:rsidRDefault="005C513B">
      <w:pPr>
        <w:numPr>
          <w:ilvl w:val="0"/>
          <w:numId w:val="1"/>
        </w:numPr>
        <w:spacing w:before="100" w:beforeAutospacing="1" w:after="100" w:afterAutospacing="1"/>
        <w:divId w:val="1938710826"/>
        <w:rPr>
          <w:rFonts w:eastAsia="Times New Roman"/>
        </w:rPr>
      </w:pPr>
      <w:hyperlink w:anchor="EstaTektonResultsSetupandEvaluation-Set" w:history="1">
        <w:r>
          <w:rPr>
            <w:rStyle w:val="Hyperlink"/>
            <w:rFonts w:eastAsia="Times New Roman"/>
          </w:rPr>
          <w:t>Setup Esta-Tekton RDS Schemas</w:t>
        </w:r>
      </w:hyperlink>
    </w:p>
    <w:p w14:paraId="39BFD5A8" w14:textId="77777777" w:rsidR="005C513B" w:rsidRDefault="005C513B">
      <w:pPr>
        <w:pStyle w:val="berschrift2"/>
        <w:rPr>
          <w:rFonts w:eastAsia="Times New Roman"/>
        </w:rPr>
      </w:pPr>
      <w:r>
        <w:rPr>
          <w:rFonts w:eastAsia="Times New Roman"/>
        </w:rPr>
        <w:t>Introduction</w:t>
      </w:r>
    </w:p>
    <w:p w14:paraId="0F74651A" w14:textId="77777777" w:rsidR="005C513B" w:rsidRDefault="005C513B">
      <w:pPr>
        <w:pStyle w:val="StandardWeb"/>
      </w:pPr>
      <w:r>
        <w:t xml:space="preserve">To store the Tekton PipelineRun and TaskRun informations we will use either our own solution or a standard solution like </w:t>
      </w:r>
      <w:hyperlink r:id="rId5" w:history="1">
        <w:r>
          <w:rPr>
            <w:rStyle w:val="Hyperlink"/>
          </w:rPr>
          <w:t>Tekton-Results</w:t>
        </w:r>
      </w:hyperlink>
      <w:r>
        <w:t>.</w:t>
      </w:r>
    </w:p>
    <w:p w14:paraId="7F574C77" w14:textId="77777777" w:rsidR="005C513B" w:rsidRDefault="005C513B">
      <w:pPr>
        <w:pStyle w:val="StandardWeb"/>
      </w:pPr>
      <w:r>
        <w:t>Tekton Results watches all the Tekton Resources for changes and stores them into it's Postgresql DB. Tekton-Results DB fills two tables. </w:t>
      </w:r>
    </w:p>
    <w:p w14:paraId="531D7002" w14:textId="77777777" w:rsidR="005C513B" w:rsidRDefault="005C513B">
      <w:pPr>
        <w:pStyle w:val="berschrift5"/>
        <w:rPr>
          <w:rFonts w:eastAsia="Times New Roman"/>
        </w:rPr>
      </w:pPr>
      <w:r>
        <w:rPr>
          <w:rFonts w:eastAsia="Times New Roman"/>
        </w:rPr>
        <w:t>Result</w:t>
      </w:r>
    </w:p>
    <w:p w14:paraId="2B5EE374" w14:textId="77777777" w:rsidR="005C513B" w:rsidRDefault="005C513B">
      <w:pPr>
        <w:pStyle w:val="StandardWeb"/>
      </w:pPr>
      <w:r>
        <w:t>In the Result table all parent objects and its relations to its child objects are stored. In our case PipelineRuns with the relations to its TaskRuns and PipelineRuns which are stored as YAML in the records table.</w:t>
      </w:r>
    </w:p>
    <w:p w14:paraId="7248B41A" w14:textId="77777777" w:rsidR="005C513B" w:rsidRDefault="005C513B">
      <w:pPr>
        <w:pStyle w:val="berschrift5"/>
        <w:rPr>
          <w:rFonts w:eastAsia="Times New Roman"/>
        </w:rPr>
      </w:pPr>
      <w:r>
        <w:rPr>
          <w:rFonts w:eastAsia="Times New Roman"/>
        </w:rPr>
        <w:t>Record</w:t>
      </w:r>
    </w:p>
    <w:p w14:paraId="6A3236EA" w14:textId="77777777" w:rsidR="005C513B" w:rsidRDefault="005C513B">
      <w:pPr>
        <w:pStyle w:val="StandardWeb"/>
      </w:pPr>
      <w:r>
        <w:t>In the record table all PipelineRun and TaskRun Yamls are stored. </w:t>
      </w:r>
    </w:p>
    <w:p w14:paraId="23719763" w14:textId="77777777" w:rsidR="005C513B" w:rsidRDefault="005C513B">
      <w:pPr>
        <w:pStyle w:val="StandardWeb"/>
      </w:pPr>
      <w:r>
        <w:lastRenderedPageBreak/>
        <w:t>Tekton-Results consist of 2 main components: the api and the watcher service. The Watcher service listens to all Tekton resource changes and reads the resources, stores them over the api service into the DB. The api service offers read and write access through GRPC or REST Api.</w:t>
      </w:r>
    </w:p>
    <w:p w14:paraId="57C9656A" w14:textId="77777777" w:rsidR="005C513B" w:rsidRDefault="005C513B">
      <w:pPr>
        <w:pStyle w:val="berschrift3"/>
        <w:rPr>
          <w:rFonts w:eastAsia="Times New Roman"/>
        </w:rPr>
      </w:pPr>
      <w:r>
        <w:rPr>
          <w:rFonts w:eastAsia="Times New Roman"/>
        </w:rPr>
        <w:t>Tekton-Results instances</w:t>
      </w:r>
    </w:p>
    <w:p w14:paraId="6444730A" w14:textId="77777777" w:rsidR="005C513B" w:rsidRDefault="005C513B">
      <w:pPr>
        <w:pStyle w:val="StandardWeb"/>
      </w:pPr>
      <w:r>
        <w:t>We built up 2 Tekton-Results instances with following details:</w:t>
      </w:r>
    </w:p>
    <w:tbl>
      <w:tblPr>
        <w:tblW w:w="415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016"/>
        <w:gridCol w:w="9769"/>
        <w:gridCol w:w="9955"/>
      </w:tblGrid>
      <w:tr w:rsidR="00000000" w14:paraId="2B905367" w14:textId="77777777">
        <w:trPr>
          <w:divId w:val="18895621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E372D" w14:textId="77777777" w:rsidR="005C513B" w:rsidRDefault="005C513B">
            <w:pPr>
              <w:jc w:val="cente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78C72" w14:textId="77777777" w:rsidR="005C513B" w:rsidRDefault="005C513B">
            <w:pPr>
              <w:jc w:val="center"/>
              <w:rPr>
                <w:rFonts w:eastAsia="Times New Roman"/>
                <w:b/>
                <w:bCs/>
              </w:rPr>
            </w:pPr>
            <w:r>
              <w:rPr>
                <w:rFonts w:eastAsia="Times New Roman"/>
                <w:b/>
                <w:bCs/>
              </w:rPr>
              <w:t>DEV - Clew01d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3B5C1" w14:textId="77777777" w:rsidR="005C513B" w:rsidRDefault="005C513B">
            <w:pPr>
              <w:jc w:val="center"/>
              <w:rPr>
                <w:rFonts w:eastAsia="Times New Roman"/>
                <w:b/>
                <w:bCs/>
              </w:rPr>
            </w:pPr>
            <w:r>
              <w:rPr>
                <w:rFonts w:eastAsia="Times New Roman"/>
                <w:b/>
                <w:bCs/>
              </w:rPr>
              <w:t>PRD - Aws01t</w:t>
            </w:r>
          </w:p>
        </w:tc>
      </w:tr>
      <w:tr w:rsidR="00000000" w14:paraId="3FDBDA08"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C694A" w14:textId="77777777" w:rsidR="005C513B" w:rsidRDefault="005C513B">
            <w:pPr>
              <w:rPr>
                <w:rFonts w:eastAsia="Times New Roman"/>
              </w:rPr>
            </w:pPr>
            <w:r>
              <w:rPr>
                <w:rFonts w:eastAsia="Times New Roman"/>
              </w:rPr>
              <w:t>Openshift Namespace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011AD" w14:textId="77777777" w:rsidR="005C513B" w:rsidRDefault="005C513B">
            <w:pPr>
              <w:rPr>
                <w:rFonts w:eastAsia="Times New Roman"/>
              </w:rPr>
            </w:pPr>
            <w:hyperlink r:id="rId6" w:history="1">
              <w:r>
                <w:rPr>
                  <w:rStyle w:val="Hyperlink"/>
                  <w:rFonts w:eastAsia="Times New Roman"/>
                </w:rPr>
                <w:t>https://console-openshift-console.apps.clew01d.sbb-aws-dev.net/k8s/cluster/projects/esta-tekton-results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2F2DC" w14:textId="77777777" w:rsidR="005C513B" w:rsidRDefault="005C513B">
            <w:pPr>
              <w:rPr>
                <w:rFonts w:eastAsia="Times New Roman"/>
              </w:rPr>
            </w:pPr>
            <w:hyperlink r:id="rId7" w:history="1">
              <w:r>
                <w:rPr>
                  <w:rStyle w:val="Hyperlink"/>
                  <w:rFonts w:eastAsia="Times New Roman"/>
                </w:rPr>
                <w:t>https://console-openshift-console.apps.aws01t.sbb-aws-test.net/project-details/ns/esta-tekton-results</w:t>
              </w:r>
            </w:hyperlink>
          </w:p>
        </w:tc>
      </w:tr>
      <w:tr w:rsidR="00000000" w14:paraId="2ADDFCA0"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84543" w14:textId="77777777" w:rsidR="005C513B" w:rsidRDefault="005C513B">
            <w:pPr>
              <w:rPr>
                <w:rFonts w:eastAsia="Times New Roman"/>
              </w:rPr>
            </w:pPr>
            <w:r>
              <w:rPr>
                <w:rFonts w:eastAsia="Times New Roman"/>
              </w:rPr>
              <w:t>PostgreSQL Db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60BCF" w14:textId="77777777" w:rsidR="005C513B" w:rsidRDefault="005C513B">
            <w:pPr>
              <w:pStyle w:val="StandardWeb"/>
            </w:pPr>
            <w:hyperlink r:id="rId8" w:history="1">
              <w:r>
                <w:rPr>
                  <w:rStyle w:val="Hyperlink"/>
                </w:rPr>
                <w:t>https://ssp.dbms.sbb.ch/manageinstanceaws?i=esta-tekton-dev</w:t>
              </w:r>
            </w:hyperlink>
          </w:p>
          <w:p w14:paraId="5A4FD066" w14:textId="77777777" w:rsidR="005C513B" w:rsidRDefault="005C513B">
            <w:pPr>
              <w:pStyle w:val="StandardWeb"/>
            </w:pPr>
            <w:r>
              <w:t>The credentials you can find in the Keypass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ACED8" w14:textId="77777777" w:rsidR="005C513B" w:rsidRDefault="005C513B">
            <w:pPr>
              <w:rPr>
                <w:rFonts w:eastAsia="Times New Roman"/>
              </w:rPr>
            </w:pPr>
            <w:hyperlink r:id="rId9" w:history="1">
              <w:r>
                <w:rPr>
                  <w:rStyle w:val="Hyperlink"/>
                  <w:rFonts w:eastAsia="Times New Roman"/>
                </w:rPr>
                <w:t>https://ssp.dbms.sbb.ch/manageinstanceaws?i=esta-tekton-prod</w:t>
              </w:r>
            </w:hyperlink>
          </w:p>
        </w:tc>
      </w:tr>
      <w:tr w:rsidR="00000000" w14:paraId="1E21A71C"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15CE5" w14:textId="77777777" w:rsidR="005C513B" w:rsidRDefault="005C513B">
            <w:pPr>
              <w:pStyle w:val="StandardWeb"/>
            </w:pPr>
            <w:r>
              <w:t>S3 Bucket for the PipelineRun/TaskRun Logs</w:t>
            </w:r>
          </w:p>
          <w:p w14:paraId="7DC57DB4" w14:textId="77777777" w:rsidR="005C513B" w:rsidRDefault="005C513B">
            <w:pPr>
              <w:pStyle w:val="StandardWeb"/>
            </w:pPr>
            <w:r>
              <w:t>Config happens in</w:t>
            </w:r>
          </w:p>
          <w:p w14:paraId="1C744B4B" w14:textId="77777777" w:rsidR="005C513B" w:rsidRDefault="005C513B">
            <w:pPr>
              <w:pStyle w:val="StandardWeb"/>
            </w:pPr>
            <w:r>
              <w:rPr>
                <w:rStyle w:val="Fett"/>
              </w:rPr>
              <w:t>tekton-results-api-config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93B1D" w14:textId="77777777" w:rsidR="005C513B" w:rsidRDefault="005C513B">
            <w:pPr>
              <w:pStyle w:val="HTMLVorformatiert"/>
              <w:rPr>
                <w:rStyle w:val="HTMLCode"/>
              </w:rPr>
            </w:pPr>
            <w:r>
              <w:rPr>
                <w:rStyle w:val="HTMLCode"/>
              </w:rPr>
              <w:t>S3_BUCKET_NAME=esta-tekton-results-dev</w:t>
            </w:r>
          </w:p>
          <w:p w14:paraId="29DD8A39" w14:textId="77777777" w:rsidR="005C513B" w:rsidRDefault="005C513B">
            <w:pPr>
              <w:pStyle w:val="HTMLVorformatiert"/>
              <w:rPr>
                <w:rStyle w:val="HTMLCode"/>
              </w:rPr>
            </w:pPr>
            <w:r>
              <w:rPr>
                <w:rStyle w:val="HTMLCode"/>
              </w:rPr>
              <w:t>S3_ENDPOINT=https://s3.eu-central-1.amazonaws.com</w:t>
            </w:r>
          </w:p>
          <w:p w14:paraId="330C7982" w14:textId="77777777" w:rsidR="005C513B" w:rsidRDefault="005C513B">
            <w:pPr>
              <w:pStyle w:val="HTMLVorformatiert"/>
              <w:rPr>
                <w:rStyle w:val="HTMLCode"/>
              </w:rPr>
            </w:pPr>
            <w:r>
              <w:rPr>
                <w:rStyle w:val="HTMLCode"/>
              </w:rPr>
              <w:t>S3_HOSTNAME_IMMUTABLE=false</w:t>
            </w:r>
          </w:p>
          <w:p w14:paraId="009E510A" w14:textId="77777777" w:rsidR="005C513B" w:rsidRDefault="005C513B">
            <w:pPr>
              <w:pStyle w:val="HTMLVorformatiert"/>
              <w:rPr>
                <w:rStyle w:val="HTMLCode"/>
              </w:rPr>
            </w:pPr>
            <w:r>
              <w:rPr>
                <w:rStyle w:val="HTMLCode"/>
              </w:rPr>
              <w:t>S3_REGION=eu-central-1</w:t>
            </w:r>
          </w:p>
          <w:p w14:paraId="549793D2" w14:textId="77777777" w:rsidR="005C513B" w:rsidRDefault="005C513B">
            <w:pPr>
              <w:pStyle w:val="HTMLVorformatiert"/>
              <w:rPr>
                <w:rStyle w:val="HTMLCode"/>
              </w:rPr>
            </w:pPr>
            <w:r>
              <w:rPr>
                <w:rStyle w:val="HTMLCode"/>
              </w:rPr>
              <w:t>S3_ACCESS_KEY_ID=&lt;Keypass&gt;</w:t>
            </w:r>
          </w:p>
          <w:p w14:paraId="560EB90E" w14:textId="77777777" w:rsidR="005C513B" w:rsidRDefault="005C513B">
            <w:pPr>
              <w:pStyle w:val="HTMLVorformatiert"/>
            </w:pPr>
            <w:r>
              <w:rPr>
                <w:rStyle w:val="HTMLCode"/>
              </w:rPr>
              <w:t>S3_SECRET_ACCESS_KEY=&lt;Keypass&gt;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E2442" w14:textId="77777777" w:rsidR="005C513B" w:rsidRDefault="005C513B">
            <w:pPr>
              <w:rPr>
                <w:rFonts w:eastAsia="Times New Roman"/>
              </w:rPr>
            </w:pPr>
            <w:r>
              <w:rPr>
                <w:rFonts w:eastAsia="Times New Roman"/>
              </w:rPr>
              <w:t>Not yet setup</w:t>
            </w:r>
          </w:p>
        </w:tc>
      </w:tr>
      <w:tr w:rsidR="00000000" w14:paraId="18FB7D9E"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49A51" w14:textId="77777777" w:rsidR="005C513B" w:rsidRDefault="005C513B">
            <w:pPr>
              <w:pStyle w:val="StandardWeb"/>
            </w:pPr>
            <w:r>
              <w:t>The Watcher is mainly configured through the start parameter of the docker image which you can see in this piece of sourcecode: </w:t>
            </w:r>
          </w:p>
          <w:p w14:paraId="0D70D14C" w14:textId="77777777" w:rsidR="005C513B" w:rsidRDefault="005C513B">
            <w:pPr>
              <w:pStyle w:val="StandardWeb"/>
            </w:pPr>
          </w:p>
          <w:p w14:paraId="3C1A091B" w14:textId="77777777" w:rsidR="005C513B" w:rsidRDefault="005C513B">
            <w:pPr>
              <w:pStyle w:val="StandardWeb"/>
            </w:pPr>
            <w:hyperlink r:id="rId10" w:anchor="94" w:history="1">
              <w:r>
                <w:rPr>
                  <w:rStyle w:val="Hyperlink"/>
                </w:rPr>
                <w:t>https://code.sbb.ch/projects/KD_ESTA/repos/esta-tekton-results/browse/charts/esta-tekton-results/templates/deployment.yaml#94</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C2900" w14:textId="77777777" w:rsidR="005C513B" w:rsidRDefault="005C513B">
            <w:pPr>
              <w:rPr>
                <w:rFonts w:eastAsia="Times New Roman"/>
              </w:rPr>
            </w:pPr>
            <w:r>
              <w:rPr>
                <w:rFonts w:eastAsia="Times New Roman"/>
              </w:rPr>
              <w:t>args:</w:t>
            </w:r>
            <w:r>
              <w:rPr>
                <w:rFonts w:eastAsia="Times New Roman"/>
              </w:rPr>
              <w:br/>
              <w:t>                      - -api_addr</w:t>
            </w:r>
            <w:r>
              <w:rPr>
                <w:rFonts w:eastAsia="Times New Roman"/>
              </w:rPr>
              <w:br/>
              <w:t>                      - tekton-results-api-service.{{ .Values.namespace }}.svc.cluster.local:50051</w:t>
            </w:r>
            <w:r>
              <w:rPr>
                <w:rFonts w:eastAsia="Times New Roman"/>
              </w:rPr>
              <w:br/>
              <w:t>                      - -completed_run_grace_period</w:t>
            </w:r>
            <w:r>
              <w:rPr>
                <w:rFonts w:eastAsia="Times New Roman"/>
              </w:rPr>
              <w:br/>
              <w:t>                      - '120h'</w:t>
            </w:r>
            <w:r>
              <w:rPr>
                <w:rFonts w:eastAsia="Times New Roman"/>
              </w:rPr>
              <w:br/>
              <w:t>                      - -namespace</w:t>
            </w:r>
            <w:r>
              <w:rPr>
                <w:rFonts w:eastAsia="Times New Roman"/>
              </w:rPr>
              <w:br/>
              <w:t>                      - esta-tekton-predev</w:t>
            </w:r>
            <w:r>
              <w:rPr>
                <w:rFonts w:eastAsia="Times New Roman"/>
              </w:rPr>
              <w:br/>
              <w:t>                      - -auth_mode</w:t>
            </w:r>
            <w:r>
              <w:rPr>
                <w:rFonts w:eastAsia="Times New Roman"/>
              </w:rPr>
              <w:br/>
              <w:t>                      - insecure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DB6D3" w14:textId="77777777" w:rsidR="005C513B" w:rsidRDefault="005C513B">
            <w:pPr>
              <w:rPr>
                <w:rFonts w:eastAsia="Times New Roman"/>
              </w:rPr>
            </w:pPr>
          </w:p>
        </w:tc>
      </w:tr>
      <w:tr w:rsidR="00000000" w14:paraId="056FA624"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EDC63" w14:textId="77777777" w:rsidR="005C513B" w:rsidRDefault="005C513B">
            <w:pPr>
              <w:rPr>
                <w:rFonts w:eastAsia="Times New Roman"/>
              </w:rPr>
            </w:pPr>
            <w:r>
              <w:rPr>
                <w:rFonts w:eastAsia="Times New Roman"/>
              </w:rPr>
              <w:t>REST Urls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9681A" w14:textId="77777777" w:rsidR="005C513B" w:rsidRDefault="005C513B">
            <w:pPr>
              <w:rPr>
                <w:rFonts w:eastAsia="Times New Roman"/>
              </w:rPr>
            </w:pPr>
            <w:r>
              <w:rPr>
                <w:rFonts w:eastAsia="Times New Roman"/>
                <w:color w:val="212121"/>
              </w:rPr>
              <w:t>https://tekton-results-api-service-tekton-pipelines.apps.clew01d.sbb-aws-dev.net/apis/results.tekton.dev/v1alpha2/parents/esta-tekton-predev/results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B98C0" w14:textId="77777777" w:rsidR="005C513B" w:rsidRDefault="005C513B">
            <w:pPr>
              <w:rPr>
                <w:rFonts w:eastAsia="Times New Roman"/>
              </w:rPr>
            </w:pPr>
            <w:r>
              <w:rPr>
                <w:rStyle w:val="nolink"/>
                <w:rFonts w:eastAsia="Times New Roman"/>
                <w:color w:val="212121"/>
              </w:rPr>
              <w:t>https://rest-esta-tekton-results.apps.aws01t.sbb-aws-test.net/apis/results.tekton.dev/v1alpha2/parents/-/results</w:t>
            </w:r>
          </w:p>
        </w:tc>
      </w:tr>
      <w:tr w:rsidR="00000000" w14:paraId="16DD600E"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562E2" w14:textId="77777777" w:rsidR="005C513B" w:rsidRDefault="005C513B">
            <w:pPr>
              <w:rPr>
                <w:rFonts w:eastAsia="Times New Roman"/>
              </w:rPr>
            </w:pPr>
            <w:r>
              <w:rPr>
                <w:rFonts w:eastAsia="Times New Roman"/>
              </w:rPr>
              <w:t>Argocd Repo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F4D99" w14:textId="77777777" w:rsidR="005C513B" w:rsidRDefault="005C513B">
            <w:pPr>
              <w:pStyle w:val="StandardWeb"/>
            </w:pPr>
            <w:hyperlink r:id="rId11" w:history="1">
              <w:r>
                <w:rPr>
                  <w:rStyle w:val="Hyperlink"/>
                </w:rPr>
                <w:t>https://code.sbb.ch/projects/KD_PAAS/repos/ocp-argocd/browse/projects/esta/applications/tekton-results</w:t>
              </w:r>
            </w:hyperlink>
          </w:p>
          <w:p w14:paraId="1680A3BA" w14:textId="77777777" w:rsidR="005C513B" w:rsidRDefault="005C513B">
            <w:pPr>
              <w:pStyle w:val="StandardWeb"/>
            </w:pPr>
            <w:hyperlink r:id="rId12" w:history="1">
              <w:r>
                <w:rPr>
                  <w:rStyle w:val="Hyperlink"/>
                </w:rPr>
                <w:t>https://code.sbb.ch/projects/KD_PAAS/repos/ocp-argocd/browse/projects/esta/values/groups/stage/dev/tekton-results.yaml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5D270" w14:textId="77777777" w:rsidR="005C513B" w:rsidRDefault="005C513B">
            <w:pPr>
              <w:pStyle w:val="StandardWeb"/>
            </w:pPr>
            <w:hyperlink r:id="rId13" w:history="1">
              <w:r>
                <w:rPr>
                  <w:rStyle w:val="Hyperlink"/>
                </w:rPr>
                <w:t>https://code.sbb.ch/projects/KD_PAAS/repos/ocp-argocd/browse/projects/esta/applications/tekton-results</w:t>
              </w:r>
            </w:hyperlink>
          </w:p>
          <w:p w14:paraId="4036F18C" w14:textId="77777777" w:rsidR="005C513B" w:rsidRDefault="005C513B">
            <w:pPr>
              <w:pStyle w:val="StandardWeb"/>
            </w:pPr>
            <w:hyperlink r:id="rId14" w:history="1">
              <w:r>
                <w:rPr>
                  <w:rStyle w:val="Hyperlink"/>
                </w:rPr>
                <w:t>https://code.sbb.ch/projects/KD_PAAS/repos/ocp-argocd/browse/projects/esta/values/groups/stage/test/tekton-results.yaml</w:t>
              </w:r>
            </w:hyperlink>
          </w:p>
        </w:tc>
      </w:tr>
      <w:tr w:rsidR="00000000" w14:paraId="236D94B8" w14:textId="77777777">
        <w:trPr>
          <w:divId w:val="188956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AA48B" w14:textId="77777777" w:rsidR="005C513B" w:rsidRDefault="005C513B">
            <w:pPr>
              <w:rPr>
                <w:rFonts w:eastAsia="Times New Roman"/>
              </w:rPr>
            </w:pPr>
            <w:r>
              <w:rPr>
                <w:rFonts w:eastAsia="Times New Roman"/>
              </w:rPr>
              <w:t>ArgoCD's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74FD3" w14:textId="77777777" w:rsidR="005C513B" w:rsidRDefault="005C513B">
            <w:pPr>
              <w:pStyle w:val="StandardWeb"/>
            </w:pPr>
            <w:hyperlink r:id="rId15" w:history="1">
              <w:r>
                <w:rPr>
                  <w:rStyle w:val="Hyperlink"/>
                </w:rPr>
                <w:t>https://ocp-argocd.sbb-cloud-dev.net/applications?showFavorites=false&amp;proj=&amp;sync=&amp;health=&amp;namespace=&amp;cluster=&amp;labels=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E17A2" w14:textId="77777777" w:rsidR="005C513B" w:rsidRDefault="005C513B">
            <w:pPr>
              <w:pStyle w:val="StandardWeb"/>
            </w:pPr>
            <w:hyperlink r:id="rId16" w:history="1">
              <w:r>
                <w:rPr>
                  <w:rStyle w:val="Hyperlink"/>
                </w:rPr>
                <w:t>https://ocp-argocd.int.sbb-cloud.net/applications?showFavorites=false&amp;proj=&amp;sync=&amp;health=&amp;namespace=&amp;cluster=&amp;labels=</w:t>
              </w:r>
            </w:hyperlink>
          </w:p>
        </w:tc>
      </w:tr>
    </w:tbl>
    <w:p w14:paraId="3DEF1BC7" w14:textId="77777777" w:rsidR="005C513B" w:rsidRDefault="005C513B">
      <w:pPr>
        <w:pStyle w:val="berschrift2"/>
        <w:rPr>
          <w:rFonts w:eastAsia="Times New Roman"/>
        </w:rPr>
      </w:pPr>
      <w:r>
        <w:rPr>
          <w:rFonts w:eastAsia="Times New Roman"/>
        </w:rPr>
        <w:t>Setup</w:t>
      </w:r>
    </w:p>
    <w:p w14:paraId="19097F55" w14:textId="77777777" w:rsidR="005C513B" w:rsidRDefault="005C513B">
      <w:pPr>
        <w:pStyle w:val="StandardWeb"/>
      </w:pPr>
      <w:r>
        <w:lastRenderedPageBreak/>
        <w:t>The setup happens mainly through the ocp-argcd repo and Argocd instances. Afterwards some modifications are needed:</w:t>
      </w:r>
    </w:p>
    <w:p w14:paraId="1C6691C9" w14:textId="77777777" w:rsidR="005C513B" w:rsidRDefault="005C513B">
      <w:pPr>
        <w:numPr>
          <w:ilvl w:val="0"/>
          <w:numId w:val="2"/>
        </w:numPr>
        <w:spacing w:before="100" w:beforeAutospacing="1" w:after="100" w:afterAutospacing="1"/>
        <w:rPr>
          <w:rFonts w:eastAsia="Times New Roman"/>
        </w:rPr>
      </w:pPr>
      <w:r>
        <w:rPr>
          <w:rFonts w:eastAsia="Times New Roman"/>
        </w:rPr>
        <w:t>DB Secret: Adapt the Secret: tekton-results-postgres</w:t>
      </w:r>
    </w:p>
    <w:p w14:paraId="25F37E73" w14:textId="77777777" w:rsidR="005C513B" w:rsidRDefault="005C513B">
      <w:pPr>
        <w:numPr>
          <w:ilvl w:val="0"/>
          <w:numId w:val="2"/>
        </w:numPr>
        <w:spacing w:before="100" w:beforeAutospacing="1" w:after="100" w:afterAutospacing="1"/>
        <w:rPr>
          <w:rFonts w:eastAsia="Times New Roman"/>
        </w:rPr>
      </w:pPr>
      <w:r>
        <w:rPr>
          <w:rFonts w:eastAsia="Times New Roman"/>
        </w:rPr>
        <w:t>Create the key/certificate and then the secret with the keys</w:t>
      </w:r>
    </w:p>
    <w:p w14:paraId="0946BE9F" w14:textId="77777777" w:rsidR="005C513B" w:rsidRDefault="005C513B">
      <w:pPr>
        <w:pStyle w:val="berschrift2"/>
        <w:rPr>
          <w:rFonts w:eastAsia="Times New Roman"/>
        </w:rPr>
      </w:pPr>
      <w:r>
        <w:rPr>
          <w:rFonts w:eastAsia="Times New Roman"/>
        </w:rPr>
        <w:t>Setup Namespaced Tekton Results</w:t>
      </w:r>
    </w:p>
    <w:p w14:paraId="7A0BA01E" w14:textId="77777777" w:rsidR="005C513B" w:rsidRDefault="005C513B">
      <w:pPr>
        <w:pStyle w:val="StandardWeb"/>
      </w:pPr>
      <w:r>
        <w:t>To Setup the new User we created a esta_tekton_creator user with special privileges to create new users. This is a one time thing per database. </w:t>
      </w:r>
      <w:r>
        <w:br/>
        <w:t>We created this user already for the dev and the prod database.</w:t>
      </w:r>
    </w:p>
    <w:p w14:paraId="2B0A8E3E" w14:textId="77777777" w:rsidR="005C513B" w:rsidRDefault="005C513B">
      <w:pPr>
        <w:pStyle w:val="HTMLVorformatiert"/>
      </w:pPr>
      <w:r>
        <w:br/>
      </w:r>
      <w:r>
        <w:rPr>
          <w:color w:val="CC7832"/>
        </w:rPr>
        <w:t xml:space="preserve">CREATE ROLE </w:t>
      </w:r>
      <w:r>
        <w:t xml:space="preserve">esta_tekton_creator </w:t>
      </w:r>
      <w:r>
        <w:rPr>
          <w:color w:val="CC7832"/>
        </w:rPr>
        <w:t xml:space="preserve">PASSWORD </w:t>
      </w:r>
      <w:r>
        <w:rPr>
          <w:color w:val="6A8759"/>
        </w:rPr>
        <w:t xml:space="preserve">'secret' </w:t>
      </w:r>
      <w:r>
        <w:rPr>
          <w:color w:val="CC7832"/>
        </w:rPr>
        <w:t>NOSUPERUSER CREATEDB CREATEROLE INHERIT LOGIN;</w:t>
      </w:r>
      <w:r>
        <w:rPr>
          <w:color w:val="CC7832"/>
        </w:rPr>
        <w:br/>
        <w:t xml:space="preserve">GRANT CONNECT ON DATABASE </w:t>
      </w:r>
      <w:r>
        <w:t xml:space="preserve">esta_tekton </w:t>
      </w:r>
      <w:r>
        <w:rPr>
          <w:color w:val="CC7832"/>
        </w:rPr>
        <w:t xml:space="preserve">TO </w:t>
      </w:r>
      <w:r>
        <w:t>esta_tekton_creator</w:t>
      </w:r>
      <w:r>
        <w:rPr>
          <w:color w:val="CC7832"/>
        </w:rPr>
        <w:t>;</w:t>
      </w:r>
      <w:r>
        <w:rPr>
          <w:color w:val="CC7832"/>
        </w:rPr>
        <w:br/>
        <w:t xml:space="preserve">GRANT ALL PRIVILEGES ON DATABASE </w:t>
      </w:r>
      <w:r>
        <w:t xml:space="preserve">esta_tekton </w:t>
      </w:r>
      <w:r>
        <w:rPr>
          <w:color w:val="CC7832"/>
        </w:rPr>
        <w:t xml:space="preserve">TO </w:t>
      </w:r>
      <w:r>
        <w:t xml:space="preserve">esta_tekton_creator </w:t>
      </w:r>
      <w:r>
        <w:rPr>
          <w:color w:val="CC7832"/>
        </w:rPr>
        <w:t>WITH GRANT OPTION;</w:t>
      </w:r>
    </w:p>
    <w:p w14:paraId="4EFFB75D" w14:textId="77777777" w:rsidR="005C513B" w:rsidRDefault="005C513B">
      <w:pPr>
        <w:pStyle w:val="StandardWeb"/>
      </w:pPr>
    </w:p>
    <w:p w14:paraId="432A58A1" w14:textId="77777777" w:rsidR="005C513B" w:rsidRDefault="005C513B">
      <w:pPr>
        <w:pStyle w:val="StandardWeb"/>
      </w:pPr>
      <w:r>
        <w:t>For the namespaced Tekton-Results Setup I created a repository to deploy tekton-results with the Helm Chart:</w:t>
      </w:r>
    </w:p>
    <w:p w14:paraId="4A96FD44" w14:textId="77777777" w:rsidR="005C513B" w:rsidRDefault="005C513B">
      <w:pPr>
        <w:pStyle w:val="StandardWeb"/>
      </w:pPr>
      <w:hyperlink r:id="rId17" w:history="1">
        <w:r>
          <w:rPr>
            <w:rStyle w:val="Hyperlink"/>
          </w:rPr>
          <w:t>https://code.sbb.ch/projects/KD_ESTA/repos/esta-tekton-results/browse</w:t>
        </w:r>
      </w:hyperlink>
    </w:p>
    <w:p w14:paraId="1D7EFF4F" w14:textId="77777777" w:rsidR="005C513B" w:rsidRDefault="005C513B">
      <w:pPr>
        <w:pStyle w:val="StandardWeb"/>
      </w:pPr>
      <w:r>
        <w:t>Then I also created a new schema esta-tekton-predev and a user esta-tekton-predev which then needed to be granted with following SQL Statements:</w:t>
      </w:r>
    </w:p>
    <w:p w14:paraId="2C1538DE" w14:textId="77777777" w:rsidR="005C513B" w:rsidRDefault="005C513B">
      <w:pPr>
        <w:pStyle w:val="HTMLVorformatiert"/>
      </w:pPr>
      <w:r>
        <w:rPr>
          <w:color w:val="CC7832"/>
        </w:rPr>
        <w:t>DO</w:t>
      </w:r>
      <w:r>
        <w:rPr>
          <w:color w:val="CC7832"/>
        </w:rPr>
        <w:br/>
      </w:r>
      <w:r>
        <w:rPr>
          <w:color w:val="6A8759"/>
        </w:rPr>
        <w:t>$do$</w:t>
      </w:r>
      <w:r>
        <w:rPr>
          <w:color w:val="6A8759"/>
        </w:rPr>
        <w:br/>
      </w:r>
      <w:r>
        <w:rPr>
          <w:color w:val="CC7832"/>
        </w:rPr>
        <w:t>BEGIN</w:t>
      </w:r>
      <w:r>
        <w:rPr>
          <w:color w:val="CC7832"/>
        </w:rPr>
        <w:br/>
        <w:t xml:space="preserve">    IF </w:t>
      </w:r>
      <w:r>
        <w:rPr>
          <w:color w:val="FFC66D"/>
        </w:rPr>
        <w:t xml:space="preserve">EXISTS </w:t>
      </w:r>
      <w:r>
        <w:t>(</w:t>
      </w:r>
      <w:r>
        <w:br/>
        <w:t xml:space="preserve">        </w:t>
      </w:r>
      <w:r>
        <w:rPr>
          <w:color w:val="CC7832"/>
        </w:rPr>
        <w:t xml:space="preserve">SELECT FROM </w:t>
      </w:r>
      <w:r>
        <w:t>pg_catalog.pg_roles</w:t>
      </w:r>
      <w:r>
        <w:br/>
        <w:t xml:space="preserve">        </w:t>
      </w:r>
      <w:r>
        <w:rPr>
          <w:color w:val="CC7832"/>
        </w:rPr>
        <w:t xml:space="preserve">WHERE  </w:t>
      </w:r>
      <w:r>
        <w:rPr>
          <w:color w:val="9876AA"/>
        </w:rPr>
        <w:t xml:space="preserve">rolname </w:t>
      </w:r>
      <w:r>
        <w:t xml:space="preserve">= </w:t>
      </w:r>
      <w:r>
        <w:rPr>
          <w:color w:val="6A8759"/>
        </w:rPr>
        <w:t>'test7_tekton'</w:t>
      </w:r>
      <w:r>
        <w:t xml:space="preserve">) </w:t>
      </w:r>
      <w:r>
        <w:rPr>
          <w:color w:val="CC7832"/>
        </w:rPr>
        <w:t>THEN</w:t>
      </w:r>
      <w:r>
        <w:rPr>
          <w:color w:val="CC7832"/>
        </w:rPr>
        <w:br/>
        <w:t xml:space="preserve">        RAISE NOTICE </w:t>
      </w:r>
      <w:r>
        <w:rPr>
          <w:color w:val="6A8759"/>
        </w:rPr>
        <w:t>'Role "test7_tekton" already exists. Skipping.'</w:t>
      </w:r>
      <w:r>
        <w:rPr>
          <w:color w:val="CC7832"/>
        </w:rPr>
        <w:t>;</w:t>
      </w:r>
      <w:r>
        <w:rPr>
          <w:color w:val="CC7832"/>
        </w:rPr>
        <w:br/>
        <w:t xml:space="preserve">    ELSE</w:t>
      </w:r>
      <w:r>
        <w:rPr>
          <w:color w:val="CC7832"/>
        </w:rPr>
        <w:br/>
        <w:t xml:space="preserve">        CREATE ROLE </w:t>
      </w:r>
      <w:r>
        <w:t xml:space="preserve">test7_tekton </w:t>
      </w:r>
      <w:r>
        <w:rPr>
          <w:color w:val="CC7832"/>
        </w:rPr>
        <w:t xml:space="preserve">PASSWORD </w:t>
      </w:r>
      <w:r>
        <w:rPr>
          <w:color w:val="6A8759"/>
        </w:rPr>
        <w:t xml:space="preserve">'abcdefg' </w:t>
      </w:r>
      <w:r>
        <w:rPr>
          <w:color w:val="CC7832"/>
        </w:rPr>
        <w:t>INHERIT LOGIN;</w:t>
      </w:r>
      <w:r>
        <w:rPr>
          <w:color w:val="CC7832"/>
        </w:rPr>
        <w:br/>
        <w:t xml:space="preserve">        CREATE SCHEMA </w:t>
      </w:r>
      <w:r>
        <w:t>test7_tekton</w:t>
      </w:r>
      <w:r>
        <w:rPr>
          <w:color w:val="CC7832"/>
        </w:rPr>
        <w:t>;</w:t>
      </w:r>
      <w:r>
        <w:rPr>
          <w:color w:val="CC7832"/>
        </w:rPr>
        <w:br/>
        <w:t xml:space="preserve">        GRANT CONNECT ON DATABASE </w:t>
      </w:r>
      <w:r>
        <w:t xml:space="preserve">esta_tekton </w:t>
      </w:r>
      <w:r>
        <w:rPr>
          <w:color w:val="CC7832"/>
        </w:rPr>
        <w:t xml:space="preserve">TO </w:t>
      </w:r>
      <w:r>
        <w:t>test7_tekton</w:t>
      </w:r>
      <w:r>
        <w:rPr>
          <w:color w:val="CC7832"/>
        </w:rPr>
        <w:t>;</w:t>
      </w:r>
      <w:r>
        <w:rPr>
          <w:color w:val="CC7832"/>
        </w:rPr>
        <w:br/>
        <w:t xml:space="preserve">        ALTER ROLE </w:t>
      </w:r>
      <w:r>
        <w:t xml:space="preserve">test7_tekton </w:t>
      </w:r>
      <w:r>
        <w:rPr>
          <w:color w:val="CC7832"/>
        </w:rPr>
        <w:t xml:space="preserve">set </w:t>
      </w:r>
      <w:r>
        <w:t xml:space="preserve">SEARCH_PATH = </w:t>
      </w:r>
      <w:r>
        <w:rPr>
          <w:color w:val="6A8759"/>
        </w:rPr>
        <w:t>'test7_tekton'</w:t>
      </w:r>
      <w:r>
        <w:rPr>
          <w:color w:val="CC7832"/>
        </w:rPr>
        <w:t>;</w:t>
      </w:r>
      <w:r>
        <w:rPr>
          <w:color w:val="CC7832"/>
        </w:rPr>
        <w:br/>
        <w:t xml:space="preserve">        PERFORM </w:t>
      </w:r>
      <w:r>
        <w:t>pg_catalog.</w:t>
      </w:r>
      <w:r>
        <w:rPr>
          <w:color w:val="FFC66D"/>
        </w:rPr>
        <w:t>set_config</w:t>
      </w:r>
      <w:r>
        <w:t>(</w:t>
      </w:r>
      <w:r>
        <w:rPr>
          <w:color w:val="6A8759"/>
        </w:rPr>
        <w:t>'search_path'</w:t>
      </w:r>
      <w:r>
        <w:rPr>
          <w:color w:val="CC7832"/>
        </w:rPr>
        <w:t xml:space="preserve">, </w:t>
      </w:r>
      <w:r>
        <w:rPr>
          <w:color w:val="6A8759"/>
        </w:rPr>
        <w:t>'public'</w:t>
      </w:r>
      <w:r>
        <w:rPr>
          <w:color w:val="CC7832"/>
        </w:rPr>
        <w:t>, false</w:t>
      </w:r>
      <w:r>
        <w:t>)</w:t>
      </w:r>
      <w:r>
        <w:rPr>
          <w:color w:val="CC7832"/>
        </w:rPr>
        <w:t>;</w:t>
      </w:r>
      <w:r>
        <w:rPr>
          <w:color w:val="CC7832"/>
        </w:rPr>
        <w:br/>
        <w:t xml:space="preserve">        grant us</w:t>
      </w:r>
      <w:r>
        <w:rPr>
          <w:color w:val="CC7832"/>
        </w:rPr>
        <w:t xml:space="preserve">age on schema </w:t>
      </w:r>
      <w:r>
        <w:t xml:space="preserve">test7_tekton </w:t>
      </w:r>
      <w:r>
        <w:rPr>
          <w:color w:val="CC7832"/>
        </w:rPr>
        <w:t xml:space="preserve">to </w:t>
      </w:r>
      <w:r>
        <w:t>test7_tekton</w:t>
      </w:r>
      <w:r>
        <w:rPr>
          <w:color w:val="CC7832"/>
        </w:rPr>
        <w:t>;</w:t>
      </w:r>
      <w:r>
        <w:rPr>
          <w:color w:val="CC7832"/>
        </w:rPr>
        <w:br/>
        <w:t xml:space="preserve">        GRANT ALL ON SCHEMA </w:t>
      </w:r>
      <w:r>
        <w:t xml:space="preserve">test7_tekton </w:t>
      </w:r>
      <w:r>
        <w:rPr>
          <w:color w:val="CC7832"/>
        </w:rPr>
        <w:t xml:space="preserve">TO </w:t>
      </w:r>
      <w:r>
        <w:t>test7_tekton</w:t>
      </w:r>
      <w:r>
        <w:rPr>
          <w:color w:val="CC7832"/>
        </w:rPr>
        <w:t>;</w:t>
      </w:r>
      <w:r>
        <w:rPr>
          <w:color w:val="CC7832"/>
        </w:rPr>
        <w:br/>
        <w:t xml:space="preserve">    END IF;</w:t>
      </w:r>
      <w:r>
        <w:rPr>
          <w:color w:val="CC7832"/>
        </w:rPr>
        <w:br/>
        <w:t>END</w:t>
      </w:r>
      <w:r>
        <w:rPr>
          <w:color w:val="CC7832"/>
        </w:rPr>
        <w:br/>
      </w:r>
      <w:r>
        <w:rPr>
          <w:color w:val="6A8759"/>
        </w:rPr>
        <w:t>$do$</w:t>
      </w:r>
      <w:r>
        <w:rPr>
          <w:color w:val="CC7832"/>
        </w:rPr>
        <w:t>;</w:t>
      </w:r>
    </w:p>
    <w:p w14:paraId="453354D8" w14:textId="77777777" w:rsidR="005C513B" w:rsidRDefault="005C513B">
      <w:pPr>
        <w:pStyle w:val="HTMLVorformatiert"/>
      </w:pPr>
    </w:p>
    <w:p w14:paraId="5D4AC526" w14:textId="77777777" w:rsidR="005C513B" w:rsidRDefault="005C513B">
      <w:pPr>
        <w:pStyle w:val="StandardWeb"/>
      </w:pPr>
      <w:r>
        <w:t>Ticket which describes the creation of user esta_tekton_creator:</w:t>
      </w:r>
      <w:r>
        <w:t xml:space="preserve"> </w:t>
      </w:r>
      <w:hyperlink r:id="rId18" w:history="1">
        <w:r>
          <w:rPr>
            <w:rStyle w:val="Hyperlink"/>
          </w:rPr>
          <w:t>DB-654</w:t>
        </w:r>
      </w:hyperlink>
      <w:r>
        <w:rPr>
          <w:rStyle w:val="jira-issue"/>
        </w:rPr>
        <w:t xml:space="preserve"> - </w:t>
      </w:r>
      <w:r>
        <w:rPr>
          <w:rStyle w:val="summary"/>
        </w:rPr>
        <w:t>Abrufen der Vorgangsdetails...</w:t>
      </w:r>
      <w:r>
        <w:rPr>
          <w:rStyle w:val="jira-issue"/>
        </w:rPr>
        <w:t xml:space="preserve"> </w:t>
      </w:r>
      <w:r>
        <w:rPr>
          <w:rStyle w:val="aui-lozenge"/>
        </w:rPr>
        <w:t>STATUS</w:t>
      </w:r>
      <w:r>
        <w:rPr>
          <w:rStyle w:val="jira-issue"/>
        </w:rPr>
        <w:t xml:space="preserve"> </w:t>
      </w:r>
    </w:p>
    <w:p w14:paraId="187A251D" w14:textId="77777777" w:rsidR="005C513B" w:rsidRDefault="005C513B">
      <w:pPr>
        <w:pStyle w:val="berschrift2"/>
        <w:rPr>
          <w:rFonts w:eastAsia="Times New Roman"/>
        </w:rPr>
      </w:pPr>
      <w:r>
        <w:rPr>
          <w:rFonts w:eastAsia="Times New Roman"/>
        </w:rPr>
        <w:t>Some usefull SQL commands</w:t>
      </w:r>
    </w:p>
    <w:p w14:paraId="20EE8900" w14:textId="77777777" w:rsidR="005C513B" w:rsidRDefault="005C513B">
      <w:pPr>
        <w:pStyle w:val="berschrift3"/>
        <w:rPr>
          <w:rFonts w:eastAsia="Times New Roman"/>
        </w:rPr>
      </w:pPr>
      <w:r>
        <w:rPr>
          <w:rFonts w:eastAsia="Times New Roman"/>
        </w:rPr>
        <w:t>Test with Index creations</w:t>
      </w:r>
    </w:p>
    <w:p w14:paraId="7A0A9911" w14:textId="77777777" w:rsidR="005C513B" w:rsidRDefault="005C513B">
      <w:pPr>
        <w:pStyle w:val="StandardWeb"/>
      </w:pPr>
      <w:r>
        <w:t>I created several indexes:</w:t>
      </w:r>
    </w:p>
    <w:p w14:paraId="039F19BD" w14:textId="77777777" w:rsidR="005C513B" w:rsidRDefault="005C513B">
      <w:pPr>
        <w:pStyle w:val="StandardWeb"/>
      </w:pPr>
      <w:r>
        <w:rPr>
          <w:color w:val="CC7832"/>
        </w:rPr>
        <w:t xml:space="preserve">CREATE INDEX </w:t>
      </w:r>
      <w:r>
        <w:t xml:space="preserve">idx_results_name </w:t>
      </w:r>
      <w:r>
        <w:rPr>
          <w:color w:val="CC7832"/>
        </w:rPr>
        <w:t xml:space="preserve">ON </w:t>
      </w:r>
      <w:r>
        <w:t>esta_tekton.results(</w:t>
      </w:r>
      <w:r>
        <w:rPr>
          <w:color w:val="9876AA"/>
        </w:rPr>
        <w:t>name</w:t>
      </w:r>
      <w:r>
        <w:t>)</w:t>
      </w:r>
      <w:r>
        <w:rPr>
          <w:color w:val="CC7832"/>
        </w:rPr>
        <w:t>;</w:t>
      </w:r>
      <w:r>
        <w:rPr>
          <w:color w:val="CC7832"/>
        </w:rPr>
        <w:br/>
        <w:t xml:space="preserve">CREATE INDEX </w:t>
      </w:r>
      <w:r>
        <w:t xml:space="preserve">idx_records_name </w:t>
      </w:r>
      <w:r>
        <w:rPr>
          <w:color w:val="CC7832"/>
        </w:rPr>
        <w:t xml:space="preserve">ON </w:t>
      </w:r>
      <w:r>
        <w:t>esta_tekton.records(</w:t>
      </w:r>
      <w:r>
        <w:rPr>
          <w:color w:val="9876AA"/>
        </w:rPr>
        <w:t>name</w:t>
      </w:r>
      <w:r>
        <w:t>)</w:t>
      </w:r>
      <w:r>
        <w:rPr>
          <w:color w:val="CC7832"/>
        </w:rPr>
        <w:t>;</w:t>
      </w:r>
      <w:r>
        <w:rPr>
          <w:color w:val="CC7832"/>
        </w:rPr>
        <w:br/>
        <w:t xml:space="preserve">CREATE INDEX </w:t>
      </w:r>
      <w:r>
        <w:t xml:space="preserve">idx_records_updated_time </w:t>
      </w:r>
      <w:r>
        <w:rPr>
          <w:color w:val="CC7832"/>
        </w:rPr>
        <w:t xml:space="preserve">ON </w:t>
      </w:r>
      <w:r>
        <w:t>esta_tekton.records(</w:t>
      </w:r>
      <w:r>
        <w:rPr>
          <w:color w:val="9876AA"/>
        </w:rPr>
        <w:t>updated_time</w:t>
      </w:r>
      <w:r>
        <w:t>)</w:t>
      </w:r>
      <w:r>
        <w:rPr>
          <w:color w:val="CC7832"/>
        </w:rPr>
        <w:t>;</w:t>
      </w:r>
      <w:r>
        <w:br/>
      </w:r>
      <w:r>
        <w:br/>
        <w:t>But all queries used for fetching the PipelineRuns were not using the Indexes:</w:t>
      </w:r>
    </w:p>
    <w:p w14:paraId="09AB252E" w14:textId="77777777" w:rsidR="005C513B" w:rsidRDefault="005C513B">
      <w:pPr>
        <w:pStyle w:val="StandardWeb"/>
      </w:pPr>
      <w:r>
        <w:rPr>
          <w:color w:val="CC7832"/>
        </w:rPr>
        <w:t xml:space="preserve">explain select </w:t>
      </w:r>
      <w:r>
        <w:t>rc.</w:t>
      </w:r>
      <w:r>
        <w:rPr>
          <w:color w:val="9876AA"/>
        </w:rPr>
        <w:t>id</w:t>
      </w:r>
      <w:r>
        <w:rPr>
          <w:color w:val="CC7832"/>
        </w:rPr>
        <w:t xml:space="preserve">, </w:t>
      </w:r>
      <w:r>
        <w:t>rc.</w:t>
      </w:r>
      <w:r>
        <w:rPr>
          <w:color w:val="9876AA"/>
        </w:rPr>
        <w:t>name</w:t>
      </w:r>
      <w:r>
        <w:rPr>
          <w:color w:val="CC7832"/>
        </w:rPr>
        <w:t xml:space="preserve">, </w:t>
      </w:r>
      <w:r>
        <w:t>rc.</w:t>
      </w:r>
      <w:r>
        <w:rPr>
          <w:color w:val="9876AA"/>
        </w:rPr>
        <w:t>data</w:t>
      </w:r>
      <w:r>
        <w:rPr>
          <w:color w:val="CC7832"/>
        </w:rPr>
        <w:t xml:space="preserve">, </w:t>
      </w:r>
      <w:r>
        <w:t>rc.</w:t>
      </w:r>
      <w:r>
        <w:rPr>
          <w:color w:val="9876AA"/>
        </w:rPr>
        <w:t>type</w:t>
      </w:r>
      <w:r>
        <w:rPr>
          <w:color w:val="CC7832"/>
        </w:rPr>
        <w:t xml:space="preserve">, </w:t>
      </w:r>
      <w:r>
        <w:t>rc.</w:t>
      </w:r>
      <w:r>
        <w:rPr>
          <w:color w:val="9876AA"/>
        </w:rPr>
        <w:t xml:space="preserve">data </w:t>
      </w:r>
      <w:r>
        <w:rPr>
          <w:color w:val="CC7832"/>
        </w:rPr>
        <w:t xml:space="preserve">from </w:t>
      </w:r>
      <w:r>
        <w:t xml:space="preserve">esta_tekton.results </w:t>
      </w:r>
      <w:r>
        <w:rPr>
          <w:color w:val="CC7832"/>
        </w:rPr>
        <w:t xml:space="preserve">as </w:t>
      </w:r>
      <w:r>
        <w:t xml:space="preserve">rs </w:t>
      </w:r>
      <w:r>
        <w:rPr>
          <w:color w:val="CC7832"/>
        </w:rPr>
        <w:t xml:space="preserve">inner join </w:t>
      </w:r>
      <w:r>
        <w:t xml:space="preserve">esta_tekton.records </w:t>
      </w:r>
      <w:r>
        <w:rPr>
          <w:color w:val="CC7832"/>
        </w:rPr>
        <w:t xml:space="preserve">as </w:t>
      </w:r>
      <w:r>
        <w:t xml:space="preserve">rc </w:t>
      </w:r>
      <w:r>
        <w:rPr>
          <w:color w:val="CC7832"/>
        </w:rPr>
        <w:t xml:space="preserve">on </w:t>
      </w:r>
      <w:r>
        <w:t>rs.</w:t>
      </w:r>
      <w:r>
        <w:rPr>
          <w:color w:val="9876AA"/>
        </w:rPr>
        <w:t xml:space="preserve">name </w:t>
      </w:r>
      <w:r>
        <w:t>= rc.</w:t>
      </w:r>
      <w:r>
        <w:rPr>
          <w:color w:val="9876AA"/>
        </w:rPr>
        <w:t xml:space="preserve">name </w:t>
      </w:r>
      <w:r>
        <w:rPr>
          <w:color w:val="CC7832"/>
        </w:rPr>
        <w:t xml:space="preserve">order by </w:t>
      </w:r>
      <w:r>
        <w:t>rc.</w:t>
      </w:r>
      <w:r>
        <w:rPr>
          <w:color w:val="9876AA"/>
        </w:rPr>
        <w:t xml:space="preserve">updated_time </w:t>
      </w:r>
      <w:r>
        <w:rPr>
          <w:color w:val="CC7832"/>
        </w:rPr>
        <w:t>desc;</w:t>
      </w:r>
      <w:r>
        <w:rPr>
          <w:color w:val="CC7832"/>
        </w:rPr>
        <w:br/>
        <w:t xml:space="preserve">explain select </w:t>
      </w:r>
      <w:r>
        <w:t>rc.</w:t>
      </w:r>
      <w:r>
        <w:rPr>
          <w:color w:val="9876AA"/>
        </w:rPr>
        <w:t>id</w:t>
      </w:r>
      <w:r>
        <w:rPr>
          <w:color w:val="CC7832"/>
        </w:rPr>
        <w:t xml:space="preserve">, </w:t>
      </w:r>
      <w:r>
        <w:t>rc.</w:t>
      </w:r>
      <w:r>
        <w:rPr>
          <w:color w:val="9876AA"/>
        </w:rPr>
        <w:t>name</w:t>
      </w:r>
      <w:r>
        <w:rPr>
          <w:color w:val="CC7832"/>
        </w:rPr>
        <w:t xml:space="preserve">, </w:t>
      </w:r>
      <w:r>
        <w:t>rc.</w:t>
      </w:r>
      <w:r>
        <w:rPr>
          <w:color w:val="9876AA"/>
        </w:rPr>
        <w:t>data</w:t>
      </w:r>
      <w:r>
        <w:rPr>
          <w:color w:val="CC7832"/>
        </w:rPr>
        <w:t xml:space="preserve">, </w:t>
      </w:r>
      <w:r>
        <w:t>rc.</w:t>
      </w:r>
      <w:r>
        <w:rPr>
          <w:color w:val="9876AA"/>
        </w:rPr>
        <w:t>type</w:t>
      </w:r>
      <w:r>
        <w:rPr>
          <w:color w:val="CC7832"/>
        </w:rPr>
        <w:t xml:space="preserve">, </w:t>
      </w:r>
      <w:r>
        <w:t>rc.</w:t>
      </w:r>
      <w:r>
        <w:rPr>
          <w:color w:val="9876AA"/>
        </w:rPr>
        <w:t xml:space="preserve">data </w:t>
      </w:r>
      <w:r>
        <w:rPr>
          <w:color w:val="CC7832"/>
        </w:rPr>
        <w:t xml:space="preserve">from </w:t>
      </w:r>
      <w:r>
        <w:t xml:space="preserve">esta_tekton.results </w:t>
      </w:r>
      <w:r>
        <w:rPr>
          <w:color w:val="CC7832"/>
        </w:rPr>
        <w:t xml:space="preserve">as </w:t>
      </w:r>
      <w:r>
        <w:t xml:space="preserve">rs </w:t>
      </w:r>
      <w:r>
        <w:rPr>
          <w:color w:val="CC7832"/>
        </w:rPr>
        <w:t xml:space="preserve">inner join </w:t>
      </w:r>
      <w:r>
        <w:t xml:space="preserve">esta_tekton.records </w:t>
      </w:r>
      <w:r>
        <w:rPr>
          <w:color w:val="CC7832"/>
        </w:rPr>
        <w:t xml:space="preserve">as </w:t>
      </w:r>
      <w:r>
        <w:t xml:space="preserve">rc </w:t>
      </w:r>
      <w:r>
        <w:rPr>
          <w:color w:val="CC7832"/>
        </w:rPr>
        <w:t xml:space="preserve">on </w:t>
      </w:r>
      <w:r>
        <w:t>rs.</w:t>
      </w:r>
      <w:r>
        <w:rPr>
          <w:color w:val="9876AA"/>
        </w:rPr>
        <w:t xml:space="preserve">name </w:t>
      </w:r>
      <w:r>
        <w:t>= rc.</w:t>
      </w:r>
      <w:r>
        <w:rPr>
          <w:color w:val="9876AA"/>
        </w:rPr>
        <w:t xml:space="preserve">name </w:t>
      </w:r>
      <w:r>
        <w:rPr>
          <w:color w:val="CC7832"/>
        </w:rPr>
        <w:t xml:space="preserve">order by </w:t>
      </w:r>
      <w:r>
        <w:t>rc.</w:t>
      </w:r>
      <w:r>
        <w:rPr>
          <w:color w:val="9876AA"/>
        </w:rPr>
        <w:t xml:space="preserve">updated_time </w:t>
      </w:r>
      <w:r>
        <w:rPr>
          <w:color w:val="CC7832"/>
        </w:rPr>
        <w:t>desc;</w:t>
      </w:r>
      <w:r>
        <w:rPr>
          <w:color w:val="CC7832"/>
        </w:rPr>
        <w:br/>
        <w:t xml:space="preserve">explain select </w:t>
      </w:r>
      <w:r>
        <w:t>rc.</w:t>
      </w:r>
      <w:r>
        <w:rPr>
          <w:color w:val="9876AA"/>
        </w:rPr>
        <w:t>id</w:t>
      </w:r>
      <w:r>
        <w:rPr>
          <w:color w:val="CC7832"/>
        </w:rPr>
        <w:t xml:space="preserve">, </w:t>
      </w:r>
      <w:r>
        <w:t>rc.</w:t>
      </w:r>
      <w:r>
        <w:rPr>
          <w:color w:val="9876AA"/>
        </w:rPr>
        <w:t>name</w:t>
      </w:r>
      <w:r>
        <w:rPr>
          <w:color w:val="CC7832"/>
        </w:rPr>
        <w:t xml:space="preserve">, </w:t>
      </w:r>
      <w:r>
        <w:t>rc.</w:t>
      </w:r>
      <w:r>
        <w:rPr>
          <w:color w:val="9876AA"/>
        </w:rPr>
        <w:t>data</w:t>
      </w:r>
      <w:r>
        <w:rPr>
          <w:color w:val="CC7832"/>
        </w:rPr>
        <w:t xml:space="preserve">, </w:t>
      </w:r>
      <w:r>
        <w:t>rc.</w:t>
      </w:r>
      <w:r>
        <w:rPr>
          <w:color w:val="9876AA"/>
        </w:rPr>
        <w:t>type</w:t>
      </w:r>
      <w:r>
        <w:rPr>
          <w:color w:val="CC7832"/>
        </w:rPr>
        <w:t xml:space="preserve">, </w:t>
      </w:r>
      <w:r>
        <w:t>rc.</w:t>
      </w:r>
      <w:r>
        <w:rPr>
          <w:color w:val="9876AA"/>
        </w:rPr>
        <w:t xml:space="preserve">data </w:t>
      </w:r>
      <w:r>
        <w:rPr>
          <w:color w:val="CC7832"/>
        </w:rPr>
        <w:t xml:space="preserve">from </w:t>
      </w:r>
      <w:r>
        <w:t xml:space="preserve">esta_tekton.results </w:t>
      </w:r>
      <w:r>
        <w:rPr>
          <w:color w:val="CC7832"/>
        </w:rPr>
        <w:t xml:space="preserve">as </w:t>
      </w:r>
      <w:r>
        <w:t>rs</w:t>
      </w:r>
      <w:r>
        <w:rPr>
          <w:color w:val="CC7832"/>
        </w:rPr>
        <w:t xml:space="preserve">, </w:t>
      </w:r>
      <w:r>
        <w:t xml:space="preserve">esta_tekton.records </w:t>
      </w:r>
      <w:r>
        <w:rPr>
          <w:color w:val="CC7832"/>
        </w:rPr>
        <w:t xml:space="preserve">as </w:t>
      </w:r>
      <w:r>
        <w:t xml:space="preserve">rc </w:t>
      </w:r>
      <w:r>
        <w:rPr>
          <w:color w:val="CC7832"/>
        </w:rPr>
        <w:t xml:space="preserve">where </w:t>
      </w:r>
      <w:r>
        <w:t>rs.</w:t>
      </w:r>
      <w:r>
        <w:rPr>
          <w:color w:val="9876AA"/>
        </w:rPr>
        <w:t xml:space="preserve">name </w:t>
      </w:r>
      <w:r>
        <w:t>= rc.</w:t>
      </w:r>
      <w:r>
        <w:rPr>
          <w:color w:val="9876AA"/>
        </w:rPr>
        <w:t xml:space="preserve">name </w:t>
      </w:r>
      <w:r>
        <w:rPr>
          <w:color w:val="CC7832"/>
        </w:rPr>
        <w:t xml:space="preserve">order by </w:t>
      </w:r>
      <w:r>
        <w:t>rc.</w:t>
      </w:r>
      <w:r>
        <w:rPr>
          <w:color w:val="9876AA"/>
        </w:rPr>
        <w:t xml:space="preserve">updated_time </w:t>
      </w:r>
      <w:r>
        <w:rPr>
          <w:color w:val="CC7832"/>
        </w:rPr>
        <w:t>desc limi</w:t>
      </w:r>
      <w:r>
        <w:rPr>
          <w:color w:val="CC7832"/>
        </w:rPr>
        <w:t xml:space="preserve">t </w:t>
      </w:r>
      <w:r>
        <w:rPr>
          <w:color w:val="6897BB"/>
        </w:rPr>
        <w:t>1000</w:t>
      </w:r>
      <w:r>
        <w:rPr>
          <w:color w:val="CC7832"/>
        </w:rPr>
        <w:t>;</w:t>
      </w:r>
      <w:r>
        <w:br/>
      </w:r>
      <w:r>
        <w:br/>
        <w:t>So the indexes have no impact.</w:t>
      </w:r>
    </w:p>
    <w:p w14:paraId="05BE0E10" w14:textId="77777777" w:rsidR="005C513B" w:rsidRDefault="005C513B">
      <w:pPr>
        <w:pStyle w:val="StandardWeb"/>
      </w:pPr>
    </w:p>
    <w:p w14:paraId="672E1FB3" w14:textId="77777777" w:rsidR="005C513B" w:rsidRDefault="005C513B">
      <w:pPr>
        <w:pStyle w:val="berschrift3"/>
        <w:rPr>
          <w:rFonts w:eastAsia="Times New Roman"/>
        </w:rPr>
      </w:pPr>
      <w:r>
        <w:rPr>
          <w:rFonts w:eastAsia="Times New Roman"/>
        </w:rPr>
        <w:t>Delete Schema and User</w:t>
      </w:r>
    </w:p>
    <w:p w14:paraId="6F831674" w14:textId="77777777" w:rsidR="005C513B" w:rsidRDefault="005C513B">
      <w:pPr>
        <w:pStyle w:val="StandardWeb"/>
      </w:pPr>
      <w:r>
        <w:t>This SQL commands drop the schema and it's tables. And then also drop the user.</w:t>
      </w:r>
    </w:p>
    <w:p w14:paraId="130146B8" w14:textId="77777777" w:rsidR="005C513B" w:rsidRDefault="005C513B">
      <w:pPr>
        <w:pStyle w:val="StandardWeb"/>
      </w:pPr>
      <w:r>
        <w:rPr>
          <w:color w:val="CC7832"/>
        </w:rPr>
        <w:t xml:space="preserve">DROP SCHEMA </w:t>
      </w:r>
      <w:r>
        <w:t xml:space="preserve">&lt;schema_name&gt; </w:t>
      </w:r>
      <w:r>
        <w:rPr>
          <w:color w:val="CC7832"/>
        </w:rPr>
        <w:t>CASCADE;</w:t>
      </w:r>
      <w:r>
        <w:rPr>
          <w:color w:val="CC7832"/>
        </w:rPr>
        <w:br/>
        <w:t xml:space="preserve">REVOKE CONNECT ON DATABASE </w:t>
      </w:r>
      <w:r>
        <w:t xml:space="preserve">esta_tekton </w:t>
      </w:r>
      <w:r>
        <w:rPr>
          <w:color w:val="CC7832"/>
        </w:rPr>
        <w:t xml:space="preserve">FROM </w:t>
      </w:r>
      <w:r>
        <w:t>&lt;user_name&gt;</w:t>
      </w:r>
      <w:r>
        <w:rPr>
          <w:color w:val="CC7832"/>
        </w:rPr>
        <w:t>;</w:t>
      </w:r>
      <w:r>
        <w:rPr>
          <w:color w:val="CC7832"/>
        </w:rPr>
        <w:br/>
        <w:t xml:space="preserve">DROP ROLE </w:t>
      </w:r>
      <w:r>
        <w:t>&lt;user_name&gt;</w:t>
      </w:r>
      <w:r>
        <w:rPr>
          <w:color w:val="CC7832"/>
        </w:rPr>
        <w:t>;</w:t>
      </w:r>
    </w:p>
    <w:p w14:paraId="3302CDF2" w14:textId="77777777" w:rsidR="005C513B" w:rsidRDefault="005C513B">
      <w:pPr>
        <w:pStyle w:val="berschrift3"/>
        <w:rPr>
          <w:rFonts w:eastAsia="Times New Roman"/>
        </w:rPr>
      </w:pPr>
      <w:r>
        <w:rPr>
          <w:rFonts w:eastAsia="Times New Roman"/>
          <w:color w:val="003366"/>
        </w:rPr>
        <w:t>Reset Password of user</w:t>
      </w:r>
    </w:p>
    <w:p w14:paraId="0DA3933C" w14:textId="77777777" w:rsidR="005C513B" w:rsidRDefault="005C513B">
      <w:pPr>
        <w:pStyle w:val="StandardWeb"/>
      </w:pPr>
      <w:r>
        <w:rPr>
          <w:color w:val="003366"/>
        </w:rPr>
        <w:t>To reset the password of the Db User:</w:t>
      </w:r>
    </w:p>
    <w:p w14:paraId="575421DD" w14:textId="77777777" w:rsidR="005C513B" w:rsidRDefault="005C513B">
      <w:pPr>
        <w:pStyle w:val="HTMLVorformatiert"/>
      </w:pPr>
      <w:r>
        <w:rPr>
          <w:color w:val="CC7832"/>
        </w:rPr>
        <w:t xml:space="preserve">ALTER USER </w:t>
      </w:r>
      <w:r>
        <w:t xml:space="preserve">&lt;user&gt; </w:t>
      </w:r>
      <w:r>
        <w:rPr>
          <w:color w:val="CC7832"/>
        </w:rPr>
        <w:t xml:space="preserve">WITH PASSWORD </w:t>
      </w:r>
      <w:r>
        <w:rPr>
          <w:color w:val="6A8759"/>
        </w:rPr>
        <w:t>'yourNewPassword'</w:t>
      </w:r>
      <w:r>
        <w:rPr>
          <w:color w:val="CC7832"/>
        </w:rPr>
        <w:t>;</w:t>
      </w:r>
    </w:p>
    <w:p w14:paraId="51A3F68C" w14:textId="77777777" w:rsidR="005C513B" w:rsidRDefault="005C513B">
      <w:pPr>
        <w:pStyle w:val="berschrift2"/>
        <w:rPr>
          <w:rFonts w:eastAsia="Times New Roman"/>
        </w:rPr>
      </w:pPr>
      <w:r>
        <w:rPr>
          <w:rFonts w:eastAsia="Times New Roman"/>
        </w:rPr>
        <w:t>Tekton Result Setup Strategies</w:t>
      </w:r>
    </w:p>
    <w:p w14:paraId="1A363BD8" w14:textId="77777777" w:rsidR="005C513B" w:rsidRDefault="005C513B">
      <w:pPr>
        <w:pStyle w:val="berschrift3"/>
        <w:rPr>
          <w:rFonts w:eastAsia="Times New Roman"/>
        </w:rPr>
      </w:pPr>
      <w:r>
        <w:rPr>
          <w:rFonts w:eastAsia="Times New Roman"/>
        </w:rPr>
        <w:t>Global Results</w:t>
      </w:r>
    </w:p>
    <w:p w14:paraId="2DA27EEC" w14:textId="77777777" w:rsidR="005C513B" w:rsidRDefault="005C513B">
      <w:pPr>
        <w:pStyle w:val="StandardWeb"/>
      </w:pPr>
      <w:r>
        <w:t>With the actual POC Setup we have a global Tekton Resource Watcher, which process all resources in all namespaces.</w:t>
      </w:r>
    </w:p>
    <w:p w14:paraId="4DEBF914" w14:textId="77777777" w:rsidR="005C513B" w:rsidRDefault="005C513B">
      <w:pPr>
        <w:pStyle w:val="StandardWeb"/>
      </w:pPr>
      <w:r>
        <w:rPr>
          <w:noProof/>
        </w:rPr>
        <w:drawing>
          <wp:inline distT="0" distB="0" distL="0" distR="0" wp14:anchorId="624CC832" wp14:editId="5D2898D6">
            <wp:extent cx="4457700" cy="27508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7700" cy="2750820"/>
                    </a:xfrm>
                    <a:prstGeom prst="rect">
                      <a:avLst/>
                    </a:prstGeom>
                    <a:noFill/>
                    <a:ln>
                      <a:noFill/>
                    </a:ln>
                  </pic:spPr>
                </pic:pic>
              </a:graphicData>
            </a:graphic>
          </wp:inline>
        </w:drawing>
      </w:r>
    </w:p>
    <w:p w14:paraId="70BF49D5" w14:textId="77777777" w:rsidR="005C513B" w:rsidRDefault="005C513B">
      <w:pPr>
        <w:pStyle w:val="StandardWeb"/>
      </w:pPr>
    </w:p>
    <w:p w14:paraId="75805AD9" w14:textId="77777777" w:rsidR="005C513B" w:rsidRDefault="005C513B">
      <w:pPr>
        <w:pStyle w:val="berschrift3"/>
        <w:rPr>
          <w:rFonts w:eastAsia="Times New Roman"/>
        </w:rPr>
      </w:pPr>
      <w:r>
        <w:rPr>
          <w:rFonts w:eastAsia="Times New Roman"/>
        </w:rPr>
        <w:t>Namespace Scoped Watcher</w:t>
      </w:r>
    </w:p>
    <w:p w14:paraId="582A3B61" w14:textId="77777777" w:rsidR="005C513B" w:rsidRDefault="005C513B">
      <w:pPr>
        <w:pStyle w:val="StandardWeb"/>
      </w:pPr>
      <w:r>
        <w:t>Another Setup would be, to install tekton results namespace scoped with its own schema per namespace. Also the watcher and api would run with namespace limited service account. This would be security wise a much better solution. </w:t>
      </w:r>
      <w:r>
        <w:br/>
        <w:t>Also stability wise we wouldn't have a single point of failure, except the database. The esta-tekton-pipeline-controller could actually access directly the database.</w:t>
      </w:r>
    </w:p>
    <w:p w14:paraId="6734DE83" w14:textId="77777777" w:rsidR="005C513B" w:rsidRDefault="005C513B">
      <w:pPr>
        <w:pStyle w:val="StandardWeb"/>
      </w:pPr>
      <w:r>
        <w:rPr>
          <w:noProof/>
        </w:rPr>
        <w:drawing>
          <wp:inline distT="0" distB="0" distL="0" distR="0" wp14:anchorId="0CD0D3C5" wp14:editId="7F939E30">
            <wp:extent cx="4457700" cy="2987040"/>
            <wp:effectExtent l="0" t="0" r="0" b="381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7700" cy="2987040"/>
                    </a:xfrm>
                    <a:prstGeom prst="rect">
                      <a:avLst/>
                    </a:prstGeom>
                    <a:noFill/>
                    <a:ln>
                      <a:noFill/>
                    </a:ln>
                  </pic:spPr>
                </pic:pic>
              </a:graphicData>
            </a:graphic>
          </wp:inline>
        </w:drawing>
      </w:r>
    </w:p>
    <w:p w14:paraId="72494577" w14:textId="77777777" w:rsidR="005C513B" w:rsidRDefault="005C513B">
      <w:pPr>
        <w:pStyle w:val="StandardWeb"/>
      </w:pPr>
    </w:p>
    <w:p w14:paraId="7FFAEC6C" w14:textId="77777777" w:rsidR="005C513B" w:rsidRDefault="005C513B">
      <w:pPr>
        <w:pStyle w:val="StandardWeb"/>
      </w:pPr>
    </w:p>
    <w:p w14:paraId="584CF7B9" w14:textId="77777777" w:rsidR="005C513B" w:rsidRDefault="005C513B">
      <w:pPr>
        <w:pStyle w:val="berschrift2"/>
        <w:rPr>
          <w:rFonts w:eastAsia="Times New Roman"/>
        </w:rPr>
      </w:pPr>
      <w:r>
        <w:rPr>
          <w:rFonts w:eastAsia="Times New Roman"/>
        </w:rPr>
        <w:t>DB Setup Options Tekton Result - Namespaced</w:t>
      </w:r>
    </w:p>
    <w:p w14:paraId="1BC8643A" w14:textId="77777777" w:rsidR="005C513B" w:rsidRDefault="005C513B">
      <w:pPr>
        <w:pStyle w:val="berschrift3"/>
        <w:rPr>
          <w:rFonts w:eastAsia="Times New Roman"/>
        </w:rPr>
      </w:pPr>
      <w:r>
        <w:rPr>
          <w:rFonts w:eastAsia="Times New Roman"/>
        </w:rPr>
        <w:t>Option 1 Standard - Postgresql Setup per Namespace by Deployment</w:t>
      </w:r>
    </w:p>
    <w:p w14:paraId="71B9CDC0" w14:textId="77777777" w:rsidR="005C513B" w:rsidRDefault="005C513B">
      <w:pPr>
        <w:pStyle w:val="StandardWeb"/>
      </w:pPr>
      <w:r>
        <w:t>Here we would just setup a Postgresql Pod for each namespace with it's own PV which is then accessed by the Tekton-Results Api. Of course at first, this seems to be simple, but in case of a problem we need to manage 80-100 Postgresql instances. </w:t>
      </w:r>
      <w:r>
        <w:br/>
        <w:t>Also this solution will consume unnecessary lot's of hardware ressources and seems to me like unnecessary overhead.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70"/>
        <w:gridCol w:w="5674"/>
      </w:tblGrid>
      <w:tr w:rsidR="00000000" w14:paraId="77BEBF96" w14:textId="77777777">
        <w:trPr>
          <w:divId w:val="93863818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71FF0" w14:textId="77777777" w:rsidR="005C513B" w:rsidRDefault="005C513B">
            <w:pPr>
              <w:jc w:val="center"/>
              <w:rPr>
                <w:rFonts w:eastAsia="Times New Roman"/>
                <w:b/>
                <w:bCs/>
              </w:rPr>
            </w:pPr>
            <w:r>
              <w:rPr>
                <w:rFonts w:eastAsia="Times New Roman"/>
                <w:b/>
                <w:bCs/>
              </w:rPr>
              <w:t>Pro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0DDEE" w14:textId="77777777" w:rsidR="005C513B" w:rsidRDefault="005C513B">
            <w:pPr>
              <w:jc w:val="center"/>
              <w:rPr>
                <w:rFonts w:eastAsia="Times New Roman"/>
                <w:b/>
                <w:bCs/>
              </w:rPr>
            </w:pPr>
            <w:r>
              <w:rPr>
                <w:rFonts w:eastAsia="Times New Roman"/>
                <w:b/>
                <w:bCs/>
              </w:rPr>
              <w:t>Con</w:t>
            </w:r>
          </w:p>
        </w:tc>
      </w:tr>
      <w:tr w:rsidR="00000000" w14:paraId="35DAFB6C" w14:textId="77777777">
        <w:trPr>
          <w:divId w:val="9386381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8D9F7" w14:textId="77777777" w:rsidR="005C513B" w:rsidRDefault="005C513B">
            <w:pPr>
              <w:rPr>
                <w:rFonts w:eastAsia="Times New Roman"/>
              </w:rPr>
            </w:pPr>
            <w:r>
              <w:rPr>
                <w:rFonts w:eastAsia="Times New Roman"/>
              </w:rPr>
              <w:t>Simple Setup by Deployment and ArgoCd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EC5E7" w14:textId="77777777" w:rsidR="005C513B" w:rsidRDefault="005C513B">
            <w:pPr>
              <w:rPr>
                <w:rFonts w:eastAsia="Times New Roman"/>
              </w:rPr>
            </w:pPr>
            <w:r>
              <w:rPr>
                <w:rFonts w:eastAsia="Times New Roman"/>
              </w:rPr>
              <w:t>Managed by Esta</w:t>
            </w:r>
          </w:p>
        </w:tc>
      </w:tr>
      <w:tr w:rsidR="00000000" w14:paraId="0722334D" w14:textId="77777777">
        <w:trPr>
          <w:divId w:val="9386381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C232B" w14:textId="77777777" w:rsidR="005C513B" w:rsidRDefault="005C513B">
            <w:pPr>
              <w:rPr>
                <w:rFonts w:eastAsia="Times New Roman"/>
              </w:rPr>
            </w:pPr>
            <w:r>
              <w:rPr>
                <w:rFonts w:eastAsia="Times New Roman"/>
              </w:rPr>
              <w:t>Ressource usage are billed directly to the project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E06A7" w14:textId="77777777" w:rsidR="005C513B" w:rsidRDefault="005C513B">
            <w:pPr>
              <w:rPr>
                <w:rFonts w:eastAsia="Times New Roman"/>
              </w:rPr>
            </w:pPr>
            <w:r>
              <w:rPr>
                <w:rFonts w:eastAsia="Times New Roman"/>
              </w:rPr>
              <w:t>Very high resource usage and overhead since 1 Postgresql instance per Tekton namespace</w:t>
            </w:r>
          </w:p>
        </w:tc>
      </w:tr>
      <w:tr w:rsidR="00000000" w14:paraId="523DBB7A" w14:textId="77777777">
        <w:trPr>
          <w:divId w:val="9386381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6C38D" w14:textId="77777777" w:rsidR="005C513B" w:rsidRDefault="005C513B">
            <w:pPr>
              <w:rPr>
                <w:rFonts w:eastAsia="Times New Roman"/>
              </w:rPr>
            </w:pPr>
            <w:r>
              <w:rPr>
                <w:rFonts w:eastAsia="Times New Roman"/>
              </w:rPr>
              <w:t>Reduced network traffic and latency for SQL Queries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8C300" w14:textId="77777777" w:rsidR="005C513B" w:rsidRDefault="005C513B">
            <w:pPr>
              <w:rPr>
                <w:rFonts w:eastAsia="Times New Roman"/>
              </w:rPr>
            </w:pPr>
            <w:r>
              <w:rPr>
                <w:rFonts w:eastAsia="Times New Roman"/>
              </w:rPr>
              <w:t>Need to manage 80 Postgres Instances by ourselves</w:t>
            </w:r>
          </w:p>
        </w:tc>
      </w:tr>
      <w:tr w:rsidR="00000000" w14:paraId="3B598E7C" w14:textId="77777777">
        <w:trPr>
          <w:divId w:val="9386381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4E277D" w14:textId="77777777" w:rsidR="005C513B" w:rsidRDefault="005C513B">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DBD07" w14:textId="77777777" w:rsidR="005C513B" w:rsidRDefault="005C513B">
            <w:pPr>
              <w:rPr>
                <w:rFonts w:eastAsia="Times New Roman"/>
              </w:rPr>
            </w:pPr>
            <w:r>
              <w:rPr>
                <w:rFonts w:eastAsia="Times New Roman"/>
              </w:rPr>
              <w:t>Postgres Knowhow needed</w:t>
            </w:r>
          </w:p>
        </w:tc>
      </w:tr>
      <w:tr w:rsidR="00000000" w14:paraId="1523D629" w14:textId="77777777">
        <w:trPr>
          <w:divId w:val="9386381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BF5D3" w14:textId="77777777" w:rsidR="005C513B" w:rsidRDefault="005C513B">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28422" w14:textId="77777777" w:rsidR="005C513B" w:rsidRDefault="005C513B">
            <w:pPr>
              <w:rPr>
                <w:rFonts w:eastAsia="Times New Roman"/>
              </w:rPr>
            </w:pPr>
            <w:r>
              <w:rPr>
                <w:rFonts w:eastAsia="Times New Roman"/>
              </w:rPr>
              <w:t>Updates need to be managed by Esta</w:t>
            </w:r>
          </w:p>
        </w:tc>
      </w:tr>
    </w:tbl>
    <w:p w14:paraId="1ADB9327" w14:textId="77777777" w:rsidR="005C513B" w:rsidRDefault="005C513B">
      <w:pPr>
        <w:pStyle w:val="StandardWeb"/>
      </w:pPr>
      <w:r>
        <w:rPr>
          <w:noProof/>
        </w:rPr>
        <w:drawing>
          <wp:inline distT="0" distB="0" distL="0" distR="0" wp14:anchorId="69245A4F" wp14:editId="791040D2">
            <wp:extent cx="4457700" cy="348996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7700" cy="3489960"/>
                    </a:xfrm>
                    <a:prstGeom prst="rect">
                      <a:avLst/>
                    </a:prstGeom>
                    <a:noFill/>
                    <a:ln>
                      <a:noFill/>
                    </a:ln>
                  </pic:spPr>
                </pic:pic>
              </a:graphicData>
            </a:graphic>
          </wp:inline>
        </w:drawing>
      </w:r>
    </w:p>
    <w:p w14:paraId="74A8F1BE" w14:textId="77777777" w:rsidR="005C513B" w:rsidRDefault="005C513B">
      <w:pPr>
        <w:pStyle w:val="berschrift3"/>
        <w:rPr>
          <w:rFonts w:eastAsia="Times New Roman"/>
        </w:rPr>
      </w:pPr>
      <w:r>
        <w:rPr>
          <w:rFonts w:eastAsia="Times New Roman"/>
        </w:rPr>
        <w:t>Option 2 PGO Operator - Postgresql Setup per Namespace by Custom Resource (schematic picture same as above)</w:t>
      </w:r>
    </w:p>
    <w:p w14:paraId="104EF72B" w14:textId="77777777" w:rsidR="005C513B" w:rsidRDefault="005C513B">
      <w:pPr>
        <w:pStyle w:val="StandardWeb"/>
      </w:pPr>
      <w:r>
        <w:t>With this setup we would use the same operator as PGO uses to manage the Postgresql instances for all Tekton namespaces. But still we would have in each tekton-namespace it's own Postgresql instance.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17"/>
        <w:gridCol w:w="5727"/>
      </w:tblGrid>
      <w:tr w:rsidR="00000000" w14:paraId="040585C3" w14:textId="77777777">
        <w:trPr>
          <w:divId w:val="50443977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CEAE3" w14:textId="77777777" w:rsidR="005C513B" w:rsidRDefault="005C513B">
            <w:pPr>
              <w:jc w:val="center"/>
              <w:rPr>
                <w:rFonts w:eastAsia="Times New Roman"/>
                <w:b/>
                <w:bCs/>
              </w:rPr>
            </w:pPr>
            <w:r>
              <w:rPr>
                <w:rFonts w:eastAsia="Times New Roman"/>
                <w:b/>
                <w:bCs/>
              </w:rPr>
              <w:t>Pro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BDE22" w14:textId="77777777" w:rsidR="005C513B" w:rsidRDefault="005C513B">
            <w:pPr>
              <w:jc w:val="center"/>
              <w:rPr>
                <w:rFonts w:eastAsia="Times New Roman"/>
                <w:b/>
                <w:bCs/>
              </w:rPr>
            </w:pPr>
            <w:r>
              <w:rPr>
                <w:rFonts w:eastAsia="Times New Roman"/>
                <w:b/>
                <w:bCs/>
              </w:rPr>
              <w:t>Con</w:t>
            </w:r>
          </w:p>
        </w:tc>
      </w:tr>
      <w:tr w:rsidR="00000000" w14:paraId="5A3D6AAD" w14:textId="77777777">
        <w:trPr>
          <w:divId w:val="504439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94149" w14:textId="77777777" w:rsidR="005C513B" w:rsidRDefault="005C513B">
            <w:pPr>
              <w:rPr>
                <w:rFonts w:eastAsia="Times New Roman"/>
              </w:rPr>
            </w:pPr>
            <w:r>
              <w:rPr>
                <w:rFonts w:eastAsia="Times New Roman"/>
              </w:rPr>
              <w:t>Simple Setup by Custom Resource and ArgoCD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A773F" w14:textId="77777777" w:rsidR="005C513B" w:rsidRDefault="005C513B">
            <w:pPr>
              <w:rPr>
                <w:rFonts w:eastAsia="Times New Roman"/>
              </w:rPr>
            </w:pPr>
            <w:r>
              <w:rPr>
                <w:rFonts w:eastAsia="Times New Roman"/>
              </w:rPr>
              <w:t>Managed by Operator and Esta</w:t>
            </w:r>
          </w:p>
        </w:tc>
      </w:tr>
      <w:tr w:rsidR="00000000" w14:paraId="738B0F08" w14:textId="77777777">
        <w:trPr>
          <w:divId w:val="504439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250EF" w14:textId="77777777" w:rsidR="005C513B" w:rsidRDefault="005C513B">
            <w:pPr>
              <w:rPr>
                <w:rFonts w:eastAsia="Times New Roman"/>
              </w:rPr>
            </w:pPr>
            <w:r>
              <w:rPr>
                <w:rFonts w:eastAsia="Times New Roman"/>
              </w:rPr>
              <w:t>Ressource usage are billed directly to the project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78B63" w14:textId="77777777" w:rsidR="005C513B" w:rsidRDefault="005C513B">
            <w:pPr>
              <w:rPr>
                <w:rFonts w:eastAsia="Times New Roman"/>
              </w:rPr>
            </w:pPr>
            <w:r>
              <w:rPr>
                <w:rFonts w:eastAsia="Times New Roman"/>
              </w:rPr>
              <w:t>Very high resource usage and overhead since 1 Postgresql instance per Tekton namespace</w:t>
            </w:r>
          </w:p>
        </w:tc>
      </w:tr>
      <w:tr w:rsidR="00000000" w14:paraId="35A59561" w14:textId="77777777">
        <w:trPr>
          <w:divId w:val="504439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CA8D8" w14:textId="77777777" w:rsidR="005C513B" w:rsidRDefault="005C513B">
            <w:pPr>
              <w:rPr>
                <w:rFonts w:eastAsia="Times New Roman"/>
              </w:rPr>
            </w:pPr>
            <w:r>
              <w:rPr>
                <w:rFonts w:eastAsia="Times New Roman"/>
              </w:rPr>
              <w:t>Reduced network traffic and latency for SQL Queries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6263C" w14:textId="77777777" w:rsidR="005C513B" w:rsidRDefault="005C513B">
            <w:pPr>
              <w:rPr>
                <w:rFonts w:eastAsia="Times New Roman"/>
              </w:rPr>
            </w:pPr>
            <w:r>
              <w:rPr>
                <w:rFonts w:eastAsia="Times New Roman"/>
              </w:rPr>
              <w:t>Need to manage 80 Postgres Instances by ourselves</w:t>
            </w:r>
          </w:p>
        </w:tc>
      </w:tr>
      <w:tr w:rsidR="00000000" w14:paraId="2979D3C9" w14:textId="77777777">
        <w:trPr>
          <w:divId w:val="504439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06BF4" w14:textId="77777777" w:rsidR="005C513B" w:rsidRDefault="005C513B">
            <w:pPr>
              <w:rPr>
                <w:rFonts w:eastAsia="Times New Roman"/>
              </w:rPr>
            </w:pPr>
            <w:r>
              <w:rPr>
                <w:rFonts w:eastAsia="Times New Roman"/>
              </w:rPr>
              <w:t>Updates are handled by the Operator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A2E96" w14:textId="77777777" w:rsidR="005C513B" w:rsidRDefault="005C513B">
            <w:pPr>
              <w:rPr>
                <w:rFonts w:eastAsia="Times New Roman"/>
              </w:rPr>
            </w:pPr>
            <w:r>
              <w:rPr>
                <w:rFonts w:eastAsia="Times New Roman"/>
              </w:rPr>
              <w:t>Postgres Knowhow needed</w:t>
            </w:r>
          </w:p>
        </w:tc>
      </w:tr>
      <w:tr w:rsidR="00000000" w14:paraId="1CACC3A6" w14:textId="77777777">
        <w:trPr>
          <w:divId w:val="504439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E8EB3" w14:textId="77777777" w:rsidR="005C513B" w:rsidRDefault="005C513B">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54A36" w14:textId="77777777" w:rsidR="005C513B" w:rsidRDefault="005C513B">
            <w:pPr>
              <w:rPr>
                <w:rFonts w:eastAsia="Times New Roman"/>
              </w:rPr>
            </w:pPr>
          </w:p>
        </w:tc>
      </w:tr>
    </w:tbl>
    <w:p w14:paraId="2ADA7C77" w14:textId="77777777" w:rsidR="005C513B" w:rsidRDefault="005C513B">
      <w:pPr>
        <w:pStyle w:val="berschrift3"/>
        <w:rPr>
          <w:rFonts w:eastAsia="Times New Roman"/>
        </w:rPr>
      </w:pPr>
      <w:r>
        <w:rPr>
          <w:rFonts w:eastAsia="Times New Roman"/>
        </w:rPr>
        <w:t>Option 3 Single Cluster DB Instance - Self managed Postgresql Instance on Aws01t  </w:t>
      </w:r>
    </w:p>
    <w:p w14:paraId="1AE5ADCF" w14:textId="77777777" w:rsidR="005C513B" w:rsidRDefault="005C513B">
      <w:pPr>
        <w:pStyle w:val="StandardWeb"/>
      </w:pPr>
      <w:r>
        <w:t xml:space="preserve">With this setup we would have a self managed Postgresql DB instance on the aws01t Cluster. It can be selfmanaged or with the PGO Operator. </w:t>
      </w:r>
      <w:r>
        <w:br/>
        <w:t xml:space="preserve">But in the end, the setup happens by ourselves and is also managed by ESTA. </w:t>
      </w:r>
      <w:r>
        <w:br/>
        <w:t>The schematic setup is the same as with the Amazon RDS, just the instance is managed by ourselves. Also here we need to build up some DB Knowhow to manage, migrate, update the Postgresql DB. </w:t>
      </w:r>
    </w:p>
    <w:p w14:paraId="7849AA19" w14:textId="77777777" w:rsidR="005C513B" w:rsidRDefault="005C513B">
      <w:pPr>
        <w:pStyle w:val="StandardWeb"/>
      </w:pPr>
      <w:r>
        <w:t>So in the end we will have one Postgresql Server instance with one Database. The Esta-Tekton Setup process will create a new Scheme and DB User for each Tekton-Namespace.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65"/>
        <w:gridCol w:w="4879"/>
      </w:tblGrid>
      <w:tr w:rsidR="00000000" w14:paraId="0A315E16" w14:textId="77777777">
        <w:trPr>
          <w:divId w:val="50077737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F815C" w14:textId="77777777" w:rsidR="005C513B" w:rsidRDefault="005C513B">
            <w:pPr>
              <w:jc w:val="center"/>
              <w:rPr>
                <w:rFonts w:eastAsia="Times New Roman"/>
                <w:b/>
                <w:bCs/>
              </w:rPr>
            </w:pPr>
            <w:r>
              <w:rPr>
                <w:rFonts w:eastAsia="Times New Roman"/>
                <w:b/>
                <w:bCs/>
              </w:rPr>
              <w:t>Pro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27F11" w14:textId="77777777" w:rsidR="005C513B" w:rsidRDefault="005C513B">
            <w:pPr>
              <w:jc w:val="center"/>
              <w:rPr>
                <w:rFonts w:eastAsia="Times New Roman"/>
                <w:b/>
                <w:bCs/>
              </w:rPr>
            </w:pPr>
            <w:r>
              <w:rPr>
                <w:rFonts w:eastAsia="Times New Roman"/>
                <w:b/>
                <w:bCs/>
              </w:rPr>
              <w:t>Con</w:t>
            </w:r>
          </w:p>
        </w:tc>
      </w:tr>
      <w:tr w:rsidR="00000000" w14:paraId="78AC847D" w14:textId="77777777">
        <w:trPr>
          <w:divId w:val="5007773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31A3B" w14:textId="77777777" w:rsidR="005C513B" w:rsidRDefault="005C513B">
            <w:pPr>
              <w:rPr>
                <w:rFonts w:eastAsia="Times New Roman"/>
              </w:rPr>
            </w:pPr>
            <w:r>
              <w:rPr>
                <w:rFonts w:eastAsia="Times New Roman"/>
              </w:rPr>
              <w:t>Simple Setup by DeploymentConfig or Operator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211AA" w14:textId="77777777" w:rsidR="005C513B" w:rsidRDefault="005C513B">
            <w:pPr>
              <w:rPr>
                <w:rFonts w:eastAsia="Times New Roman"/>
              </w:rPr>
            </w:pPr>
            <w:r>
              <w:rPr>
                <w:rFonts w:eastAsia="Times New Roman"/>
              </w:rPr>
              <w:t>Managed by Esta</w:t>
            </w:r>
          </w:p>
        </w:tc>
      </w:tr>
      <w:tr w:rsidR="00000000" w14:paraId="4BA450E0" w14:textId="77777777">
        <w:trPr>
          <w:divId w:val="5007773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3B888" w14:textId="77777777" w:rsidR="005C513B" w:rsidRDefault="005C513B">
            <w:pPr>
              <w:rPr>
                <w:rFonts w:eastAsia="Times New Roman"/>
              </w:rPr>
            </w:pPr>
            <w:r>
              <w:rPr>
                <w:rFonts w:eastAsia="Times New Roman"/>
              </w:rPr>
              <w:t>Reduced network traffic and latency for SQL Queries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AFC78" w14:textId="77777777" w:rsidR="005C513B" w:rsidRDefault="005C513B">
            <w:pPr>
              <w:rPr>
                <w:rFonts w:eastAsia="Times New Roman"/>
              </w:rPr>
            </w:pPr>
            <w:r>
              <w:rPr>
                <w:rFonts w:eastAsia="Times New Roman"/>
              </w:rPr>
              <w:t>Postgressql Knowhow needed </w:t>
            </w:r>
          </w:p>
        </w:tc>
      </w:tr>
      <w:tr w:rsidR="00000000" w14:paraId="661D9DF4" w14:textId="77777777">
        <w:trPr>
          <w:divId w:val="5007773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F6D93" w14:textId="77777777" w:rsidR="005C513B" w:rsidRDefault="005C513B">
            <w:pPr>
              <w:rPr>
                <w:rFonts w:eastAsia="Times New Roman"/>
              </w:rPr>
            </w:pPr>
            <w:r>
              <w:rPr>
                <w:rFonts w:eastAsia="Times New Roman"/>
              </w:rPr>
              <w:t>Low Resource usage with one PGSQL Instance and many schemas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B9631" w14:textId="77777777" w:rsidR="005C513B" w:rsidRDefault="005C513B">
            <w:pPr>
              <w:rPr>
                <w:rFonts w:eastAsia="Times New Roman"/>
              </w:rPr>
            </w:pPr>
            <w:r>
              <w:rPr>
                <w:rFonts w:eastAsia="Times New Roman"/>
              </w:rPr>
              <w:t>Updates managed by Esta</w:t>
            </w:r>
          </w:p>
        </w:tc>
      </w:tr>
      <w:tr w:rsidR="00000000" w14:paraId="6FCBD9F3" w14:textId="77777777">
        <w:trPr>
          <w:divId w:val="5007773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196C6" w14:textId="77777777" w:rsidR="005C513B" w:rsidRDefault="005C513B">
            <w:pPr>
              <w:rPr>
                <w:rFonts w:eastAsia="Times New Roman"/>
              </w:rPr>
            </w:pPr>
            <w:r>
              <w:rPr>
                <w:rFonts w:eastAsia="Times New Roman"/>
              </w:rPr>
              <w:t>Full controll over the PGSQL Instance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1EA72" w14:textId="77777777" w:rsidR="005C513B" w:rsidRDefault="005C513B">
            <w:pPr>
              <w:rPr>
                <w:rFonts w:eastAsia="Times New Roman"/>
              </w:rPr>
            </w:pPr>
            <w:r>
              <w:rPr>
                <w:rFonts w:eastAsia="Times New Roman"/>
              </w:rPr>
              <w:t>Shared costs</w:t>
            </w:r>
          </w:p>
        </w:tc>
      </w:tr>
      <w:tr w:rsidR="00000000" w14:paraId="3C842AC1" w14:textId="77777777">
        <w:trPr>
          <w:divId w:val="5007773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52481" w14:textId="77777777" w:rsidR="005C513B" w:rsidRDefault="005C513B">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651FC" w14:textId="77777777" w:rsidR="005C513B" w:rsidRDefault="005C513B">
            <w:pPr>
              <w:rPr>
                <w:rFonts w:eastAsia="Times New Roman"/>
              </w:rPr>
            </w:pPr>
            <w:r>
              <w:rPr>
                <w:rFonts w:eastAsia="Times New Roman"/>
              </w:rPr>
              <w:t>If this single instance is not working, access to historic Pipelineruns not possible </w:t>
            </w:r>
          </w:p>
        </w:tc>
      </w:tr>
    </w:tbl>
    <w:p w14:paraId="356911D8" w14:textId="77777777" w:rsidR="005C513B" w:rsidRDefault="005C513B">
      <w:pPr>
        <w:pStyle w:val="StandardWeb"/>
      </w:pPr>
      <w:r>
        <w:rPr>
          <w:noProof/>
        </w:rPr>
        <w:drawing>
          <wp:inline distT="0" distB="0" distL="0" distR="0" wp14:anchorId="2AAE51D8" wp14:editId="62FF5943">
            <wp:extent cx="4457700" cy="3421380"/>
            <wp:effectExtent l="0" t="0" r="0" b="762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57700" cy="3421380"/>
                    </a:xfrm>
                    <a:prstGeom prst="rect">
                      <a:avLst/>
                    </a:prstGeom>
                    <a:noFill/>
                    <a:ln>
                      <a:noFill/>
                    </a:ln>
                  </pic:spPr>
                </pic:pic>
              </a:graphicData>
            </a:graphic>
          </wp:inline>
        </w:drawing>
      </w:r>
    </w:p>
    <w:p w14:paraId="1ADE5C3E" w14:textId="77777777" w:rsidR="005C513B" w:rsidRDefault="005C513B">
      <w:pPr>
        <w:pStyle w:val="berschrift3"/>
        <w:rPr>
          <w:rFonts w:eastAsia="Times New Roman"/>
        </w:rPr>
      </w:pPr>
      <w:r>
        <w:rPr>
          <w:rFonts w:eastAsia="Times New Roman"/>
        </w:rPr>
        <w:t>Option 4 Sigle RDS Instance - Multiple Schemas in one DB</w:t>
      </w:r>
    </w:p>
    <w:p w14:paraId="5F858905" w14:textId="77777777" w:rsidR="005C513B" w:rsidRDefault="005C513B">
      <w:pPr>
        <w:pStyle w:val="StandardWeb"/>
      </w:pPr>
      <w:r>
        <w:t>The actual discussed solution and most probably most straight forward solution is to use one single RDS instance with many DB schemas and a DB User for each schema.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392"/>
        <w:gridCol w:w="4952"/>
      </w:tblGrid>
      <w:tr w:rsidR="00000000" w14:paraId="2202018C" w14:textId="77777777">
        <w:trPr>
          <w:divId w:val="208216744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65E22" w14:textId="77777777" w:rsidR="005C513B" w:rsidRDefault="005C513B">
            <w:pPr>
              <w:jc w:val="center"/>
              <w:rPr>
                <w:rFonts w:eastAsia="Times New Roman"/>
                <w:b/>
                <w:bCs/>
              </w:rPr>
            </w:pPr>
            <w:r>
              <w:rPr>
                <w:rFonts w:eastAsia="Times New Roman"/>
                <w:b/>
                <w:bCs/>
              </w:rPr>
              <w:t>Pro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6059C" w14:textId="77777777" w:rsidR="005C513B" w:rsidRDefault="005C513B">
            <w:pPr>
              <w:jc w:val="center"/>
              <w:rPr>
                <w:rFonts w:eastAsia="Times New Roman"/>
                <w:b/>
                <w:bCs/>
              </w:rPr>
            </w:pPr>
            <w:r>
              <w:rPr>
                <w:rFonts w:eastAsia="Times New Roman"/>
                <w:b/>
                <w:bCs/>
              </w:rPr>
              <w:t>Cons</w:t>
            </w:r>
          </w:p>
        </w:tc>
      </w:tr>
      <w:tr w:rsidR="00000000" w14:paraId="03892232" w14:textId="77777777">
        <w:trPr>
          <w:divId w:val="20821674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22376" w14:textId="77777777" w:rsidR="005C513B" w:rsidRDefault="005C513B">
            <w:pPr>
              <w:rPr>
                <w:rFonts w:eastAsia="Times New Roman"/>
              </w:rPr>
            </w:pPr>
            <w:r>
              <w:rPr>
                <w:rFonts w:eastAsia="Times New Roman"/>
              </w:rPr>
              <w:t>Already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74A45" w14:textId="77777777" w:rsidR="005C513B" w:rsidRDefault="005C513B">
            <w:pPr>
              <w:rPr>
                <w:rFonts w:eastAsia="Times New Roman"/>
              </w:rPr>
            </w:pPr>
            <w:r>
              <w:rPr>
                <w:rFonts w:eastAsia="Times New Roman"/>
              </w:rPr>
              <w:t>Network Latency since it runs outside of cluster</w:t>
            </w:r>
          </w:p>
        </w:tc>
      </w:tr>
      <w:tr w:rsidR="00000000" w14:paraId="14A7C380" w14:textId="77777777">
        <w:trPr>
          <w:divId w:val="20821674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18592" w14:textId="77777777" w:rsidR="005C513B" w:rsidRDefault="005C513B">
            <w:pPr>
              <w:rPr>
                <w:rFonts w:eastAsia="Times New Roman"/>
              </w:rPr>
            </w:pPr>
            <w:r>
              <w:rPr>
                <w:rFonts w:eastAsia="Times New Roman"/>
              </w:rPr>
              <w:t>Separation of Data through Schemas and 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E0EB9" w14:textId="77777777" w:rsidR="005C513B" w:rsidRDefault="005C513B">
            <w:pPr>
              <w:rPr>
                <w:rFonts w:eastAsia="Times New Roman"/>
              </w:rPr>
            </w:pPr>
            <w:r>
              <w:rPr>
                <w:rFonts w:eastAsia="Times New Roman"/>
              </w:rPr>
              <w:t>Need to give rights to Admin user to create new users</w:t>
            </w:r>
          </w:p>
        </w:tc>
      </w:tr>
      <w:tr w:rsidR="00000000" w14:paraId="2AA3806A" w14:textId="77777777">
        <w:trPr>
          <w:divId w:val="20821674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3B562" w14:textId="77777777" w:rsidR="005C513B" w:rsidRDefault="005C513B">
            <w:pPr>
              <w:rPr>
                <w:rFonts w:eastAsia="Times New Roman"/>
              </w:rPr>
            </w:pPr>
            <w:r>
              <w:rPr>
                <w:rFonts w:eastAsia="Times New Roman"/>
              </w:rPr>
              <w:t>PGSQL Instance managed by Amazon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226B3" w14:textId="77777777" w:rsidR="005C513B" w:rsidRDefault="005C513B">
            <w:pPr>
              <w:rPr>
                <w:rFonts w:eastAsia="Times New Roman"/>
              </w:rPr>
            </w:pPr>
            <w:r>
              <w:rPr>
                <w:rFonts w:eastAsia="Times New Roman"/>
              </w:rPr>
              <w:t>PGSQL Instance managed by Amazon</w:t>
            </w:r>
          </w:p>
        </w:tc>
      </w:tr>
      <w:tr w:rsidR="00000000" w14:paraId="42D63D60" w14:textId="77777777">
        <w:trPr>
          <w:divId w:val="20821674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235C0" w14:textId="77777777" w:rsidR="005C513B" w:rsidRDefault="005C513B">
            <w:pPr>
              <w:rPr>
                <w:rFonts w:eastAsia="Times New Roman"/>
              </w:rPr>
            </w:pPr>
            <w:r>
              <w:rPr>
                <w:rFonts w:eastAsia="Times New Roman"/>
              </w:rPr>
              <w:t>Schema Setup through SQL already tested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4FF62" w14:textId="77777777" w:rsidR="005C513B" w:rsidRDefault="005C513B">
            <w:pPr>
              <w:rPr>
                <w:rFonts w:eastAsia="Times New Roman"/>
              </w:rPr>
            </w:pPr>
          </w:p>
        </w:tc>
      </w:tr>
      <w:tr w:rsidR="00000000" w14:paraId="4D962FA2" w14:textId="77777777">
        <w:trPr>
          <w:divId w:val="20821674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D5F7F" w14:textId="77777777" w:rsidR="005C513B" w:rsidRDefault="005C513B">
            <w:pPr>
              <w:rPr>
                <w:rFonts w:eastAsia="Times New Roman"/>
              </w:rPr>
            </w:pPr>
            <w:r>
              <w:rPr>
                <w:rFonts w:eastAsia="Times New Roman"/>
              </w:rPr>
              <w:t>Setup already tested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559E3" w14:textId="77777777" w:rsidR="005C513B" w:rsidRDefault="005C513B">
            <w:pPr>
              <w:rPr>
                <w:rFonts w:eastAsia="Times New Roman"/>
              </w:rPr>
            </w:pPr>
          </w:p>
        </w:tc>
      </w:tr>
      <w:tr w:rsidR="00000000" w14:paraId="01DFD231" w14:textId="77777777">
        <w:trPr>
          <w:divId w:val="20821674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E2F59" w14:textId="77777777" w:rsidR="005C513B" w:rsidRDefault="005C513B">
            <w:pPr>
              <w:rPr>
                <w:rFonts w:eastAsia="Times New Roman"/>
              </w:rPr>
            </w:pPr>
            <w:r>
              <w:rPr>
                <w:rFonts w:eastAsia="Times New Roman"/>
              </w:rPr>
              <w:t>Relatively affordable costs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B2679" w14:textId="77777777" w:rsidR="005C513B" w:rsidRDefault="005C513B">
            <w:pPr>
              <w:rPr>
                <w:rFonts w:eastAsia="Times New Roman"/>
              </w:rPr>
            </w:pPr>
          </w:p>
        </w:tc>
      </w:tr>
    </w:tbl>
    <w:p w14:paraId="028F5A4D" w14:textId="77777777" w:rsidR="005C513B" w:rsidRDefault="005C513B">
      <w:pPr>
        <w:pStyle w:val="StandardWeb"/>
      </w:pPr>
      <w:r>
        <w:rPr>
          <w:noProof/>
        </w:rPr>
        <w:drawing>
          <wp:inline distT="0" distB="0" distL="0" distR="0" wp14:anchorId="5352C6F3" wp14:editId="3091C355">
            <wp:extent cx="4457700" cy="2987040"/>
            <wp:effectExtent l="0" t="0" r="0" b="381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7700" cy="2987040"/>
                    </a:xfrm>
                    <a:prstGeom prst="rect">
                      <a:avLst/>
                    </a:prstGeom>
                    <a:noFill/>
                    <a:ln>
                      <a:noFill/>
                    </a:ln>
                  </pic:spPr>
                </pic:pic>
              </a:graphicData>
            </a:graphic>
          </wp:inline>
        </w:drawing>
      </w:r>
    </w:p>
    <w:p w14:paraId="5087EDCD" w14:textId="77777777" w:rsidR="005C513B" w:rsidRDefault="005C513B">
      <w:pPr>
        <w:pStyle w:val="StandardWeb"/>
      </w:pPr>
    </w:p>
    <w:p w14:paraId="09BABA4C" w14:textId="77777777" w:rsidR="005C513B" w:rsidRDefault="005C513B">
      <w:pPr>
        <w:pStyle w:val="berschrift2"/>
        <w:rPr>
          <w:rFonts w:eastAsia="Times New Roman"/>
        </w:rPr>
      </w:pPr>
      <w:r>
        <w:rPr>
          <w:rFonts w:eastAsia="Times New Roman"/>
        </w:rPr>
        <w:t>Setup Esta-Tekton RDS Schemas</w:t>
      </w:r>
    </w:p>
    <w:p w14:paraId="5B89A5DD" w14:textId="77777777" w:rsidR="005C513B" w:rsidRDefault="005C513B">
      <w:pPr>
        <w:pStyle w:val="StandardWeb"/>
      </w:pPr>
      <w:r>
        <w:t>At the moment my favorable solution is Option 4 with a single RDS DB instance and multiple Schemas. This solution makes it also easy to maintain this Database from outside, has low resource costs and also allows to run statistics over all Tekton-Namespaces without making cross Database Queries.</w:t>
      </w:r>
    </w:p>
    <w:p w14:paraId="4AACE83A" w14:textId="77777777" w:rsidR="005C513B" w:rsidRDefault="005C513B">
      <w:pPr>
        <w:pStyle w:val="StandardWeb"/>
      </w:pPr>
      <w:r>
        <w:t>The schema setup seems also relatively easy to maintain and a possible solution I would like to show in following graphic. The idea behind is, that we have the full DB User which at the moment can create schemas and change users search path to the schema. At the moment the full DB User cannot create new users, but that can be solved. So to handle old and new tekton instances migrating to tekton-results, we would need to write an operator. This operator should do following things:</w:t>
      </w:r>
    </w:p>
    <w:p w14:paraId="6655C3D9" w14:textId="77777777" w:rsidR="005C513B" w:rsidRDefault="005C513B">
      <w:pPr>
        <w:numPr>
          <w:ilvl w:val="0"/>
          <w:numId w:val="3"/>
        </w:numPr>
        <w:spacing w:before="100" w:beforeAutospacing="1" w:after="100" w:afterAutospacing="1"/>
        <w:rPr>
          <w:rFonts w:eastAsia="Times New Roman"/>
        </w:rPr>
      </w:pPr>
      <w:r>
        <w:rPr>
          <w:rFonts w:eastAsia="Times New Roman"/>
        </w:rPr>
        <w:t>Look for new Schema creation CR's on the tekton clusters</w:t>
      </w:r>
    </w:p>
    <w:p w14:paraId="03474051" w14:textId="77777777" w:rsidR="005C513B" w:rsidRDefault="005C513B">
      <w:pPr>
        <w:numPr>
          <w:ilvl w:val="0"/>
          <w:numId w:val="3"/>
        </w:numPr>
        <w:spacing w:before="100" w:beforeAutospacing="1" w:after="100" w:afterAutospacing="1"/>
        <w:rPr>
          <w:rFonts w:eastAsia="Times New Roman"/>
        </w:rPr>
      </w:pPr>
      <w:r>
        <w:rPr>
          <w:rFonts w:eastAsia="Times New Roman"/>
        </w:rPr>
        <w:t>Create a new DB User: xxx_tekton</w:t>
      </w:r>
    </w:p>
    <w:p w14:paraId="5F7B06CA" w14:textId="77777777" w:rsidR="005C513B" w:rsidRDefault="005C513B">
      <w:pPr>
        <w:numPr>
          <w:ilvl w:val="0"/>
          <w:numId w:val="3"/>
        </w:numPr>
        <w:spacing w:before="100" w:beforeAutospacing="1" w:after="100" w:afterAutospacing="1"/>
        <w:rPr>
          <w:rFonts w:eastAsia="Times New Roman"/>
        </w:rPr>
      </w:pPr>
      <w:r>
        <w:rPr>
          <w:rFonts w:eastAsia="Times New Roman"/>
        </w:rPr>
        <w:t>Create a new Schmema: xxx_tekton</w:t>
      </w:r>
    </w:p>
    <w:p w14:paraId="0DC06967" w14:textId="77777777" w:rsidR="005C513B" w:rsidRDefault="005C513B">
      <w:pPr>
        <w:numPr>
          <w:ilvl w:val="0"/>
          <w:numId w:val="3"/>
        </w:numPr>
        <w:spacing w:before="100" w:beforeAutospacing="1" w:after="100" w:afterAutospacing="1"/>
        <w:rPr>
          <w:rFonts w:eastAsia="Times New Roman"/>
        </w:rPr>
      </w:pPr>
      <w:r>
        <w:rPr>
          <w:rFonts w:eastAsia="Times New Roman"/>
        </w:rPr>
        <w:t>Grant created User to created schema</w:t>
      </w:r>
    </w:p>
    <w:p w14:paraId="29983BC2" w14:textId="77777777" w:rsidR="005C513B" w:rsidRDefault="005C513B">
      <w:pPr>
        <w:numPr>
          <w:ilvl w:val="0"/>
          <w:numId w:val="3"/>
        </w:numPr>
        <w:spacing w:before="100" w:beforeAutospacing="1" w:after="100" w:afterAutospacing="1"/>
        <w:rPr>
          <w:rFonts w:eastAsia="Times New Roman"/>
        </w:rPr>
      </w:pPr>
      <w:r>
        <w:rPr>
          <w:rFonts w:eastAsia="Times New Roman"/>
        </w:rPr>
        <w:t>Change searchpath of the default schema from the user to the newly created schema</w:t>
      </w:r>
    </w:p>
    <w:p w14:paraId="503942D0" w14:textId="77777777" w:rsidR="005C513B" w:rsidRDefault="005C513B">
      <w:pPr>
        <w:numPr>
          <w:ilvl w:val="0"/>
          <w:numId w:val="3"/>
        </w:numPr>
        <w:spacing w:before="100" w:beforeAutospacing="1" w:after="100" w:afterAutospacing="1"/>
        <w:rPr>
          <w:rFonts w:eastAsia="Times New Roman"/>
        </w:rPr>
      </w:pPr>
      <w:r>
        <w:rPr>
          <w:rFonts w:eastAsia="Times New Roman"/>
        </w:rPr>
        <w:t>Create the DB secret in the xxx_tekton namespace so tekton-results and the esta-tekton-pipeline-controller can access it</w:t>
      </w:r>
    </w:p>
    <w:p w14:paraId="3FC50E63" w14:textId="77777777" w:rsidR="005C513B" w:rsidRDefault="005C513B">
      <w:pPr>
        <w:pStyle w:val="StandardWeb"/>
      </w:pPr>
      <w:r>
        <w:t>This Operator accesses the Database with a privileged user to create new users and schemas.</w:t>
      </w:r>
    </w:p>
    <w:p w14:paraId="05C5CA3A" w14:textId="77777777" w:rsidR="005C513B" w:rsidRDefault="005C513B">
      <w:pPr>
        <w:pStyle w:val="StandardWeb"/>
      </w:pPr>
    </w:p>
    <w:p w14:paraId="0FEBD9E1" w14:textId="77777777" w:rsidR="005C513B" w:rsidRDefault="005C513B">
      <w:pPr>
        <w:pStyle w:val="StandardWeb"/>
      </w:pPr>
      <w:r>
        <w:rPr>
          <w:noProof/>
        </w:rPr>
        <w:drawing>
          <wp:inline distT="0" distB="0" distL="0" distR="0" wp14:anchorId="0FC728BA" wp14:editId="60A4E27D">
            <wp:extent cx="4457700" cy="122682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57700" cy="1226820"/>
                    </a:xfrm>
                    <a:prstGeom prst="rect">
                      <a:avLst/>
                    </a:prstGeom>
                    <a:noFill/>
                    <a:ln>
                      <a:noFill/>
                    </a:ln>
                  </pic:spPr>
                </pic:pic>
              </a:graphicData>
            </a:graphic>
          </wp:inline>
        </w:drawing>
      </w:r>
    </w:p>
    <w:p w14:paraId="6612592A" w14:textId="77777777" w:rsidR="005C513B" w:rsidRDefault="005C513B">
      <w:pPr>
        <w:pStyle w:val="StandardWeb"/>
      </w:pPr>
    </w:p>
    <w:p w14:paraId="68F38496" w14:textId="77777777" w:rsidR="005C513B" w:rsidRDefault="005C513B">
      <w:pPr>
        <w:pStyle w:val="StandardWeb"/>
      </w:pPr>
    </w:p>
    <w:p w14:paraId="613250A6" w14:textId="77777777" w:rsidR="005C513B" w:rsidRDefault="005C513B">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F677E"/>
    <w:multiLevelType w:val="multilevel"/>
    <w:tmpl w:val="494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A2AAB"/>
    <w:multiLevelType w:val="multilevel"/>
    <w:tmpl w:val="4FE4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9D213C"/>
    <w:multiLevelType w:val="multilevel"/>
    <w:tmpl w:val="8BC6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384476">
    <w:abstractNumId w:val="2"/>
  </w:num>
  <w:num w:numId="2" w16cid:durableId="1551451689">
    <w:abstractNumId w:val="1"/>
  </w:num>
  <w:num w:numId="3" w16cid:durableId="93115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513B"/>
    <w:rsid w:val="005C51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773DD"/>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paragraph" w:styleId="berschrift5">
    <w:name w:val="heading 5"/>
    <w:basedOn w:val="Standard"/>
    <w:link w:val="berschrift5Zchn"/>
    <w:uiPriority w:val="9"/>
    <w:qFormat/>
    <w:pPr>
      <w:spacing w:before="100" w:beforeAutospacing="1" w:after="100" w:afterAutospacing="1"/>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5Zchn">
    <w:name w:val="Überschrift 5 Zchn"/>
    <w:basedOn w:val="Absatz-Standardschriftart"/>
    <w:link w:val="berschrift5"/>
    <w:uiPriority w:val="9"/>
    <w:semiHidden/>
    <w:rPr>
      <w:rFonts w:asciiTheme="minorHAnsi" w:eastAsiaTheme="majorEastAsia" w:hAnsiTheme="minorHAnsi" w:cstheme="majorBidi"/>
      <w:color w:val="0F4761" w:themeColor="accent1" w:themeShade="BF"/>
      <w:sz w:val="24"/>
      <w:szCs w:val="24"/>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Fett">
    <w:name w:val="Strong"/>
    <w:basedOn w:val="Absatz-Standardschriftart"/>
    <w:uiPriority w:val="22"/>
    <w:qFormat/>
    <w:rPr>
      <w:b/>
      <w:b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nolink">
    <w:name w:val="nolink"/>
    <w:basedOn w:val="Absatz-Standardschriftart"/>
  </w:style>
  <w:style w:type="character" w:customStyle="1" w:styleId="jira-issue">
    <w:name w:val="jira-issue"/>
    <w:basedOn w:val="Absatz-Standardschriftart"/>
  </w:style>
  <w:style w:type="character" w:customStyle="1" w:styleId="aui-icon">
    <w:name w:val="aui-icon"/>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7376">
      <w:marLeft w:val="0"/>
      <w:marRight w:val="0"/>
      <w:marTop w:val="0"/>
      <w:marBottom w:val="0"/>
      <w:divBdr>
        <w:top w:val="none" w:sz="0" w:space="0" w:color="auto"/>
        <w:left w:val="none" w:sz="0" w:space="0" w:color="auto"/>
        <w:bottom w:val="none" w:sz="0" w:space="0" w:color="auto"/>
        <w:right w:val="none" w:sz="0" w:space="0" w:color="auto"/>
      </w:divBdr>
    </w:div>
    <w:div w:id="504439776">
      <w:marLeft w:val="0"/>
      <w:marRight w:val="0"/>
      <w:marTop w:val="0"/>
      <w:marBottom w:val="0"/>
      <w:divBdr>
        <w:top w:val="none" w:sz="0" w:space="0" w:color="auto"/>
        <w:left w:val="none" w:sz="0" w:space="0" w:color="auto"/>
        <w:bottom w:val="none" w:sz="0" w:space="0" w:color="auto"/>
        <w:right w:val="none" w:sz="0" w:space="0" w:color="auto"/>
      </w:divBdr>
    </w:div>
    <w:div w:id="938638186">
      <w:marLeft w:val="0"/>
      <w:marRight w:val="0"/>
      <w:marTop w:val="0"/>
      <w:marBottom w:val="0"/>
      <w:divBdr>
        <w:top w:val="none" w:sz="0" w:space="0" w:color="auto"/>
        <w:left w:val="none" w:sz="0" w:space="0" w:color="auto"/>
        <w:bottom w:val="none" w:sz="0" w:space="0" w:color="auto"/>
        <w:right w:val="none" w:sz="0" w:space="0" w:color="auto"/>
      </w:divBdr>
    </w:div>
    <w:div w:id="1889562120">
      <w:marLeft w:val="0"/>
      <w:marRight w:val="0"/>
      <w:marTop w:val="0"/>
      <w:marBottom w:val="0"/>
      <w:divBdr>
        <w:top w:val="none" w:sz="0" w:space="0" w:color="auto"/>
        <w:left w:val="none" w:sz="0" w:space="0" w:color="auto"/>
        <w:bottom w:val="none" w:sz="0" w:space="0" w:color="auto"/>
        <w:right w:val="none" w:sz="0" w:space="0" w:color="auto"/>
      </w:divBdr>
    </w:div>
    <w:div w:id="1938710826">
      <w:marLeft w:val="0"/>
      <w:marRight w:val="0"/>
      <w:marTop w:val="0"/>
      <w:marBottom w:val="0"/>
      <w:divBdr>
        <w:top w:val="none" w:sz="0" w:space="0" w:color="auto"/>
        <w:left w:val="none" w:sz="0" w:space="0" w:color="auto"/>
        <w:bottom w:val="none" w:sz="0" w:space="0" w:color="auto"/>
        <w:right w:val="none" w:sz="0" w:space="0" w:color="auto"/>
      </w:divBdr>
    </w:div>
    <w:div w:id="208216744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p.dbms.sbb.ch/manageinstanceaws?i=esta-tekton-dev" TargetMode="External"/><Relationship Id="rId13" Type="http://schemas.openxmlformats.org/officeDocument/2006/relationships/hyperlink" Target="https://code.sbb.ch/projects/KD_PAAS/repos/ocp-argocd/browse/projects/esta/applications/tekton-results" TargetMode="External"/><Relationship Id="rId18" Type="http://schemas.openxmlformats.org/officeDocument/2006/relationships/hyperlink" Target="https://flow.sbb.ch/browse/DB-654"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onsole-openshift-console.apps.aws01t.sbb-aws-test.net/project-details/ns/esta-tekton-results" TargetMode="External"/><Relationship Id="rId12" Type="http://schemas.openxmlformats.org/officeDocument/2006/relationships/hyperlink" Target="https://code.sbb.ch/projects/KD_PAAS/repos/ocp-argocd/browse/projects/esta/values/groups/stage/dev/tekton-results.yaml" TargetMode="External"/><Relationship Id="rId17" Type="http://schemas.openxmlformats.org/officeDocument/2006/relationships/hyperlink" Target="https://code.sbb.ch/projects/KD_ESTA/repos/esta-tekton-results/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cp-argocd.int.sbb-cloud.net/applications?showFavorites=false&amp;proj=&amp;sync=&amp;health=&amp;namespace=&amp;cluster=&amp;label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onsole-openshift-console.apps.clew01d.sbb-aws-dev.net/k8s/cluster/projects/esta-tekton-results" TargetMode="External"/><Relationship Id="rId11" Type="http://schemas.openxmlformats.org/officeDocument/2006/relationships/hyperlink" Target="https://code.sbb.ch/projects/KD_PAAS/repos/ocp-argocd/browse/projects/esta/applications/tekton-results" TargetMode="External"/><Relationship Id="rId24" Type="http://schemas.openxmlformats.org/officeDocument/2006/relationships/fontTable" Target="fontTable.xml"/><Relationship Id="rId5" Type="http://schemas.openxmlformats.org/officeDocument/2006/relationships/hyperlink" Target="https://github.com/tektoncd/results" TargetMode="External"/><Relationship Id="rId15" Type="http://schemas.openxmlformats.org/officeDocument/2006/relationships/hyperlink" Target="https://ocp-argocd.sbb-cloud-dev.net/applications?showFavorites=false&amp;proj=&amp;sync=&amp;health=&amp;namespace=&amp;cluster=&amp;labels=" TargetMode="External"/><Relationship Id="rId23" Type="http://schemas.openxmlformats.org/officeDocument/2006/relationships/image" Target="media/image5.png"/><Relationship Id="rId10" Type="http://schemas.openxmlformats.org/officeDocument/2006/relationships/hyperlink" Target="https://code.sbb.ch/projects/KD_ESTA/repos/esta-tekton-results/browse/charts/esta-tekton-results/templates/deployment.ya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sp.dbms.sbb.ch/manageinstanceaws?i=esta-tekton-prod" TargetMode="External"/><Relationship Id="rId14" Type="http://schemas.openxmlformats.org/officeDocument/2006/relationships/hyperlink" Target="https://code.sbb.ch/projects/KD_PAAS/repos/ocp-argocd/browse/projects/esta/values/groups/stage/test/tekton-results.yaml" TargetMode="External"/><Relationship Id="rId22"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2023</Words>
  <Characters>12748</Characters>
  <Application>Microsoft Office Word</Application>
  <DocSecurity>0</DocSecurity>
  <Lines>106</Lines>
  <Paragraphs>29</Paragraphs>
  <ScaleCrop>false</ScaleCrop>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Results - Setup and Evaluation</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