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A888" w14:textId="77777777" w:rsidR="001613BD" w:rsidRDefault="001613BD">
      <w:pPr>
        <w:pStyle w:val="berschrift1"/>
        <w:rPr>
          <w:rFonts w:eastAsia="Times New Roman"/>
        </w:rPr>
      </w:pPr>
      <w:r>
        <w:rPr>
          <w:rFonts w:eastAsia="Times New Roman"/>
        </w:rPr>
        <w:t>Tekton Build Cache Konzept</w:t>
      </w:r>
    </w:p>
    <w:p w14:paraId="49B94844" w14:textId="77777777" w:rsidR="001613BD" w:rsidRDefault="001613BD">
      <w:pPr>
        <w:pStyle w:val="StandardWeb"/>
      </w:pPr>
      <w:r>
        <w:t>Technisches Konzept für ein Caching System für ESTA Tekton Build Pipelines, zur Optimierung der Buildzeiten von Maven, Npm, Go und Python Builds.</w:t>
      </w:r>
    </w:p>
    <w:p w14:paraId="641630E4" w14:textId="3A0A5911" w:rsidR="001613BD" w:rsidRDefault="001613BD">
      <w:pPr>
        <w:pStyle w:val="StandardWeb"/>
      </w:pPr>
      <w:r>
        <w:t xml:space="preserve">Die grundlegende Evaluation von Caching Technologien wurde im Rahmen eines </w:t>
      </w:r>
      <w:hyperlink r:id="rId5" w:history="1">
        <w:r>
          <w:rPr>
            <w:rStyle w:val="Hyperlink"/>
          </w:rPr>
          <w:t>Architekturentscheids</w:t>
        </w:r>
      </w:hyperlink>
      <w:r>
        <w:t xml:space="preserve"> gemacht.</w:t>
      </w:r>
    </w:p>
    <w:p w14:paraId="425E9303" w14:textId="77777777" w:rsidR="001613BD" w:rsidRDefault="001613BD">
      <w:pPr>
        <w:numPr>
          <w:ilvl w:val="0"/>
          <w:numId w:val="1"/>
        </w:numPr>
        <w:spacing w:before="100" w:beforeAutospacing="1" w:after="100" w:afterAutospacing="1"/>
        <w:divId w:val="1539590735"/>
        <w:rPr>
          <w:rFonts w:eastAsia="Times New Roman"/>
        </w:rPr>
      </w:pPr>
      <w:hyperlink w:anchor="TektonBuildCacheKonzept-Grundlagen" w:history="1">
        <w:r>
          <w:rPr>
            <w:rStyle w:val="Hyperlink"/>
            <w:rFonts w:eastAsia="Times New Roman"/>
          </w:rPr>
          <w:t>Grundlagen</w:t>
        </w:r>
      </w:hyperlink>
    </w:p>
    <w:p w14:paraId="413AC16B" w14:textId="77777777" w:rsidR="001613BD" w:rsidRDefault="001613BD">
      <w:pPr>
        <w:numPr>
          <w:ilvl w:val="0"/>
          <w:numId w:val="1"/>
        </w:numPr>
        <w:spacing w:before="100" w:beforeAutospacing="1" w:after="100" w:afterAutospacing="1"/>
        <w:divId w:val="1539590735"/>
        <w:rPr>
          <w:rFonts w:eastAsia="Times New Roman"/>
        </w:rPr>
      </w:pPr>
      <w:hyperlink w:anchor="TektonBuildCacheKonzept-AblaufLoadCache" w:history="1">
        <w:r>
          <w:rPr>
            <w:rStyle w:val="Hyperlink"/>
            <w:rFonts w:eastAsia="Times New Roman"/>
          </w:rPr>
          <w:t>Ablauf Load Cache</w:t>
        </w:r>
      </w:hyperlink>
    </w:p>
    <w:p w14:paraId="061AEBDC" w14:textId="77777777" w:rsidR="001613BD" w:rsidRDefault="001613BD">
      <w:pPr>
        <w:numPr>
          <w:ilvl w:val="0"/>
          <w:numId w:val="1"/>
        </w:numPr>
        <w:spacing w:before="100" w:beforeAutospacing="1" w:after="100" w:afterAutospacing="1"/>
        <w:divId w:val="1539590735"/>
        <w:rPr>
          <w:rFonts w:eastAsia="Times New Roman"/>
        </w:rPr>
      </w:pPr>
      <w:hyperlink w:anchor="TektonBuildCacheKonzept-AblaufSaveCache" w:history="1">
        <w:r>
          <w:rPr>
            <w:rStyle w:val="Hyperlink"/>
            <w:rFonts w:eastAsia="Times New Roman"/>
          </w:rPr>
          <w:t>Ablauf Save Cache</w:t>
        </w:r>
      </w:hyperlink>
    </w:p>
    <w:p w14:paraId="51D6FD0F" w14:textId="77777777" w:rsidR="001613BD" w:rsidRDefault="001613BD">
      <w:pPr>
        <w:numPr>
          <w:ilvl w:val="0"/>
          <w:numId w:val="1"/>
        </w:numPr>
        <w:spacing w:before="100" w:beforeAutospacing="1" w:after="100" w:afterAutospacing="1"/>
        <w:divId w:val="1539590735"/>
        <w:rPr>
          <w:rFonts w:eastAsia="Times New Roman"/>
        </w:rPr>
      </w:pPr>
      <w:hyperlink w:anchor="TektonBuildCacheKonzept-CacheKeys" w:history="1">
        <w:r>
          <w:rPr>
            <w:rStyle w:val="Hyperlink"/>
            <w:rFonts w:eastAsia="Times New Roman"/>
          </w:rPr>
          <w:t>Cache Keys</w:t>
        </w:r>
      </w:hyperlink>
      <w:r>
        <w:rPr>
          <w:rFonts w:eastAsia="Times New Roman"/>
        </w:rPr>
        <w:t xml:space="preserve"> </w:t>
      </w:r>
    </w:p>
    <w:p w14:paraId="3FB713BF" w14:textId="77777777" w:rsidR="001613BD" w:rsidRDefault="001613BD">
      <w:pPr>
        <w:numPr>
          <w:ilvl w:val="1"/>
          <w:numId w:val="1"/>
        </w:numPr>
        <w:spacing w:before="100" w:beforeAutospacing="1" w:after="100" w:afterAutospacing="1"/>
        <w:divId w:val="1539590735"/>
        <w:rPr>
          <w:rFonts w:eastAsia="Times New Roman"/>
        </w:rPr>
      </w:pPr>
      <w:hyperlink w:anchor="TektonBuildCacheKonzept-KeyComposition" w:history="1">
        <w:r>
          <w:rPr>
            <w:rStyle w:val="Hyperlink"/>
            <w:rFonts w:eastAsia="Times New Roman"/>
          </w:rPr>
          <w:t>Key Composition</w:t>
        </w:r>
      </w:hyperlink>
    </w:p>
    <w:p w14:paraId="6D7D646B" w14:textId="77777777" w:rsidR="001613BD" w:rsidRDefault="001613BD">
      <w:pPr>
        <w:numPr>
          <w:ilvl w:val="1"/>
          <w:numId w:val="1"/>
        </w:numPr>
        <w:spacing w:before="100" w:beforeAutospacing="1" w:after="100" w:afterAutospacing="1"/>
        <w:divId w:val="1539590735"/>
        <w:rPr>
          <w:rFonts w:eastAsia="Times New Roman"/>
        </w:rPr>
      </w:pPr>
      <w:hyperlink w:anchor="TektonBuildCacheKonzept-DependencyHash" w:history="1">
        <w:r>
          <w:rPr>
            <w:rStyle w:val="Hyperlink"/>
            <w:rFonts w:eastAsia="Times New Roman"/>
          </w:rPr>
          <w:t>Dependency Hash</w:t>
        </w:r>
      </w:hyperlink>
    </w:p>
    <w:p w14:paraId="7E825B7F" w14:textId="77777777" w:rsidR="001613BD" w:rsidRDefault="001613BD">
      <w:pPr>
        <w:numPr>
          <w:ilvl w:val="1"/>
          <w:numId w:val="1"/>
        </w:numPr>
        <w:spacing w:before="100" w:beforeAutospacing="1" w:after="100" w:afterAutospacing="1"/>
        <w:divId w:val="1539590735"/>
        <w:rPr>
          <w:rFonts w:eastAsia="Times New Roman"/>
        </w:rPr>
      </w:pPr>
      <w:hyperlink w:anchor="TektonBuildCacheKonzept-Metadateien" w:history="1">
        <w:r>
          <w:rPr>
            <w:rStyle w:val="Hyperlink"/>
            <w:rFonts w:eastAsia="Times New Roman"/>
          </w:rPr>
          <w:t>Metadateien</w:t>
        </w:r>
      </w:hyperlink>
    </w:p>
    <w:p w14:paraId="69FD1670" w14:textId="77777777" w:rsidR="001613BD" w:rsidRDefault="001613BD">
      <w:pPr>
        <w:numPr>
          <w:ilvl w:val="1"/>
          <w:numId w:val="1"/>
        </w:numPr>
        <w:spacing w:before="100" w:beforeAutospacing="1" w:after="100" w:afterAutospacing="1"/>
        <w:divId w:val="1539590735"/>
        <w:rPr>
          <w:rFonts w:eastAsia="Times New Roman"/>
        </w:rPr>
      </w:pPr>
      <w:hyperlink w:anchor="TektonBuildCacheKonzept-RecoveryKey" w:history="1">
        <w:r>
          <w:rPr>
            <w:rStyle w:val="Hyperlink"/>
            <w:rFonts w:eastAsia="Times New Roman"/>
          </w:rPr>
          <w:t>Recovery Key</w:t>
        </w:r>
      </w:hyperlink>
    </w:p>
    <w:p w14:paraId="2D52B7E8" w14:textId="77777777" w:rsidR="001613BD" w:rsidRDefault="001613BD">
      <w:pPr>
        <w:numPr>
          <w:ilvl w:val="0"/>
          <w:numId w:val="1"/>
        </w:numPr>
        <w:spacing w:before="100" w:beforeAutospacing="1" w:after="100" w:afterAutospacing="1"/>
        <w:divId w:val="1539590735"/>
        <w:rPr>
          <w:rFonts w:eastAsia="Times New Roman"/>
        </w:rPr>
      </w:pPr>
      <w:hyperlink w:anchor="TektonBuildCacheKonzept-AccessControl" w:history="1">
        <w:r>
          <w:rPr>
            <w:rStyle w:val="Hyperlink"/>
            <w:rFonts w:eastAsia="Times New Roman"/>
          </w:rPr>
          <w:t>Access Control</w:t>
        </w:r>
      </w:hyperlink>
      <w:r>
        <w:rPr>
          <w:rFonts w:eastAsia="Times New Roman"/>
        </w:rPr>
        <w:t xml:space="preserve"> </w:t>
      </w:r>
    </w:p>
    <w:p w14:paraId="5966045D" w14:textId="77777777" w:rsidR="001613BD" w:rsidRDefault="001613BD">
      <w:pPr>
        <w:numPr>
          <w:ilvl w:val="1"/>
          <w:numId w:val="1"/>
        </w:numPr>
        <w:spacing w:before="100" w:beforeAutospacing="1" w:after="100" w:afterAutospacing="1"/>
        <w:divId w:val="1539590735"/>
        <w:rPr>
          <w:rFonts w:eastAsia="Times New Roman"/>
        </w:rPr>
      </w:pPr>
      <w:hyperlink w:anchor="TektonBuildCacheKonzept-VarianteA)" w:history="1">
        <w:r>
          <w:rPr>
            <w:rStyle w:val="Hyperlink"/>
            <w:rFonts w:eastAsia="Times New Roman"/>
          </w:rPr>
          <w:t>Variante A)</w:t>
        </w:r>
      </w:hyperlink>
    </w:p>
    <w:p w14:paraId="39C24FC2" w14:textId="77777777" w:rsidR="001613BD" w:rsidRDefault="001613BD">
      <w:pPr>
        <w:numPr>
          <w:ilvl w:val="1"/>
          <w:numId w:val="1"/>
        </w:numPr>
        <w:spacing w:before="100" w:beforeAutospacing="1" w:after="100" w:afterAutospacing="1"/>
        <w:divId w:val="1539590735"/>
        <w:rPr>
          <w:rFonts w:eastAsia="Times New Roman"/>
        </w:rPr>
      </w:pPr>
      <w:hyperlink w:anchor="TektonBuildCacheKonzept-VarianteB)" w:history="1">
        <w:r>
          <w:rPr>
            <w:rStyle w:val="Hyperlink"/>
            <w:rFonts w:eastAsia="Times New Roman"/>
          </w:rPr>
          <w:t>Variante B)</w:t>
        </w:r>
      </w:hyperlink>
    </w:p>
    <w:p w14:paraId="6E7A957F" w14:textId="77777777" w:rsidR="001613BD" w:rsidRDefault="001613BD">
      <w:pPr>
        <w:numPr>
          <w:ilvl w:val="0"/>
          <w:numId w:val="1"/>
        </w:numPr>
        <w:spacing w:before="100" w:beforeAutospacing="1" w:after="100" w:afterAutospacing="1"/>
        <w:divId w:val="1539590735"/>
        <w:rPr>
          <w:rFonts w:eastAsia="Times New Roman"/>
        </w:rPr>
      </w:pPr>
      <w:hyperlink w:anchor="TektonBuildCacheKonzept-CacheLifecycle" w:history="1">
        <w:r>
          <w:rPr>
            <w:rStyle w:val="Hyperlink"/>
            <w:rFonts w:eastAsia="Times New Roman"/>
          </w:rPr>
          <w:t>Cache Lifecycle</w:t>
        </w:r>
      </w:hyperlink>
      <w:r>
        <w:rPr>
          <w:rFonts w:eastAsia="Times New Roman"/>
        </w:rPr>
        <w:t xml:space="preserve"> </w:t>
      </w:r>
    </w:p>
    <w:p w14:paraId="6FC62909" w14:textId="77777777" w:rsidR="001613BD" w:rsidRDefault="001613BD">
      <w:pPr>
        <w:numPr>
          <w:ilvl w:val="1"/>
          <w:numId w:val="1"/>
        </w:numPr>
        <w:spacing w:before="100" w:beforeAutospacing="1" w:after="100" w:afterAutospacing="1"/>
        <w:divId w:val="1539590735"/>
        <w:rPr>
          <w:rFonts w:eastAsia="Times New Roman"/>
        </w:rPr>
      </w:pPr>
      <w:hyperlink w:anchor="TektonBuildCacheKonzept-PeriodischerCac" w:history="1">
        <w:r>
          <w:rPr>
            <w:rStyle w:val="Hyperlink"/>
            <w:rFonts w:eastAsia="Times New Roman"/>
          </w:rPr>
          <w:t>Periodischer Cache Refresh</w:t>
        </w:r>
      </w:hyperlink>
    </w:p>
    <w:p w14:paraId="202140DF" w14:textId="77777777" w:rsidR="001613BD" w:rsidRDefault="001613BD">
      <w:pPr>
        <w:numPr>
          <w:ilvl w:val="0"/>
          <w:numId w:val="1"/>
        </w:numPr>
        <w:spacing w:before="100" w:beforeAutospacing="1" w:after="100" w:afterAutospacing="1"/>
        <w:divId w:val="1539590735"/>
        <w:rPr>
          <w:rFonts w:eastAsia="Times New Roman"/>
        </w:rPr>
      </w:pPr>
      <w:hyperlink w:anchor="TektonBuildCacheKonzept-TechnischeAspek" w:history="1">
        <w:r>
          <w:rPr>
            <w:rStyle w:val="Hyperlink"/>
            <w:rFonts w:eastAsia="Times New Roman"/>
          </w:rPr>
          <w:t>Technische Aspekte</w:t>
        </w:r>
      </w:hyperlink>
    </w:p>
    <w:p w14:paraId="36C27591" w14:textId="77777777" w:rsidR="001613BD" w:rsidRDefault="001613BD">
      <w:pPr>
        <w:numPr>
          <w:ilvl w:val="0"/>
          <w:numId w:val="1"/>
        </w:numPr>
        <w:spacing w:before="100" w:beforeAutospacing="1" w:after="100" w:afterAutospacing="1"/>
        <w:divId w:val="1539590735"/>
        <w:rPr>
          <w:rFonts w:eastAsia="Times New Roman"/>
        </w:rPr>
      </w:pPr>
      <w:hyperlink w:anchor="TektonBuildCacheKonzept-Monitoring" w:history="1">
        <w:r>
          <w:rPr>
            <w:rStyle w:val="Hyperlink"/>
            <w:rFonts w:eastAsia="Times New Roman"/>
          </w:rPr>
          <w:t>Monitoring</w:t>
        </w:r>
      </w:hyperlink>
      <w:r>
        <w:rPr>
          <w:rFonts w:eastAsia="Times New Roman"/>
        </w:rPr>
        <w:t xml:space="preserve"> </w:t>
      </w:r>
    </w:p>
    <w:p w14:paraId="5D250B40" w14:textId="77777777" w:rsidR="001613BD" w:rsidRDefault="001613BD">
      <w:pPr>
        <w:numPr>
          <w:ilvl w:val="1"/>
          <w:numId w:val="1"/>
        </w:numPr>
        <w:spacing w:before="100" w:beforeAutospacing="1" w:after="100" w:afterAutospacing="1"/>
        <w:divId w:val="1539590735"/>
        <w:rPr>
          <w:rFonts w:eastAsia="Times New Roman"/>
        </w:rPr>
      </w:pPr>
      <w:hyperlink w:anchor="TektonBuildCacheKonzept-Messwerte" w:history="1">
        <w:r>
          <w:rPr>
            <w:rStyle w:val="Hyperlink"/>
            <w:rFonts w:eastAsia="Times New Roman"/>
          </w:rPr>
          <w:t>Messwerte</w:t>
        </w:r>
      </w:hyperlink>
    </w:p>
    <w:p w14:paraId="712D6C57" w14:textId="77777777" w:rsidR="001613BD" w:rsidRDefault="001613BD">
      <w:pPr>
        <w:numPr>
          <w:ilvl w:val="1"/>
          <w:numId w:val="1"/>
        </w:numPr>
        <w:spacing w:before="100" w:beforeAutospacing="1" w:after="100" w:afterAutospacing="1"/>
        <w:divId w:val="1539590735"/>
        <w:rPr>
          <w:rFonts w:eastAsia="Times New Roman"/>
        </w:rPr>
      </w:pPr>
      <w:hyperlink w:anchor="TektonBuildCacheKonzept-Auswertung" w:history="1">
        <w:r>
          <w:rPr>
            <w:rStyle w:val="Hyperlink"/>
            <w:rFonts w:eastAsia="Times New Roman"/>
          </w:rPr>
          <w:t>Auswertung</w:t>
        </w:r>
      </w:hyperlink>
    </w:p>
    <w:p w14:paraId="76A23A7E" w14:textId="77777777" w:rsidR="001613BD" w:rsidRDefault="001613BD">
      <w:pPr>
        <w:pStyle w:val="berschrift2"/>
        <w:rPr>
          <w:rFonts w:eastAsia="Times New Roman"/>
        </w:rPr>
      </w:pPr>
      <w:r>
        <w:rPr>
          <w:rFonts w:eastAsia="Times New Roman"/>
        </w:rPr>
        <w:t>Grundlagen</w:t>
      </w:r>
    </w:p>
    <w:p w14:paraId="48AADB66" w14:textId="77777777" w:rsidR="001613BD" w:rsidRDefault="001613BD">
      <w:pPr>
        <w:pStyle w:val="StandardWeb"/>
      </w:pPr>
      <w:r>
        <w:t>Das Caching System für Tekton soll ein Optimum an Performance, Disk/Volume Space und Parallelität erreichen.</w:t>
      </w:r>
    </w:p>
    <w:p w14:paraId="5DAFB9FC" w14:textId="77777777" w:rsidR="001613BD" w:rsidRDefault="001613BD">
      <w:pPr>
        <w:pStyle w:val="StandardWeb"/>
      </w:pPr>
      <w:r>
        <w:t xml:space="preserve">Grundsätzlicher Ansatz für das Caching: </w:t>
      </w:r>
      <w:r>
        <w:rPr>
          <w:rStyle w:val="Fett"/>
        </w:rPr>
        <w:t xml:space="preserve">Cache Dumps (Snapshots) in einem S3 Bucket </w:t>
      </w:r>
      <w:r>
        <w:t xml:space="preserve">(→ Variante 4 in </w:t>
      </w:r>
      <w:hyperlink r:id="rId6" w:history="1">
        <w:r>
          <w:rPr>
            <w:rStyle w:val="Hyperlink"/>
          </w:rPr>
          <w:t>Shared Caches für Tekton Pipelines</w:t>
        </w:r>
      </w:hyperlink>
      <w:r>
        <w:t xml:space="preserve">) gemäss der Idee von </w:t>
      </w:r>
      <w:hyperlink r:id="rId7" w:history="1">
        <w:r>
          <w:rPr>
            <w:rStyle w:val="Hyperlink"/>
          </w:rPr>
          <w:t>Github Actions</w:t>
        </w:r>
      </w:hyperlink>
      <w:r>
        <w:t>.</w:t>
      </w:r>
    </w:p>
    <w:p w14:paraId="397EE1E6" w14:textId="77777777" w:rsidR="001613BD" w:rsidRDefault="001613BD">
      <w:pPr>
        <w:pStyle w:val="StandardWeb"/>
      </w:pPr>
      <w:r>
        <w:t>Das Caching System für ESTA Tekton ist also eine Art Key-Value Store mit Dateien als Values und eindeutigen Keys. Als Backend wird S3 verwendet und für die Verwendung in den Tekton Pipelines werden via Tekton Builder Images zwei Funktionen (Binaries) angeboten: "</w:t>
      </w:r>
      <w:r>
        <w:rPr>
          <w:rStyle w:val="Fett"/>
        </w:rPr>
        <w:t>Load Cache</w:t>
      </w:r>
      <w:r>
        <w:t xml:space="preserve"> from Store" und "</w:t>
      </w:r>
      <w:r>
        <w:rPr>
          <w:rStyle w:val="Fett"/>
        </w:rPr>
        <w:t>Save Cache</w:t>
      </w:r>
      <w:r>
        <w:t xml:space="preserve"> into Store". Zusätzliche Hilfsfunktionen z.B. für die Generierung von Cache-Keys können ebenfalls via Builder Image angeboten werden.</w:t>
      </w:r>
    </w:p>
    <w:p w14:paraId="53ACF6DE" w14:textId="77777777" w:rsidR="001613BD" w:rsidRDefault="001613BD">
      <w:pPr>
        <w:pStyle w:val="berschrift2"/>
        <w:rPr>
          <w:rFonts w:eastAsia="Times New Roman"/>
        </w:rPr>
      </w:pPr>
      <w:r>
        <w:rPr>
          <w:rFonts w:eastAsia="Times New Roman"/>
        </w:rPr>
        <w:t xml:space="preserve">Ablauf </w:t>
      </w:r>
      <w:r>
        <w:rPr>
          <w:rStyle w:val="Fett"/>
          <w:rFonts w:eastAsia="Times New Roman"/>
          <w:b/>
          <w:bCs/>
        </w:rPr>
        <w:t>Load Cache</w:t>
      </w:r>
    </w:p>
    <w:p w14:paraId="2D8772F9" w14:textId="77777777" w:rsidR="001613BD" w:rsidRDefault="001613BD">
      <w:pPr>
        <w:pStyle w:val="StandardWeb"/>
      </w:pPr>
      <w:r>
        <w:t>Wird vor dem eigentlichen Build Tasks ausgeführt, um einen bestehenden Cache Dump aus dem Store zu laden und ins lokale Dateisystem des Pods zu entpacken.</w:t>
      </w:r>
    </w:p>
    <w:p w14:paraId="40528982" w14:textId="77777777" w:rsidR="001613BD" w:rsidRDefault="001613BD">
      <w:pPr>
        <w:numPr>
          <w:ilvl w:val="0"/>
          <w:numId w:val="2"/>
        </w:numPr>
        <w:spacing w:before="100" w:beforeAutospacing="1" w:after="100" w:afterAutospacing="1"/>
        <w:rPr>
          <w:rFonts w:eastAsia="Times New Roman"/>
        </w:rPr>
      </w:pPr>
      <w:r>
        <w:rPr>
          <w:rFonts w:eastAsia="Times New Roman"/>
        </w:rPr>
        <w:lastRenderedPageBreak/>
        <w:t>Hash berechnen basierend auf Lock Files (e.g. package-lock.json)</w:t>
      </w:r>
    </w:p>
    <w:p w14:paraId="39720BE8" w14:textId="77777777" w:rsidR="001613BD" w:rsidRDefault="001613BD">
      <w:pPr>
        <w:numPr>
          <w:ilvl w:val="0"/>
          <w:numId w:val="2"/>
        </w:numPr>
        <w:spacing w:before="100" w:beforeAutospacing="1" w:after="100" w:afterAutospacing="1"/>
        <w:rPr>
          <w:rFonts w:eastAsia="Times New Roman"/>
        </w:rPr>
      </w:pPr>
      <w:r>
        <w:rPr>
          <w:rFonts w:eastAsia="Times New Roman"/>
        </w:rPr>
        <w:t>Cache-Key mit Hash erstellen</w:t>
      </w:r>
    </w:p>
    <w:p w14:paraId="673F884A" w14:textId="77777777" w:rsidR="001613BD" w:rsidRDefault="001613BD">
      <w:pPr>
        <w:numPr>
          <w:ilvl w:val="0"/>
          <w:numId w:val="2"/>
        </w:numPr>
        <w:spacing w:before="100" w:beforeAutospacing="1" w:after="100" w:afterAutospacing="1"/>
        <w:rPr>
          <w:rFonts w:eastAsia="Times New Roman"/>
        </w:rPr>
      </w:pPr>
      <w:r>
        <w:rPr>
          <w:rFonts w:eastAsia="Times New Roman"/>
        </w:rPr>
        <w:t>Abfrage von Cache-Entry mit diesem Key</w:t>
      </w:r>
    </w:p>
    <w:p w14:paraId="0B5C63E4" w14:textId="77777777" w:rsidR="001613BD" w:rsidRDefault="001613BD">
      <w:pPr>
        <w:numPr>
          <w:ilvl w:val="0"/>
          <w:numId w:val="2"/>
        </w:numPr>
        <w:spacing w:before="100" w:beforeAutospacing="1" w:after="100" w:afterAutospacing="1"/>
        <w:rPr>
          <w:rFonts w:eastAsia="Times New Roman"/>
        </w:rPr>
      </w:pPr>
      <w:r>
        <w:rPr>
          <w:rFonts w:eastAsia="Times New Roman"/>
        </w:rPr>
        <w:t>Fallback auf neuste hash-loses Entry (restore-key)</w:t>
      </w:r>
    </w:p>
    <w:p w14:paraId="7270CF9B" w14:textId="77777777" w:rsidR="001613BD" w:rsidRDefault="001613BD">
      <w:pPr>
        <w:numPr>
          <w:ilvl w:val="0"/>
          <w:numId w:val="2"/>
        </w:numPr>
        <w:spacing w:before="100" w:beforeAutospacing="1" w:after="100" w:afterAutospacing="1"/>
        <w:rPr>
          <w:rFonts w:eastAsia="Times New Roman"/>
        </w:rPr>
      </w:pPr>
      <w:r>
        <w:rPr>
          <w:rFonts w:eastAsia="Times New Roman"/>
        </w:rPr>
        <w:t>Download des Cache-Dumps und Entpacken in Pod Volume</w:t>
      </w:r>
    </w:p>
    <w:p w14:paraId="6CD96CD6" w14:textId="77777777" w:rsidR="001613BD" w:rsidRDefault="001613BD">
      <w:pPr>
        <w:pStyle w:val="StandardWeb"/>
      </w:pPr>
      <w:r>
        <w:rPr>
          <w:noProof/>
        </w:rPr>
        <w:drawing>
          <wp:inline distT="0" distB="0" distL="0" distR="0" wp14:anchorId="37E4359F" wp14:editId="48E9F1D3">
            <wp:extent cx="3261360" cy="44958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360" cy="4495800"/>
                    </a:xfrm>
                    <a:prstGeom prst="rect">
                      <a:avLst/>
                    </a:prstGeom>
                    <a:noFill/>
                    <a:ln>
                      <a:noFill/>
                    </a:ln>
                  </pic:spPr>
                </pic:pic>
              </a:graphicData>
            </a:graphic>
          </wp:inline>
        </w:drawing>
      </w:r>
    </w:p>
    <w:p w14:paraId="6C312D93" w14:textId="77777777" w:rsidR="001613BD" w:rsidRDefault="001613BD">
      <w:pPr>
        <w:pStyle w:val="berschrift2"/>
        <w:rPr>
          <w:rFonts w:eastAsia="Times New Roman"/>
        </w:rPr>
      </w:pPr>
      <w:r>
        <w:rPr>
          <w:rFonts w:eastAsia="Times New Roman"/>
        </w:rPr>
        <w:t xml:space="preserve">Ablauf </w:t>
      </w:r>
      <w:r>
        <w:rPr>
          <w:rStyle w:val="Fett"/>
          <w:rFonts w:eastAsia="Times New Roman"/>
          <w:b/>
          <w:bCs/>
        </w:rPr>
        <w:t>Save Cache</w:t>
      </w:r>
    </w:p>
    <w:p w14:paraId="35AE4688" w14:textId="77777777" w:rsidR="001613BD" w:rsidRDefault="001613BD">
      <w:pPr>
        <w:pStyle w:val="StandardWeb"/>
      </w:pPr>
      <w:r>
        <w:t>Wird nach dem Build Task ausgeführt, um den lokalen Cache als kompletten Dump persistent im Store zu speichern.</w:t>
      </w:r>
    </w:p>
    <w:p w14:paraId="79D4990F" w14:textId="77777777" w:rsidR="001613BD" w:rsidRDefault="001613BD">
      <w:pPr>
        <w:numPr>
          <w:ilvl w:val="0"/>
          <w:numId w:val="3"/>
        </w:numPr>
        <w:spacing w:before="100" w:beforeAutospacing="1" w:after="100" w:afterAutospacing="1"/>
        <w:rPr>
          <w:rFonts w:eastAsia="Times New Roman"/>
        </w:rPr>
      </w:pPr>
      <w:r>
        <w:rPr>
          <w:rFonts w:eastAsia="Times New Roman"/>
        </w:rPr>
        <w:t>Hash berechnen basierend auf Lock Files</w:t>
      </w:r>
    </w:p>
    <w:p w14:paraId="6C00C37E" w14:textId="77777777" w:rsidR="001613BD" w:rsidRDefault="001613BD">
      <w:pPr>
        <w:numPr>
          <w:ilvl w:val="0"/>
          <w:numId w:val="3"/>
        </w:numPr>
        <w:spacing w:before="100" w:beforeAutospacing="1" w:after="100" w:afterAutospacing="1"/>
        <w:rPr>
          <w:rFonts w:eastAsia="Times New Roman"/>
        </w:rPr>
      </w:pPr>
      <w:r>
        <w:rPr>
          <w:rFonts w:eastAsia="Times New Roman"/>
        </w:rPr>
        <w:t>Cache-Key mit Hash erstellen</w:t>
      </w:r>
    </w:p>
    <w:p w14:paraId="74589A1A" w14:textId="77777777" w:rsidR="001613BD" w:rsidRDefault="001613BD">
      <w:pPr>
        <w:numPr>
          <w:ilvl w:val="0"/>
          <w:numId w:val="3"/>
        </w:numPr>
        <w:spacing w:before="100" w:beforeAutospacing="1" w:after="100" w:afterAutospacing="1"/>
        <w:rPr>
          <w:rFonts w:eastAsia="Times New Roman"/>
        </w:rPr>
      </w:pPr>
      <w:r>
        <w:rPr>
          <w:rFonts w:eastAsia="Times New Roman"/>
        </w:rPr>
        <w:t>Bestehendes Cache-Entry mit diesem Key prüfen</w:t>
      </w:r>
    </w:p>
    <w:p w14:paraId="061CD5DA" w14:textId="77777777" w:rsidR="001613BD" w:rsidRDefault="001613BD">
      <w:pPr>
        <w:numPr>
          <w:ilvl w:val="0"/>
          <w:numId w:val="3"/>
        </w:numPr>
        <w:spacing w:before="100" w:beforeAutospacing="1" w:after="100" w:afterAutospacing="1"/>
        <w:rPr>
          <w:rFonts w:eastAsia="Times New Roman"/>
        </w:rPr>
      </w:pPr>
      <w:r>
        <w:rPr>
          <w:rFonts w:eastAsia="Times New Roman"/>
        </w:rPr>
        <w:t>Cache-Lock mit dem berechneten Key prüfen</w:t>
      </w:r>
    </w:p>
    <w:p w14:paraId="1B44D028" w14:textId="77777777" w:rsidR="001613BD" w:rsidRDefault="001613BD">
      <w:pPr>
        <w:numPr>
          <w:ilvl w:val="0"/>
          <w:numId w:val="3"/>
        </w:numPr>
        <w:spacing w:before="100" w:beforeAutospacing="1" w:after="100" w:afterAutospacing="1"/>
        <w:rPr>
          <w:rFonts w:eastAsia="Times New Roman"/>
        </w:rPr>
      </w:pPr>
      <w:r>
        <w:rPr>
          <w:rFonts w:eastAsia="Times New Roman"/>
        </w:rPr>
        <w:t xml:space="preserve">Wenn kein Entry und kein Lock existieren: </w:t>
      </w:r>
    </w:p>
    <w:p w14:paraId="39F25EB5" w14:textId="77777777" w:rsidR="001613BD" w:rsidRDefault="001613BD">
      <w:pPr>
        <w:numPr>
          <w:ilvl w:val="1"/>
          <w:numId w:val="3"/>
        </w:numPr>
        <w:spacing w:before="100" w:beforeAutospacing="1" w:after="100" w:afterAutospacing="1"/>
        <w:rPr>
          <w:rFonts w:eastAsia="Times New Roman"/>
        </w:rPr>
      </w:pPr>
      <w:r>
        <w:rPr>
          <w:rFonts w:eastAsia="Times New Roman"/>
        </w:rPr>
        <w:t>Cache-Lock auf diesen Key registrieren (mit TTL ca. 5 Minuten)</w:t>
      </w:r>
    </w:p>
    <w:p w14:paraId="222806DE" w14:textId="77777777" w:rsidR="001613BD" w:rsidRDefault="001613BD">
      <w:pPr>
        <w:numPr>
          <w:ilvl w:val="1"/>
          <w:numId w:val="3"/>
        </w:numPr>
        <w:spacing w:before="100" w:beforeAutospacing="1" w:after="100" w:afterAutospacing="1"/>
        <w:rPr>
          <w:rFonts w:eastAsia="Times New Roman"/>
        </w:rPr>
      </w:pPr>
      <w:r>
        <w:rPr>
          <w:rFonts w:eastAsia="Times New Roman"/>
        </w:rPr>
        <w:t>Lokalen Cache komprimieren und hochladen</w:t>
      </w:r>
    </w:p>
    <w:p w14:paraId="749C4691" w14:textId="77777777" w:rsidR="001613BD" w:rsidRDefault="001613BD">
      <w:pPr>
        <w:numPr>
          <w:ilvl w:val="1"/>
          <w:numId w:val="3"/>
        </w:numPr>
        <w:spacing w:before="100" w:beforeAutospacing="1" w:after="100" w:afterAutospacing="1"/>
        <w:rPr>
          <w:rFonts w:eastAsia="Times New Roman"/>
        </w:rPr>
      </w:pPr>
      <w:r>
        <w:rPr>
          <w:rFonts w:eastAsia="Times New Roman"/>
        </w:rPr>
        <w:t>Cache-Lock entfernen</w:t>
      </w:r>
    </w:p>
    <w:p w14:paraId="2A4C134D" w14:textId="77777777" w:rsidR="001613BD" w:rsidRDefault="001613BD">
      <w:pPr>
        <w:numPr>
          <w:ilvl w:val="0"/>
          <w:numId w:val="3"/>
        </w:numPr>
        <w:spacing w:before="100" w:beforeAutospacing="1" w:after="100" w:afterAutospacing="1"/>
        <w:rPr>
          <w:rFonts w:eastAsia="Times New Roman"/>
        </w:rPr>
      </w:pPr>
      <w:r>
        <w:rPr>
          <w:rFonts w:eastAsia="Times New Roman"/>
        </w:rPr>
        <w:lastRenderedPageBreak/>
        <w:t>Falls Entry oder Lock existiert: Skip</w:t>
      </w:r>
    </w:p>
    <w:p w14:paraId="438D36BB" w14:textId="77777777" w:rsidR="001613BD" w:rsidRDefault="001613BD">
      <w:pPr>
        <w:pStyle w:val="StandardWeb"/>
      </w:pPr>
      <w:r>
        <w:rPr>
          <w:noProof/>
        </w:rPr>
        <w:drawing>
          <wp:inline distT="0" distB="0" distL="0" distR="0" wp14:anchorId="51EEF60E" wp14:editId="57625F16">
            <wp:extent cx="3261360" cy="459486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4594860"/>
                    </a:xfrm>
                    <a:prstGeom prst="rect">
                      <a:avLst/>
                    </a:prstGeom>
                    <a:noFill/>
                    <a:ln>
                      <a:noFill/>
                    </a:ln>
                  </pic:spPr>
                </pic:pic>
              </a:graphicData>
            </a:graphic>
          </wp:inline>
        </w:drawing>
      </w:r>
    </w:p>
    <w:p w14:paraId="1B7981E5" w14:textId="77777777" w:rsidR="001613BD" w:rsidRDefault="001613BD">
      <w:pPr>
        <w:pStyle w:val="berschrift2"/>
        <w:rPr>
          <w:rFonts w:eastAsia="Times New Roman"/>
        </w:rPr>
      </w:pPr>
      <w:r>
        <w:rPr>
          <w:rFonts w:eastAsia="Times New Roman"/>
        </w:rPr>
        <w:t>Cache Keys</w:t>
      </w:r>
    </w:p>
    <w:p w14:paraId="1F78FF7E" w14:textId="77777777" w:rsidR="001613BD" w:rsidRDefault="001613BD">
      <w:pPr>
        <w:pStyle w:val="StandardWeb"/>
      </w:pPr>
      <w:r>
        <w:t>Cache Keys sollen den Zustand einer bestimmten Dependency-Konstellation für ein Projekt (Repository) repräsentieren. Davon ausgehend, dass als Storage Backend S3 verwendet wird, beinhalten die Cache Keys auch / um eine hierarchische Dateistruktur auf dem Cache Service aufzubauen. Einzelne Ordner können auf S3 mit IAM Policies (z.B. Access Restrictions) oder Lifecycle Rules belegt werden.</w:t>
      </w:r>
    </w:p>
    <w:p w14:paraId="7FEE3B51" w14:textId="77777777" w:rsidR="001613BD" w:rsidRDefault="001613BD">
      <w:pPr>
        <w:pStyle w:val="StandardWeb"/>
      </w:pPr>
      <w:r>
        <w:rPr>
          <w:rStyle w:val="Fett"/>
        </w:rPr>
        <w:t xml:space="preserve">Beispiel: </w:t>
      </w:r>
      <w:r>
        <w:rPr>
          <w:rStyle w:val="HTMLCode"/>
        </w:rPr>
        <w:t>clew-tekton/kd-esta--esta-metrics/maven-v1-2022.2-qfhewoiffhqawsoifhqaf</w:t>
      </w:r>
    </w:p>
    <w:p w14:paraId="71669B9E" w14:textId="77777777" w:rsidR="001613BD" w:rsidRDefault="001613BD">
      <w:pPr>
        <w:pStyle w:val="StandardWeb"/>
      </w:pPr>
      <w:r>
        <w:rPr>
          <w:rStyle w:val="Fett"/>
        </w:rPr>
        <w:t xml:space="preserve">Pattern: </w:t>
      </w:r>
      <w:r>
        <w:rPr>
          <w:rStyle w:val="HTMLCode"/>
        </w:rPr>
        <w:t>&lt;tekton-namespace&gt;/&lt;repo-slug&gt;/&lt;package-manager&gt;-&lt;cache-api-version&gt;[-&lt;date-slot&gt;]-&lt;hash&gt;</w:t>
      </w:r>
    </w:p>
    <w:p w14:paraId="086CECB8" w14:textId="77777777" w:rsidR="001613BD" w:rsidRDefault="001613BD">
      <w:pPr>
        <w:pStyle w:val="berschrift3"/>
        <w:rPr>
          <w:rFonts w:eastAsia="Times New Roman"/>
        </w:rPr>
      </w:pPr>
      <w:r>
        <w:rPr>
          <w:rFonts w:eastAsia="Times New Roman"/>
        </w:rPr>
        <w:t>Key Composition</w:t>
      </w:r>
    </w:p>
    <w:p w14:paraId="55C20D1C" w14:textId="77777777" w:rsidR="001613BD" w:rsidRDefault="001613BD">
      <w:pPr>
        <w:numPr>
          <w:ilvl w:val="0"/>
          <w:numId w:val="4"/>
        </w:numPr>
        <w:spacing w:before="100" w:beforeAutospacing="1" w:after="100" w:afterAutospacing="1"/>
        <w:rPr>
          <w:rFonts w:eastAsia="Times New Roman"/>
        </w:rPr>
      </w:pPr>
      <w:r>
        <w:rPr>
          <w:rStyle w:val="Hervorhebung"/>
          <w:rFonts w:eastAsia="Times New Roman"/>
        </w:rPr>
        <w:t>tekton-namespace:</w:t>
      </w:r>
      <w:r>
        <w:rPr>
          <w:rFonts w:eastAsia="Times New Roman"/>
        </w:rPr>
        <w:t xml:space="preserve"> Name des Tekton Namespace. Access Policies werden auf dieser Ebene enforced.</w:t>
      </w:r>
    </w:p>
    <w:p w14:paraId="107DC2D7" w14:textId="77777777" w:rsidR="001613BD" w:rsidRDefault="001613BD">
      <w:pPr>
        <w:numPr>
          <w:ilvl w:val="0"/>
          <w:numId w:val="4"/>
        </w:numPr>
        <w:spacing w:before="100" w:beforeAutospacing="1" w:after="100" w:afterAutospacing="1"/>
        <w:rPr>
          <w:rFonts w:eastAsia="Times New Roman"/>
        </w:rPr>
      </w:pPr>
      <w:r>
        <w:rPr>
          <w:rStyle w:val="Hervorhebung"/>
          <w:rFonts w:eastAsia="Times New Roman"/>
        </w:rPr>
        <w:t>repo-slug:</w:t>
      </w:r>
      <w:r>
        <w:rPr>
          <w:rFonts w:eastAsia="Times New Roman"/>
        </w:rPr>
        <w:t xml:space="preserve"> Unique Key des Projekt Repositories (Tekton Label </w:t>
      </w:r>
      <w:r>
        <w:rPr>
          <w:rStyle w:val="HTMLCode"/>
        </w:rPr>
        <w:t>tekton.esta.sbb/repository</w:t>
      </w:r>
      <w:r>
        <w:rPr>
          <w:rFonts w:eastAsia="Times New Roman"/>
        </w:rPr>
        <w:t>)</w:t>
      </w:r>
    </w:p>
    <w:p w14:paraId="43A87983" w14:textId="77777777" w:rsidR="001613BD" w:rsidRDefault="001613BD">
      <w:pPr>
        <w:numPr>
          <w:ilvl w:val="0"/>
          <w:numId w:val="4"/>
        </w:numPr>
        <w:spacing w:before="100" w:beforeAutospacing="1" w:after="100" w:afterAutospacing="1"/>
        <w:rPr>
          <w:rFonts w:eastAsia="Times New Roman"/>
        </w:rPr>
      </w:pPr>
      <w:r>
        <w:rPr>
          <w:rStyle w:val="Hervorhebung"/>
          <w:rFonts w:eastAsia="Times New Roman"/>
        </w:rPr>
        <w:t>package-manager:</w:t>
      </w:r>
      <w:r>
        <w:rPr>
          <w:rFonts w:eastAsia="Times New Roman"/>
        </w:rPr>
        <w:t xml:space="preserve"> </w:t>
      </w:r>
      <w:r>
        <w:rPr>
          <w:rFonts w:eastAsia="Times New Roman"/>
        </w:rPr>
        <w:t>Package Manager/Technologie (maven, npm, go, poetry, etc.)</w:t>
      </w:r>
    </w:p>
    <w:p w14:paraId="314A7467" w14:textId="77777777" w:rsidR="001613BD" w:rsidRDefault="001613BD">
      <w:pPr>
        <w:numPr>
          <w:ilvl w:val="0"/>
          <w:numId w:val="4"/>
        </w:numPr>
        <w:spacing w:before="100" w:beforeAutospacing="1" w:after="100" w:afterAutospacing="1"/>
        <w:rPr>
          <w:rFonts w:eastAsia="Times New Roman"/>
        </w:rPr>
      </w:pPr>
      <w:r>
        <w:rPr>
          <w:rStyle w:val="Hervorhebung"/>
          <w:rFonts w:eastAsia="Times New Roman"/>
        </w:rPr>
        <w:t>cache-api-version:</w:t>
      </w:r>
      <w:r>
        <w:rPr>
          <w:rFonts w:eastAsia="Times New Roman"/>
        </w:rPr>
        <w:t xml:space="preserve"> Version des Cache Service APIs</w:t>
      </w:r>
    </w:p>
    <w:p w14:paraId="106056C8" w14:textId="77777777" w:rsidR="001613BD" w:rsidRDefault="001613BD">
      <w:pPr>
        <w:numPr>
          <w:ilvl w:val="0"/>
          <w:numId w:val="4"/>
        </w:numPr>
        <w:spacing w:before="100" w:beforeAutospacing="1" w:after="100" w:afterAutospacing="1"/>
        <w:rPr>
          <w:rFonts w:eastAsia="Times New Roman"/>
        </w:rPr>
      </w:pPr>
      <w:r>
        <w:rPr>
          <w:rStyle w:val="Hervorhebung"/>
          <w:rFonts w:eastAsia="Times New Roman"/>
        </w:rPr>
        <w:t>date-slot:</w:t>
      </w:r>
      <w:r>
        <w:rPr>
          <w:rFonts w:eastAsia="Times New Roman"/>
        </w:rPr>
        <w:t xml:space="preserve"> Zeitliche Komponente des Cache Eintrags (optional)</w:t>
      </w:r>
    </w:p>
    <w:p w14:paraId="5AEDF572" w14:textId="77777777" w:rsidR="001613BD" w:rsidRDefault="001613BD">
      <w:pPr>
        <w:numPr>
          <w:ilvl w:val="0"/>
          <w:numId w:val="4"/>
        </w:numPr>
        <w:spacing w:before="100" w:beforeAutospacing="1" w:after="100" w:afterAutospacing="1"/>
        <w:rPr>
          <w:rFonts w:eastAsia="Times New Roman"/>
        </w:rPr>
      </w:pPr>
      <w:r>
        <w:rPr>
          <w:rStyle w:val="Hervorhebung"/>
          <w:rFonts w:eastAsia="Times New Roman"/>
        </w:rPr>
        <w:t>hash:</w:t>
      </w:r>
      <w:r>
        <w:rPr>
          <w:rFonts w:eastAsia="Times New Roman"/>
        </w:rPr>
        <w:t xml:space="preserve"> Dependency Hash</w:t>
      </w:r>
    </w:p>
    <w:p w14:paraId="75EDF87E" w14:textId="77777777" w:rsidR="001613BD" w:rsidRDefault="001613BD">
      <w:pPr>
        <w:pStyle w:val="berschrift3"/>
        <w:rPr>
          <w:rFonts w:eastAsia="Times New Roman"/>
        </w:rPr>
      </w:pPr>
      <w:r>
        <w:rPr>
          <w:rFonts w:eastAsia="Times New Roman"/>
        </w:rPr>
        <w:t>Dependency Hash</w:t>
      </w:r>
    </w:p>
    <w:p w14:paraId="4562F10F" w14:textId="77777777" w:rsidR="001613BD" w:rsidRDefault="001613BD">
      <w:pPr>
        <w:pStyle w:val="StandardWeb"/>
      </w:pPr>
      <w:r>
        <w:t>Der Hash repräsentiert die aktuelle Liste aller Projekt-Dependencies mit (exakten) Versionen. Er soll als String von 24 Zeichen basierend auf Metadateien des spezifischen Package-Managers berechnet werden. Für die verschiedenen Technologien resp. Package-Manager (Maven, Npm, Go, Poetry) müssen also unterschiedliche Metadateien verwendet werden. Die Berechnung des Hashes soll basieren auf der Checksumme aller Metadateien erfolgen.</w:t>
      </w:r>
    </w:p>
    <w:p w14:paraId="7FC6ACE1" w14:textId="77777777" w:rsidR="001613BD" w:rsidRDefault="001613BD">
      <w:pPr>
        <w:pStyle w:val="StandardWeb"/>
      </w:pPr>
      <w:r>
        <w:rPr>
          <w:rStyle w:val="Fett"/>
        </w:rPr>
        <w:t>Beispiel NPM:</w:t>
      </w:r>
    </w:p>
    <w:p w14:paraId="03E32B2E" w14:textId="77777777" w:rsidR="001613BD" w:rsidRDefault="001613BD">
      <w:pPr>
        <w:pStyle w:val="HTMLVorformatiert"/>
        <w:divId w:val="966475203"/>
      </w:pPr>
      <w:r>
        <w:t>for file in `find . -name "package-lock.json" -not -path "./node_modules/*"`; do shasum $file &gt;&gt; checksums.txt; done</w:t>
      </w:r>
    </w:p>
    <w:p w14:paraId="3CFC2581" w14:textId="77777777" w:rsidR="001613BD" w:rsidRDefault="001613BD">
      <w:pPr>
        <w:pStyle w:val="HTMLVorformatiert"/>
        <w:divId w:val="966475203"/>
      </w:pPr>
      <w:r>
        <w:t>shasum checksums.txt | head -c 24</w:t>
      </w:r>
    </w:p>
    <w:p w14:paraId="30379CA2" w14:textId="77777777" w:rsidR="001613BD" w:rsidRDefault="001613BD">
      <w:pPr>
        <w:pStyle w:val="berschrift3"/>
        <w:rPr>
          <w:rFonts w:eastAsia="Times New Roman"/>
        </w:rPr>
      </w:pPr>
      <w:r>
        <w:rPr>
          <w:rFonts w:eastAsia="Times New Roman"/>
        </w:rPr>
        <w:t>Metadateien</w:t>
      </w:r>
    </w:p>
    <w:p w14:paraId="6080B35D" w14:textId="77777777" w:rsidR="001613BD" w:rsidRDefault="001613BD">
      <w:pPr>
        <w:numPr>
          <w:ilvl w:val="0"/>
          <w:numId w:val="5"/>
        </w:numPr>
        <w:spacing w:before="100" w:beforeAutospacing="1" w:after="100" w:afterAutospacing="1"/>
        <w:rPr>
          <w:rFonts w:eastAsia="Times New Roman"/>
        </w:rPr>
      </w:pPr>
      <w:r>
        <w:rPr>
          <w:rFonts w:eastAsia="Times New Roman"/>
        </w:rPr>
        <w:t>Maven: pom.xml</w:t>
      </w:r>
    </w:p>
    <w:p w14:paraId="446DDFAF" w14:textId="77777777" w:rsidR="001613BD" w:rsidRDefault="001613BD">
      <w:pPr>
        <w:numPr>
          <w:ilvl w:val="0"/>
          <w:numId w:val="5"/>
        </w:numPr>
        <w:spacing w:before="100" w:beforeAutospacing="1" w:after="100" w:afterAutospacing="1"/>
        <w:rPr>
          <w:rFonts w:eastAsia="Times New Roman"/>
        </w:rPr>
      </w:pPr>
      <w:r>
        <w:rPr>
          <w:rFonts w:eastAsia="Times New Roman"/>
        </w:rPr>
        <w:t>NPM: package-lock.json (Fallback auf package.json)</w:t>
      </w:r>
    </w:p>
    <w:p w14:paraId="462B21CD" w14:textId="77777777" w:rsidR="001613BD" w:rsidRDefault="001613BD">
      <w:pPr>
        <w:numPr>
          <w:ilvl w:val="0"/>
          <w:numId w:val="5"/>
        </w:numPr>
        <w:spacing w:before="100" w:beforeAutospacing="1" w:after="100" w:afterAutospacing="1"/>
        <w:rPr>
          <w:rFonts w:eastAsia="Times New Roman"/>
        </w:rPr>
      </w:pPr>
      <w:r>
        <w:rPr>
          <w:rFonts w:eastAsia="Times New Roman"/>
        </w:rPr>
        <w:t>Go: go.sum (Fallback auf go.mod)</w:t>
      </w:r>
    </w:p>
    <w:p w14:paraId="7FBC9E85" w14:textId="77777777" w:rsidR="001613BD" w:rsidRDefault="001613BD">
      <w:pPr>
        <w:numPr>
          <w:ilvl w:val="0"/>
          <w:numId w:val="5"/>
        </w:numPr>
        <w:spacing w:before="100" w:beforeAutospacing="1" w:after="100" w:afterAutospacing="1"/>
        <w:rPr>
          <w:rFonts w:eastAsia="Times New Roman"/>
        </w:rPr>
      </w:pPr>
      <w:r>
        <w:rPr>
          <w:rFonts w:eastAsia="Times New Roman"/>
        </w:rPr>
        <w:t>Python: poetry.lock (Fallback auf pyproject.toml)</w:t>
      </w:r>
    </w:p>
    <w:p w14:paraId="021A477C" w14:textId="77777777" w:rsidR="001613BD" w:rsidRDefault="001613BD">
      <w:pPr>
        <w:pStyle w:val="berschrift3"/>
        <w:rPr>
          <w:rFonts w:eastAsia="Times New Roman"/>
        </w:rPr>
      </w:pPr>
      <w:r>
        <w:rPr>
          <w:rFonts w:eastAsia="Times New Roman"/>
        </w:rPr>
        <w:t>Recovery Key</w:t>
      </w:r>
    </w:p>
    <w:p w14:paraId="45351A91" w14:textId="77777777" w:rsidR="001613BD" w:rsidRDefault="001613BD">
      <w:pPr>
        <w:pStyle w:val="StandardWeb"/>
      </w:pPr>
      <w:r>
        <w:t xml:space="preserve">Bei ändernden Dependencies ergibt sich ein neuer Hash und damit wird kein Cache-Eintrag mit dem aktuellen Key gefunden. Um nicht mit einem leeren Cache zu starten, wir der letzte Cache-Eintrag für den Cache Key ohne den Hash als Ausgangszustand geladen. Der Recovery Key entspricht also dem Cache Key ohne den Dependency Hash. Zum Beispiel: </w:t>
      </w:r>
      <w:r>
        <w:rPr>
          <w:rStyle w:val="HTMLCode"/>
        </w:rPr>
        <w:t>clew-tekton/kd-esta--esta-metrics/maven-v1-2022.2-</w:t>
      </w:r>
    </w:p>
    <w:p w14:paraId="21490133" w14:textId="77777777" w:rsidR="001613BD" w:rsidRDefault="001613BD">
      <w:pPr>
        <w:pStyle w:val="StandardWeb"/>
      </w:pPr>
      <w:r>
        <w:t>Das Lookup des Recovery Keys erfolgt über ein Listing alles Keys, welche mit dem Recovery Key beginnen, sortiert nach Erstellungsdatum.</w:t>
      </w:r>
    </w:p>
    <w:p w14:paraId="08BFC7D0" w14:textId="77777777" w:rsidR="001613BD" w:rsidRDefault="001613BD">
      <w:pPr>
        <w:pStyle w:val="berschrift2"/>
        <w:rPr>
          <w:rFonts w:eastAsia="Times New Roman"/>
        </w:rPr>
      </w:pPr>
      <w:r>
        <w:rPr>
          <w:rFonts w:eastAsia="Times New Roman"/>
        </w:rPr>
        <w:t>Access Control</w:t>
      </w:r>
    </w:p>
    <w:p w14:paraId="40613893" w14:textId="77777777" w:rsidR="001613BD" w:rsidRDefault="001613BD">
      <w:pPr>
        <w:pStyle w:val="StandardWeb"/>
      </w:pPr>
      <w:r>
        <w:t>Ausgangslage: Für die Speicherung wird ein globaler S3 Bucket für alle Caches aufgesetzt.</w:t>
      </w:r>
    </w:p>
    <w:p w14:paraId="6CC43A37" w14:textId="77777777" w:rsidR="001613BD" w:rsidRDefault="001613BD">
      <w:pPr>
        <w:pStyle w:val="StandardWeb"/>
      </w:pPr>
      <w:r>
        <w:t>Anforderung: Tekton Namespaces dürfen nur auf "eigene" Cache Dumps zugreifen (read/write) können.</w:t>
      </w:r>
    </w:p>
    <w:p w14:paraId="3EFA2F84" w14:textId="77777777" w:rsidR="001613BD" w:rsidRDefault="001613BD">
      <w:pPr>
        <w:pStyle w:val="StandardWeb"/>
      </w:pPr>
      <w:r>
        <w:t>Die Separation nach Namespaces erfolgt durch Unterordner im S3 Bucket.</w:t>
      </w:r>
      <w:r>
        <w:br/>
        <w:t>Für das Enforcement von Access Policies auf diesen Namespace-Ordnern stehen aktuell zwei Varianten zur weiteren Prüfung:</w:t>
      </w:r>
    </w:p>
    <w:p w14:paraId="1EFDA536" w14:textId="77777777" w:rsidR="001613BD" w:rsidRDefault="001613BD">
      <w:pPr>
        <w:numPr>
          <w:ilvl w:val="0"/>
          <w:numId w:val="6"/>
        </w:numPr>
        <w:spacing w:before="100" w:beforeAutospacing="1" w:after="100" w:afterAutospacing="1"/>
        <w:rPr>
          <w:rFonts w:eastAsia="Times New Roman"/>
        </w:rPr>
      </w:pPr>
      <w:r>
        <w:rPr>
          <w:rFonts w:eastAsia="Times New Roman"/>
        </w:rPr>
        <w:t>A) Individuelle Access Tokens für S3 + IAM Roles pro Namespace</w:t>
      </w:r>
    </w:p>
    <w:p w14:paraId="03B7BC52" w14:textId="77777777" w:rsidR="001613BD" w:rsidRDefault="001613BD">
      <w:pPr>
        <w:numPr>
          <w:ilvl w:val="0"/>
          <w:numId w:val="6"/>
        </w:numPr>
        <w:spacing w:before="100" w:beforeAutospacing="1" w:after="100" w:afterAutospacing="1"/>
        <w:rPr>
          <w:rFonts w:eastAsia="Times New Roman"/>
        </w:rPr>
      </w:pPr>
      <w:r>
        <w:rPr>
          <w:rFonts w:eastAsia="Times New Roman"/>
        </w:rPr>
        <w:t>B) Cache-Access Proxy in Kubernetes/Openshift prüft Herkunft (Namespace) von Anfragen</w:t>
      </w:r>
    </w:p>
    <w:p w14:paraId="3AC05601" w14:textId="77777777" w:rsidR="001613BD" w:rsidRDefault="001613BD">
      <w:pPr>
        <w:pStyle w:val="StandardWeb"/>
      </w:pPr>
      <w:r>
        <w:t xml:space="preserve">Grundsätzlich soll eine Create-only (write-once-read-many - WORM) Policy auf dem S3 Bucket eingerichtet werden. Damit wird verhindert, dass Cache Dumps (gewollt oder ungewollt) verändert werden können. Dies kann mittels </w:t>
      </w:r>
      <w:hyperlink r:id="rId10" w:history="1">
        <w:r>
          <w:rPr>
            <w:rStyle w:val="Hyperlink"/>
          </w:rPr>
          <w:t>Object Lock</w:t>
        </w:r>
      </w:hyperlink>
      <w:r>
        <w:t xml:space="preserve"> oder indirekt über </w:t>
      </w:r>
      <w:hyperlink r:id="rId11" w:anchor="10592928" w:history="1">
        <w:r>
          <w:rPr>
            <w:rStyle w:val="Hyperlink"/>
          </w:rPr>
          <w:t>Versioning</w:t>
        </w:r>
      </w:hyperlink>
      <w:r>
        <w:t xml:space="preserve"> in S3 umgesetzt werden.</w:t>
      </w:r>
    </w:p>
    <w:p w14:paraId="7FB03163" w14:textId="77777777" w:rsidR="001613BD" w:rsidRDefault="001613BD">
      <w:pPr>
        <w:pStyle w:val="berschrift3"/>
        <w:rPr>
          <w:rFonts w:eastAsia="Times New Roman"/>
        </w:rPr>
      </w:pPr>
      <w:r>
        <w:rPr>
          <w:rFonts w:eastAsia="Times New Roman"/>
        </w:rPr>
        <w:t>Variante A)</w:t>
      </w:r>
    </w:p>
    <w:p w14:paraId="256398AE" w14:textId="77777777" w:rsidR="001613BD" w:rsidRDefault="001613BD">
      <w:pPr>
        <w:pStyle w:val="StandardWeb"/>
      </w:pPr>
      <w:r>
        <w:t xml:space="preserve">Mittels </w:t>
      </w:r>
      <w:hyperlink r:id="rId12" w:history="1">
        <w:r>
          <w:rPr>
            <w:rStyle w:val="Hyperlink"/>
          </w:rPr>
          <w:t>IAM Policies</w:t>
        </w:r>
      </w:hyperlink>
      <w:r>
        <w:t xml:space="preserve"> kann der Zugriff auf Ordner und Unterordner für jeden Tekton Namespace definiert werden. Voraussetzung dafür sind jedoch individuelle IAM Access Tokens für jeden Tekton Namespace. Diese, sowie die zugehörigen IAM Policies müssen beim Setup eines Tekton Namespace angelegt werden.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37"/>
        <w:gridCol w:w="5407"/>
      </w:tblGrid>
      <w:tr w:rsidR="00000000" w14:paraId="09949119" w14:textId="77777777">
        <w:trPr>
          <w:divId w:val="16622016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50C78" w14:textId="77777777" w:rsidR="001613BD" w:rsidRDefault="001613BD">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C5FD1" w14:textId="77777777" w:rsidR="001613BD" w:rsidRDefault="001613BD">
            <w:pPr>
              <w:jc w:val="center"/>
              <w:rPr>
                <w:rFonts w:eastAsia="Times New Roman"/>
                <w:b/>
                <w:bCs/>
              </w:rPr>
            </w:pPr>
            <w:r>
              <w:rPr>
                <w:rFonts w:eastAsia="Times New Roman"/>
                <w:b/>
                <w:bCs/>
              </w:rPr>
              <w:t>Nachteile</w:t>
            </w:r>
          </w:p>
        </w:tc>
      </w:tr>
      <w:tr w:rsidR="00000000" w14:paraId="501DB522" w14:textId="77777777">
        <w:trPr>
          <w:divId w:val="166220160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8F1A17" w14:textId="77777777" w:rsidR="001613BD" w:rsidRDefault="001613BD">
            <w:pPr>
              <w:rPr>
                <w:rFonts w:eastAsia="Times New Roman"/>
              </w:rPr>
            </w:pPr>
            <w:r>
              <w:rPr>
                <w:rFonts w:eastAsia="Times New Roman"/>
              </w:rPr>
              <w:t>Native Steuerung und Konfiguration direkt in S3 und IAM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8AC10" w14:textId="77777777" w:rsidR="001613BD" w:rsidRDefault="001613BD">
            <w:pPr>
              <w:rPr>
                <w:rFonts w:eastAsia="Times New Roman"/>
              </w:rPr>
            </w:pPr>
            <w:r>
              <w:rPr>
                <w:rFonts w:eastAsia="Times New Roman"/>
              </w:rPr>
              <w:t>Registrierung von IAM Roles, Policies und Access Credentials beim Setup notwendig</w:t>
            </w:r>
          </w:p>
        </w:tc>
      </w:tr>
      <w:tr w:rsidR="00000000" w14:paraId="01121C3A" w14:textId="77777777">
        <w:trPr>
          <w:divId w:val="166220160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AB298" w14:textId="77777777" w:rsidR="001613BD" w:rsidRDefault="001613BD">
            <w:pPr>
              <w:rPr>
                <w:rFonts w:eastAsia="Times New Roman"/>
              </w:rPr>
            </w:pPr>
            <w:r>
              <w:rPr>
                <w:rFonts w:eastAsia="Times New Roman"/>
              </w:rPr>
              <w:t>Enforcement und Monitoring mit AWS Tools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23181" w14:textId="77777777" w:rsidR="001613BD" w:rsidRDefault="001613BD">
            <w:pPr>
              <w:rPr>
                <w:rFonts w:eastAsia="Times New Roman"/>
              </w:rPr>
            </w:pPr>
            <w:r>
              <w:rPr>
                <w:rFonts w:eastAsia="Times New Roman"/>
              </w:rPr>
              <w:t>Access Credentials im Tekton Namespace vorhanden</w:t>
            </w:r>
          </w:p>
        </w:tc>
      </w:tr>
    </w:tbl>
    <w:p w14:paraId="2ED18203" w14:textId="77777777" w:rsidR="001613BD" w:rsidRDefault="001613BD">
      <w:pPr>
        <w:pStyle w:val="StandardWeb"/>
        <w:divId w:val="30957640"/>
      </w:pPr>
      <w:r>
        <w:t xml:space="preserve">Beim Setup eines Tekton Nameaspace müssen IAM Roles, Policies und Access Credentials auf AWS registriert werden und als Secret (Access Credentials) gespeichert werden. Wie das automatisiert gemacht werden soll (Terraform, </w:t>
      </w:r>
      <w:r>
        <w:rPr>
          <w:strike/>
        </w:rPr>
        <w:t>Crossplane</w:t>
      </w:r>
      <w:r>
        <w:t>, andere) und was der Aufwand dafür ist, muss noch evaluiert werden.</w:t>
      </w:r>
    </w:p>
    <w:p w14:paraId="3675759F" w14:textId="77777777" w:rsidR="001613BD" w:rsidRDefault="001613BD">
      <w:pPr>
        <w:pStyle w:val="berschrift3"/>
        <w:rPr>
          <w:rFonts w:eastAsia="Times New Roman"/>
        </w:rPr>
      </w:pPr>
      <w:r>
        <w:rPr>
          <w:rFonts w:eastAsia="Times New Roman"/>
          <w:strike/>
        </w:rPr>
        <w:t>Variante B)</w:t>
      </w:r>
    </w:p>
    <w:p w14:paraId="532E3382" w14:textId="77777777" w:rsidR="001613BD" w:rsidRDefault="001613BD">
      <w:pPr>
        <w:pStyle w:val="StandardWeb"/>
      </w:pPr>
      <w:r>
        <w:t>In dieser Variante verfügt der Tekton Namespace über keinen direkten Zugriff auf den S3 Bucket (kein Access Token). Sämtliche Requests werden an einen Proxy Service auf demselben Cluster geleitet, welcher mit Network Policies auf OpenShift gesteuert wird.</w:t>
      </w:r>
    </w:p>
    <w:p w14:paraId="2E7AE32F" w14:textId="77777777" w:rsidR="001613BD" w:rsidRDefault="001613BD">
      <w:pPr>
        <w:pStyle w:val="StandardWeb"/>
      </w:pPr>
      <w:r>
        <w:t>Dieser Proxy Service prüft die Herkunft des HTTP Requests anhand von HTTP Headers und identifiziert somit den Tekton Namespace als "Requester" und stellt sicher, dass dieser nur auf Bucket Ressourcen in seinem Cache Ordner zugreifen darf.</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397"/>
        <w:gridCol w:w="4947"/>
      </w:tblGrid>
      <w:tr w:rsidR="00000000" w14:paraId="21D59332" w14:textId="77777777">
        <w:trPr>
          <w:divId w:val="16875559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A5D90" w14:textId="77777777" w:rsidR="001613BD" w:rsidRDefault="001613BD">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42ED5" w14:textId="77777777" w:rsidR="001613BD" w:rsidRDefault="001613BD">
            <w:pPr>
              <w:jc w:val="center"/>
              <w:rPr>
                <w:rFonts w:eastAsia="Times New Roman"/>
                <w:b/>
                <w:bCs/>
              </w:rPr>
            </w:pPr>
            <w:r>
              <w:rPr>
                <w:rFonts w:eastAsia="Times New Roman"/>
                <w:b/>
                <w:bCs/>
              </w:rPr>
              <w:t>Nachteile</w:t>
            </w:r>
          </w:p>
        </w:tc>
      </w:tr>
      <w:tr w:rsidR="00000000" w14:paraId="046F0E79" w14:textId="77777777">
        <w:trPr>
          <w:divId w:val="1687555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CBBB5" w14:textId="77777777" w:rsidR="001613BD" w:rsidRDefault="001613BD">
            <w:pPr>
              <w:rPr>
                <w:rFonts w:eastAsia="Times New Roman"/>
              </w:rPr>
            </w:pPr>
            <w:r>
              <w:rPr>
                <w:rFonts w:eastAsia="Times New Roman"/>
              </w:rPr>
              <w:t>Setup von Tekton Namespace unverändert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9E0B9" w14:textId="77777777" w:rsidR="001613BD" w:rsidRDefault="001613BD">
            <w:pPr>
              <w:rPr>
                <w:rFonts w:eastAsia="Times New Roman"/>
              </w:rPr>
            </w:pPr>
            <w:r>
              <w:rPr>
                <w:rFonts w:eastAsia="Times New Roman"/>
              </w:rPr>
              <w:t>Neue Komponente von ESTA entwickelt, deployed und maintained</w:t>
            </w:r>
          </w:p>
        </w:tc>
      </w:tr>
      <w:tr w:rsidR="00000000" w14:paraId="3438050C" w14:textId="77777777">
        <w:trPr>
          <w:divId w:val="1687555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AF5B3" w14:textId="77777777" w:rsidR="001613BD" w:rsidRDefault="001613BD">
            <w:pPr>
              <w:rPr>
                <w:rFonts w:eastAsia="Times New Roman"/>
              </w:rPr>
            </w:pPr>
            <w:r>
              <w:rPr>
                <w:rFonts w:eastAsia="Times New Roman"/>
              </w:rPr>
              <w:t>S3 Access Token nur in dediziertem Namespace vorhanden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0A147" w14:textId="77777777" w:rsidR="001613BD" w:rsidRDefault="001613BD">
            <w:pPr>
              <w:rPr>
                <w:rFonts w:eastAsia="Times New Roman"/>
              </w:rPr>
            </w:pPr>
            <w:r>
              <w:rPr>
                <w:rFonts w:eastAsia="Times New Roman"/>
              </w:rPr>
              <w:t>Monitoring muss selbst aufgesetzt werden</w:t>
            </w:r>
          </w:p>
        </w:tc>
      </w:tr>
      <w:tr w:rsidR="00000000" w14:paraId="699610BA" w14:textId="77777777">
        <w:trPr>
          <w:divId w:val="1687555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2678B2" w14:textId="77777777" w:rsidR="001613BD" w:rsidRDefault="001613B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12E9D" w14:textId="77777777" w:rsidR="001613BD" w:rsidRDefault="001613BD">
            <w:pPr>
              <w:rPr>
                <w:rFonts w:eastAsia="Times New Roman"/>
              </w:rPr>
            </w:pPr>
            <w:r>
              <w:rPr>
                <w:rFonts w:eastAsia="Times New Roman"/>
              </w:rPr>
              <w:t>Machbarkeit noch offen</w:t>
            </w:r>
          </w:p>
        </w:tc>
      </w:tr>
    </w:tbl>
    <w:p w14:paraId="3D0CABA7" w14:textId="77777777" w:rsidR="001613BD" w:rsidRDefault="001613BD">
      <w:pPr>
        <w:pStyle w:val="StandardWeb"/>
        <w:divId w:val="343629798"/>
      </w:pPr>
      <w:r>
        <w:t xml:space="preserve">Voraussetzung für Variante B) ist, dass die Herkunft eines HTTP Request innerhalb von Openshift (aus welchem Pod/Namespace) sicher geprüft werden kann. Das ist ohne zusätzliche Tools (z.B. ServiceMesh) oder Hacks (ServiceAccount Token mitschicken) nicht möglich. Der Implementationsaufwand für diese Variante wird gemäss ersten Untersuchungen vermutlich </w:t>
      </w:r>
      <w:r>
        <w:rPr>
          <w:rStyle w:val="Fett"/>
        </w:rPr>
        <w:t>unverhältnismässig hoch</w:t>
      </w:r>
      <w:r>
        <w:t xml:space="preserve"> ausfallen.</w:t>
      </w:r>
    </w:p>
    <w:p w14:paraId="2A21F7B7" w14:textId="77777777" w:rsidR="001613BD" w:rsidRDefault="001613BD">
      <w:pPr>
        <w:pStyle w:val="berschrift2"/>
        <w:rPr>
          <w:rFonts w:eastAsia="Times New Roman"/>
        </w:rPr>
      </w:pPr>
      <w:r>
        <w:rPr>
          <w:rFonts w:eastAsia="Times New Roman"/>
        </w:rPr>
        <w:t>Cache Lifecycle</w:t>
      </w:r>
    </w:p>
    <w:p w14:paraId="7428FD58" w14:textId="77777777" w:rsidR="001613BD" w:rsidRDefault="001613BD">
      <w:pPr>
        <w:pStyle w:val="auto-cursor-target"/>
      </w:pPr>
      <w:r>
        <w:t xml:space="preserve">Bei der Verwendung von S3 als Storage Backend kann mittels </w:t>
      </w:r>
      <w:hyperlink r:id="rId13" w:history="1">
        <w:r>
          <w:rPr>
            <w:rStyle w:val="Hyperlink"/>
          </w:rPr>
          <w:t>Lifecycle Configuration</w:t>
        </w:r>
      </w:hyperlink>
      <w:r>
        <w:t xml:space="preserve"> eine automatische Löschung von "alten" Cache Einträgen eingestellt werden. Damit entfällt ein pro-aktives periodisches Prüfen und Aufräumen des Caches.</w:t>
      </w:r>
    </w:p>
    <w:p w14:paraId="638C1F50" w14:textId="77777777" w:rsidR="001613BD" w:rsidRDefault="001613BD">
      <w:pPr>
        <w:pStyle w:val="auto-cursor-target"/>
      </w:pPr>
      <w:r>
        <w:t>Als Vorschlag soll beim Aufsetzen des S3 Buckets eine max. Vorhaltezeit von 7 Tagen auf Cache Dateien konfiguriert werden.</w:t>
      </w:r>
    </w:p>
    <w:p w14:paraId="119A3421" w14:textId="77777777" w:rsidR="001613BD" w:rsidRDefault="001613BD">
      <w:pPr>
        <w:pStyle w:val="auto-cursor-target"/>
      </w:pPr>
      <w:r>
        <w:t xml:space="preserve">Für </w:t>
      </w:r>
      <w:r>
        <w:rPr>
          <w:rStyle w:val="HTMLCode"/>
        </w:rPr>
        <w:t>.lock</w:t>
      </w:r>
      <w:r>
        <w:t xml:space="preserve"> Dateien soll max age auf 5 Minuten eingestellt werden.</w:t>
      </w:r>
    </w:p>
    <w:p w14:paraId="63CE9753" w14:textId="77777777" w:rsidR="001613BD" w:rsidRDefault="001613BD">
      <w:pPr>
        <w:pStyle w:val="berschrift3"/>
        <w:rPr>
          <w:rFonts w:eastAsia="Times New Roman"/>
        </w:rPr>
      </w:pPr>
      <w:r>
        <w:rPr>
          <w:rFonts w:eastAsia="Times New Roman"/>
        </w:rPr>
        <w:t>Periodischer Cache Refresh</w:t>
      </w:r>
    </w:p>
    <w:p w14:paraId="079033FB" w14:textId="77777777" w:rsidR="001613BD" w:rsidRDefault="001613BD">
      <w:pPr>
        <w:pStyle w:val="auto-cursor-target"/>
      </w:pPr>
      <w:r>
        <w:t xml:space="preserve">Durch die Verwendung der </w:t>
      </w:r>
      <w:r>
        <w:rPr>
          <w:rStyle w:val="Hervorhebung"/>
        </w:rPr>
        <w:t>date-slot</w:t>
      </w:r>
      <w:r>
        <w:t xml:space="preserve"> Komponente im Cache Key kann eine periodische (z.B. monatlich oder quartalsweise) Erneuerung der Caches erreicht werden.</w:t>
      </w:r>
    </w:p>
    <w:p w14:paraId="4226DC15" w14:textId="77777777" w:rsidR="001613BD" w:rsidRDefault="001613BD">
      <w:pPr>
        <w:pStyle w:val="title"/>
        <w:divId w:val="521280890"/>
      </w:pPr>
      <w:r>
        <w:t>TODO</w:t>
      </w:r>
    </w:p>
    <w:p w14:paraId="67D5D86F" w14:textId="77777777" w:rsidR="001613BD" w:rsidRDefault="001613BD">
      <w:pPr>
        <w:pStyle w:val="StandardWeb"/>
        <w:divId w:val="792136348"/>
      </w:pPr>
      <w:r>
        <w:t>Vor- und Nachteile von diesem Feature müsse noch evaluiert werden.</w:t>
      </w:r>
      <w:r>
        <w:br/>
      </w:r>
      <w:hyperlink r:id="rId14" w:history="1">
        <w:r>
          <w:rPr>
            <w:rStyle w:val="Hyperlink"/>
          </w:rPr>
          <w:t>ESTA-5237</w:t>
        </w:r>
      </w:hyperlink>
      <w:r>
        <w:rPr>
          <w:rStyle w:val="jira-issue"/>
        </w:rPr>
        <w:t xml:space="preserve"> - </w:t>
      </w:r>
      <w:r>
        <w:rPr>
          <w:rStyle w:val="summary"/>
        </w:rPr>
        <w:t>Abrufen der Vorgangsdetails...</w:t>
      </w:r>
      <w:r>
        <w:rPr>
          <w:rStyle w:val="jira-issue"/>
        </w:rPr>
        <w:t xml:space="preserve"> </w:t>
      </w:r>
      <w:r>
        <w:rPr>
          <w:rStyle w:val="aui-lozenge"/>
        </w:rPr>
        <w:t>STATUS</w:t>
      </w:r>
      <w:r>
        <w:rPr>
          <w:rStyle w:val="jira-issue"/>
        </w:rPr>
        <w:t xml:space="preserve"> </w:t>
      </w:r>
    </w:p>
    <w:p w14:paraId="11DD0D1E" w14:textId="77777777" w:rsidR="001613BD" w:rsidRDefault="001613BD">
      <w:pPr>
        <w:pStyle w:val="berschrift2"/>
        <w:rPr>
          <w:rFonts w:eastAsia="Times New Roman"/>
        </w:rPr>
      </w:pPr>
      <w:r>
        <w:rPr>
          <w:rFonts w:eastAsia="Times New Roman"/>
        </w:rPr>
        <w:t>Technische Aspekte</w:t>
      </w:r>
    </w:p>
    <w:p w14:paraId="684CF5DD" w14:textId="77777777" w:rsidR="001613BD" w:rsidRDefault="001613BD">
      <w:pPr>
        <w:pStyle w:val="auto-cursor-target"/>
        <w:numPr>
          <w:ilvl w:val="0"/>
          <w:numId w:val="7"/>
        </w:numPr>
        <w:rPr>
          <w:rFonts w:eastAsia="Times New Roman"/>
        </w:rPr>
      </w:pPr>
      <w:r>
        <w:rPr>
          <w:rFonts w:eastAsia="Times New Roman"/>
        </w:rPr>
        <w:t xml:space="preserve">Für die Kompression von Cache Dumps soll Tar + </w:t>
      </w:r>
      <w:hyperlink r:id="rId15" w:history="1">
        <w:r>
          <w:rPr>
            <w:rStyle w:val="Hyperlink"/>
            <w:rFonts w:eastAsia="Times New Roman"/>
          </w:rPr>
          <w:t>Zstandard</w:t>
        </w:r>
      </w:hyperlink>
      <w:r>
        <w:rPr>
          <w:rFonts w:eastAsia="Times New Roman"/>
        </w:rPr>
        <w:t xml:space="preserve"> verwendet werden.</w:t>
      </w:r>
    </w:p>
    <w:p w14:paraId="6B810170" w14:textId="77777777" w:rsidR="001613BD" w:rsidRDefault="001613BD">
      <w:pPr>
        <w:pStyle w:val="auto-cursor-target"/>
        <w:numPr>
          <w:ilvl w:val="0"/>
          <w:numId w:val="7"/>
        </w:numPr>
        <w:rPr>
          <w:rFonts w:eastAsia="Times New Roman"/>
        </w:rPr>
      </w:pPr>
      <w:r>
        <w:rPr>
          <w:rFonts w:eastAsia="Times New Roman"/>
        </w:rPr>
        <w:t>Für das Entpacken der Caches im Tekton Task (Pod) soll ein spezifisches Volume verwendet werden.</w:t>
      </w:r>
      <w:r>
        <w:rPr>
          <w:rFonts w:eastAsia="Times New Roman"/>
        </w:rPr>
        <w:br/>
        <w:t xml:space="preserve">→ zu prüfen ist noch, ob ein </w:t>
      </w:r>
      <w:r>
        <w:rPr>
          <w:rStyle w:val="HTMLCode"/>
        </w:rPr>
        <w:t>emptyDir</w:t>
      </w:r>
      <w:r>
        <w:rPr>
          <w:rFonts w:eastAsia="Times New Roman"/>
        </w:rPr>
        <w:t xml:space="preserve"> ausreichend ist (Achtung: </w:t>
      </w:r>
      <w:hyperlink r:id="rId16" w:anchor="local-ephemeral-storage" w:history="1">
        <w:r>
          <w:rPr>
            <w:rStyle w:val="Hyperlink"/>
            <w:rFonts w:eastAsia="Times New Roman"/>
          </w:rPr>
          <w:t>Ephemeral Storage Limit</w:t>
        </w:r>
      </w:hyperlink>
      <w:r>
        <w:rPr>
          <w:rFonts w:eastAsia="Times New Roman"/>
        </w:rPr>
        <w:t xml:space="preserve"> auf Openshift Nodes) oder ob dafür pro Pipelinerun ein Workspace PVC angelegt werden muss.</w:t>
      </w:r>
    </w:p>
    <w:p w14:paraId="4F2123F1" w14:textId="77777777" w:rsidR="001613BD" w:rsidRDefault="001613BD">
      <w:pPr>
        <w:pStyle w:val="berschrift2"/>
        <w:rPr>
          <w:rFonts w:eastAsia="Times New Roman"/>
        </w:rPr>
      </w:pPr>
      <w:r>
        <w:rPr>
          <w:rFonts w:eastAsia="Times New Roman"/>
        </w:rPr>
        <w:t>Monitoring</w:t>
      </w:r>
    </w:p>
    <w:p w14:paraId="456CB0F0" w14:textId="77777777" w:rsidR="001613BD" w:rsidRDefault="001613BD">
      <w:pPr>
        <w:pStyle w:val="StandardWeb"/>
      </w:pPr>
      <w:r>
        <w:t>Die Cache Verwendung (Cache Hits/Misses), die Cache Grösse sowie die Zeit für Load und Save Operationen als auch die Build Performance insgesamt soll periodisch überprüft und monitored werden)</w:t>
      </w:r>
    </w:p>
    <w:p w14:paraId="75CCBF9A" w14:textId="77777777" w:rsidR="001613BD" w:rsidRDefault="001613BD">
      <w:pPr>
        <w:pStyle w:val="title"/>
        <w:divId w:val="43994101"/>
      </w:pPr>
      <w:r>
        <w:t>TODO</w:t>
      </w:r>
    </w:p>
    <w:p w14:paraId="4ADF5DAC" w14:textId="77777777" w:rsidR="001613BD" w:rsidRDefault="001613BD">
      <w:pPr>
        <w:pStyle w:val="StandardWeb"/>
        <w:divId w:val="256444336"/>
      </w:pPr>
      <w:r>
        <w:t>Ein Konzept zum Monitoring wird separat ausgearbeitet (siehe unten).</w:t>
      </w:r>
      <w:r>
        <w:br/>
      </w:r>
      <w:hyperlink r:id="rId17" w:history="1">
        <w:r>
          <w:rPr>
            <w:rStyle w:val="Hyperlink"/>
          </w:rPr>
          <w:t>ESTA-5238</w:t>
        </w:r>
      </w:hyperlink>
      <w:r>
        <w:rPr>
          <w:rStyle w:val="jira-issue"/>
        </w:rPr>
        <w:t xml:space="preserve"> - </w:t>
      </w:r>
      <w:r>
        <w:rPr>
          <w:rStyle w:val="summary"/>
        </w:rPr>
        <w:t>Abrufen der Vorgangsdetails...</w:t>
      </w:r>
      <w:r>
        <w:rPr>
          <w:rStyle w:val="jira-issue"/>
        </w:rPr>
        <w:t xml:space="preserve"> </w:t>
      </w:r>
      <w:r>
        <w:rPr>
          <w:rStyle w:val="aui-lozenge"/>
        </w:rPr>
        <w:t>STATUS</w:t>
      </w:r>
      <w:r>
        <w:rPr>
          <w:rStyle w:val="jira-issue"/>
        </w:rPr>
        <w:t xml:space="preserve"> </w:t>
      </w:r>
    </w:p>
    <w:p w14:paraId="76196A85" w14:textId="77777777" w:rsidR="001613BD" w:rsidRDefault="001613BD">
      <w:pPr>
        <w:pStyle w:val="berschrift3"/>
        <w:rPr>
          <w:rFonts w:eastAsia="Times New Roman"/>
        </w:rPr>
      </w:pPr>
      <w:r>
        <w:rPr>
          <w:rFonts w:eastAsia="Times New Roman"/>
        </w:rPr>
        <w:t>Messwerte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42"/>
        <w:gridCol w:w="6702"/>
      </w:tblGrid>
      <w:tr w:rsidR="00000000" w14:paraId="6728E534" w14:textId="77777777">
        <w:trPr>
          <w:divId w:val="25343787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864C1" w14:textId="77777777" w:rsidR="001613BD" w:rsidRDefault="001613BD">
            <w:pPr>
              <w:jc w:val="center"/>
              <w:rPr>
                <w:rFonts w:eastAsia="Times New Roman"/>
                <w:b/>
                <w:bCs/>
              </w:rPr>
            </w:pPr>
            <w:r>
              <w:rPr>
                <w:rFonts w:eastAsia="Times New Roman"/>
                <w:b/>
                <w:bCs/>
              </w:rPr>
              <w:t>Messwert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E2471" w14:textId="77777777" w:rsidR="001613BD" w:rsidRDefault="001613BD">
            <w:pPr>
              <w:jc w:val="center"/>
              <w:rPr>
                <w:rFonts w:eastAsia="Times New Roman"/>
                <w:b/>
                <w:bCs/>
              </w:rPr>
            </w:pPr>
            <w:r>
              <w:rPr>
                <w:rFonts w:eastAsia="Times New Roman"/>
                <w:b/>
                <w:bCs/>
              </w:rPr>
              <w:t>Metriken/Quelle</w:t>
            </w:r>
          </w:p>
        </w:tc>
      </w:tr>
      <w:tr w:rsidR="00000000" w14:paraId="511B4657" w14:textId="77777777">
        <w:trPr>
          <w:divId w:val="253437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DFA4C" w14:textId="77777777" w:rsidR="001613BD" w:rsidRDefault="001613BD">
            <w:pPr>
              <w:rPr>
                <w:rFonts w:eastAsia="Times New Roman"/>
              </w:rPr>
            </w:pPr>
            <w:r>
              <w:rPr>
                <w:rFonts w:eastAsia="Times New Roman"/>
              </w:rPr>
              <w:t>Cache Hits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7F97F" w14:textId="77777777" w:rsidR="001613BD" w:rsidRDefault="001613BD">
            <w:pPr>
              <w:rPr>
                <w:rFonts w:eastAsia="Times New Roman"/>
              </w:rPr>
            </w:pPr>
            <w:r>
              <w:rPr>
                <w:rFonts w:eastAsia="Times New Roman"/>
              </w:rPr>
              <w:t xml:space="preserve">Als Tekton Result speichern/auslesen </w:t>
            </w:r>
            <w:hyperlink r:id="rId18" w:anchor="s3-request-cloudwatch-metrics" w:history="1">
              <w:r>
                <w:rPr>
                  <w:rStyle w:val="Hyperlink"/>
                  <w:rFonts w:eastAsia="Times New Roman"/>
                  <w:strike/>
                </w:rPr>
                <w:t>S3 Request Metrics</w:t>
              </w:r>
            </w:hyperlink>
            <w:r>
              <w:rPr>
                <w:rFonts w:eastAsia="Times New Roman"/>
                <w:strike/>
              </w:rPr>
              <w:t xml:space="preserve"> (Get requests)</w:t>
            </w:r>
          </w:p>
        </w:tc>
      </w:tr>
      <w:tr w:rsidR="00000000" w14:paraId="5389B178" w14:textId="77777777">
        <w:trPr>
          <w:divId w:val="253437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66334" w14:textId="77777777" w:rsidR="001613BD" w:rsidRDefault="001613BD">
            <w:pPr>
              <w:rPr>
                <w:rFonts w:eastAsia="Times New Roman"/>
              </w:rPr>
            </w:pPr>
            <w:r>
              <w:rPr>
                <w:rFonts w:eastAsia="Times New Roman"/>
              </w:rPr>
              <w:t>Cache Misses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8956F" w14:textId="77777777" w:rsidR="001613BD" w:rsidRDefault="001613BD">
            <w:pPr>
              <w:rPr>
                <w:rFonts w:eastAsia="Times New Roman"/>
              </w:rPr>
            </w:pPr>
            <w:r>
              <w:rPr>
                <w:rFonts w:eastAsia="Times New Roman"/>
              </w:rPr>
              <w:t xml:space="preserve">Als Tekton Result speichern/auslesen </w:t>
            </w:r>
            <w:hyperlink r:id="rId19" w:anchor="s3-request-cloudwatch-metrics" w:history="1">
              <w:r>
                <w:rPr>
                  <w:rStyle w:val="Hyperlink"/>
                  <w:rFonts w:eastAsia="Times New Roman"/>
                  <w:strike/>
                </w:rPr>
                <w:t>S3 Request Metrics</w:t>
              </w:r>
            </w:hyperlink>
            <w:r>
              <w:rPr>
                <w:rFonts w:eastAsia="Times New Roman"/>
                <w:strike/>
              </w:rPr>
              <w:t xml:space="preserve"> (4xx errors)</w:t>
            </w:r>
          </w:p>
        </w:tc>
      </w:tr>
      <w:tr w:rsidR="00000000" w14:paraId="7A0D045E" w14:textId="77777777">
        <w:trPr>
          <w:divId w:val="253437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6A22E1" w14:textId="77777777" w:rsidR="001613BD" w:rsidRDefault="001613BD">
            <w:pPr>
              <w:rPr>
                <w:rFonts w:eastAsia="Times New Roman"/>
              </w:rPr>
            </w:pPr>
            <w:r>
              <w:rPr>
                <w:rFonts w:eastAsia="Times New Roman"/>
              </w:rPr>
              <w:t>Cache Grösse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90D38" w14:textId="77777777" w:rsidR="001613BD" w:rsidRDefault="001613BD">
            <w:pPr>
              <w:rPr>
                <w:rFonts w:eastAsia="Times New Roman"/>
              </w:rPr>
            </w:pPr>
            <w:hyperlink r:id="rId20" w:anchor="s3-cloudwatch-dimensions" w:history="1">
              <w:r>
                <w:rPr>
                  <w:rStyle w:val="Hyperlink"/>
                  <w:rFonts w:eastAsia="Times New Roman"/>
                </w:rPr>
                <w:t>Amazon S3 dimensions</w:t>
              </w:r>
            </w:hyperlink>
            <w:r>
              <w:rPr>
                <w:rFonts w:eastAsia="Times New Roman"/>
              </w:rPr>
              <w:t xml:space="preserve"> / </w:t>
            </w:r>
            <w:hyperlink r:id="rId21" w:history="1">
              <w:r>
                <w:rPr>
                  <w:rStyle w:val="Hyperlink"/>
                  <w:rFonts w:eastAsia="Times New Roman"/>
                </w:rPr>
                <w:t>S3 Console oder S3 Storage Lens</w:t>
              </w:r>
            </w:hyperlink>
          </w:p>
        </w:tc>
      </w:tr>
      <w:tr w:rsidR="00000000" w14:paraId="0DC4AAF3" w14:textId="77777777">
        <w:trPr>
          <w:divId w:val="253437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D80FC" w14:textId="77777777" w:rsidR="001613BD" w:rsidRDefault="001613BD">
            <w:pPr>
              <w:rPr>
                <w:rFonts w:eastAsia="Times New Roman"/>
              </w:rPr>
            </w:pPr>
            <w:r>
              <w:rPr>
                <w:rFonts w:eastAsia="Times New Roman"/>
              </w:rPr>
              <w:t>Load Times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A20AE" w14:textId="77777777" w:rsidR="001613BD" w:rsidRDefault="001613BD">
            <w:pPr>
              <w:rPr>
                <w:rFonts w:eastAsia="Times New Roman"/>
              </w:rPr>
            </w:pPr>
            <w:hyperlink r:id="rId22" w:history="1">
              <w:r>
                <w:rPr>
                  <w:rStyle w:val="Hyperlink"/>
                  <w:rFonts w:eastAsia="Times New Roman"/>
                </w:rPr>
                <w:t>Tekton Metrics</w:t>
              </w:r>
            </w:hyperlink>
            <w:r>
              <w:rPr>
                <w:rFonts w:eastAsia="Times New Roman"/>
              </w:rPr>
              <w:t xml:space="preserve"> (TaskRun Duration; *task=esta-cache-load)</w:t>
            </w:r>
          </w:p>
        </w:tc>
      </w:tr>
      <w:tr w:rsidR="00000000" w14:paraId="2ADE25C2" w14:textId="77777777">
        <w:trPr>
          <w:divId w:val="253437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EE9CB" w14:textId="77777777" w:rsidR="001613BD" w:rsidRDefault="001613BD">
            <w:pPr>
              <w:rPr>
                <w:rFonts w:eastAsia="Times New Roman"/>
              </w:rPr>
            </w:pPr>
            <w:r>
              <w:rPr>
                <w:rFonts w:eastAsia="Times New Roman"/>
              </w:rPr>
              <w:t>Save Times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BEF75" w14:textId="77777777" w:rsidR="001613BD" w:rsidRDefault="001613BD">
            <w:pPr>
              <w:rPr>
                <w:rFonts w:eastAsia="Times New Roman"/>
              </w:rPr>
            </w:pPr>
            <w:hyperlink r:id="rId23" w:history="1">
              <w:r>
                <w:rPr>
                  <w:rStyle w:val="Hyperlink"/>
                  <w:rFonts w:eastAsia="Times New Roman"/>
                </w:rPr>
                <w:t>Tekton Metrics</w:t>
              </w:r>
            </w:hyperlink>
            <w:r>
              <w:rPr>
                <w:rFonts w:eastAsia="Times New Roman"/>
              </w:rPr>
              <w:t xml:space="preserve"> (TaskRun Duration; *task=esta-cache-save)</w:t>
            </w:r>
          </w:p>
        </w:tc>
      </w:tr>
      <w:tr w:rsidR="00000000" w14:paraId="2FB7DC25" w14:textId="77777777">
        <w:trPr>
          <w:divId w:val="253437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5B5D8B" w14:textId="77777777" w:rsidR="001613BD" w:rsidRDefault="001613BD">
            <w:pPr>
              <w:rPr>
                <w:rFonts w:eastAsia="Times New Roman"/>
              </w:rPr>
            </w:pPr>
            <w:r>
              <w:rPr>
                <w:rFonts w:eastAsia="Times New Roman"/>
              </w:rPr>
              <w:t>Overall Build Performance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205DB5" w14:textId="77777777" w:rsidR="001613BD" w:rsidRDefault="001613BD">
            <w:pPr>
              <w:rPr>
                <w:rFonts w:eastAsia="Times New Roman"/>
              </w:rPr>
            </w:pPr>
            <w:hyperlink r:id="rId24" w:history="1">
              <w:r>
                <w:rPr>
                  <w:rStyle w:val="Hyperlink"/>
                  <w:rFonts w:eastAsia="Times New Roman"/>
                </w:rPr>
                <w:t>Tekton Metrics</w:t>
              </w:r>
            </w:hyperlink>
            <w:r>
              <w:rPr>
                <w:rFonts w:eastAsia="Times New Roman"/>
              </w:rPr>
              <w:t xml:space="preserve"> (PipelineRun Duration)</w:t>
            </w:r>
          </w:p>
        </w:tc>
      </w:tr>
    </w:tbl>
    <w:p w14:paraId="3B8546CB" w14:textId="77777777" w:rsidR="001613BD" w:rsidRDefault="001613BD">
      <w:pPr>
        <w:pStyle w:val="berschrift3"/>
        <w:rPr>
          <w:rFonts w:eastAsia="Times New Roman"/>
        </w:rPr>
      </w:pPr>
      <w:r>
        <w:rPr>
          <w:rFonts w:eastAsia="Times New Roman"/>
        </w:rPr>
        <w:t>Auswertung</w:t>
      </w:r>
    </w:p>
    <w:p w14:paraId="02F99AF0" w14:textId="77777777" w:rsidR="001613BD" w:rsidRDefault="001613BD">
      <w:pPr>
        <w:pStyle w:val="auto-cursor-target"/>
      </w:pPr>
      <w:r>
        <w:t xml:space="preserve">Die Messwerte sollen mit Prometheus gesammelt und in einem </w:t>
      </w:r>
      <w:hyperlink r:id="rId25" w:history="1">
        <w:r>
          <w:rPr>
            <w:rStyle w:val="Hyperlink"/>
          </w:rPr>
          <w:t>Grafana Dashboard</w:t>
        </w:r>
      </w:hyperlink>
      <w:r>
        <w:t xml:space="preserve"> visualisiert werden. Die Tekton Metriken sind bereits verfügbar, für die S3 Metriken muss Cloudwatch eingerichtet und ein </w:t>
      </w:r>
      <w:hyperlink r:id="rId26" w:history="1">
        <w:r>
          <w:rPr>
            <w:rStyle w:val="Hyperlink"/>
          </w:rPr>
          <w:t>Prometheus Fetcher</w:t>
        </w:r>
      </w:hyperlink>
      <w:r>
        <w:t xml:space="preserve"> aufgesetzt werden.</w:t>
      </w:r>
    </w:p>
    <w:p w14:paraId="3CB99DB6" w14:textId="77777777" w:rsidR="001613BD" w:rsidRDefault="001613BD">
      <w:pPr>
        <w:pStyle w:val="auto-cursor-target"/>
      </w:pPr>
      <w:r>
        <w:t>Falls die Integration der S3 Metriken in Grafana zu aufwändig wird, können die Metriken auch über die AWS Console (Bucket metrics) angeschaut werden.</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66FB"/>
    <w:multiLevelType w:val="multilevel"/>
    <w:tmpl w:val="D50C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B39A0"/>
    <w:multiLevelType w:val="multilevel"/>
    <w:tmpl w:val="BB1E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E5505"/>
    <w:multiLevelType w:val="multilevel"/>
    <w:tmpl w:val="D4D81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F05BF"/>
    <w:multiLevelType w:val="multilevel"/>
    <w:tmpl w:val="37C6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063A3"/>
    <w:multiLevelType w:val="multilevel"/>
    <w:tmpl w:val="834C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AC143B"/>
    <w:multiLevelType w:val="multilevel"/>
    <w:tmpl w:val="8AA4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10A3D"/>
    <w:multiLevelType w:val="multilevel"/>
    <w:tmpl w:val="CEF8A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876782">
    <w:abstractNumId w:val="6"/>
  </w:num>
  <w:num w:numId="2" w16cid:durableId="258032141">
    <w:abstractNumId w:val="4"/>
  </w:num>
  <w:num w:numId="3" w16cid:durableId="437212409">
    <w:abstractNumId w:val="2"/>
  </w:num>
  <w:num w:numId="4" w16cid:durableId="827787832">
    <w:abstractNumId w:val="0"/>
  </w:num>
  <w:num w:numId="5" w16cid:durableId="2056659613">
    <w:abstractNumId w:val="3"/>
  </w:num>
  <w:num w:numId="6" w16cid:durableId="677848033">
    <w:abstractNumId w:val="1"/>
  </w:num>
  <w:num w:numId="7" w16cid:durableId="587277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13BD"/>
    <w:rsid w:val="001613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02EB4"/>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styleId="Fett">
    <w:name w:val="Strong"/>
    <w:basedOn w:val="Absatz-Standardschriftart"/>
    <w:uiPriority w:val="22"/>
    <w:qFormat/>
    <w:rPr>
      <w:b/>
      <w:bCs/>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styleId="Hervorhebung">
    <w:name w:val="Emphasis"/>
    <w:basedOn w:val="Absatz-Standardschriftart"/>
    <w:uiPriority w:val="20"/>
    <w:qFormat/>
    <w:rPr>
      <w:i/>
      <w:iC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customStyle="1" w:styleId="aui-icon">
    <w:name w:val="aui-icon"/>
    <w:basedOn w:val="Absatz-Standardschriftart"/>
  </w:style>
  <w:style w:type="paragraph" w:customStyle="1" w:styleId="auto-cursor-target">
    <w:name w:val="auto-cursor-target"/>
    <w:basedOn w:val="Standard"/>
    <w:pPr>
      <w:spacing w:before="100" w:beforeAutospacing="1" w:after="100" w:afterAutospacing="1"/>
    </w:pPr>
  </w:style>
  <w:style w:type="paragraph" w:customStyle="1" w:styleId="title">
    <w:name w:val="title"/>
    <w:basedOn w:val="Standard"/>
    <w:pPr>
      <w:spacing w:before="100" w:beforeAutospacing="1" w:after="100" w:afterAutospacing="1"/>
    </w:pPr>
  </w:style>
  <w:style w:type="character" w:customStyle="1" w:styleId="jira-issue">
    <w:name w:val="jira-issue"/>
    <w:basedOn w:val="Absatz-Standardschriftart"/>
  </w:style>
  <w:style w:type="character" w:customStyle="1" w:styleId="summary">
    <w:name w:val="summary"/>
    <w:basedOn w:val="Absatz-Standardschriftart"/>
  </w:style>
  <w:style w:type="character" w:customStyle="1" w:styleId="aui-lozenge">
    <w:name w:val="aui-lozenge"/>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4101">
      <w:marLeft w:val="0"/>
      <w:marRight w:val="0"/>
      <w:marTop w:val="0"/>
      <w:marBottom w:val="0"/>
      <w:divBdr>
        <w:top w:val="none" w:sz="0" w:space="0" w:color="auto"/>
        <w:left w:val="none" w:sz="0" w:space="0" w:color="auto"/>
        <w:bottom w:val="none" w:sz="0" w:space="0" w:color="auto"/>
        <w:right w:val="none" w:sz="0" w:space="0" w:color="auto"/>
      </w:divBdr>
      <w:divsChild>
        <w:div w:id="256444336">
          <w:marLeft w:val="0"/>
          <w:marRight w:val="0"/>
          <w:marTop w:val="0"/>
          <w:marBottom w:val="0"/>
          <w:divBdr>
            <w:top w:val="none" w:sz="0" w:space="0" w:color="auto"/>
            <w:left w:val="none" w:sz="0" w:space="0" w:color="auto"/>
            <w:bottom w:val="none" w:sz="0" w:space="0" w:color="auto"/>
            <w:right w:val="none" w:sz="0" w:space="0" w:color="auto"/>
          </w:divBdr>
        </w:div>
      </w:divsChild>
    </w:div>
    <w:div w:id="253437879">
      <w:marLeft w:val="0"/>
      <w:marRight w:val="0"/>
      <w:marTop w:val="0"/>
      <w:marBottom w:val="0"/>
      <w:divBdr>
        <w:top w:val="none" w:sz="0" w:space="0" w:color="auto"/>
        <w:left w:val="none" w:sz="0" w:space="0" w:color="auto"/>
        <w:bottom w:val="none" w:sz="0" w:space="0" w:color="auto"/>
        <w:right w:val="none" w:sz="0" w:space="0" w:color="auto"/>
      </w:divBdr>
    </w:div>
    <w:div w:id="521280890">
      <w:marLeft w:val="0"/>
      <w:marRight w:val="0"/>
      <w:marTop w:val="0"/>
      <w:marBottom w:val="0"/>
      <w:divBdr>
        <w:top w:val="none" w:sz="0" w:space="0" w:color="auto"/>
        <w:left w:val="none" w:sz="0" w:space="0" w:color="auto"/>
        <w:bottom w:val="none" w:sz="0" w:space="0" w:color="auto"/>
        <w:right w:val="none" w:sz="0" w:space="0" w:color="auto"/>
      </w:divBdr>
      <w:divsChild>
        <w:div w:id="792136348">
          <w:marLeft w:val="0"/>
          <w:marRight w:val="0"/>
          <w:marTop w:val="0"/>
          <w:marBottom w:val="0"/>
          <w:divBdr>
            <w:top w:val="none" w:sz="0" w:space="0" w:color="auto"/>
            <w:left w:val="none" w:sz="0" w:space="0" w:color="auto"/>
            <w:bottom w:val="none" w:sz="0" w:space="0" w:color="auto"/>
            <w:right w:val="none" w:sz="0" w:space="0" w:color="auto"/>
          </w:divBdr>
        </w:div>
      </w:divsChild>
    </w:div>
    <w:div w:id="677394037">
      <w:marLeft w:val="0"/>
      <w:marRight w:val="0"/>
      <w:marTop w:val="0"/>
      <w:marBottom w:val="0"/>
      <w:divBdr>
        <w:top w:val="none" w:sz="0" w:space="0" w:color="auto"/>
        <w:left w:val="none" w:sz="0" w:space="0" w:color="auto"/>
        <w:bottom w:val="none" w:sz="0" w:space="0" w:color="auto"/>
        <w:right w:val="none" w:sz="0" w:space="0" w:color="auto"/>
      </w:divBdr>
      <w:divsChild>
        <w:div w:id="343629798">
          <w:marLeft w:val="0"/>
          <w:marRight w:val="0"/>
          <w:marTop w:val="0"/>
          <w:marBottom w:val="0"/>
          <w:divBdr>
            <w:top w:val="none" w:sz="0" w:space="0" w:color="auto"/>
            <w:left w:val="none" w:sz="0" w:space="0" w:color="auto"/>
            <w:bottom w:val="none" w:sz="0" w:space="0" w:color="auto"/>
            <w:right w:val="none" w:sz="0" w:space="0" w:color="auto"/>
          </w:divBdr>
        </w:div>
      </w:divsChild>
    </w:div>
    <w:div w:id="1539590735">
      <w:marLeft w:val="0"/>
      <w:marRight w:val="0"/>
      <w:marTop w:val="0"/>
      <w:marBottom w:val="0"/>
      <w:divBdr>
        <w:top w:val="none" w:sz="0" w:space="0" w:color="auto"/>
        <w:left w:val="none" w:sz="0" w:space="0" w:color="auto"/>
        <w:bottom w:val="none" w:sz="0" w:space="0" w:color="auto"/>
        <w:right w:val="none" w:sz="0" w:space="0" w:color="auto"/>
      </w:divBdr>
    </w:div>
    <w:div w:id="1626424039">
      <w:marLeft w:val="0"/>
      <w:marRight w:val="0"/>
      <w:marTop w:val="0"/>
      <w:marBottom w:val="0"/>
      <w:divBdr>
        <w:top w:val="none" w:sz="0" w:space="0" w:color="auto"/>
        <w:left w:val="none" w:sz="0" w:space="0" w:color="auto"/>
        <w:bottom w:val="none" w:sz="0" w:space="0" w:color="auto"/>
        <w:right w:val="none" w:sz="0" w:space="0" w:color="auto"/>
      </w:divBdr>
      <w:divsChild>
        <w:div w:id="30957640">
          <w:marLeft w:val="0"/>
          <w:marRight w:val="0"/>
          <w:marTop w:val="0"/>
          <w:marBottom w:val="0"/>
          <w:divBdr>
            <w:top w:val="none" w:sz="0" w:space="0" w:color="auto"/>
            <w:left w:val="none" w:sz="0" w:space="0" w:color="auto"/>
            <w:bottom w:val="none" w:sz="0" w:space="0" w:color="auto"/>
            <w:right w:val="none" w:sz="0" w:space="0" w:color="auto"/>
          </w:divBdr>
        </w:div>
      </w:divsChild>
    </w:div>
    <w:div w:id="1662201602">
      <w:marLeft w:val="0"/>
      <w:marRight w:val="0"/>
      <w:marTop w:val="0"/>
      <w:marBottom w:val="0"/>
      <w:divBdr>
        <w:top w:val="none" w:sz="0" w:space="0" w:color="auto"/>
        <w:left w:val="none" w:sz="0" w:space="0" w:color="auto"/>
        <w:bottom w:val="none" w:sz="0" w:space="0" w:color="auto"/>
        <w:right w:val="none" w:sz="0" w:space="0" w:color="auto"/>
      </w:divBdr>
    </w:div>
    <w:div w:id="1687555994">
      <w:marLeft w:val="0"/>
      <w:marRight w:val="0"/>
      <w:marTop w:val="0"/>
      <w:marBottom w:val="0"/>
      <w:divBdr>
        <w:top w:val="none" w:sz="0" w:space="0" w:color="auto"/>
        <w:left w:val="none" w:sz="0" w:space="0" w:color="auto"/>
        <w:bottom w:val="none" w:sz="0" w:space="0" w:color="auto"/>
        <w:right w:val="none" w:sz="0" w:space="0" w:color="auto"/>
      </w:divBdr>
    </w:div>
    <w:div w:id="1825780385">
      <w:marLeft w:val="0"/>
      <w:marRight w:val="0"/>
      <w:marTop w:val="0"/>
      <w:marBottom w:val="0"/>
      <w:divBdr>
        <w:top w:val="none" w:sz="0" w:space="0" w:color="auto"/>
        <w:left w:val="none" w:sz="0" w:space="0" w:color="auto"/>
        <w:bottom w:val="none" w:sz="0" w:space="0" w:color="auto"/>
        <w:right w:val="none" w:sz="0" w:space="0" w:color="auto"/>
      </w:divBdr>
      <w:divsChild>
        <w:div w:id="9664752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docs.aws.amazon.com/AmazonS3/latest/userguide/how-to-set-lifecycle-configuration-intro.html" TargetMode="External"/><Relationship Id="rId18" Type="http://schemas.openxmlformats.org/officeDocument/2006/relationships/hyperlink" Target="https://docs.aws.amazon.com/AmazonS3/latest/userguide/metrics-dimensions.html" TargetMode="External"/><Relationship Id="rId26" Type="http://schemas.openxmlformats.org/officeDocument/2006/relationships/hyperlink" Target="https://promcat.io/apps/aws-s3" TargetMode="External"/><Relationship Id="rId3" Type="http://schemas.openxmlformats.org/officeDocument/2006/relationships/settings" Target="settings.xml"/><Relationship Id="rId21" Type="http://schemas.openxmlformats.org/officeDocument/2006/relationships/hyperlink" Target="https://aws.amazon.com/blogs/storage/find-out-the-size-of-your-amazon-s3-buckets/" TargetMode="External"/><Relationship Id="rId7" Type="http://schemas.openxmlformats.org/officeDocument/2006/relationships/hyperlink" Target="https://github.com/actions/cache" TargetMode="External"/><Relationship Id="rId12" Type="http://schemas.openxmlformats.org/officeDocument/2006/relationships/hyperlink" Target="https://aws.amazon.com/premiumsupport/knowledge-center/s3-folder-user-access/" TargetMode="External"/><Relationship Id="rId17" Type="http://schemas.openxmlformats.org/officeDocument/2006/relationships/hyperlink" Target="https://flow.sbb.ch/browse/ESTA-5238" TargetMode="External"/><Relationship Id="rId25" Type="http://schemas.openxmlformats.org/officeDocument/2006/relationships/hyperlink" Target="https://grafana-clew-esta-dev.apps.aws01t.sbb-aws-test.net" TargetMode="External"/><Relationship Id="rId2" Type="http://schemas.openxmlformats.org/officeDocument/2006/relationships/styles" Target="styles.xml"/><Relationship Id="rId16" Type="http://schemas.openxmlformats.org/officeDocument/2006/relationships/hyperlink" Target="https://kubernetes.io/docs/concepts/configuration/manage-resources-containers/" TargetMode="External"/><Relationship Id="rId20" Type="http://schemas.openxmlformats.org/officeDocument/2006/relationships/hyperlink" Target="https://docs.aws.amazon.com/AmazonS3/latest/userguide/metrics-dimensions.html" TargetMode="External"/><Relationship Id="rId1" Type="http://schemas.openxmlformats.org/officeDocument/2006/relationships/numbering" Target="numbering.xml"/><Relationship Id="rId6" Type="http://schemas.openxmlformats.org/officeDocument/2006/relationships/hyperlink" Target="https://confluence.sbb.ch/pages/viewpage.action?pageId=2088675196" TargetMode="External"/><Relationship Id="rId11" Type="http://schemas.openxmlformats.org/officeDocument/2006/relationships/hyperlink" Target="https://stackoverflow.com/questions/10592541/amazon-s3-acl-for-read-only-and-write-once-access/10592928" TargetMode="External"/><Relationship Id="rId24" Type="http://schemas.openxmlformats.org/officeDocument/2006/relationships/hyperlink" Target="https://tekton.dev/docs/pipelines/metrics/" TargetMode="External"/><Relationship Id="rId5" Type="http://schemas.openxmlformats.org/officeDocument/2006/relationships/hyperlink" Target="file:///C:\pages\viewpage.action%3fpageId=2088675196" TargetMode="External"/><Relationship Id="rId15" Type="http://schemas.openxmlformats.org/officeDocument/2006/relationships/hyperlink" Target="https://github.com/facebook/zstd" TargetMode="External"/><Relationship Id="rId23" Type="http://schemas.openxmlformats.org/officeDocument/2006/relationships/hyperlink" Target="https://tekton.dev/docs/pipelines/metrics/" TargetMode="External"/><Relationship Id="rId28" Type="http://schemas.openxmlformats.org/officeDocument/2006/relationships/theme" Target="theme/theme1.xml"/><Relationship Id="rId10" Type="http://schemas.openxmlformats.org/officeDocument/2006/relationships/hyperlink" Target="https://docs.aws.amazon.com/AmazonS3/latest/userguide/object-lock.html" TargetMode="External"/><Relationship Id="rId19" Type="http://schemas.openxmlformats.org/officeDocument/2006/relationships/hyperlink" Target="https://docs.aws.amazon.com/AmazonS3/latest/userguide/metrics-dimensions.html" TargetMode="Externa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hyperlink" Target="https://flow.sbb.ch/browse/ESTA-5237" TargetMode="External"/><Relationship Id="rId22" Type="http://schemas.openxmlformats.org/officeDocument/2006/relationships/hyperlink" Target="https://tekton.dev/docs/pipelines/metrics/"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1680</Words>
  <Characters>10589</Characters>
  <Application>Microsoft Office Word</Application>
  <DocSecurity>0</DocSecurity>
  <Lines>88</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Tekton Build Cache Konzept</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