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4A" w:rsidRDefault="008F10D7" w:rsidP="00A4054A">
      <w:pPr>
        <w:jc w:val="center"/>
        <w:rPr>
          <w:b/>
          <w:sz w:val="28"/>
        </w:rPr>
      </w:pPr>
      <w:r>
        <w:rPr>
          <w:b/>
          <w:sz w:val="28"/>
        </w:rPr>
        <w:t>Laboratorijas darbs Nr.2</w:t>
      </w:r>
      <w:r w:rsidR="00A4054A" w:rsidRPr="00BF5EA5">
        <w:rPr>
          <w:b/>
          <w:sz w:val="28"/>
        </w:rPr>
        <w:t>.</w:t>
      </w:r>
    </w:p>
    <w:p w:rsidR="00A4054A" w:rsidRPr="00BF5EA5" w:rsidRDefault="00A4054A" w:rsidP="00A4054A">
      <w:pPr>
        <w:jc w:val="both"/>
        <w:rPr>
          <w:b/>
          <w:sz w:val="28"/>
        </w:rPr>
      </w:pPr>
    </w:p>
    <w:p w:rsidR="00A4054A" w:rsidRDefault="00A4054A" w:rsidP="00A4054A">
      <w:pPr>
        <w:ind w:firstLine="720"/>
        <w:jc w:val="both"/>
        <w:rPr>
          <w:b/>
        </w:rPr>
      </w:pPr>
      <w:r w:rsidRPr="0042512B">
        <w:rPr>
          <w:b/>
          <w:sz w:val="24"/>
        </w:rPr>
        <w:t>Darba uzdevums:</w:t>
      </w:r>
      <w:r>
        <w:rPr>
          <w:b/>
        </w:rPr>
        <w:t xml:space="preserve"> </w:t>
      </w:r>
    </w:p>
    <w:p w:rsidR="00836664" w:rsidRPr="00836664" w:rsidRDefault="00836664" w:rsidP="00A4054A">
      <w:pPr>
        <w:ind w:firstLine="720"/>
        <w:jc w:val="both"/>
      </w:pPr>
      <w:r>
        <w:t>Sintezēt pasniedzēja norādīto signālu, izmantojot Volša funkcijas</w:t>
      </w:r>
    </w:p>
    <w:p w:rsidR="00DA5D0A" w:rsidRPr="00DA5D0A" w:rsidRDefault="00836664" w:rsidP="00A4054A">
      <w:pPr>
        <w:ind w:firstLine="720"/>
        <w:jc w:val="both"/>
      </w:pPr>
      <w:r w:rsidRPr="00836664">
        <w:rPr>
          <w:b/>
          <w:noProof/>
          <w:lang w:eastAsia="lv-LV"/>
        </w:rPr>
        <w:drawing>
          <wp:inline distT="0" distB="0" distL="0" distR="0">
            <wp:extent cx="5274310" cy="3955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4A" w:rsidRDefault="00A4054A" w:rsidP="00A4054A">
      <w:pPr>
        <w:ind w:firstLine="720"/>
        <w:jc w:val="both"/>
        <w:rPr>
          <w:b/>
          <w:sz w:val="24"/>
        </w:rPr>
      </w:pPr>
      <w:r w:rsidRPr="0042512B">
        <w:rPr>
          <w:b/>
          <w:sz w:val="24"/>
        </w:rPr>
        <w:t xml:space="preserve">Teorētiskais pamatojums: </w:t>
      </w:r>
    </w:p>
    <w:p w:rsidR="00C0091F" w:rsidRDefault="00965658" w:rsidP="00965658">
      <w:pPr>
        <w:pStyle w:val="MTDisplayEquation"/>
        <w:ind w:firstLine="709"/>
      </w:pPr>
      <w:r>
        <w:t xml:space="preserve">Katru signālu vispārīgi var aprakstīt kā Volša funkciju svērtu summu. </w:t>
      </w:r>
    </w:p>
    <w:p w:rsidR="00D53431" w:rsidRDefault="00D53431" w:rsidP="00C0091F">
      <w:pPr>
        <w:pStyle w:val="MTDisplayEquation"/>
        <w:jc w:val="center"/>
      </w:pPr>
      <w:r w:rsidRPr="00D53431">
        <w:rPr>
          <w:position w:val="-28"/>
        </w:rPr>
        <w:object w:dxaOrig="2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3.75pt" o:ole="">
            <v:imagedata r:id="rId5" o:title=""/>
          </v:shape>
          <o:OLEObject Type="Embed" ProgID="Equation.DSMT4" ShapeID="_x0000_i1025" DrawAspect="Content" ObjectID="_1473675748" r:id="rId6"/>
        </w:object>
      </w:r>
    </w:p>
    <w:p w:rsidR="00965658" w:rsidRDefault="00965658" w:rsidP="00965658">
      <w:pPr>
        <w:ind w:firstLine="720"/>
        <w:jc w:val="both"/>
        <w:rPr>
          <w:sz w:val="24"/>
        </w:rPr>
      </w:pPr>
      <w:r>
        <w:rPr>
          <w:sz w:val="24"/>
        </w:rPr>
        <w:t>Koeficientu</w:t>
      </w:r>
      <w:r w:rsidR="00836664">
        <w:rPr>
          <w:sz w:val="24"/>
        </w:rPr>
        <w:t xml:space="preserve"> a</w:t>
      </w:r>
      <w:r w:rsidR="00836664">
        <w:rPr>
          <w:sz w:val="24"/>
          <w:vertAlign w:val="subscript"/>
        </w:rPr>
        <w:t>k</w:t>
      </w:r>
      <w:r w:rsidR="00836664">
        <w:rPr>
          <w:sz w:val="24"/>
        </w:rPr>
        <w:t xml:space="preserve"> skaitliskai </w:t>
      </w:r>
      <w:r>
        <w:rPr>
          <w:sz w:val="24"/>
        </w:rPr>
        <w:t>atrašanai ērti izmantot ātrās Volša-Adamāra transformācijas (FWHT) algoritmu</w:t>
      </w:r>
      <w:r w:rsidR="00836664">
        <w:rPr>
          <w:sz w:val="24"/>
        </w:rPr>
        <w:t>.</w:t>
      </w:r>
      <w:r w:rsidR="001F5FEC">
        <w:rPr>
          <w:sz w:val="24"/>
        </w:rPr>
        <w:t xml:space="preserve"> FWHT principa grafisks attēlojums 8 dotajām nolasēm parādīts zemāk redzamajā attēla:</w:t>
      </w:r>
    </w:p>
    <w:p w:rsidR="001F5FEC" w:rsidRDefault="001F5FEC" w:rsidP="00C71CB5">
      <w:pPr>
        <w:jc w:val="center"/>
        <w:rPr>
          <w:sz w:val="24"/>
        </w:rPr>
      </w:pPr>
      <w:r>
        <w:rPr>
          <w:noProof/>
          <w:sz w:val="24"/>
          <w:lang w:eastAsia="lv-LV"/>
        </w:rPr>
        <w:lastRenderedPageBreak/>
        <w:drawing>
          <wp:inline distT="0" distB="0" distL="0" distR="0">
            <wp:extent cx="471487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W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75" w:rsidRDefault="00342375" w:rsidP="00C71CB5">
      <w:pPr>
        <w:jc w:val="center"/>
        <w:rPr>
          <w:sz w:val="24"/>
        </w:rPr>
      </w:pPr>
      <w:r>
        <w:rPr>
          <w:sz w:val="24"/>
        </w:rPr>
        <w:t>Att.1 FWHT princips.</w:t>
      </w:r>
      <w:bookmarkStart w:id="0" w:name="_GoBack"/>
      <w:bookmarkEnd w:id="0"/>
    </w:p>
    <w:p w:rsidR="00C71CB5" w:rsidRPr="00C71CB5" w:rsidRDefault="00C71CB5" w:rsidP="00C71CB5">
      <w:pPr>
        <w:ind w:firstLine="567"/>
        <w:rPr>
          <w:b/>
          <w:sz w:val="24"/>
        </w:rPr>
      </w:pPr>
      <w:r>
        <w:rPr>
          <w:sz w:val="24"/>
        </w:rPr>
        <w:t xml:space="preserve">Veicot koeficientu normēšanu iegūst, ka dotā signāla spektrs </w:t>
      </w:r>
      <w:proofErr w:type="spellStart"/>
      <w:r>
        <w:rPr>
          <w:sz w:val="24"/>
        </w:rPr>
        <w:t>Adamāra</w:t>
      </w:r>
      <w:proofErr w:type="spellEnd"/>
      <w:r>
        <w:rPr>
          <w:sz w:val="24"/>
        </w:rPr>
        <w:t xml:space="preserve"> sakārtojumā ir </w:t>
      </w:r>
      <w:proofErr w:type="spellStart"/>
      <w:r w:rsidR="00471D4C" w:rsidRPr="00471D4C">
        <w:rPr>
          <w:b/>
          <w:sz w:val="24"/>
        </w:rPr>
        <w:t>a</w:t>
      </w:r>
      <w:r w:rsidR="00471D4C" w:rsidRPr="00471D4C">
        <w:rPr>
          <w:b/>
          <w:sz w:val="24"/>
          <w:vertAlign w:val="subscript"/>
        </w:rPr>
        <w:t>kH</w:t>
      </w:r>
      <w:proofErr w:type="spellEnd"/>
      <w:r w:rsidR="00471D4C" w:rsidRPr="00471D4C">
        <w:rPr>
          <w:b/>
          <w:sz w:val="24"/>
        </w:rPr>
        <w:t xml:space="preserve"> = </w:t>
      </w:r>
      <w:r w:rsidRPr="00471D4C">
        <w:rPr>
          <w:b/>
          <w:sz w:val="24"/>
        </w:rPr>
        <w:t>[</w:t>
      </w:r>
      <w:r w:rsidRPr="00C71CB5">
        <w:rPr>
          <w:b/>
          <w:sz w:val="24"/>
        </w:rPr>
        <w:t xml:space="preserve"> 0;  -1;  1,5;  0;  2;  0;  0;  0,5]</w:t>
      </w:r>
      <w:r>
        <w:rPr>
          <w:b/>
          <w:sz w:val="24"/>
        </w:rPr>
        <w:t>.</w:t>
      </w:r>
    </w:p>
    <w:p w:rsidR="001F5FEC" w:rsidRDefault="00C71CB5" w:rsidP="00965658">
      <w:pPr>
        <w:ind w:firstLine="720"/>
        <w:jc w:val="both"/>
        <w:rPr>
          <w:sz w:val="24"/>
        </w:rPr>
      </w:pPr>
      <w:r>
        <w:rPr>
          <w:sz w:val="24"/>
        </w:rPr>
        <w:t xml:space="preserve">Lai iegūtu koeficientus Volša sakārtojumam, Adamāra </w:t>
      </w:r>
      <w:r w:rsidR="00C823F4">
        <w:rPr>
          <w:sz w:val="24"/>
        </w:rPr>
        <w:t>sakārtojuma</w:t>
      </w:r>
      <w:r>
        <w:rPr>
          <w:sz w:val="24"/>
        </w:rPr>
        <w:t xml:space="preserve"> koeficienti ir jāpārkārto</w:t>
      </w:r>
      <w:r w:rsidR="00C823F4">
        <w:rPr>
          <w:sz w:val="24"/>
        </w:rPr>
        <w:t xml:space="preserve">. Pārkārtošana notiek pēc zināma algoritma, kas Adamāra  matricu pārkārto tā, lai zīmes maiņu skaits kolonnās un rindās būtu augošā secībā. </w:t>
      </w:r>
    </w:p>
    <w:p w:rsidR="00C823F4" w:rsidRDefault="00C823F4" w:rsidP="00965658">
      <w:pPr>
        <w:ind w:firstLine="720"/>
        <w:jc w:val="both"/>
        <w:rPr>
          <w:b/>
          <w:sz w:val="24"/>
        </w:rPr>
      </w:pPr>
      <w:r>
        <w:rPr>
          <w:sz w:val="24"/>
        </w:rPr>
        <w:t>Veicot koeficientu pārkārtošanu atbilstoši Volša sakārtojumam, iegūst sekojošu koeficientu matricu:</w:t>
      </w:r>
      <w:r w:rsidR="00471D4C">
        <w:rPr>
          <w:sz w:val="24"/>
        </w:rPr>
        <w:t xml:space="preserve"> </w:t>
      </w:r>
      <w:proofErr w:type="spellStart"/>
      <w:r w:rsidR="00471D4C" w:rsidRPr="00471D4C">
        <w:rPr>
          <w:b/>
          <w:sz w:val="24"/>
        </w:rPr>
        <w:t>a</w:t>
      </w:r>
      <w:r w:rsidR="00471D4C" w:rsidRPr="00471D4C">
        <w:rPr>
          <w:b/>
          <w:sz w:val="24"/>
          <w:vertAlign w:val="subscript"/>
        </w:rPr>
        <w:t>kW</w:t>
      </w:r>
      <w:proofErr w:type="spellEnd"/>
      <w:r w:rsidR="00471D4C" w:rsidRPr="00471D4C">
        <w:rPr>
          <w:b/>
          <w:sz w:val="24"/>
          <w:vertAlign w:val="subscript"/>
        </w:rPr>
        <w:t xml:space="preserve"> </w:t>
      </w:r>
      <w:r w:rsidR="00471D4C" w:rsidRPr="00471D4C">
        <w:rPr>
          <w:b/>
          <w:sz w:val="24"/>
        </w:rPr>
        <w:t xml:space="preserve">= </w:t>
      </w:r>
      <w:r w:rsidRPr="00471D4C">
        <w:rPr>
          <w:b/>
          <w:sz w:val="24"/>
        </w:rPr>
        <w:t xml:space="preserve"> [0;  2;  0;  </w:t>
      </w:r>
      <w:r w:rsidR="00471D4C" w:rsidRPr="00471D4C">
        <w:rPr>
          <w:b/>
          <w:sz w:val="24"/>
        </w:rPr>
        <w:t>-1,</w:t>
      </w:r>
      <w:r w:rsidRPr="00471D4C">
        <w:rPr>
          <w:b/>
          <w:sz w:val="24"/>
        </w:rPr>
        <w:t xml:space="preserve">5;  0;  </w:t>
      </w:r>
      <w:r w:rsidR="00471D4C" w:rsidRPr="00471D4C">
        <w:rPr>
          <w:b/>
          <w:sz w:val="24"/>
        </w:rPr>
        <w:t>0,</w:t>
      </w:r>
      <w:r w:rsidRPr="00471D4C">
        <w:rPr>
          <w:b/>
          <w:sz w:val="24"/>
        </w:rPr>
        <w:t>5;  0</w:t>
      </w:r>
      <w:r w:rsidR="00471D4C" w:rsidRPr="00471D4C">
        <w:rPr>
          <w:b/>
          <w:sz w:val="24"/>
        </w:rPr>
        <w:t>;</w:t>
      </w:r>
      <w:r w:rsidRPr="00471D4C">
        <w:rPr>
          <w:b/>
          <w:sz w:val="24"/>
        </w:rPr>
        <w:t xml:space="preserve">  -1]</w:t>
      </w:r>
      <w:r w:rsidR="00471D4C" w:rsidRPr="00471D4C">
        <w:rPr>
          <w:b/>
          <w:sz w:val="24"/>
        </w:rPr>
        <w:t>.</w:t>
      </w:r>
    </w:p>
    <w:p w:rsidR="00A4054A" w:rsidRDefault="00A4054A"/>
    <w:sectPr w:rsidR="00A405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4A"/>
    <w:rsid w:val="001322D2"/>
    <w:rsid w:val="001F5FEC"/>
    <w:rsid w:val="00222B02"/>
    <w:rsid w:val="002B7AD0"/>
    <w:rsid w:val="00342375"/>
    <w:rsid w:val="00390D93"/>
    <w:rsid w:val="00471D4C"/>
    <w:rsid w:val="006522E8"/>
    <w:rsid w:val="00836664"/>
    <w:rsid w:val="008F10D7"/>
    <w:rsid w:val="00965658"/>
    <w:rsid w:val="00991987"/>
    <w:rsid w:val="00A4054A"/>
    <w:rsid w:val="00C0091F"/>
    <w:rsid w:val="00C71CB5"/>
    <w:rsid w:val="00C823F4"/>
    <w:rsid w:val="00D53431"/>
    <w:rsid w:val="00DA5D0A"/>
    <w:rsid w:val="00E7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21D8E-AAB5-45E6-8AAB-5311DE94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5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4054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4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608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Armands A</dc:creator>
  <cp:keywords/>
  <dc:description/>
  <cp:lastModifiedBy>AA</cp:lastModifiedBy>
  <cp:revision>8</cp:revision>
  <dcterms:created xsi:type="dcterms:W3CDTF">2014-09-23T05:29:00Z</dcterms:created>
  <dcterms:modified xsi:type="dcterms:W3CDTF">2014-10-01T10:36:00Z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