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67F8" w14:textId="5A2B95E0" w:rsidR="007B1A3F" w:rsidRPr="00C33F8A" w:rsidRDefault="00C95023" w:rsidP="00C50E99">
      <w:pPr>
        <w:pStyle w:val="Heading1"/>
      </w:pPr>
      <w:r>
        <w:t xml:space="preserve">CSCI </w:t>
      </w:r>
      <w:r w:rsidR="000F3F1C">
        <w:t>22</w:t>
      </w:r>
      <w:r>
        <w:t xml:space="preserve">0 -- </w:t>
      </w:r>
      <w:r w:rsidR="00C33F8A" w:rsidRPr="00C33F8A">
        <w:t>In-</w:t>
      </w:r>
      <w:r w:rsidR="007432CC">
        <w:t>C</w:t>
      </w:r>
      <w:r w:rsidR="00C33F8A" w:rsidRPr="00C33F8A">
        <w:t xml:space="preserve">lass Exercise </w:t>
      </w:r>
      <w:r w:rsidR="008C0BD4">
        <w:t>3</w:t>
      </w:r>
    </w:p>
    <w:p w14:paraId="07760353" w14:textId="77777777" w:rsidR="005C7763" w:rsidRDefault="005C7763" w:rsidP="005C7763">
      <w:pPr>
        <w:spacing w:after="0" w:line="240" w:lineRule="auto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0"/>
        <w:gridCol w:w="3488"/>
      </w:tblGrid>
      <w:tr w:rsidR="0034494B" w:rsidRPr="0034494B" w14:paraId="54F71B98" w14:textId="77777777" w:rsidTr="00A90C8D">
        <w:trPr>
          <w:tblHeader/>
        </w:trPr>
        <w:tc>
          <w:tcPr>
            <w:tcW w:w="4270" w:type="dxa"/>
          </w:tcPr>
          <w:p w14:paraId="068893D9" w14:textId="73D3E009" w:rsidR="0034494B" w:rsidRPr="0034494B" w:rsidRDefault="0034494B" w:rsidP="00B813D6">
            <w:pPr>
              <w:pStyle w:val="Heading1"/>
            </w:pPr>
            <w:r w:rsidRPr="0034494B">
              <w:t>Group Members</w:t>
            </w:r>
          </w:p>
        </w:tc>
        <w:tc>
          <w:tcPr>
            <w:tcW w:w="3488" w:type="dxa"/>
          </w:tcPr>
          <w:p w14:paraId="409CA873" w14:textId="11364535" w:rsidR="0034494B" w:rsidRPr="0034494B" w:rsidRDefault="0034494B" w:rsidP="00B813D6">
            <w:pPr>
              <w:pStyle w:val="Heading1"/>
              <w:rPr>
                <w:rFonts w:ascii="Times New Roman" w:hAnsi="Times New Roman"/>
                <w:sz w:val="22"/>
              </w:rPr>
            </w:pPr>
            <w:r w:rsidRPr="0034494B">
              <w:rPr>
                <w:rFonts w:ascii="Times New Roman" w:hAnsi="Times New Roman"/>
                <w:sz w:val="22"/>
              </w:rPr>
              <w:t>Contribution (0 to 10)</w:t>
            </w:r>
            <w:r w:rsidR="00B813D6">
              <w:rPr>
                <w:rFonts w:ascii="Times New Roman" w:hAnsi="Times New Roman"/>
                <w:sz w:val="22"/>
              </w:rPr>
              <w:t xml:space="preserve"> </w:t>
            </w:r>
            <w:r w:rsidRPr="0034494B">
              <w:rPr>
                <w:rFonts w:ascii="Times New Roman" w:hAnsi="Times New Roman"/>
                <w:sz w:val="22"/>
              </w:rPr>
              <w:t>0 – no contribution, 10 -- most</w:t>
            </w:r>
          </w:p>
        </w:tc>
      </w:tr>
      <w:tr w:rsidR="0034494B" w:rsidRPr="00C33F8A" w14:paraId="0651CA37" w14:textId="77777777" w:rsidTr="0034494B">
        <w:tc>
          <w:tcPr>
            <w:tcW w:w="4270" w:type="dxa"/>
          </w:tcPr>
          <w:p w14:paraId="26EA6B90" w14:textId="290912E5" w:rsidR="0034494B" w:rsidRPr="00C33F8A" w:rsidRDefault="001E7A3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Nero Li</w:t>
            </w:r>
          </w:p>
        </w:tc>
        <w:tc>
          <w:tcPr>
            <w:tcW w:w="3488" w:type="dxa"/>
          </w:tcPr>
          <w:p w14:paraId="0A2D48E2" w14:textId="660A16BD" w:rsidR="0034494B" w:rsidRPr="00C33F8A" w:rsidRDefault="001E7A3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 w:rsidR="0034494B" w:rsidRPr="00C33F8A" w14:paraId="0FEB0882" w14:textId="77777777" w:rsidTr="0034494B">
        <w:tc>
          <w:tcPr>
            <w:tcW w:w="4270" w:type="dxa"/>
          </w:tcPr>
          <w:p w14:paraId="0AC757BB" w14:textId="1C44E4DB" w:rsidR="0034494B" w:rsidRPr="00C33F8A" w:rsidRDefault="001E7A3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Alpha Gueye</w:t>
            </w:r>
          </w:p>
        </w:tc>
        <w:tc>
          <w:tcPr>
            <w:tcW w:w="3488" w:type="dxa"/>
          </w:tcPr>
          <w:p w14:paraId="1C7D59CF" w14:textId="12782323" w:rsidR="0034494B" w:rsidRPr="00C33F8A" w:rsidRDefault="001E7A3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 w:rsidR="0034494B" w:rsidRPr="00C33F8A" w14:paraId="467909FD" w14:textId="77777777" w:rsidTr="0034494B">
        <w:tc>
          <w:tcPr>
            <w:tcW w:w="4270" w:type="dxa"/>
          </w:tcPr>
          <w:p w14:paraId="46B22071" w14:textId="7FA4591D" w:rsidR="0034494B" w:rsidRPr="00C33F8A" w:rsidRDefault="001E7A3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Michael Tran</w:t>
            </w:r>
          </w:p>
        </w:tc>
        <w:tc>
          <w:tcPr>
            <w:tcW w:w="3488" w:type="dxa"/>
          </w:tcPr>
          <w:p w14:paraId="3A937840" w14:textId="6AE040C3" w:rsidR="0034494B" w:rsidRPr="00C33F8A" w:rsidRDefault="001E7A3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 w:rsidR="0034494B" w:rsidRPr="00C33F8A" w14:paraId="7F2D237B" w14:textId="77777777" w:rsidTr="0034494B">
        <w:tc>
          <w:tcPr>
            <w:tcW w:w="4270" w:type="dxa"/>
          </w:tcPr>
          <w:p w14:paraId="2C81077A" w14:textId="5FDE326C" w:rsidR="0034494B" w:rsidRPr="00C33F8A" w:rsidRDefault="001E7A3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Antonio Duran-Ramos</w:t>
            </w:r>
          </w:p>
        </w:tc>
        <w:tc>
          <w:tcPr>
            <w:tcW w:w="3488" w:type="dxa"/>
          </w:tcPr>
          <w:p w14:paraId="6D08A19E" w14:textId="74E3071F" w:rsidR="0034494B" w:rsidRPr="00C33F8A" w:rsidRDefault="001E7A36" w:rsidP="00780BB7">
            <w:pPr>
              <w:pStyle w:val="BodyText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p w14:paraId="6783663F" w14:textId="77777777" w:rsidR="0034494B" w:rsidRDefault="0034494B"/>
    <w:p w14:paraId="1419B908" w14:textId="1E79E4F1" w:rsidR="00331E2C" w:rsidRDefault="00331E2C" w:rsidP="00924007">
      <w:pPr>
        <w:pStyle w:val="NormalWeb"/>
      </w:pPr>
      <w:r>
        <w:t xml:space="preserve">It is best to share a screen via Zoom and work together.  Your group can </w:t>
      </w:r>
      <w:r w:rsidR="008C0BD4">
        <w:t>pick either</w:t>
      </w:r>
      <w:r>
        <w:t xml:space="preserve"> C++ or Java</w:t>
      </w:r>
      <w:r w:rsidR="008C0BD4">
        <w:t xml:space="preserve">, but you might want to do one </w:t>
      </w:r>
      <w:r w:rsidR="00924007">
        <w:t xml:space="preserve">ADT </w:t>
      </w:r>
      <w:r w:rsidR="008C0BD4">
        <w:t xml:space="preserve">in C++ and the other </w:t>
      </w:r>
      <w:r w:rsidR="00924007">
        <w:t>ADT</w:t>
      </w:r>
      <w:r w:rsidR="008C0BD4">
        <w:t xml:space="preserve"> in Java.</w:t>
      </w:r>
    </w:p>
    <w:p w14:paraId="2ABA2436" w14:textId="45DC8265" w:rsidR="00331E2C" w:rsidRDefault="00924007" w:rsidP="00924007">
      <w:pPr>
        <w:pStyle w:val="NormalWeb"/>
      </w:pPr>
      <w:r>
        <w:t>Name of n</w:t>
      </w:r>
      <w:r w:rsidR="0034494B">
        <w:t xml:space="preserve">ote taker (responsible to </w:t>
      </w:r>
      <w:r w:rsidR="007432CC">
        <w:t xml:space="preserve">collect information and </w:t>
      </w:r>
      <w:r w:rsidR="0034494B">
        <w:t xml:space="preserve">submit it): </w:t>
      </w:r>
      <w:r w:rsidR="005D2FD6">
        <w:t>Nero Li</w:t>
      </w:r>
    </w:p>
    <w:p w14:paraId="191386FE" w14:textId="4D09FF67" w:rsidR="008C0BD4" w:rsidRDefault="008C0BD4" w:rsidP="008C0BD4">
      <w:pPr>
        <w:pStyle w:val="NormalWeb"/>
      </w:pPr>
      <w:r>
        <w:t>Look up either C++ or Java reference and find a class that is closest to our Vector/ArrayList ADT</w:t>
      </w:r>
      <w:r w:rsidR="00950FB7">
        <w:t xml:space="preserve"> in the book</w:t>
      </w:r>
      <w:r>
        <w:t xml:space="preserve">.  Map equivalent operations to important operations listed for our Vector/ArrayList ADT.  </w:t>
      </w:r>
      <w:r w:rsidR="00924007">
        <w:t xml:space="preserve">What is one useful operation that you would like to add to this ADT?  </w:t>
      </w:r>
      <w:r>
        <w:t>Clearly indicate whether it is C++ or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A36" w:rsidRPr="00950FB7" w14:paraId="2DDFA6E5" w14:textId="77777777" w:rsidTr="00082685">
        <w:trPr>
          <w:tblHeader/>
        </w:trPr>
        <w:tc>
          <w:tcPr>
            <w:tcW w:w="4675" w:type="dxa"/>
          </w:tcPr>
          <w:p w14:paraId="484C3AC2" w14:textId="77777777" w:rsidR="001E7A36" w:rsidRPr="00950FB7" w:rsidRDefault="001E7A36" w:rsidP="0008268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50FB7">
              <w:rPr>
                <w:b/>
                <w:bCs/>
              </w:rPr>
              <w:t>ArrayVector ADT in C++ book</w:t>
            </w:r>
          </w:p>
          <w:p w14:paraId="2F76FD58" w14:textId="77777777" w:rsidR="001E7A36" w:rsidRPr="00950FB7" w:rsidRDefault="001E7A36" w:rsidP="0008268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</w:p>
        </w:tc>
        <w:tc>
          <w:tcPr>
            <w:tcW w:w="4675" w:type="dxa"/>
          </w:tcPr>
          <w:p w14:paraId="02E1DCC8" w14:textId="76D980B4" w:rsidR="001E7A36" w:rsidRPr="00950FB7" w:rsidRDefault="001E7A36" w:rsidP="0008268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1663CF">
              <w:rPr>
                <w:b/>
                <w:bCs/>
              </w:rPr>
              <w:t>v</w:t>
            </w:r>
            <w:r>
              <w:rPr>
                <w:b/>
                <w:bCs/>
              </w:rPr>
              <w:t>ector&gt;</w:t>
            </w:r>
            <w:r w:rsidRPr="00950FB7">
              <w:rPr>
                <w:b/>
                <w:bCs/>
              </w:rPr>
              <w:t xml:space="preserve"> ADT in C++ </w:t>
            </w:r>
          </w:p>
        </w:tc>
      </w:tr>
      <w:tr w:rsidR="001E7A36" w14:paraId="7397F494" w14:textId="77777777" w:rsidTr="00082685">
        <w:tc>
          <w:tcPr>
            <w:tcW w:w="4675" w:type="dxa"/>
          </w:tcPr>
          <w:p w14:paraId="7812688C" w14:textId="77777777" w:rsidR="001E7A36" w:rsidRDefault="001E7A36" w:rsidP="001663CF">
            <w:pPr>
              <w:pStyle w:val="NormalWeb"/>
              <w:spacing w:line="276" w:lineRule="auto"/>
            </w:pPr>
            <w:r>
              <w:t>size()</w:t>
            </w:r>
          </w:p>
        </w:tc>
        <w:tc>
          <w:tcPr>
            <w:tcW w:w="4675" w:type="dxa"/>
          </w:tcPr>
          <w:p w14:paraId="7541AD08" w14:textId="77777777" w:rsidR="001E7A36" w:rsidRDefault="001E7A36" w:rsidP="001663CF">
            <w:pPr>
              <w:pStyle w:val="NormalWeb"/>
              <w:spacing w:line="276" w:lineRule="auto"/>
            </w:pPr>
            <w:r>
              <w:t>size()</w:t>
            </w:r>
          </w:p>
        </w:tc>
      </w:tr>
      <w:tr w:rsidR="001E7A36" w14:paraId="0F5E423E" w14:textId="77777777" w:rsidTr="00082685">
        <w:tc>
          <w:tcPr>
            <w:tcW w:w="4675" w:type="dxa"/>
          </w:tcPr>
          <w:p w14:paraId="278EC887" w14:textId="77777777" w:rsidR="001E7A36" w:rsidRDefault="001E7A36" w:rsidP="001663CF">
            <w:pPr>
              <w:pStyle w:val="NormalWeb"/>
              <w:spacing w:line="276" w:lineRule="auto"/>
            </w:pPr>
            <w:r>
              <w:t>empty()</w:t>
            </w:r>
          </w:p>
        </w:tc>
        <w:tc>
          <w:tcPr>
            <w:tcW w:w="4675" w:type="dxa"/>
          </w:tcPr>
          <w:p w14:paraId="2BAFB923" w14:textId="4B25B6CB" w:rsidR="001E7A36" w:rsidRDefault="001E7A36" w:rsidP="001663CF">
            <w:pPr>
              <w:pStyle w:val="NormalWeb"/>
              <w:spacing w:line="276" w:lineRule="auto"/>
            </w:pPr>
            <w:r>
              <w:t>empty()</w:t>
            </w:r>
          </w:p>
        </w:tc>
      </w:tr>
      <w:tr w:rsidR="001E7A36" w14:paraId="71A260C1" w14:textId="77777777" w:rsidTr="00082685">
        <w:tc>
          <w:tcPr>
            <w:tcW w:w="4675" w:type="dxa"/>
          </w:tcPr>
          <w:p w14:paraId="2E2005CA" w14:textId="77777777" w:rsidR="001E7A36" w:rsidRDefault="001E7A36" w:rsidP="001663CF">
            <w:pPr>
              <w:pStyle w:val="NormalWeb"/>
              <w:spacing w:line="276" w:lineRule="auto"/>
            </w:pPr>
            <w:r>
              <w:t>at(i)</w:t>
            </w:r>
          </w:p>
        </w:tc>
        <w:tc>
          <w:tcPr>
            <w:tcW w:w="4675" w:type="dxa"/>
          </w:tcPr>
          <w:p w14:paraId="1D8AD1E1" w14:textId="260B543D" w:rsidR="001E7A36" w:rsidRDefault="001E7A36" w:rsidP="001663CF">
            <w:pPr>
              <w:pStyle w:val="NormalWeb"/>
              <w:spacing w:line="276" w:lineRule="auto"/>
            </w:pPr>
            <w:r>
              <w:t>at(i)</w:t>
            </w:r>
          </w:p>
        </w:tc>
      </w:tr>
      <w:tr w:rsidR="001E7A36" w14:paraId="2494A3DE" w14:textId="77777777" w:rsidTr="00082685">
        <w:tc>
          <w:tcPr>
            <w:tcW w:w="4675" w:type="dxa"/>
          </w:tcPr>
          <w:p w14:paraId="7D66B8E8" w14:textId="77777777" w:rsidR="001E7A36" w:rsidRDefault="001E7A36" w:rsidP="001663CF">
            <w:pPr>
              <w:pStyle w:val="NormalWeb"/>
              <w:spacing w:line="276" w:lineRule="auto"/>
            </w:pPr>
            <w:r>
              <w:t>erase(i)</w:t>
            </w:r>
          </w:p>
        </w:tc>
        <w:tc>
          <w:tcPr>
            <w:tcW w:w="4675" w:type="dxa"/>
          </w:tcPr>
          <w:p w14:paraId="68D09297" w14:textId="66F4BD81" w:rsidR="001E7A36" w:rsidRDefault="00592EE3" w:rsidP="001663CF">
            <w:pPr>
              <w:pStyle w:val="NormalWeb"/>
              <w:spacing w:line="276" w:lineRule="auto"/>
            </w:pPr>
            <w:r>
              <w:t xml:space="preserve">N/A </w:t>
            </w:r>
            <w:r>
              <w:t>(p</w:t>
            </w:r>
            <w:r>
              <w:t>op</w:t>
            </w:r>
            <w:r>
              <w:t>_back() has the cloest function)</w:t>
            </w:r>
          </w:p>
        </w:tc>
      </w:tr>
      <w:tr w:rsidR="001E7A36" w14:paraId="27773781" w14:textId="77777777" w:rsidTr="00082685">
        <w:tc>
          <w:tcPr>
            <w:tcW w:w="4675" w:type="dxa"/>
          </w:tcPr>
          <w:p w14:paraId="755F3C89" w14:textId="4E1D36DD" w:rsidR="001E7A36" w:rsidRDefault="001E7A36" w:rsidP="001663CF">
            <w:pPr>
              <w:pStyle w:val="NormalWeb"/>
              <w:spacing w:line="276" w:lineRule="auto"/>
            </w:pPr>
            <w:r>
              <w:t>insert(</w:t>
            </w:r>
            <w:r w:rsidR="00592EE3">
              <w:t>i,e</w:t>
            </w:r>
            <w:r>
              <w:t>)</w:t>
            </w:r>
          </w:p>
        </w:tc>
        <w:tc>
          <w:tcPr>
            <w:tcW w:w="4675" w:type="dxa"/>
          </w:tcPr>
          <w:p w14:paraId="61A23925" w14:textId="5616E962" w:rsidR="001E7A36" w:rsidRDefault="00592EE3" w:rsidP="001663CF">
            <w:pPr>
              <w:pStyle w:val="NormalWeb"/>
              <w:spacing w:line="276" w:lineRule="auto"/>
            </w:pPr>
            <w:r>
              <w:t>N/A (push_back(e) has the cloest function)</w:t>
            </w:r>
          </w:p>
        </w:tc>
      </w:tr>
      <w:tr w:rsidR="001E7A36" w14:paraId="37A32E16" w14:textId="77777777" w:rsidTr="00082685">
        <w:tc>
          <w:tcPr>
            <w:tcW w:w="4675" w:type="dxa"/>
          </w:tcPr>
          <w:p w14:paraId="23991B65" w14:textId="77777777" w:rsidR="001E7A36" w:rsidRDefault="001E7A36" w:rsidP="001663CF">
            <w:pPr>
              <w:pStyle w:val="NormalWeb"/>
              <w:spacing w:line="276" w:lineRule="auto"/>
            </w:pPr>
            <w:r>
              <w:t>reserve(N)</w:t>
            </w:r>
          </w:p>
        </w:tc>
        <w:tc>
          <w:tcPr>
            <w:tcW w:w="4675" w:type="dxa"/>
          </w:tcPr>
          <w:p w14:paraId="43BCA8C4" w14:textId="08B1689D" w:rsidR="001E7A36" w:rsidRDefault="001663CF" w:rsidP="001663CF">
            <w:pPr>
              <w:pStyle w:val="NormalWeb"/>
              <w:spacing w:line="276" w:lineRule="auto"/>
            </w:pPr>
            <w:r>
              <w:t>reserve(n)</w:t>
            </w:r>
          </w:p>
        </w:tc>
      </w:tr>
    </w:tbl>
    <w:p w14:paraId="2E1BD96C" w14:textId="48B229E7" w:rsidR="001663CF" w:rsidRDefault="00592EE3" w:rsidP="008C0BD4">
      <w:pPr>
        <w:pStyle w:val="NormalWeb"/>
      </w:pPr>
      <w:r>
        <w:t>The most useful function that we would want to add to the ADT is erase(i) and insert(i,e) since it helps us change the data for V[i] instead of just changing the data at the back as what STL Vector do.</w:t>
      </w:r>
    </w:p>
    <w:p w14:paraId="61AA1A3B" w14:textId="77777777" w:rsidR="001663CF" w:rsidRDefault="001663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1D2E79B2" w14:textId="67131218" w:rsidR="008C0BD4" w:rsidRDefault="008C0BD4" w:rsidP="008C0BD4">
      <w:pPr>
        <w:pStyle w:val="NormalWeb"/>
      </w:pPr>
      <w:r>
        <w:lastRenderedPageBreak/>
        <w:t>Look up either C++ or Java reference and find a class that is closest to our List ADT</w:t>
      </w:r>
      <w:r w:rsidR="00950FB7">
        <w:t xml:space="preserve"> in the book</w:t>
      </w:r>
      <w:r>
        <w:t xml:space="preserve">.  Map equivalent operations to important operations listed for our List ADT.  </w:t>
      </w:r>
      <w:r w:rsidR="00924007">
        <w:t xml:space="preserve">What is one useful operation that you would like to add to this ADT?  </w:t>
      </w:r>
      <w:r>
        <w:t>Clearly indicate whether it is C++ or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A36" w:rsidRPr="00950FB7" w14:paraId="0FD34B86" w14:textId="77777777" w:rsidTr="00082685">
        <w:trPr>
          <w:tblHeader/>
        </w:trPr>
        <w:tc>
          <w:tcPr>
            <w:tcW w:w="4675" w:type="dxa"/>
          </w:tcPr>
          <w:p w14:paraId="171EAA48" w14:textId="3A7F453F" w:rsidR="001E7A36" w:rsidRPr="00950FB7" w:rsidRDefault="001663CF" w:rsidP="0008268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  <w:r w:rsidR="001E7A36" w:rsidRPr="00950FB7">
              <w:rPr>
                <w:b/>
                <w:bCs/>
              </w:rPr>
              <w:t xml:space="preserve"> ADT in C++ book</w:t>
            </w:r>
          </w:p>
          <w:p w14:paraId="0E775C1C" w14:textId="77777777" w:rsidR="001E7A36" w:rsidRPr="00950FB7" w:rsidRDefault="001E7A36" w:rsidP="0008268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</w:p>
        </w:tc>
        <w:tc>
          <w:tcPr>
            <w:tcW w:w="4675" w:type="dxa"/>
          </w:tcPr>
          <w:p w14:paraId="14154A62" w14:textId="44F5C19E" w:rsidR="001E7A36" w:rsidRPr="00950FB7" w:rsidRDefault="001E7A36" w:rsidP="0008268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1663CF">
              <w:rPr>
                <w:b/>
                <w:bCs/>
              </w:rPr>
              <w:t>list</w:t>
            </w:r>
            <w:r>
              <w:rPr>
                <w:b/>
                <w:bCs/>
              </w:rPr>
              <w:t>&gt;</w:t>
            </w:r>
            <w:r w:rsidRPr="00950FB7">
              <w:rPr>
                <w:b/>
                <w:bCs/>
              </w:rPr>
              <w:t xml:space="preserve"> ADT in C++ </w:t>
            </w:r>
          </w:p>
        </w:tc>
      </w:tr>
      <w:tr w:rsidR="001E7A36" w14:paraId="2E64266E" w14:textId="77777777" w:rsidTr="00082685">
        <w:tc>
          <w:tcPr>
            <w:tcW w:w="4675" w:type="dxa"/>
          </w:tcPr>
          <w:p w14:paraId="380516D1" w14:textId="090B8137" w:rsidR="001E7A36" w:rsidRDefault="001663CF" w:rsidP="001663CF">
            <w:pPr>
              <w:pStyle w:val="NormalWeb"/>
              <w:spacing w:line="276" w:lineRule="auto"/>
            </w:pPr>
            <w:r>
              <w:t>begin</w:t>
            </w:r>
            <w:r w:rsidR="001E7A36">
              <w:t>()</w:t>
            </w:r>
          </w:p>
        </w:tc>
        <w:tc>
          <w:tcPr>
            <w:tcW w:w="4675" w:type="dxa"/>
          </w:tcPr>
          <w:p w14:paraId="3649202D" w14:textId="0FD6CABD" w:rsidR="001E7A36" w:rsidRDefault="001663CF" w:rsidP="001663CF">
            <w:pPr>
              <w:pStyle w:val="NormalWeb"/>
              <w:spacing w:line="276" w:lineRule="auto"/>
            </w:pPr>
            <w:r w:rsidRPr="001663CF">
              <w:t>front()</w:t>
            </w:r>
          </w:p>
        </w:tc>
      </w:tr>
      <w:tr w:rsidR="001E7A36" w14:paraId="0BF1947C" w14:textId="77777777" w:rsidTr="00082685">
        <w:tc>
          <w:tcPr>
            <w:tcW w:w="4675" w:type="dxa"/>
          </w:tcPr>
          <w:p w14:paraId="532319C2" w14:textId="700F5808" w:rsidR="001E7A36" w:rsidRDefault="001E7A36" w:rsidP="001663CF">
            <w:pPr>
              <w:pStyle w:val="NormalWeb"/>
              <w:spacing w:line="276" w:lineRule="auto"/>
            </w:pPr>
            <w:r>
              <w:t>e</w:t>
            </w:r>
            <w:r w:rsidR="001663CF">
              <w:t>nd</w:t>
            </w:r>
            <w:r>
              <w:t>()</w:t>
            </w:r>
          </w:p>
        </w:tc>
        <w:tc>
          <w:tcPr>
            <w:tcW w:w="4675" w:type="dxa"/>
          </w:tcPr>
          <w:p w14:paraId="04A0127A" w14:textId="31F9D2F0" w:rsidR="001E7A36" w:rsidRDefault="001663CF" w:rsidP="001663CF">
            <w:pPr>
              <w:pStyle w:val="NormalWeb"/>
              <w:spacing w:line="276" w:lineRule="auto"/>
            </w:pPr>
            <w:r w:rsidRPr="001663CF">
              <w:t>back()</w:t>
            </w:r>
          </w:p>
        </w:tc>
      </w:tr>
      <w:tr w:rsidR="001E7A36" w14:paraId="1FFDA054" w14:textId="77777777" w:rsidTr="00082685">
        <w:tc>
          <w:tcPr>
            <w:tcW w:w="4675" w:type="dxa"/>
          </w:tcPr>
          <w:p w14:paraId="4DDA1B6F" w14:textId="32E859B8" w:rsidR="001E7A36" w:rsidRDefault="001663CF" w:rsidP="001663CF">
            <w:pPr>
              <w:pStyle w:val="NormalWeb"/>
              <w:spacing w:line="276" w:lineRule="auto"/>
            </w:pPr>
            <w:r w:rsidRPr="001663CF">
              <w:t>insertFront(e)</w:t>
            </w:r>
          </w:p>
        </w:tc>
        <w:tc>
          <w:tcPr>
            <w:tcW w:w="4675" w:type="dxa"/>
          </w:tcPr>
          <w:p w14:paraId="435B489E" w14:textId="73AE0578" w:rsidR="001E7A36" w:rsidRDefault="001663CF" w:rsidP="001663CF">
            <w:pPr>
              <w:pStyle w:val="NormalWeb"/>
              <w:spacing w:line="276" w:lineRule="auto"/>
            </w:pPr>
            <w:r w:rsidRPr="001663CF">
              <w:t>push</w:t>
            </w:r>
            <w:r>
              <w:t>_</w:t>
            </w:r>
            <w:r w:rsidRPr="001663CF">
              <w:t>front(e)</w:t>
            </w:r>
          </w:p>
        </w:tc>
      </w:tr>
      <w:tr w:rsidR="001E7A36" w14:paraId="61FDF770" w14:textId="77777777" w:rsidTr="00082685">
        <w:tc>
          <w:tcPr>
            <w:tcW w:w="4675" w:type="dxa"/>
          </w:tcPr>
          <w:p w14:paraId="5FFC8291" w14:textId="691FD8B2" w:rsidR="001E7A36" w:rsidRDefault="001663CF" w:rsidP="001663CF">
            <w:pPr>
              <w:pStyle w:val="NormalWeb"/>
              <w:spacing w:line="276" w:lineRule="auto"/>
            </w:pPr>
            <w:r w:rsidRPr="001663CF">
              <w:t>insertBack(e)</w:t>
            </w:r>
          </w:p>
        </w:tc>
        <w:tc>
          <w:tcPr>
            <w:tcW w:w="4675" w:type="dxa"/>
          </w:tcPr>
          <w:p w14:paraId="7529DC86" w14:textId="132541B4" w:rsidR="001E7A36" w:rsidRDefault="001663CF" w:rsidP="001663CF">
            <w:pPr>
              <w:pStyle w:val="NormalWeb"/>
              <w:spacing w:line="276" w:lineRule="auto"/>
            </w:pPr>
            <w:r w:rsidRPr="001663CF">
              <w:t>push</w:t>
            </w:r>
            <w:r>
              <w:t>_</w:t>
            </w:r>
            <w:r w:rsidRPr="001663CF">
              <w:t>back(e)</w:t>
            </w:r>
          </w:p>
        </w:tc>
      </w:tr>
      <w:tr w:rsidR="001E7A36" w14:paraId="51D0C05B" w14:textId="77777777" w:rsidTr="00082685">
        <w:tc>
          <w:tcPr>
            <w:tcW w:w="4675" w:type="dxa"/>
          </w:tcPr>
          <w:p w14:paraId="670A8024" w14:textId="0C53B9D4" w:rsidR="001E7A36" w:rsidRDefault="001663CF" w:rsidP="001663CF">
            <w:pPr>
              <w:pStyle w:val="NormalWeb"/>
              <w:spacing w:line="276" w:lineRule="auto"/>
            </w:pPr>
            <w:r w:rsidRPr="001663CF">
              <w:t>insert(p,e)</w:t>
            </w:r>
          </w:p>
        </w:tc>
        <w:tc>
          <w:tcPr>
            <w:tcW w:w="4675" w:type="dxa"/>
          </w:tcPr>
          <w:p w14:paraId="18E2D9F8" w14:textId="33A75BA7" w:rsidR="001E7A36" w:rsidRDefault="001663CF" w:rsidP="001663CF">
            <w:pPr>
              <w:pStyle w:val="NormalWeb"/>
              <w:spacing w:line="276" w:lineRule="auto"/>
            </w:pPr>
            <w:r>
              <w:t>N/A</w:t>
            </w:r>
          </w:p>
        </w:tc>
      </w:tr>
      <w:tr w:rsidR="001E7A36" w14:paraId="5FF26DC2" w14:textId="77777777" w:rsidTr="00082685">
        <w:tc>
          <w:tcPr>
            <w:tcW w:w="4675" w:type="dxa"/>
          </w:tcPr>
          <w:p w14:paraId="507044EA" w14:textId="620581DA" w:rsidR="001E7A36" w:rsidRDefault="001663CF" w:rsidP="001663CF">
            <w:pPr>
              <w:pStyle w:val="NormalWeb"/>
              <w:spacing w:line="276" w:lineRule="auto"/>
            </w:pPr>
            <w:r w:rsidRPr="001663CF">
              <w:t>eraseFront()</w:t>
            </w:r>
          </w:p>
        </w:tc>
        <w:tc>
          <w:tcPr>
            <w:tcW w:w="4675" w:type="dxa"/>
          </w:tcPr>
          <w:p w14:paraId="7E10A763" w14:textId="5559064F" w:rsidR="001E7A36" w:rsidRDefault="001663CF" w:rsidP="001663CF">
            <w:pPr>
              <w:pStyle w:val="NormalWeb"/>
              <w:spacing w:line="276" w:lineRule="auto"/>
            </w:pPr>
            <w:r w:rsidRPr="001663CF">
              <w:t>pop</w:t>
            </w:r>
            <w:r>
              <w:t>_</w:t>
            </w:r>
            <w:r w:rsidRPr="001663CF">
              <w:t>front()</w:t>
            </w:r>
          </w:p>
        </w:tc>
      </w:tr>
      <w:tr w:rsidR="001E7A36" w14:paraId="4F0F3513" w14:textId="77777777" w:rsidTr="00082685">
        <w:tc>
          <w:tcPr>
            <w:tcW w:w="4675" w:type="dxa"/>
          </w:tcPr>
          <w:p w14:paraId="7269A1C9" w14:textId="50F00D99" w:rsidR="001E7A36" w:rsidRDefault="001663CF" w:rsidP="001663CF">
            <w:pPr>
              <w:pStyle w:val="NormalWeb"/>
              <w:spacing w:line="276" w:lineRule="auto"/>
            </w:pPr>
            <w:r w:rsidRPr="001663CF">
              <w:t>eraseBack()</w:t>
            </w:r>
          </w:p>
        </w:tc>
        <w:tc>
          <w:tcPr>
            <w:tcW w:w="4675" w:type="dxa"/>
          </w:tcPr>
          <w:p w14:paraId="597094F4" w14:textId="02613AA2" w:rsidR="001E7A36" w:rsidRDefault="001663CF" w:rsidP="001663CF">
            <w:pPr>
              <w:pStyle w:val="NormalWeb"/>
              <w:spacing w:line="276" w:lineRule="auto"/>
            </w:pPr>
            <w:r>
              <w:t>p</w:t>
            </w:r>
            <w:r w:rsidRPr="001663CF">
              <w:t>op</w:t>
            </w:r>
            <w:r>
              <w:t>_</w:t>
            </w:r>
            <w:r w:rsidRPr="001663CF">
              <w:t>back()</w:t>
            </w:r>
          </w:p>
        </w:tc>
      </w:tr>
      <w:tr w:rsidR="001663CF" w14:paraId="34F99C02" w14:textId="77777777" w:rsidTr="00082685">
        <w:tc>
          <w:tcPr>
            <w:tcW w:w="4675" w:type="dxa"/>
          </w:tcPr>
          <w:p w14:paraId="24DDBD8F" w14:textId="45BC7CDB" w:rsidR="001663CF" w:rsidRPr="001663CF" w:rsidRDefault="001663CF" w:rsidP="001663CF">
            <w:pPr>
              <w:pStyle w:val="NormalWeb"/>
              <w:spacing w:line="276" w:lineRule="auto"/>
            </w:pPr>
            <w:bookmarkStart w:id="0" w:name="_Hlk84502890"/>
            <w:r w:rsidRPr="001663CF">
              <w:t>erase(p)</w:t>
            </w:r>
            <w:bookmarkEnd w:id="0"/>
          </w:p>
        </w:tc>
        <w:tc>
          <w:tcPr>
            <w:tcW w:w="4675" w:type="dxa"/>
          </w:tcPr>
          <w:p w14:paraId="69BDE4A6" w14:textId="17E06EB3" w:rsidR="001663CF" w:rsidRDefault="001663CF" w:rsidP="001663CF">
            <w:pPr>
              <w:pStyle w:val="NormalWeb"/>
              <w:spacing w:line="276" w:lineRule="auto"/>
            </w:pPr>
            <w:r>
              <w:t>N/A</w:t>
            </w:r>
          </w:p>
        </w:tc>
      </w:tr>
    </w:tbl>
    <w:p w14:paraId="5A85A805" w14:textId="4B7064E9" w:rsidR="00592EE3" w:rsidRDefault="00592EE3" w:rsidP="00592EE3">
      <w:pPr>
        <w:pStyle w:val="NormalWeb"/>
      </w:pPr>
      <w:r>
        <w:t xml:space="preserve">The most useful function that we would want to add to the ADT is </w:t>
      </w:r>
      <w:r w:rsidRPr="00592EE3">
        <w:t>insert(p,e)</w:t>
      </w:r>
      <w:r>
        <w:t xml:space="preserve"> and </w:t>
      </w:r>
      <w:r w:rsidRPr="00592EE3">
        <w:t>erase(p)</w:t>
      </w:r>
      <w:r>
        <w:t>, which can allow us to change data at the middle of the list instead of just at the beginning or the end.</w:t>
      </w:r>
    </w:p>
    <w:p w14:paraId="32B0D791" w14:textId="77777777" w:rsidR="00950FB7" w:rsidRDefault="00950FB7" w:rsidP="001E7A36">
      <w:pPr>
        <w:pStyle w:val="NormalWeb"/>
      </w:pPr>
    </w:p>
    <w:sectPr w:rsidR="0095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1DD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85B36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907F3"/>
    <w:multiLevelType w:val="multilevel"/>
    <w:tmpl w:val="22EAF2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0"/>
      <w:numFmt w:val="decimal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B43EC5"/>
    <w:multiLevelType w:val="hybridMultilevel"/>
    <w:tmpl w:val="3A46E09E"/>
    <w:lvl w:ilvl="0" w:tplc="33CA55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c3MjI2M7I0MjFX0lEKTi0uzszPAykwrAUAFpEsvCwAAAA="/>
  </w:docVars>
  <w:rsids>
    <w:rsidRoot w:val="00C33F8A"/>
    <w:rsid w:val="00006B2D"/>
    <w:rsid w:val="0005793D"/>
    <w:rsid w:val="000C52EA"/>
    <w:rsid w:val="000C747C"/>
    <w:rsid w:val="000F3F1C"/>
    <w:rsid w:val="00122602"/>
    <w:rsid w:val="0015033E"/>
    <w:rsid w:val="001663CF"/>
    <w:rsid w:val="001963F1"/>
    <w:rsid w:val="001C41E6"/>
    <w:rsid w:val="001E7A36"/>
    <w:rsid w:val="0020310E"/>
    <w:rsid w:val="00240A01"/>
    <w:rsid w:val="002623C2"/>
    <w:rsid w:val="002A4C13"/>
    <w:rsid w:val="002C4D92"/>
    <w:rsid w:val="002E0FE9"/>
    <w:rsid w:val="00331E2C"/>
    <w:rsid w:val="0034494B"/>
    <w:rsid w:val="004726D7"/>
    <w:rsid w:val="004B4B7F"/>
    <w:rsid w:val="005606BA"/>
    <w:rsid w:val="00592EE3"/>
    <w:rsid w:val="005C7763"/>
    <w:rsid w:val="005D2FD6"/>
    <w:rsid w:val="00686327"/>
    <w:rsid w:val="00727E82"/>
    <w:rsid w:val="007432CC"/>
    <w:rsid w:val="007442CA"/>
    <w:rsid w:val="00752077"/>
    <w:rsid w:val="00783846"/>
    <w:rsid w:val="0079070F"/>
    <w:rsid w:val="0079130B"/>
    <w:rsid w:val="007B1A3F"/>
    <w:rsid w:val="007C1813"/>
    <w:rsid w:val="007D0310"/>
    <w:rsid w:val="007E2F35"/>
    <w:rsid w:val="0080041D"/>
    <w:rsid w:val="008A20D7"/>
    <w:rsid w:val="008C0BD4"/>
    <w:rsid w:val="008D7079"/>
    <w:rsid w:val="008F26B6"/>
    <w:rsid w:val="00924007"/>
    <w:rsid w:val="00950FB7"/>
    <w:rsid w:val="00957FEA"/>
    <w:rsid w:val="00A47DB4"/>
    <w:rsid w:val="00A90C8D"/>
    <w:rsid w:val="00AA1E29"/>
    <w:rsid w:val="00AF4C0A"/>
    <w:rsid w:val="00B13DE8"/>
    <w:rsid w:val="00B34A6B"/>
    <w:rsid w:val="00B6233A"/>
    <w:rsid w:val="00B813D6"/>
    <w:rsid w:val="00BE045A"/>
    <w:rsid w:val="00C029E2"/>
    <w:rsid w:val="00C14892"/>
    <w:rsid w:val="00C33F8A"/>
    <w:rsid w:val="00C50E99"/>
    <w:rsid w:val="00C8052B"/>
    <w:rsid w:val="00C94C6F"/>
    <w:rsid w:val="00C95023"/>
    <w:rsid w:val="00CA43BD"/>
    <w:rsid w:val="00D60D51"/>
    <w:rsid w:val="00DA6982"/>
    <w:rsid w:val="00DC40A4"/>
    <w:rsid w:val="00E152C4"/>
    <w:rsid w:val="00EB0828"/>
    <w:rsid w:val="00FA50D0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12C0"/>
  <w15:chartTrackingRefBased/>
  <w15:docId w15:val="{D3CC526B-2F1E-490D-BCFD-FEE73E35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33F8A"/>
    <w:pPr>
      <w:spacing w:after="12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33F8A"/>
    <w:rPr>
      <w:rFonts w:ascii="New York" w:eastAsia="Times New Roman" w:hAnsi="New York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9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5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Li Yimin</cp:lastModifiedBy>
  <cp:revision>8</cp:revision>
  <dcterms:created xsi:type="dcterms:W3CDTF">2021-10-04T15:36:00Z</dcterms:created>
  <dcterms:modified xsi:type="dcterms:W3CDTF">2021-10-07T19:42:00Z</dcterms:modified>
</cp:coreProperties>
</file>