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552C0">
        <w:fldChar w:fldCharType="begin"/>
      </w:r>
      <w:r w:rsidR="009552C0">
        <w:instrText xml:space="preserve"> HYPERLINK "http://cs229.stanford.edu/" </w:instrText>
      </w:r>
      <w:r w:rsidR="009552C0">
        <w:fldChar w:fldCharType="separate"/>
      </w:r>
      <w:r w:rsidRPr="00A677B3">
        <w:rPr>
          <w:rStyle w:val="a8"/>
          <w:rFonts w:ascii="Times" w:hAnsi="Times" w:cs="Times"/>
          <w:kern w:val="0"/>
          <w:sz w:val="37"/>
          <w:szCs w:val="37"/>
        </w:rPr>
        <w:t>Andrew Ng</w:t>
      </w:r>
      <w:r w:rsidR="009552C0">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552C0">
        <w:fldChar w:fldCharType="begin"/>
      </w:r>
      <w:r w:rsidR="009552C0">
        <w:instrText xml:space="preserve"> HYPERLINK "https://zhuanlan.zhihu.com/python-kivy" </w:instrText>
      </w:r>
      <w:r w:rsidR="009552C0">
        <w:fldChar w:fldCharType="separate"/>
      </w:r>
      <w:r w:rsidRPr="00A677B3">
        <w:rPr>
          <w:rStyle w:val="a8"/>
          <w:rFonts w:ascii="Times" w:hAnsi="Times" w:cs="Times" w:hint="eastAsia"/>
          <w:kern w:val="0"/>
          <w:sz w:val="37"/>
          <w:szCs w:val="37"/>
        </w:rPr>
        <w:t>CycleUser</w:t>
      </w:r>
      <w:r w:rsidR="009552C0">
        <w:rPr>
          <w:rStyle w:val="a8"/>
          <w:rFonts w:ascii="Times" w:hAnsi="Times" w:cs="Times"/>
          <w:kern w:val="0"/>
          <w:sz w:val="37"/>
          <w:szCs w:val="37"/>
        </w:rPr>
        <w:fldChar w:fldCharType="end"/>
      </w:r>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hint="eastAsia"/>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w:t>
      </w:r>
      <w:r w:rsidR="00240DBF">
        <w:rPr>
          <w:rFonts w:ascii="Times" w:hAnsi="Times" w:cs="Times" w:hint="eastAsia"/>
          <w:color w:val="000000"/>
          <w:kern w:val="0"/>
          <w:sz w:val="32"/>
          <w:szCs w:val="32"/>
        </w:rPr>
        <w:t>绝对值</w:t>
      </w:r>
      <w:r w:rsidR="00240DBF">
        <w:rPr>
          <w:rFonts w:ascii="Times" w:hAnsi="Times" w:cs="Times" w:hint="eastAsia"/>
          <w:color w:val="000000"/>
          <w:kern w:val="0"/>
          <w:sz w:val="32"/>
          <w:szCs w:val="32"/>
        </w:rPr>
        <w:t>）</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53E9F5E5" w:rsidR="00A51A8E" w:rsidRPr="00613BD3" w:rsidRDefault="008071BE"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w:t>
      </w:r>
      <w:r w:rsidR="00EB4B96">
        <w:rPr>
          <w:rFonts w:ascii="Times" w:hAnsi="Times" w:cs="Times" w:hint="eastAsia"/>
          <w:color w:val="000000"/>
          <w:kern w:val="0"/>
          <w:sz w:val="32"/>
          <w:szCs w:val="32"/>
        </w:rPr>
        <w:t>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w:t>
      </w:r>
      <w:r w:rsidR="00EB4B96">
        <w:rPr>
          <w:rFonts w:ascii="Times" w:hAnsi="Times" w:cs="Times" w:hint="eastAsia"/>
          <w:color w:val="000000"/>
          <w:kern w:val="0"/>
          <w:sz w:val="32"/>
          <w:szCs w:val="32"/>
        </w:rPr>
        <w:t>范围</w:t>
      </w:r>
      <w:r w:rsidR="00EB4B96">
        <w:rPr>
          <w:rFonts w:ascii="Times" w:hAnsi="Times" w:cs="Times" w:hint="eastAsia"/>
          <w:color w:val="000000"/>
          <w:kern w:val="0"/>
          <w:sz w:val="32"/>
          <w:szCs w:val="32"/>
        </w:rPr>
        <w:t>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w:t>
      </w:r>
      <w:r w:rsidR="00267A94">
        <w:rPr>
          <w:rFonts w:ascii="Times" w:hAnsi="Times" w:cs="Times" w:hint="eastAsia"/>
          <w:color w:val="000000"/>
          <w:kern w:val="0"/>
          <w:sz w:val="32"/>
          <w:szCs w:val="32"/>
        </w:rPr>
        <w:t xml:space="preserve"> </w:t>
      </w:r>
      <w:r w:rsidR="00613BD3">
        <w:rPr>
          <w:rFonts w:ascii="Times" w:hAnsi="Times" w:cs="Times"/>
          <w:color w:val="000000"/>
          <w:kern w:val="0"/>
          <w:sz w:val="32"/>
          <w:szCs w:val="32"/>
        </w:rPr>
        <w:t>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6C065C04" w14:textId="6BF3EBD4" w:rsidR="00E36A42" w:rsidRDefault="00E36A42" w:rsidP="008C2BD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给定一个训练集</w:t>
      </w:r>
      <w:r>
        <w:rPr>
          <w:rFonts w:ascii="Times" w:hAnsi="Times" w:cs="Times" w:hint="eastAsia"/>
          <w:color w:val="000000"/>
          <w:kern w:val="0"/>
          <w:sz w:val="32"/>
          <w:szCs w:val="32"/>
        </w:rPr>
        <w:t xml:space="preserve"> S</w:t>
      </w:r>
      <w:r w:rsidR="00777DD3">
        <w:rPr>
          <w:rFonts w:ascii="Times" w:hAnsi="Times" w:cs="Times"/>
          <w:color w:val="000000"/>
          <w:kern w:val="0"/>
          <w:sz w:val="32"/>
          <w:szCs w:val="32"/>
        </w:rPr>
        <w:t xml:space="preserve"> = {(x</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,y</w:t>
      </w:r>
      <w:r w:rsidR="00777DD3">
        <w:rPr>
          <w:rFonts w:ascii="Times" w:hAnsi="Times" w:cs="Times"/>
          <w:color w:val="000000"/>
          <w:kern w:val="0"/>
          <w:position w:val="10"/>
          <w:sz w:val="21"/>
          <w:szCs w:val="21"/>
        </w:rPr>
        <w:t>(i)</w:t>
      </w:r>
      <w:r w:rsidR="00777DD3">
        <w:rPr>
          <w:rFonts w:ascii="Times" w:hAnsi="Times" w:cs="Times"/>
          <w:color w:val="000000"/>
          <w:kern w:val="0"/>
          <w:sz w:val="32"/>
          <w:szCs w:val="32"/>
        </w:rPr>
        <w:t xml:space="preserve">); </w:t>
      </w:r>
      <w:proofErr w:type="spellStart"/>
      <w:r w:rsidR="00777DD3">
        <w:rPr>
          <w:rFonts w:ascii="Times" w:hAnsi="Times" w:cs="Times"/>
          <w:color w:val="000000"/>
          <w:kern w:val="0"/>
          <w:sz w:val="32"/>
          <w:szCs w:val="32"/>
        </w:rPr>
        <w:t>i</w:t>
      </w:r>
      <w:proofErr w:type="spellEnd"/>
      <w:r w:rsidR="00777DD3">
        <w:rPr>
          <w:rFonts w:ascii="Times" w:hAnsi="Times" w:cs="Times"/>
          <w:color w:val="000000"/>
          <w:kern w:val="0"/>
          <w:sz w:val="32"/>
          <w:szCs w:val="32"/>
        </w:rPr>
        <w:t xml:space="preserve"> = 1,</w:t>
      </w:r>
      <w:r w:rsidR="00777DD3">
        <w:rPr>
          <w:rFonts w:ascii="Times" w:hAnsi="Times" w:cs="Times" w:hint="eastAsia"/>
          <w:color w:val="000000"/>
          <w:kern w:val="0"/>
          <w:sz w:val="32"/>
          <w:szCs w:val="32"/>
        </w:rPr>
        <w:t xml:space="preserve"> </w:t>
      </w:r>
      <w:r w:rsidR="00777DD3">
        <w:rPr>
          <w:rFonts w:ascii="Times" w:hAnsi="Times" w:cs="Times"/>
          <w:color w:val="000000"/>
          <w:kern w:val="0"/>
          <w:sz w:val="32"/>
          <w:szCs w:val="32"/>
        </w:rPr>
        <w:t>..., m}</w:t>
      </w:r>
      <w:r w:rsidR="0097126C">
        <w:rPr>
          <w:rFonts w:ascii="Times" w:hAnsi="Times" w:cs="Times" w:hint="eastAsia"/>
          <w:color w:val="000000"/>
          <w:kern w:val="0"/>
          <w:sz w:val="32"/>
          <w:szCs w:val="32"/>
        </w:rPr>
        <w:t>，我们将对应</w:t>
      </w:r>
      <w:r w:rsidR="0097126C">
        <w:rPr>
          <w:rFonts w:ascii="Times" w:hAnsi="Times" w:cs="Times" w:hint="eastAsia"/>
          <w:color w:val="000000"/>
          <w:kern w:val="0"/>
          <w:sz w:val="32"/>
          <w:szCs w:val="32"/>
        </w:rPr>
        <w:t xml:space="preserve"> S </w:t>
      </w:r>
      <w:r w:rsidR="0097126C">
        <w:rPr>
          <w:rFonts w:ascii="Times" w:hAnsi="Times" w:cs="Times" w:hint="eastAsia"/>
          <w:color w:val="000000"/>
          <w:kern w:val="0"/>
          <w:sz w:val="32"/>
          <w:szCs w:val="32"/>
        </w:rPr>
        <w:t>的函数边界</w:t>
      </w:r>
      <w:r w:rsidR="0097126C">
        <w:rPr>
          <w:rFonts w:ascii="Times" w:hAnsi="Times" w:cs="Times" w:hint="eastAsia"/>
          <w:color w:val="000000"/>
          <w:kern w:val="0"/>
          <w:sz w:val="32"/>
          <w:szCs w:val="32"/>
        </w:rPr>
        <w:t xml:space="preserve"> </w:t>
      </w:r>
      <w:r w:rsidR="0097126C">
        <w:rPr>
          <w:rFonts w:ascii="Times" w:hAnsi="Times" w:cs="Times"/>
          <w:color w:val="000000"/>
          <w:kern w:val="0"/>
          <w:sz w:val="32"/>
          <w:szCs w:val="32"/>
        </w:rPr>
        <w:t>(w, b)</w:t>
      </w:r>
      <w:r w:rsidR="0097126C">
        <w:rPr>
          <w:rFonts w:ascii="Times" w:hAnsi="Times" w:cs="Times" w:hint="eastAsia"/>
          <w:color w:val="000000"/>
          <w:kern w:val="0"/>
          <w:sz w:val="32"/>
          <w:szCs w:val="32"/>
        </w:rPr>
        <w:t xml:space="preserve"> </w:t>
      </w:r>
      <w:r w:rsidR="0097126C">
        <w:rPr>
          <w:rFonts w:ascii="Times" w:hAnsi="Times" w:cs="Times" w:hint="eastAsia"/>
          <w:color w:val="000000"/>
          <w:kern w:val="0"/>
          <w:sz w:val="32"/>
          <w:szCs w:val="32"/>
        </w:rPr>
        <w:t>定义为</w:t>
      </w:r>
      <w:r w:rsidR="009E6174">
        <w:rPr>
          <w:rFonts w:ascii="Times" w:hAnsi="Times" w:cs="Times" w:hint="eastAsia"/>
          <w:color w:val="000000"/>
          <w:kern w:val="0"/>
          <w:sz w:val="32"/>
          <w:szCs w:val="32"/>
        </w:rPr>
        <w:t>每个训练样本的函数边界中的最小值。记作</w:t>
      </w:r>
      <w:r w:rsidR="009E6174">
        <w:rPr>
          <w:rFonts w:ascii="Times" w:hAnsi="Times" w:cs="Times" w:hint="eastAsia"/>
          <w:color w:val="000000"/>
          <w:kern w:val="0"/>
          <w:sz w:val="32"/>
          <w:szCs w:val="32"/>
        </w:rPr>
        <w:t xml:space="preserve"> </w:t>
      </w:r>
      <w:r w:rsidR="009E6174">
        <w:rPr>
          <w:rFonts w:ascii="Times" w:hAnsi="Times" w:cs="Times"/>
          <w:color w:val="000000"/>
          <w:kern w:val="0"/>
          <w:sz w:val="32"/>
          <w:szCs w:val="32"/>
        </w:rPr>
        <w:t>γˆ</w:t>
      </w:r>
      <w:r w:rsidR="009E6174">
        <w:rPr>
          <w:rFonts w:ascii="Times" w:hAnsi="Times" w:cs="Times" w:hint="eastAsia"/>
          <w:color w:val="000000"/>
          <w:kern w:val="0"/>
          <w:sz w:val="32"/>
          <w:szCs w:val="32"/>
        </w:rPr>
        <w:t>，可以写成：</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08DD5983" w14:textId="77777777" w:rsidR="00557E56" w:rsidRDefault="00557E56" w:rsidP="00557E5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接下来，咱们要讲的是几何边界（</w:t>
      </w:r>
      <w:r w:rsidR="008B4565">
        <w:rPr>
          <w:rFonts w:ascii="Times" w:hAnsi="Times" w:cs="Times"/>
          <w:color w:val="000000"/>
          <w:kern w:val="0"/>
          <w:sz w:val="32"/>
          <w:szCs w:val="32"/>
        </w:rPr>
        <w:t>geometric margins</w:t>
      </w:r>
      <w:r>
        <w:rPr>
          <w:rFonts w:ascii="Times" w:hAnsi="Times" w:cs="Times" w:hint="eastAsia"/>
          <w:color w:val="000000"/>
          <w:kern w:val="0"/>
          <w:sz w:val="32"/>
          <w:szCs w:val="32"/>
        </w:rPr>
        <w:t>）。例如下图所示：</w:t>
      </w:r>
    </w:p>
    <w:p w14:paraId="7197AFA6" w14:textId="2EBFA233" w:rsidR="00040219" w:rsidRDefault="004C316C" w:rsidP="00557E56">
      <w:pPr>
        <w:widowControl/>
        <w:autoSpaceDE w:val="0"/>
        <w:autoSpaceDN w:val="0"/>
        <w:adjustRightInd w:val="0"/>
        <w:spacing w:after="240" w:line="36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676496D5" w14:textId="590AEEF8" w:rsidR="00704156" w:rsidRDefault="00704156" w:rsidP="008508E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图中给出了对应</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hint="eastAsia"/>
          <w:color w:val="000000"/>
          <w:kern w:val="0"/>
          <w:sz w:val="32"/>
          <w:szCs w:val="32"/>
        </w:rPr>
        <w:t xml:space="preserve"> </w:t>
      </w:r>
      <w:r>
        <w:rPr>
          <w:rFonts w:ascii="Times" w:hAnsi="Times" w:cs="Times"/>
          <w:color w:val="000000"/>
          <w:kern w:val="0"/>
          <w:sz w:val="32"/>
          <w:szCs w:val="32"/>
        </w:rPr>
        <w:t>b)</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Pr>
          <w:rFonts w:ascii="Times" w:hAnsi="Times" w:cs="Times" w:hint="eastAsia"/>
          <w:color w:val="000000"/>
          <w:kern w:val="0"/>
          <w:sz w:val="32"/>
          <w:szCs w:val="32"/>
        </w:rPr>
        <w:t>分类边界</w:t>
      </w:r>
      <w:r w:rsidR="00566AFA">
        <w:rPr>
          <w:rFonts w:ascii="Times" w:hAnsi="Times" w:cs="Times" w:hint="eastAsia"/>
          <w:color w:val="000000"/>
          <w:kern w:val="0"/>
          <w:sz w:val="32"/>
          <w:szCs w:val="32"/>
        </w:rPr>
        <w:t>，其</w:t>
      </w:r>
      <w:r w:rsidR="00E57693">
        <w:rPr>
          <w:rFonts w:ascii="Times" w:hAnsi="Times" w:cs="Times" w:hint="eastAsia"/>
          <w:color w:val="000000"/>
          <w:kern w:val="0"/>
          <w:sz w:val="32"/>
          <w:szCs w:val="32"/>
        </w:rPr>
        <w:t>倾斜方向（即</w:t>
      </w:r>
      <w:r w:rsidR="00566AFA">
        <w:rPr>
          <w:rFonts w:ascii="Times" w:hAnsi="Times" w:cs="Times" w:hint="eastAsia"/>
          <w:color w:val="000000"/>
          <w:kern w:val="0"/>
          <w:sz w:val="32"/>
          <w:szCs w:val="32"/>
        </w:rPr>
        <w:t>法线</w:t>
      </w:r>
      <w:r w:rsidR="00E57693">
        <w:rPr>
          <w:rFonts w:ascii="Times" w:hAnsi="Times" w:cs="Times" w:hint="eastAsia"/>
          <w:color w:val="000000"/>
          <w:kern w:val="0"/>
          <w:sz w:val="32"/>
          <w:szCs w:val="32"/>
        </w:rPr>
        <w:t>方向）</w:t>
      </w:r>
      <w:r w:rsidR="00566AFA">
        <w:rPr>
          <w:rFonts w:ascii="Times" w:hAnsi="Times" w:cs="Times" w:hint="eastAsia"/>
          <w:color w:val="000000"/>
          <w:kern w:val="0"/>
          <w:sz w:val="32"/>
          <w:szCs w:val="32"/>
        </w:rPr>
        <w:t>为向量</w:t>
      </w:r>
      <w:r w:rsidR="00566AFA">
        <w:rPr>
          <w:rFonts w:ascii="Times" w:hAnsi="Times" w:cs="Times" w:hint="eastAsia"/>
          <w:color w:val="000000"/>
          <w:kern w:val="0"/>
          <w:sz w:val="32"/>
          <w:szCs w:val="32"/>
        </w:rPr>
        <w:t xml:space="preserve"> w </w:t>
      </w:r>
      <w:r w:rsidR="00566AFA">
        <w:rPr>
          <w:rFonts w:ascii="Times" w:hAnsi="Times" w:cs="Times" w:hint="eastAsia"/>
          <w:color w:val="000000"/>
          <w:kern w:val="0"/>
          <w:sz w:val="32"/>
          <w:szCs w:val="32"/>
        </w:rPr>
        <w:t>的方向</w:t>
      </w:r>
      <w:r w:rsidR="00F41FFC">
        <w:rPr>
          <w:rFonts w:ascii="Times" w:hAnsi="Times" w:cs="Times" w:hint="eastAsia"/>
          <w:color w:val="000000"/>
          <w:kern w:val="0"/>
          <w:sz w:val="32"/>
          <w:szCs w:val="32"/>
        </w:rPr>
        <w:t>。</w:t>
      </w:r>
      <w:r w:rsidR="00D14D18">
        <w:rPr>
          <w:rFonts w:ascii="Times" w:hAnsi="Times" w:cs="Times" w:hint="eastAsia"/>
          <w:color w:val="000000"/>
          <w:kern w:val="0"/>
          <w:sz w:val="32"/>
          <w:szCs w:val="32"/>
        </w:rPr>
        <w:t>这里的向量</w:t>
      </w:r>
      <w:r w:rsidR="00D14D18">
        <w:rPr>
          <w:rFonts w:ascii="Times" w:hAnsi="Times" w:cs="Times" w:hint="eastAsia"/>
          <w:color w:val="000000"/>
          <w:kern w:val="0"/>
          <w:sz w:val="32"/>
          <w:szCs w:val="32"/>
        </w:rPr>
        <w:t xml:space="preserve"> w </w:t>
      </w:r>
      <w:r w:rsidR="00D14D18">
        <w:rPr>
          <w:rFonts w:ascii="Times" w:hAnsi="Times" w:cs="Times" w:hint="eastAsia"/>
          <w:color w:val="000000"/>
          <w:kern w:val="0"/>
          <w:sz w:val="32"/>
          <w:szCs w:val="32"/>
        </w:rPr>
        <w:t>是与</w:t>
      </w:r>
      <w:r w:rsidR="000F2138" w:rsidRPr="007771A2">
        <w:rPr>
          <w:rFonts w:ascii="Times" w:hAnsi="Times" w:cs="Times" w:hint="eastAsia"/>
          <w:b/>
          <w:color w:val="000000"/>
          <w:kern w:val="0"/>
          <w:sz w:val="32"/>
          <w:szCs w:val="32"/>
        </w:rPr>
        <w:t>分类超平面</w:t>
      </w:r>
      <w:r w:rsidR="000F2138" w:rsidRPr="000F2138">
        <w:rPr>
          <w:rFonts w:ascii="Times" w:hAnsi="Times" w:cs="Times" w:hint="eastAsia"/>
          <w:color w:val="000000"/>
          <w:kern w:val="0"/>
          <w:sz w:val="32"/>
          <w:szCs w:val="32"/>
        </w:rPr>
        <w:t>垂直的</w:t>
      </w:r>
      <w:r w:rsidR="000F2138">
        <w:rPr>
          <w:rFonts w:ascii="Times" w:hAnsi="Times" w:cs="Times" w:hint="eastAsia"/>
          <w:color w:val="000000"/>
          <w:kern w:val="0"/>
          <w:sz w:val="32"/>
          <w:szCs w:val="32"/>
        </w:rPr>
        <w:t>（</w:t>
      </w:r>
      <w:r w:rsidR="000F2138">
        <w:rPr>
          <w:rFonts w:ascii="Times" w:hAnsi="Times" w:cs="Times"/>
          <w:color w:val="000000"/>
          <w:kern w:val="0"/>
          <w:sz w:val="32"/>
          <w:szCs w:val="32"/>
        </w:rPr>
        <w:t>orthogonal</w:t>
      </w:r>
      <w:r w:rsidR="000F2138">
        <w:rPr>
          <w:rFonts w:ascii="Times" w:hAnsi="Times" w:cs="Times" w:hint="eastAsia"/>
          <w:color w:val="000000"/>
          <w:kern w:val="0"/>
          <w:sz w:val="32"/>
          <w:szCs w:val="32"/>
        </w:rPr>
        <w:t>，即夹角为</w:t>
      </w:r>
      <w:r w:rsidR="000F2138">
        <w:rPr>
          <w:rFonts w:ascii="Times" w:hAnsi="Times" w:cs="Times" w:hint="eastAsia"/>
          <w:color w:val="000000"/>
          <w:kern w:val="0"/>
          <w:sz w:val="32"/>
          <w:szCs w:val="32"/>
        </w:rPr>
        <w:t xml:space="preserve"> 90</w:t>
      </w:r>
      <w:r w:rsidR="000F2138">
        <w:rPr>
          <w:rFonts w:ascii="Times" w:hAnsi="Times" w:cs="Times" w:hint="eastAsia"/>
          <w:color w:val="000000"/>
          <w:kern w:val="0"/>
          <w:sz w:val="32"/>
          <w:szCs w:val="32"/>
        </w:rPr>
        <w:t>°）</w:t>
      </w:r>
      <w:r w:rsidR="00D16B79">
        <w:rPr>
          <w:rFonts w:ascii="Times" w:hAnsi="Times" w:cs="Times" w:hint="eastAsia"/>
          <w:color w:val="000000"/>
          <w:kern w:val="0"/>
          <w:sz w:val="32"/>
          <w:szCs w:val="32"/>
        </w:rPr>
        <w:t>。</w:t>
      </w:r>
      <w:r w:rsidR="00A666DC">
        <w:rPr>
          <w:rFonts w:ascii="Times" w:hAnsi="Times" w:cs="Times" w:hint="eastAsia"/>
          <w:color w:val="000000"/>
          <w:kern w:val="0"/>
          <w:sz w:val="32"/>
          <w:szCs w:val="32"/>
        </w:rPr>
        <w:t>（你需要说服自己现实</w:t>
      </w:r>
      <w:r w:rsidR="00742BFA">
        <w:rPr>
          <w:rFonts w:ascii="Times" w:hAnsi="Times" w:cs="Times" w:hint="eastAsia"/>
          <w:color w:val="000000"/>
          <w:kern w:val="0"/>
          <w:sz w:val="32"/>
          <w:szCs w:val="32"/>
        </w:rPr>
        <w:t>情况</w:t>
      </w:r>
      <w:r w:rsidR="00A666DC">
        <w:rPr>
          <w:rFonts w:ascii="Times" w:hAnsi="Times" w:cs="Times" w:hint="eastAsia"/>
          <w:color w:val="000000"/>
          <w:kern w:val="0"/>
          <w:sz w:val="32"/>
          <w:szCs w:val="32"/>
        </w:rPr>
        <w:t>一定是这样的。）</w:t>
      </w:r>
    </w:p>
    <w:p w14:paraId="31864187" w14:textId="59ED41EB" w:rsidR="008508EF" w:rsidRDefault="008508EF" w:rsidP="008508EF">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How can we find the value of γ</w:t>
      </w:r>
      <w:r>
        <w:rPr>
          <w:rFonts w:ascii="Times" w:hAnsi="Times" w:cs="Times"/>
          <w:color w:val="000000"/>
          <w:kern w:val="0"/>
          <w:position w:val="10"/>
          <w:sz w:val="21"/>
          <w:szCs w:val="21"/>
        </w:rPr>
        <w:t>(i)</w:t>
      </w:r>
      <w:r>
        <w:rPr>
          <w:rFonts w:ascii="Times" w:hAnsi="Times" w:cs="Times"/>
          <w:color w:val="000000"/>
          <w:kern w:val="0"/>
          <w:sz w:val="32"/>
          <w:szCs w:val="32"/>
        </w:rPr>
        <w:t>? Well, w/||w|| is a unit-length vector pointing in the same direction as w. Since A represents x</w:t>
      </w:r>
      <w:r>
        <w:rPr>
          <w:rFonts w:ascii="Times" w:hAnsi="Times" w:cs="Times"/>
          <w:color w:val="000000"/>
          <w:kern w:val="0"/>
          <w:position w:val="10"/>
          <w:sz w:val="21"/>
          <w:szCs w:val="21"/>
        </w:rPr>
        <w:t>(i)</w:t>
      </w:r>
      <w:r>
        <w:rPr>
          <w:rFonts w:ascii="Times" w:hAnsi="Times" w:cs="Times"/>
          <w:color w:val="000000"/>
          <w:kern w:val="0"/>
          <w:sz w:val="32"/>
          <w:szCs w:val="32"/>
        </w:rPr>
        <w:t>, we therefore find that the point B is given by x</w:t>
      </w:r>
      <w:r>
        <w:rPr>
          <w:rFonts w:ascii="Times" w:hAnsi="Times" w:cs="Times"/>
          <w:color w:val="000000"/>
          <w:kern w:val="0"/>
          <w:position w:val="10"/>
          <w:sz w:val="21"/>
          <w:szCs w:val="21"/>
        </w:rPr>
        <w:t xml:space="preserve">(i) </w:t>
      </w:r>
      <w:r>
        <w:rPr>
          <w:rFonts w:ascii="Times" w:hAnsi="Times" w:cs="Times"/>
          <w:color w:val="000000"/>
          <w:kern w:val="0"/>
          <w:sz w:val="32"/>
          <w:szCs w:val="32"/>
        </w:rPr>
        <w:t>− γ</w:t>
      </w:r>
      <w:r>
        <w:rPr>
          <w:rFonts w:ascii="Times" w:hAnsi="Times" w:cs="Times"/>
          <w:color w:val="000000"/>
          <w:kern w:val="0"/>
          <w:position w:val="10"/>
          <w:sz w:val="21"/>
          <w:szCs w:val="21"/>
        </w:rPr>
        <w:t xml:space="preserve">(i) </w:t>
      </w:r>
      <w:r>
        <w:rPr>
          <w:rFonts w:ascii="Times" w:hAnsi="Times" w:cs="Times"/>
          <w:color w:val="000000"/>
          <w:kern w:val="0"/>
          <w:sz w:val="32"/>
          <w:szCs w:val="32"/>
        </w:rPr>
        <w:t>· w/||w||. But this point lies on the decision boundary, and all points x on the decision boundary satisfy the equation 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 0. Hence, </w:t>
      </w:r>
      <w:r w:rsidR="00D22DBA">
        <w:rPr>
          <w:rFonts w:ascii="Times" w:hAnsi="Times" w:cs="Times" w:hint="eastAsia"/>
          <w:color w:val="000000"/>
          <w:kern w:val="0"/>
          <w:sz w:val="32"/>
          <w:szCs w:val="32"/>
        </w:rPr>
        <w:t>假设有图中所示的一个点</w:t>
      </w:r>
      <w:r w:rsidR="00D22DBA">
        <w:rPr>
          <w:rFonts w:ascii="Times" w:hAnsi="Times" w:cs="Times" w:hint="eastAsia"/>
          <w:color w:val="000000"/>
          <w:kern w:val="0"/>
          <w:sz w:val="32"/>
          <w:szCs w:val="32"/>
        </w:rPr>
        <w:t xml:space="preserve"> A</w:t>
      </w:r>
      <w:r w:rsidR="00D22DBA">
        <w:rPr>
          <w:rFonts w:ascii="Times" w:hAnsi="Times" w:cs="Times" w:hint="eastAsia"/>
          <w:color w:val="000000"/>
          <w:kern w:val="0"/>
          <w:sz w:val="32"/>
          <w:szCs w:val="32"/>
        </w:rPr>
        <w:t>，此点表示的是针对某训练样本的输入特征为</w:t>
      </w:r>
      <w:r w:rsidR="00D22DBA">
        <w:rPr>
          <w:rFonts w:ascii="Times" w:hAnsi="Times" w:cs="Times" w:hint="eastAsia"/>
          <w:color w:val="000000"/>
          <w:kern w:val="0"/>
          <w:sz w:val="32"/>
          <w:szCs w:val="32"/>
        </w:rPr>
        <w:t xml:space="preserve"> </w:t>
      </w:r>
      <w:r w:rsidR="00D22DBA">
        <w:rPr>
          <w:rFonts w:ascii="Times" w:hAnsi="Times" w:cs="Times"/>
          <w:color w:val="000000"/>
          <w:kern w:val="0"/>
          <w:sz w:val="32"/>
          <w:szCs w:val="32"/>
        </w:rPr>
        <w:t>x</w:t>
      </w:r>
      <w:r w:rsidR="00D22DBA">
        <w:rPr>
          <w:rFonts w:ascii="Times" w:hAnsi="Times" w:cs="Times"/>
          <w:color w:val="000000"/>
          <w:kern w:val="0"/>
          <w:position w:val="10"/>
          <w:sz w:val="21"/>
          <w:szCs w:val="21"/>
        </w:rPr>
        <w:t xml:space="preserve">(i) </w:t>
      </w:r>
      <w:r w:rsidR="00D22DBA">
        <w:rPr>
          <w:rFonts w:ascii="Times" w:hAnsi="Times" w:cs="Times" w:hint="eastAsia"/>
          <w:color w:val="000000"/>
          <w:kern w:val="0"/>
          <w:sz w:val="32"/>
          <w:szCs w:val="32"/>
        </w:rPr>
        <w:t>，对应的标签（</w:t>
      </w:r>
      <w:r w:rsidR="00D22DBA">
        <w:rPr>
          <w:rFonts w:ascii="Times" w:hAnsi="Times" w:cs="Times" w:hint="eastAsia"/>
          <w:color w:val="000000"/>
          <w:kern w:val="0"/>
          <w:sz w:val="32"/>
          <w:szCs w:val="32"/>
        </w:rPr>
        <w:t>label</w:t>
      </w:r>
      <w:r w:rsidR="00D22DBA">
        <w:rPr>
          <w:rFonts w:ascii="Times" w:hAnsi="Times" w:cs="Times" w:hint="eastAsia"/>
          <w:color w:val="000000"/>
          <w:kern w:val="0"/>
          <w:sz w:val="32"/>
          <w:szCs w:val="32"/>
        </w:rPr>
        <w:t>）为</w:t>
      </w:r>
      <w:r w:rsidR="00D22DBA">
        <w:rPr>
          <w:rFonts w:ascii="Times" w:hAnsi="Times" w:cs="Times"/>
          <w:color w:val="000000"/>
          <w:kern w:val="0"/>
          <w:sz w:val="32"/>
          <w:szCs w:val="32"/>
        </w:rPr>
        <w:t xml:space="preserve"> y</w:t>
      </w:r>
      <w:r w:rsidR="00D22DBA">
        <w:rPr>
          <w:rFonts w:ascii="Times" w:hAnsi="Times" w:cs="Times"/>
          <w:color w:val="000000"/>
          <w:kern w:val="0"/>
          <w:position w:val="10"/>
          <w:sz w:val="21"/>
          <w:szCs w:val="21"/>
        </w:rPr>
        <w:t xml:space="preserve">(i) </w:t>
      </w:r>
      <w:r w:rsidR="00D22DBA">
        <w:rPr>
          <w:rFonts w:ascii="Times" w:hAnsi="Times" w:cs="Times"/>
          <w:color w:val="000000"/>
          <w:kern w:val="0"/>
          <w:sz w:val="32"/>
          <w:szCs w:val="32"/>
        </w:rPr>
        <w:t>= 1</w:t>
      </w:r>
      <w:r w:rsidR="00D22DBA">
        <w:rPr>
          <w:rFonts w:ascii="Times" w:hAnsi="Times" w:cs="Times" w:hint="eastAsia"/>
          <w:color w:val="000000"/>
          <w:kern w:val="0"/>
          <w:sz w:val="32"/>
          <w:szCs w:val="32"/>
        </w:rPr>
        <w:t>。</w:t>
      </w:r>
      <w:r w:rsidR="000F656E">
        <w:rPr>
          <w:rFonts w:ascii="Times" w:hAnsi="Times" w:cs="Times" w:hint="eastAsia"/>
          <w:color w:val="000000"/>
          <w:kern w:val="0"/>
          <w:sz w:val="32"/>
          <w:szCs w:val="32"/>
        </w:rPr>
        <w:t>然后这个点</w:t>
      </w:r>
      <w:r w:rsidR="00E81C9B">
        <w:rPr>
          <w:rFonts w:ascii="Times" w:hAnsi="Times" w:cs="Times" w:hint="eastAsia"/>
          <w:color w:val="000000"/>
          <w:kern w:val="0"/>
          <w:sz w:val="32"/>
          <w:szCs w:val="32"/>
        </w:rPr>
        <w:t>到</w:t>
      </w:r>
      <w:r w:rsidR="000F656E">
        <w:rPr>
          <w:rFonts w:ascii="Times" w:hAnsi="Times" w:cs="Times" w:hint="eastAsia"/>
          <w:color w:val="000000"/>
          <w:kern w:val="0"/>
          <w:sz w:val="32"/>
          <w:szCs w:val="32"/>
        </w:rPr>
        <w:t>分类边界的</w:t>
      </w:r>
      <w:r w:rsidR="00E81C9B">
        <w:rPr>
          <w:rFonts w:ascii="Times" w:hAnsi="Times" w:cs="Times" w:hint="eastAsia"/>
          <w:color w:val="000000"/>
          <w:kern w:val="0"/>
          <w:sz w:val="32"/>
          <w:szCs w:val="32"/>
        </w:rPr>
        <w:t>距离</w:t>
      </w:r>
      <w:r w:rsidR="002F0CBE">
        <w:rPr>
          <w:rFonts w:ascii="Times" w:hAnsi="Times" w:cs="Times" w:hint="eastAsia"/>
          <w:color w:val="000000"/>
          <w:kern w:val="0"/>
          <w:sz w:val="32"/>
          <w:szCs w:val="32"/>
        </w:rPr>
        <w:t xml:space="preserve"> </w:t>
      </w:r>
      <w:r w:rsidR="002F0CBE">
        <w:rPr>
          <w:rFonts w:ascii="Times" w:hAnsi="Times" w:cs="Times"/>
          <w:color w:val="000000"/>
          <w:kern w:val="0"/>
          <w:sz w:val="32"/>
          <w:szCs w:val="32"/>
        </w:rPr>
        <w:t>γ</w:t>
      </w:r>
      <w:r w:rsidR="002F0CBE">
        <w:rPr>
          <w:rFonts w:ascii="Times" w:hAnsi="Times" w:cs="Times"/>
          <w:color w:val="000000"/>
          <w:kern w:val="0"/>
          <w:position w:val="10"/>
          <w:sz w:val="21"/>
          <w:szCs w:val="21"/>
        </w:rPr>
        <w:t>(i)</w:t>
      </w:r>
      <w:r w:rsidR="002F0CBE">
        <w:rPr>
          <w:rFonts w:ascii="Times" w:hAnsi="Times" w:cs="Times"/>
          <w:color w:val="000000"/>
          <w:kern w:val="0"/>
          <w:sz w:val="32"/>
          <w:szCs w:val="32"/>
        </w:rPr>
        <w:t>,</w:t>
      </w:r>
      <w:r w:rsidR="002F0CBE">
        <w:rPr>
          <w:rFonts w:ascii="Times" w:hAnsi="Times" w:cs="Times" w:hint="eastAsia"/>
          <w:color w:val="000000"/>
          <w:kern w:val="0"/>
          <w:sz w:val="32"/>
          <w:szCs w:val="32"/>
        </w:rPr>
        <w:t xml:space="preserve"> </w:t>
      </w:r>
      <w:r w:rsidR="002F0CBE">
        <w:rPr>
          <w:rFonts w:ascii="Times" w:hAnsi="Times" w:cs="Times" w:hint="eastAsia"/>
          <w:color w:val="000000"/>
          <w:kern w:val="0"/>
          <w:sz w:val="32"/>
          <w:szCs w:val="32"/>
        </w:rPr>
        <w:t>就通过</w:t>
      </w:r>
      <w:r w:rsidR="002F0CBE">
        <w:rPr>
          <w:rFonts w:ascii="Times" w:hAnsi="Times" w:cs="Times" w:hint="eastAsia"/>
          <w:color w:val="000000"/>
          <w:kern w:val="0"/>
          <w:sz w:val="32"/>
          <w:szCs w:val="32"/>
        </w:rPr>
        <w:t xml:space="preserve"> AB </w:t>
      </w:r>
      <w:r w:rsidR="002F0CBE">
        <w:rPr>
          <w:rFonts w:ascii="Times" w:hAnsi="Times" w:cs="Times" w:hint="eastAsia"/>
          <w:color w:val="000000"/>
          <w:kern w:val="0"/>
          <w:sz w:val="32"/>
          <w:szCs w:val="32"/>
        </w:rPr>
        <w:t>之间的线段能够获得：</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698E1C9C" w:rsidR="004C7AD8" w:rsidRDefault="006D5209" w:rsidP="009E4199">
      <w:pPr>
        <w:widowControl/>
        <w:autoSpaceDE w:val="0"/>
        <w:autoSpaceDN w:val="0"/>
        <w:adjustRightInd w:val="0"/>
        <w:spacing w:after="240" w:line="360" w:lineRule="atLeast"/>
        <w:jc w:val="left"/>
        <w:outlineLvl w:val="0"/>
        <w:rPr>
          <w:rFonts w:ascii="Times" w:hAnsi="Times" w:cs="Times" w:hint="eastAsia"/>
          <w:color w:val="000000"/>
          <w:kern w:val="0"/>
          <w:sz w:val="32"/>
          <w:szCs w:val="32"/>
        </w:rPr>
      </w:pPr>
      <w:r>
        <w:rPr>
          <w:rFonts w:ascii="Times" w:hAnsi="Times" w:cs="Times" w:hint="eastAsia"/>
          <w:color w:val="000000"/>
          <w:kern w:val="0"/>
          <w:sz w:val="32"/>
          <w:szCs w:val="32"/>
        </w:rPr>
        <w:t>通过上面的方程解出来的</w:t>
      </w:r>
      <w:r>
        <w:rPr>
          <w:rFonts w:ascii="Times" w:hAnsi="Times" w:cs="Times" w:hint="eastAsia"/>
          <w:color w:val="000000"/>
          <w:kern w:val="0"/>
          <w:sz w:val="32"/>
          <w:szCs w:val="32"/>
        </w:rPr>
        <w:t xml:space="preserve"> </w:t>
      </w:r>
      <w:r w:rsidR="004C7AD8">
        <w:rPr>
          <w:rFonts w:ascii="Times" w:hAnsi="Times" w:cs="Times"/>
          <w:color w:val="000000"/>
          <w:kern w:val="0"/>
          <w:sz w:val="32"/>
          <w:szCs w:val="32"/>
        </w:rPr>
        <w:t>γ</w:t>
      </w:r>
      <w:r w:rsidR="004C7AD8">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为：</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2365C2E9" w14:textId="33D8C632" w:rsidR="00965B37" w:rsidRDefault="004C18AD" w:rsidP="00BE07CE">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r>
        <w:rPr>
          <w:rFonts w:ascii="Times" w:hAnsi="Times" w:cs="Times" w:hint="eastAsia"/>
          <w:color w:val="000000"/>
          <w:kern w:val="0"/>
          <w:sz w:val="32"/>
          <w:szCs w:val="32"/>
        </w:rPr>
        <w:t>这个解是针对</w:t>
      </w:r>
      <w:r w:rsidR="009957EB">
        <w:rPr>
          <w:rFonts w:ascii="Times" w:hAnsi="Times" w:cs="Times" w:hint="eastAsia"/>
          <w:color w:val="000000"/>
          <w:kern w:val="0"/>
          <w:sz w:val="32"/>
          <w:szCs w:val="32"/>
        </w:rPr>
        <w:t>图中</w:t>
      </w:r>
      <w:r w:rsidR="009957EB">
        <w:rPr>
          <w:rFonts w:ascii="Times" w:hAnsi="Times" w:cs="Times" w:hint="eastAsia"/>
          <w:color w:val="000000"/>
          <w:kern w:val="0"/>
          <w:sz w:val="32"/>
          <w:szCs w:val="32"/>
        </w:rPr>
        <w:t xml:space="preserve"> A </w:t>
      </w:r>
      <w:r w:rsidR="009957EB">
        <w:rPr>
          <w:rFonts w:ascii="Times" w:hAnsi="Times" w:cs="Times" w:hint="eastAsia"/>
          <w:color w:val="000000"/>
          <w:kern w:val="0"/>
          <w:sz w:val="32"/>
          <w:szCs w:val="32"/>
        </w:rPr>
        <w:t>处于训练样本中正向部分这种情况，这时候</w:t>
      </w:r>
      <w:r w:rsidR="005A76F4">
        <w:rPr>
          <w:rFonts w:ascii="Times" w:hAnsi="Times" w:cs="Times" w:hint="eastAsia"/>
          <w:color w:val="000000"/>
          <w:kern w:val="0"/>
          <w:sz w:val="32"/>
          <w:szCs w:val="32"/>
        </w:rPr>
        <w:t>位于“正向（</w:t>
      </w:r>
      <w:r w:rsidR="005A76F4">
        <w:rPr>
          <w:rFonts w:ascii="Times" w:hAnsi="Times" w:cs="Times" w:hint="eastAsia"/>
          <w:color w:val="000000"/>
          <w:kern w:val="0"/>
          <w:sz w:val="32"/>
          <w:szCs w:val="32"/>
        </w:rPr>
        <w:t>positive</w:t>
      </w:r>
      <w:r w:rsidR="005A76F4">
        <w:rPr>
          <w:rFonts w:ascii="Times" w:hAnsi="Times" w:cs="Times" w:hint="eastAsia"/>
          <w:color w:val="000000"/>
          <w:kern w:val="0"/>
          <w:sz w:val="32"/>
          <w:szCs w:val="32"/>
        </w:rPr>
        <w:t>）”一侧就是很理想的情况。</w:t>
      </w:r>
      <w:r w:rsidR="00FA0C4C">
        <w:rPr>
          <w:rFonts w:ascii="Times" w:hAnsi="Times" w:cs="Times" w:hint="eastAsia"/>
          <w:color w:val="000000"/>
          <w:kern w:val="0"/>
          <w:sz w:val="32"/>
          <w:szCs w:val="32"/>
        </w:rPr>
        <w:t>如果更泛化一下，就可以定义对应训练样本</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(x</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 y</w:t>
      </w:r>
      <w:r w:rsidR="00FA0C4C">
        <w:rPr>
          <w:rFonts w:ascii="Times" w:hAnsi="Times" w:cs="Times"/>
          <w:color w:val="000000"/>
          <w:kern w:val="0"/>
          <w:position w:val="10"/>
          <w:sz w:val="21"/>
          <w:szCs w:val="21"/>
        </w:rPr>
        <w:t>(i)</w:t>
      </w:r>
      <w:r w:rsidR="00FA0C4C">
        <w:rPr>
          <w:rFonts w:ascii="Times" w:hAnsi="Times" w:cs="Times"/>
          <w:color w:val="000000"/>
          <w:kern w:val="0"/>
          <w:sz w:val="32"/>
          <w:szCs w:val="32"/>
        </w:rPr>
        <w:t>)</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的几何边界</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(w,</w:t>
      </w:r>
      <w:r w:rsidR="00FA0C4C">
        <w:rPr>
          <w:rFonts w:ascii="Times" w:hAnsi="Times" w:cs="Times" w:hint="eastAsia"/>
          <w:color w:val="000000"/>
          <w:kern w:val="0"/>
          <w:sz w:val="32"/>
          <w:szCs w:val="32"/>
        </w:rPr>
        <w:t xml:space="preserve"> </w:t>
      </w:r>
      <w:r w:rsidR="00FA0C4C">
        <w:rPr>
          <w:rFonts w:ascii="Times" w:hAnsi="Times" w:cs="Times"/>
          <w:color w:val="000000"/>
          <w:kern w:val="0"/>
          <w:sz w:val="32"/>
          <w:szCs w:val="32"/>
        </w:rPr>
        <w:t>b)</w:t>
      </w:r>
      <w:r w:rsidR="00FA0C4C">
        <w:rPr>
          <w:rFonts w:ascii="Times" w:hAnsi="Times" w:cs="Times" w:hint="eastAsia"/>
          <w:color w:val="000000"/>
          <w:kern w:val="0"/>
          <w:sz w:val="32"/>
          <w:szCs w:val="32"/>
        </w:rPr>
        <w:t xml:space="preserve"> </w:t>
      </w:r>
      <w:r w:rsidR="00FA0C4C">
        <w:rPr>
          <w:rFonts w:ascii="Times" w:hAnsi="Times" w:cs="Times" w:hint="eastAsia"/>
          <w:color w:val="000000"/>
          <w:kern w:val="0"/>
          <w:sz w:val="32"/>
          <w:szCs w:val="32"/>
        </w:rPr>
        <w:t>为：</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7E11DE8D" w14:textId="1F1BD0B1"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||w|| = 1, then the functional margin equals the geometric margin—this thus gives us a way of relating these two different notions of margin. Also, the geometric margin is invari</w:t>
      </w:r>
      <w:r w:rsidR="009957EB">
        <w:rPr>
          <w:rFonts w:ascii="Times" w:hAnsi="Times" w:cs="Times"/>
          <w:color w:val="000000"/>
          <w:kern w:val="0"/>
          <w:sz w:val="32"/>
          <w:szCs w:val="32"/>
        </w:rPr>
        <w:t>ant to rescaling of the parame</w:t>
      </w:r>
      <w:r>
        <w:rPr>
          <w:rFonts w:ascii="Times" w:hAnsi="Times" w:cs="Times"/>
          <w:color w:val="000000"/>
          <w:kern w:val="0"/>
          <w:sz w:val="32"/>
          <w:szCs w:val="32"/>
        </w:rPr>
        <w:t>ters;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m}, we also define the geometric margin of (w,b)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it seems from our previous discussion that a natural desideratum is to try to find a decision boundary that maximizes the (</w:t>
      </w:r>
      <w:proofErr w:type="spellStart"/>
      <w:r>
        <w:rPr>
          <w:rFonts w:ascii="Times" w:hAnsi="Times" w:cs="Times"/>
          <w:color w:val="000000"/>
          <w:kern w:val="0"/>
          <w:sz w:val="32"/>
          <w:szCs w:val="32"/>
        </w:rPr>
        <w:t>ge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ometric</w:t>
      </w:r>
      <w:proofErr w:type="spellEnd"/>
      <w:r>
        <w:rPr>
          <w:rFonts w:ascii="Times" w:hAnsi="Times" w:cs="Times"/>
          <w:color w:val="000000"/>
          <w:kern w:val="0"/>
          <w:sz w:val="32"/>
          <w:szCs w:val="32"/>
        </w:rPr>
        <w:t xml:space="preserve">)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w:t>
      </w:r>
      <w:proofErr w:type="spellStart"/>
      <w:r>
        <w:rPr>
          <w:rFonts w:ascii="Times" w:hAnsi="Times" w:cs="Times"/>
          <w:color w:val="000000"/>
          <w:kern w:val="0"/>
          <w:sz w:val="32"/>
          <w:szCs w:val="32"/>
        </w:rPr>
        <w:t>amples</w:t>
      </w:r>
      <w:proofErr w:type="spellEnd"/>
      <w:r>
        <w:rPr>
          <w:rFonts w:ascii="Times" w:hAnsi="Times" w:cs="Times"/>
          <w:color w:val="000000"/>
          <w:kern w:val="0"/>
          <w:sz w:val="32"/>
          <w:szCs w:val="32"/>
        </w:rPr>
        <w:t xml:space="preserve"> using some separating hyperplane. How we </w:t>
      </w:r>
      <w:proofErr w:type="spellStart"/>
      <w:r>
        <w:rPr>
          <w:rFonts w:ascii="Times" w:hAnsi="Times" w:cs="Times"/>
          <w:color w:val="000000"/>
          <w:kern w:val="0"/>
          <w:sz w:val="32"/>
          <w:szCs w:val="32"/>
        </w:rPr>
        <w:t>we</w:t>
      </w:r>
      <w:proofErr w:type="spellEnd"/>
      <w:r>
        <w:rPr>
          <w:rFonts w:ascii="Times" w:hAnsi="Times" w:cs="Times"/>
          <w:color w:val="000000"/>
          <w:kern w:val="0"/>
          <w:sz w:val="32"/>
          <w:szCs w:val="32"/>
        </w:rPr>
        <w:t xml:space="preserve"> find the one that achieves the maximum geometric margin? We can pose the following </w:t>
      </w:r>
      <w:proofErr w:type="spellStart"/>
      <w:r>
        <w:rPr>
          <w:rFonts w:ascii="Times" w:hAnsi="Times" w:cs="Times"/>
          <w:color w:val="000000"/>
          <w:kern w:val="0"/>
          <w:sz w:val="32"/>
          <w:szCs w:val="32"/>
        </w:rPr>
        <w:t>opti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mization</w:t>
      </w:r>
      <w:proofErr w:type="spellEnd"/>
      <w:r>
        <w:rPr>
          <w:rFonts w:ascii="Times" w:hAnsi="Times" w:cs="Times"/>
          <w:color w:val="000000"/>
          <w:kern w:val="0"/>
          <w:sz w:val="32"/>
          <w:szCs w:val="32"/>
        </w:rPr>
        <w:t xml:space="preserve">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w:t>
      </w:r>
      <w:proofErr w:type="spellStart"/>
      <w:r>
        <w:rPr>
          <w:rFonts w:ascii="Times" w:hAnsi="Times" w:cs="Times"/>
          <w:color w:val="000000"/>
          <w:kern w:val="0"/>
          <w:sz w:val="32"/>
          <w:szCs w:val="32"/>
        </w:rPr>
        <w:t>func</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tional</w:t>
      </w:r>
      <w:proofErr w:type="spellEnd"/>
      <w:r>
        <w:rPr>
          <w:rFonts w:ascii="Times" w:hAnsi="Times" w:cs="Times"/>
          <w:color w:val="000000"/>
          <w:kern w:val="0"/>
          <w:sz w:val="32"/>
          <w:szCs w:val="32"/>
        </w:rPr>
        <w:t xml:space="preserve">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w:t>
      </w:r>
      <w:proofErr w:type="spellStart"/>
      <w:r>
        <w:rPr>
          <w:rFonts w:ascii="Times" w:hAnsi="Times" w:cs="Times"/>
          <w:color w:val="000000"/>
          <w:kern w:val="0"/>
          <w:sz w:val="32"/>
          <w:szCs w:val="32"/>
        </w:rPr>
        <w:t>arbi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trary</w:t>
      </w:r>
      <w:proofErr w:type="spellEnd"/>
      <w:r>
        <w:rPr>
          <w:rFonts w:ascii="Times" w:hAnsi="Times" w:cs="Times"/>
          <w:color w:val="000000"/>
          <w:kern w:val="0"/>
          <w:sz w:val="32"/>
          <w:szCs w:val="32"/>
        </w:rPr>
        <w:t xml:space="preserve">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We’ve now transformed the problem into a form that can be efficiently solved. The above is an optimization problem with a convex quadratic </w:t>
      </w:r>
      <w:proofErr w:type="spellStart"/>
      <w:r>
        <w:rPr>
          <w:rFonts w:ascii="Times" w:hAnsi="Times" w:cs="Times"/>
          <w:color w:val="000000"/>
          <w:kern w:val="0"/>
          <w:sz w:val="32"/>
          <w:szCs w:val="32"/>
        </w:rPr>
        <w:t>ob</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jective</w:t>
      </w:r>
      <w:proofErr w:type="spellEnd"/>
      <w:r>
        <w:rPr>
          <w:rFonts w:ascii="Times" w:hAnsi="Times" w:cs="Times"/>
          <w:color w:val="000000"/>
          <w:kern w:val="0"/>
          <w:sz w:val="32"/>
          <w:szCs w:val="32"/>
        </w:rPr>
        <w:t xml:space="preser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w:t>
      </w:r>
      <w:proofErr w:type="gramStart"/>
      <w:r>
        <w:rPr>
          <w:rFonts w:ascii="Times" w:hAnsi="Times" w:cs="Times"/>
          <w:color w:val="000000"/>
          <w:kern w:val="0"/>
          <w:sz w:val="32"/>
          <w:szCs w:val="32"/>
        </w:rPr>
        <w:t>call</w:t>
      </w:r>
      <w:proofErr w:type="gramEnd"/>
      <w:r>
        <w:rPr>
          <w:rFonts w:ascii="Times" w:hAnsi="Times" w:cs="Times"/>
          <w:color w:val="000000"/>
          <w:kern w:val="0"/>
          <w:sz w:val="32"/>
          <w:szCs w:val="32"/>
        </w:rPr>
        <w:t xml:space="preserve">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29CE9" w14:textId="77777777" w:rsidR="009552C0" w:rsidRDefault="009552C0" w:rsidP="00242C29">
      <w:r>
        <w:separator/>
      </w:r>
    </w:p>
  </w:endnote>
  <w:endnote w:type="continuationSeparator" w:id="0">
    <w:p w14:paraId="6BE3B53D" w14:textId="77777777" w:rsidR="009552C0" w:rsidRDefault="009552C0"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439BF" w14:textId="77777777" w:rsidR="009552C0" w:rsidRDefault="009552C0" w:rsidP="00242C29">
      <w:r>
        <w:separator/>
      </w:r>
    </w:p>
  </w:footnote>
  <w:footnote w:type="continuationSeparator" w:id="0">
    <w:p w14:paraId="3BB81DD8" w14:textId="77777777" w:rsidR="009552C0" w:rsidRDefault="009552C0"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77300"/>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205B"/>
    <w:rsid w:val="000C3BAE"/>
    <w:rsid w:val="000C5224"/>
    <w:rsid w:val="000C53FD"/>
    <w:rsid w:val="000C5E79"/>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2138"/>
    <w:rsid w:val="000F3061"/>
    <w:rsid w:val="000F38BD"/>
    <w:rsid w:val="000F3BF9"/>
    <w:rsid w:val="000F55E9"/>
    <w:rsid w:val="000F656E"/>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09D9"/>
    <w:rsid w:val="002310B0"/>
    <w:rsid w:val="00233DFF"/>
    <w:rsid w:val="00235E07"/>
    <w:rsid w:val="002372BE"/>
    <w:rsid w:val="0024055A"/>
    <w:rsid w:val="00240DBF"/>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A94"/>
    <w:rsid w:val="00267FDE"/>
    <w:rsid w:val="002705FC"/>
    <w:rsid w:val="00270DE9"/>
    <w:rsid w:val="0027170F"/>
    <w:rsid w:val="002730FB"/>
    <w:rsid w:val="00273571"/>
    <w:rsid w:val="00273F9A"/>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16FB"/>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0CBE"/>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1E9D"/>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1AFE"/>
    <w:rsid w:val="00464455"/>
    <w:rsid w:val="00464579"/>
    <w:rsid w:val="004645C3"/>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18AD"/>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55464"/>
    <w:rsid w:val="00557E56"/>
    <w:rsid w:val="00560C37"/>
    <w:rsid w:val="00561C95"/>
    <w:rsid w:val="00562813"/>
    <w:rsid w:val="00562B4C"/>
    <w:rsid w:val="0056425D"/>
    <w:rsid w:val="005665FF"/>
    <w:rsid w:val="00566AFA"/>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A76F4"/>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B27"/>
    <w:rsid w:val="005F39CD"/>
    <w:rsid w:val="005F4114"/>
    <w:rsid w:val="005F5304"/>
    <w:rsid w:val="005F5B93"/>
    <w:rsid w:val="005F6B81"/>
    <w:rsid w:val="0060198C"/>
    <w:rsid w:val="00601ED4"/>
    <w:rsid w:val="00604D67"/>
    <w:rsid w:val="00611A08"/>
    <w:rsid w:val="00613614"/>
    <w:rsid w:val="00613B03"/>
    <w:rsid w:val="00613BD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209"/>
    <w:rsid w:val="006D55D8"/>
    <w:rsid w:val="006D617A"/>
    <w:rsid w:val="006E05A1"/>
    <w:rsid w:val="006E0864"/>
    <w:rsid w:val="006E0F56"/>
    <w:rsid w:val="006E4812"/>
    <w:rsid w:val="006E5212"/>
    <w:rsid w:val="006E5DE3"/>
    <w:rsid w:val="006E6658"/>
    <w:rsid w:val="006F3396"/>
    <w:rsid w:val="006F37DF"/>
    <w:rsid w:val="006F3AE0"/>
    <w:rsid w:val="006F4C7B"/>
    <w:rsid w:val="006F52CC"/>
    <w:rsid w:val="006F5D19"/>
    <w:rsid w:val="006F6AF3"/>
    <w:rsid w:val="006F790A"/>
    <w:rsid w:val="006F7F43"/>
    <w:rsid w:val="00702A0B"/>
    <w:rsid w:val="00703A60"/>
    <w:rsid w:val="00704142"/>
    <w:rsid w:val="00704156"/>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60DE"/>
    <w:rsid w:val="00737A04"/>
    <w:rsid w:val="00740987"/>
    <w:rsid w:val="00740A40"/>
    <w:rsid w:val="00742BFA"/>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1A2"/>
    <w:rsid w:val="0077794B"/>
    <w:rsid w:val="00777DD3"/>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1383"/>
    <w:rsid w:val="008523A3"/>
    <w:rsid w:val="008538B6"/>
    <w:rsid w:val="008556A1"/>
    <w:rsid w:val="0085618A"/>
    <w:rsid w:val="00856992"/>
    <w:rsid w:val="00857143"/>
    <w:rsid w:val="00857722"/>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2C0"/>
    <w:rsid w:val="0095572F"/>
    <w:rsid w:val="00960085"/>
    <w:rsid w:val="00960091"/>
    <w:rsid w:val="00962366"/>
    <w:rsid w:val="00962B82"/>
    <w:rsid w:val="009635EB"/>
    <w:rsid w:val="00964C4E"/>
    <w:rsid w:val="00965B37"/>
    <w:rsid w:val="0096684C"/>
    <w:rsid w:val="00966C4C"/>
    <w:rsid w:val="00966D3E"/>
    <w:rsid w:val="00967415"/>
    <w:rsid w:val="00967AC3"/>
    <w:rsid w:val="00970377"/>
    <w:rsid w:val="00970DD9"/>
    <w:rsid w:val="0097126C"/>
    <w:rsid w:val="00974622"/>
    <w:rsid w:val="009779CC"/>
    <w:rsid w:val="00977DE4"/>
    <w:rsid w:val="00981545"/>
    <w:rsid w:val="00982795"/>
    <w:rsid w:val="00982EA7"/>
    <w:rsid w:val="00983673"/>
    <w:rsid w:val="00983E73"/>
    <w:rsid w:val="0098401B"/>
    <w:rsid w:val="00987588"/>
    <w:rsid w:val="009957EB"/>
    <w:rsid w:val="009A1140"/>
    <w:rsid w:val="009A118B"/>
    <w:rsid w:val="009A145F"/>
    <w:rsid w:val="009A17DA"/>
    <w:rsid w:val="009A1BD7"/>
    <w:rsid w:val="009A1E67"/>
    <w:rsid w:val="009A4766"/>
    <w:rsid w:val="009A4BEE"/>
    <w:rsid w:val="009A6591"/>
    <w:rsid w:val="009A6DAF"/>
    <w:rsid w:val="009B2647"/>
    <w:rsid w:val="009B2959"/>
    <w:rsid w:val="009B2E2D"/>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174"/>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5828"/>
    <w:rsid w:val="00A559CB"/>
    <w:rsid w:val="00A605F1"/>
    <w:rsid w:val="00A6107F"/>
    <w:rsid w:val="00A63381"/>
    <w:rsid w:val="00A64375"/>
    <w:rsid w:val="00A666DC"/>
    <w:rsid w:val="00A66852"/>
    <w:rsid w:val="00A670D1"/>
    <w:rsid w:val="00A677B3"/>
    <w:rsid w:val="00A7427F"/>
    <w:rsid w:val="00A77AC2"/>
    <w:rsid w:val="00A800CE"/>
    <w:rsid w:val="00A80BAB"/>
    <w:rsid w:val="00A828C0"/>
    <w:rsid w:val="00A853D4"/>
    <w:rsid w:val="00A87292"/>
    <w:rsid w:val="00A9252B"/>
    <w:rsid w:val="00A960FF"/>
    <w:rsid w:val="00A97ED3"/>
    <w:rsid w:val="00AA0C83"/>
    <w:rsid w:val="00AA18C8"/>
    <w:rsid w:val="00AA379F"/>
    <w:rsid w:val="00AA3AF3"/>
    <w:rsid w:val="00AA3CF7"/>
    <w:rsid w:val="00AA431B"/>
    <w:rsid w:val="00AA5CBE"/>
    <w:rsid w:val="00AA6527"/>
    <w:rsid w:val="00AB06B9"/>
    <w:rsid w:val="00AB38E7"/>
    <w:rsid w:val="00AB4E26"/>
    <w:rsid w:val="00AB5658"/>
    <w:rsid w:val="00AC0125"/>
    <w:rsid w:val="00AC05C5"/>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4F5A"/>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464"/>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3CA"/>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4D18"/>
    <w:rsid w:val="00D15E42"/>
    <w:rsid w:val="00D16B79"/>
    <w:rsid w:val="00D173DA"/>
    <w:rsid w:val="00D207FC"/>
    <w:rsid w:val="00D2191B"/>
    <w:rsid w:val="00D22DBA"/>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6FC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6A42"/>
    <w:rsid w:val="00E3754E"/>
    <w:rsid w:val="00E37D6E"/>
    <w:rsid w:val="00E4203A"/>
    <w:rsid w:val="00E43334"/>
    <w:rsid w:val="00E43D0C"/>
    <w:rsid w:val="00E446D5"/>
    <w:rsid w:val="00E448E3"/>
    <w:rsid w:val="00E45EFC"/>
    <w:rsid w:val="00E461A3"/>
    <w:rsid w:val="00E471B1"/>
    <w:rsid w:val="00E47584"/>
    <w:rsid w:val="00E50D05"/>
    <w:rsid w:val="00E50E7B"/>
    <w:rsid w:val="00E51303"/>
    <w:rsid w:val="00E519B3"/>
    <w:rsid w:val="00E52C89"/>
    <w:rsid w:val="00E531EA"/>
    <w:rsid w:val="00E53AF7"/>
    <w:rsid w:val="00E54356"/>
    <w:rsid w:val="00E559C0"/>
    <w:rsid w:val="00E57693"/>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1C9B"/>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45CA"/>
    <w:rsid w:val="00F251EE"/>
    <w:rsid w:val="00F2561A"/>
    <w:rsid w:val="00F26191"/>
    <w:rsid w:val="00F26782"/>
    <w:rsid w:val="00F273EB"/>
    <w:rsid w:val="00F30D94"/>
    <w:rsid w:val="00F3466D"/>
    <w:rsid w:val="00F34BE3"/>
    <w:rsid w:val="00F3684D"/>
    <w:rsid w:val="00F37479"/>
    <w:rsid w:val="00F41E45"/>
    <w:rsid w:val="00F41FAA"/>
    <w:rsid w:val="00F41FFC"/>
    <w:rsid w:val="00F4230D"/>
    <w:rsid w:val="00F42932"/>
    <w:rsid w:val="00F438FA"/>
    <w:rsid w:val="00F43A0B"/>
    <w:rsid w:val="00F441BE"/>
    <w:rsid w:val="00F45B7D"/>
    <w:rsid w:val="00F45DA9"/>
    <w:rsid w:val="00F4610F"/>
    <w:rsid w:val="00F464A1"/>
    <w:rsid w:val="00F47494"/>
    <w:rsid w:val="00F477B7"/>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0C4C"/>
    <w:rsid w:val="00FA22A9"/>
    <w:rsid w:val="00FA386D"/>
    <w:rsid w:val="00FA3BD1"/>
    <w:rsid w:val="00FA4075"/>
    <w:rsid w:val="00FA483E"/>
    <w:rsid w:val="00FA4989"/>
    <w:rsid w:val="00FA4F4C"/>
    <w:rsid w:val="00FA5165"/>
    <w:rsid w:val="00FA5A4E"/>
    <w:rsid w:val="00FA5CF2"/>
    <w:rsid w:val="00FA5E52"/>
    <w:rsid w:val="00FA60AD"/>
    <w:rsid w:val="00FA62F8"/>
    <w:rsid w:val="00FA64A8"/>
    <w:rsid w:val="00FA73BC"/>
    <w:rsid w:val="00FA7C33"/>
    <w:rsid w:val="00FB0849"/>
    <w:rsid w:val="00FB15F1"/>
    <w:rsid w:val="00FB2F54"/>
    <w:rsid w:val="00FB31F5"/>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1361</Words>
  <Characters>7761</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99</cp:revision>
  <dcterms:created xsi:type="dcterms:W3CDTF">2017-05-03T15:08:00Z</dcterms:created>
  <dcterms:modified xsi:type="dcterms:W3CDTF">2017-05-07T15:19:00Z</dcterms:modified>
</cp:coreProperties>
</file>