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4A71ED">
        <w:fldChar w:fldCharType="begin"/>
      </w:r>
      <w:r w:rsidR="004A71ED">
        <w:instrText xml:space="preserve"> HYPERLINK "http://cs229.stanford.edu/" </w:instrText>
      </w:r>
      <w:r w:rsidR="004A71ED">
        <w:fldChar w:fldCharType="separate"/>
      </w:r>
      <w:r w:rsidRPr="00A677B3">
        <w:rPr>
          <w:rStyle w:val="a8"/>
          <w:rFonts w:ascii="Times" w:hAnsi="Times" w:cs="Times"/>
          <w:kern w:val="0"/>
          <w:sz w:val="37"/>
          <w:szCs w:val="37"/>
        </w:rPr>
        <w:t>Andrew Ng</w:t>
      </w:r>
      <w:r w:rsidR="004A71ED">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4A71ED">
        <w:fldChar w:fldCharType="begin"/>
      </w:r>
      <w:r w:rsidR="004A71ED">
        <w:instrText xml:space="preserve"> HYPERLINK "https://zhuanlan.zhihu.com/python-kivy" </w:instrText>
      </w:r>
      <w:r w:rsidR="004A71ED">
        <w:fldChar w:fldCharType="separate"/>
      </w:r>
      <w:r w:rsidRPr="00A677B3">
        <w:rPr>
          <w:rStyle w:val="a8"/>
          <w:rFonts w:ascii="Times" w:hAnsi="Times" w:cs="Times" w:hint="eastAsia"/>
          <w:kern w:val="0"/>
          <w:sz w:val="37"/>
          <w:szCs w:val="37"/>
        </w:rPr>
        <w:t>CycleUser</w:t>
      </w:r>
      <w:r w:rsidR="004A71ED">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63848596" w:rsidR="00D40ED9" w:rsidRDefault="00D40ED9" w:rsidP="00B24F17">
      <w:pPr>
        <w:pStyle w:val="1"/>
        <w:rPr>
          <w:rFonts w:hint="eastAsia"/>
        </w:rPr>
      </w:pPr>
      <w:r>
        <w:t>1</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color w:val="000000"/>
          <w:kern w:val="0"/>
          <w:sz w:val="32"/>
          <w:szCs w:val="32"/>
        </w:rPr>
        <w:t>”</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54411666" w14:textId="7422F4D7" w:rsidR="00ED512E" w:rsidRPr="006C4A95" w:rsidRDefault="00050DFA" w:rsidP="00D40ED9">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60053BB7" w14:textId="77777777" w:rsidR="00ED512E" w:rsidRDefault="00ED512E" w:rsidP="00D40ED9">
      <w:pPr>
        <w:widowControl/>
        <w:autoSpaceDE w:val="0"/>
        <w:autoSpaceDN w:val="0"/>
        <w:adjustRightInd w:val="0"/>
        <w:spacing w:after="240" w:line="360" w:lineRule="atLeast"/>
        <w:jc w:val="left"/>
        <w:rPr>
          <w:rFonts w:ascii="Times" w:hAnsi="Times" w:cs="Times" w:hint="eastAsia"/>
          <w:color w:val="000000"/>
          <w:kern w:val="0"/>
        </w:rPr>
      </w:pPr>
    </w:p>
    <w:p w14:paraId="1D4D0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Apart from bias, there’s a second component to the generalization error, consisting of the variance of a model fitting procedure. Specifically, when fitting a 5th order polynomial as in the rightmost figure, there is a large risk that we’re fitting patterns in the data that happened to be present in our small, finite training set, but that do not reflect the wider pattern of the relationship between x and y. This could be, say, because in the training set we just happened by chance to get a slightly more-expensive-than-average house here, and a slightly less-expensive-than-average house there, and so on. By fitting these “spurious” patterns in the training set, we might again obtain a model with large generalization error. In this case, we say the model has large variance.</w:t>
      </w:r>
      <w:r>
        <w:rPr>
          <w:rFonts w:ascii="Times" w:hAnsi="Times" w:cs="Times"/>
          <w:color w:val="000000"/>
          <w:kern w:val="0"/>
          <w:position w:val="10"/>
          <w:sz w:val="21"/>
          <w:szCs w:val="21"/>
        </w:rPr>
        <w:t xml:space="preserve">1 </w:t>
      </w:r>
    </w:p>
    <w:p w14:paraId="1EF76E8B" w14:textId="77777777" w:rsidR="00B24F17"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In these notes, we will not try to formalize the definitions of bias and variance beyond this discussion. While bias and variance are straightforward to define formally for, e.g., linear regression, there have been several proposals for the definitions of bias and variance for classification, and there is as yet no agreement on what is the “right” and/or the most useful formalism. </w:t>
      </w:r>
    </w:p>
    <w:p w14:paraId="767FC6B8" w14:textId="77777777" w:rsidR="00B24F17" w:rsidRPr="00B24F17" w:rsidRDefault="00B24F17" w:rsidP="00D40ED9">
      <w:pPr>
        <w:widowControl/>
        <w:autoSpaceDE w:val="0"/>
        <w:autoSpaceDN w:val="0"/>
        <w:adjustRightInd w:val="0"/>
        <w:spacing w:after="240" w:line="360" w:lineRule="atLeast"/>
        <w:jc w:val="left"/>
        <w:rPr>
          <w:rFonts w:ascii="Times" w:hAnsi="Times" w:cs="Times"/>
          <w:color w:val="000000"/>
          <w:kern w:val="0"/>
        </w:rPr>
      </w:pPr>
    </w:p>
    <w:p w14:paraId="2FD4E33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Often, there is a tradeoff between bias and variance. If our model is too “simple” and has very few parameters, then it may have large bias (but small variance); if it is too “complex” and has very many parameters, then it may suffer from large variance (but have smaller bias). In the example above, fitting a quadratic function does better than either of the extremes of a first or a fifth order polynomial. </w:t>
      </w:r>
    </w:p>
    <w:p w14:paraId="151D4BD6" w14:textId="77777777" w:rsidR="00D40ED9" w:rsidRDefault="00D40ED9" w:rsidP="00B24F17">
      <w:pPr>
        <w:pStyle w:val="1"/>
      </w:pPr>
      <w:r>
        <w:t xml:space="preserve">2 Preliminaries </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26BA476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P(A</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A</w:t>
      </w:r>
      <w:r>
        <w:rPr>
          <w:rFonts w:ascii="Times" w:hAnsi="Times" w:cs="Times"/>
          <w:color w:val="000000"/>
          <w:kern w:val="0"/>
          <w:position w:val="-6"/>
          <w:sz w:val="21"/>
          <w:szCs w:val="21"/>
        </w:rPr>
        <w:t>k</w:t>
      </w:r>
      <w:r>
        <w:rPr>
          <w:rFonts w:ascii="Times" w:hAnsi="Times" w:cs="Times"/>
          <w:color w:val="000000"/>
          <w:kern w:val="0"/>
          <w:sz w:val="32"/>
          <w:szCs w:val="32"/>
        </w:rPr>
        <w:t>)≤P(A</w:t>
      </w:r>
      <w:r>
        <w:rPr>
          <w:rFonts w:ascii="Times" w:hAnsi="Times" w:cs="Times"/>
          <w:color w:val="000000"/>
          <w:kern w:val="0"/>
          <w:position w:val="-6"/>
          <w:sz w:val="21"/>
          <w:szCs w:val="21"/>
        </w:rPr>
        <w:t>1</w:t>
      </w:r>
      <w:r>
        <w:rPr>
          <w:rFonts w:ascii="Times" w:hAnsi="Times" w:cs="Times"/>
          <w:color w:val="000000"/>
          <w:kern w:val="0"/>
          <w:sz w:val="32"/>
          <w:szCs w:val="32"/>
        </w:rPr>
        <w:t>)+...+P(A</w:t>
      </w:r>
      <w:r>
        <w:rPr>
          <w:rFonts w:ascii="Times" w:hAnsi="Times" w:cs="Times"/>
          <w:color w:val="000000"/>
          <w:kern w:val="0"/>
          <w:position w:val="-6"/>
          <w:sz w:val="21"/>
          <w:szCs w:val="21"/>
        </w:rPr>
        <w:t>k</w:t>
      </w:r>
      <w:r>
        <w:rPr>
          <w:rFonts w:ascii="Times" w:hAnsi="Times" w:cs="Times"/>
          <w:color w:val="000000"/>
          <w:kern w:val="0"/>
          <w:sz w:val="32"/>
          <w:szCs w:val="32"/>
        </w:rPr>
        <w:t xml:space="preserve">). </w:t>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Let Z</w:t>
      </w:r>
      <w:r>
        <w:rPr>
          <w:rFonts w:ascii="Times" w:hAnsi="Times" w:cs="Times"/>
          <w:color w:val="000000"/>
          <w:kern w:val="0"/>
          <w:position w:val="-6"/>
          <w:sz w:val="21"/>
          <w:szCs w:val="21"/>
        </w:rPr>
        <w:t>1</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Z</w:t>
      </w:r>
      <w:r>
        <w:rPr>
          <w:rFonts w:ascii="Times" w:hAnsi="Times" w:cs="Times"/>
          <w:color w:val="000000"/>
          <w:kern w:val="0"/>
          <w:position w:val="-6"/>
          <w:sz w:val="21"/>
          <w:szCs w:val="21"/>
        </w:rPr>
        <w:t xml:space="preserve">m </w:t>
      </w:r>
      <w:r>
        <w:rPr>
          <w:rFonts w:ascii="Times" w:hAnsi="Times" w:cs="Times"/>
          <w:color w:val="000000"/>
          <w:kern w:val="0"/>
          <w:sz w:val="32"/>
          <w:szCs w:val="32"/>
        </w:rPr>
        <w:t xml:space="preserve">be m independent and </w:t>
      </w:r>
      <w:proofErr w:type="spellStart"/>
      <w:r>
        <w:rPr>
          <w:rFonts w:ascii="Times" w:hAnsi="Times" w:cs="Times"/>
          <w:color w:val="000000"/>
          <w:kern w:val="0"/>
          <w:sz w:val="32"/>
          <w:szCs w:val="32"/>
        </w:rPr>
        <w:t>iden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tically</w:t>
      </w:r>
      <w:proofErr w:type="spellEnd"/>
      <w:r>
        <w:rPr>
          <w:rFonts w:ascii="Times" w:hAnsi="Times" w:cs="Times"/>
          <w:color w:val="000000"/>
          <w:kern w:val="0"/>
          <w:sz w:val="32"/>
          <w:szCs w:val="32"/>
        </w:rPr>
        <w:t xml:space="preserve"> distributed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random variables drawn from a Bernoulli(φ) </w:t>
      </w:r>
      <w:proofErr w:type="spellStart"/>
      <w:r>
        <w:rPr>
          <w:rFonts w:ascii="Times" w:hAnsi="Times" w:cs="Times"/>
          <w:color w:val="000000"/>
          <w:kern w:val="0"/>
          <w:sz w:val="32"/>
          <w:szCs w:val="32"/>
        </w:rPr>
        <w:t>distri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bution</w:t>
      </w:r>
      <w:proofErr w:type="spellEnd"/>
      <w:r>
        <w:rPr>
          <w:rFonts w:ascii="Times" w:hAnsi="Times" w:cs="Times"/>
          <w:color w:val="000000"/>
          <w:kern w:val="0"/>
          <w:sz w:val="32"/>
          <w:szCs w:val="32"/>
        </w:rPr>
        <w:t xml:space="preserve">. </w:t>
      </w:r>
      <w:proofErr w:type="spellStart"/>
      <w:proofErr w:type="gramStart"/>
      <w:r>
        <w:rPr>
          <w:rFonts w:ascii="Times" w:hAnsi="Times" w:cs="Times"/>
          <w:color w:val="000000"/>
          <w:kern w:val="0"/>
          <w:sz w:val="32"/>
          <w:szCs w:val="32"/>
        </w:rPr>
        <w:t>I.e.,P</w:t>
      </w:r>
      <w:proofErr w:type="spellEnd"/>
      <w:proofErr w:type="gram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=1)=</w:t>
      </w:r>
      <w:proofErr w:type="spellStart"/>
      <w:r>
        <w:rPr>
          <w:rFonts w:ascii="Times" w:hAnsi="Times" w:cs="Times"/>
          <w:color w:val="000000"/>
          <w:kern w:val="0"/>
          <w:sz w:val="32"/>
          <w:szCs w:val="32"/>
        </w:rPr>
        <w:t>φ,andP</w:t>
      </w:r>
      <w:proofErr w:type="spell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=0)=1−φ. </w:t>
      </w:r>
      <w:proofErr w:type="spellStart"/>
      <w:r>
        <w:rPr>
          <w:rFonts w:ascii="Times" w:hAnsi="Times" w:cs="Times"/>
          <w:color w:val="000000"/>
          <w:kern w:val="0"/>
          <w:sz w:val="32"/>
          <w:szCs w:val="32"/>
        </w:rPr>
        <w:t>Letφ</w:t>
      </w:r>
      <w:proofErr w:type="spellEnd"/>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proofErr w:type="spellStart"/>
      <w:r>
        <w:rPr>
          <w:rFonts w:ascii="Times" w:hAnsi="Times" w:cs="Times"/>
          <w:color w:val="000000"/>
          <w:kern w:val="0"/>
          <w:position w:val="16"/>
          <w:sz w:val="21"/>
          <w:szCs w:val="21"/>
        </w:rPr>
        <w:t>m</w:t>
      </w:r>
      <w:proofErr w:type="spellEnd"/>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18481479"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 </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φ − φ</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&gt; γ ) ≤ 2 e x p ( − 2 γ </w:t>
      </w:r>
      <w:r>
        <w:rPr>
          <w:rFonts w:ascii="Times" w:hAnsi="Times" w:cs="Times"/>
          <w:color w:val="000000"/>
          <w:kern w:val="0"/>
          <w:position w:val="13"/>
          <w:sz w:val="21"/>
          <w:szCs w:val="21"/>
        </w:rPr>
        <w:t xml:space="preserve">2 </w:t>
      </w:r>
      <w:r>
        <w:rPr>
          <w:rFonts w:ascii="Times" w:hAnsi="Times" w:cs="Times"/>
          <w:color w:val="000000"/>
          <w:kern w:val="0"/>
          <w:sz w:val="32"/>
          <w:szCs w:val="32"/>
        </w:rPr>
        <w:t xml:space="preserve">m ) </w:t>
      </w:r>
    </w:p>
    <w:p w14:paraId="2046243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lemma (which in learning theory is also called the </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this is the probability that, if we now draw a new example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proofErr w:type="gramStart"/>
      <w:r>
        <w:rPr>
          <w:rFonts w:ascii="Times" w:hAnsi="Times" w:cs="Times"/>
          <w:color w:val="000000"/>
          <w:kern w:val="0"/>
          <w:sz w:val="32"/>
          <w:szCs w:val="32"/>
        </w:rPr>
        <w:t>},θ</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2608D" w14:textId="77777777" w:rsidR="00631778" w:rsidRDefault="00631778" w:rsidP="00242C29">
      <w:r>
        <w:separator/>
      </w:r>
    </w:p>
  </w:endnote>
  <w:endnote w:type="continuationSeparator" w:id="0">
    <w:p w14:paraId="1DC4377C" w14:textId="77777777" w:rsidR="00631778" w:rsidRDefault="00631778"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B332C" w14:textId="77777777" w:rsidR="00631778" w:rsidRDefault="00631778" w:rsidP="00242C29">
      <w:r>
        <w:separator/>
      </w:r>
    </w:p>
  </w:footnote>
  <w:footnote w:type="continuationSeparator" w:id="0">
    <w:p w14:paraId="45D148EF" w14:textId="77777777" w:rsidR="00631778" w:rsidRDefault="00631778"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A01D5"/>
    <w:rsid w:val="000A10DC"/>
    <w:rsid w:val="000A18E6"/>
    <w:rsid w:val="000A1921"/>
    <w:rsid w:val="000A1F36"/>
    <w:rsid w:val="000A241E"/>
    <w:rsid w:val="000A2957"/>
    <w:rsid w:val="000A2E26"/>
    <w:rsid w:val="000A43C4"/>
    <w:rsid w:val="000A72D9"/>
    <w:rsid w:val="000A748B"/>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C0A"/>
    <w:rsid w:val="001A4F36"/>
    <w:rsid w:val="001A505C"/>
    <w:rsid w:val="001A5D8E"/>
    <w:rsid w:val="001A704E"/>
    <w:rsid w:val="001A7591"/>
    <w:rsid w:val="001B2226"/>
    <w:rsid w:val="001B2D39"/>
    <w:rsid w:val="001B2D3B"/>
    <w:rsid w:val="001B3582"/>
    <w:rsid w:val="001B4037"/>
    <w:rsid w:val="001B4925"/>
    <w:rsid w:val="001B58F8"/>
    <w:rsid w:val="001B5A1F"/>
    <w:rsid w:val="001B5D51"/>
    <w:rsid w:val="001B66E7"/>
    <w:rsid w:val="001B71CA"/>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1CA"/>
    <w:rsid w:val="00253310"/>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435"/>
    <w:rsid w:val="004955D4"/>
    <w:rsid w:val="0049562A"/>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1FA3"/>
    <w:rsid w:val="005D2074"/>
    <w:rsid w:val="005D2270"/>
    <w:rsid w:val="005D26FC"/>
    <w:rsid w:val="005D2755"/>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111"/>
    <w:rsid w:val="007D2DAD"/>
    <w:rsid w:val="007D31E5"/>
    <w:rsid w:val="007D35B1"/>
    <w:rsid w:val="007D3DEA"/>
    <w:rsid w:val="007D511A"/>
    <w:rsid w:val="007D5C00"/>
    <w:rsid w:val="007D5CAF"/>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240D"/>
    <w:rsid w:val="009E24B3"/>
    <w:rsid w:val="009E4199"/>
    <w:rsid w:val="009E487D"/>
    <w:rsid w:val="009E4892"/>
    <w:rsid w:val="009E586B"/>
    <w:rsid w:val="009E5CE3"/>
    <w:rsid w:val="009E5F3B"/>
    <w:rsid w:val="009E6174"/>
    <w:rsid w:val="009E664F"/>
    <w:rsid w:val="009E7AEB"/>
    <w:rsid w:val="009F154F"/>
    <w:rsid w:val="009F2400"/>
    <w:rsid w:val="009F2E9C"/>
    <w:rsid w:val="009F2F95"/>
    <w:rsid w:val="009F462C"/>
    <w:rsid w:val="009F4B03"/>
    <w:rsid w:val="009F5579"/>
    <w:rsid w:val="009F6C8A"/>
    <w:rsid w:val="009F74AB"/>
    <w:rsid w:val="00A01A22"/>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A03A6"/>
    <w:rsid w:val="00BA06AB"/>
    <w:rsid w:val="00BA0868"/>
    <w:rsid w:val="00BA0890"/>
    <w:rsid w:val="00BA0F1E"/>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BC1"/>
    <w:rsid w:val="00C90EC6"/>
    <w:rsid w:val="00C91388"/>
    <w:rsid w:val="00C9247C"/>
    <w:rsid w:val="00C93349"/>
    <w:rsid w:val="00C937D9"/>
    <w:rsid w:val="00C94A01"/>
    <w:rsid w:val="00C9535E"/>
    <w:rsid w:val="00C953D6"/>
    <w:rsid w:val="00C96481"/>
    <w:rsid w:val="00C96848"/>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6E35"/>
    <w:rsid w:val="00CA737F"/>
    <w:rsid w:val="00CB1DD7"/>
    <w:rsid w:val="00CB2A31"/>
    <w:rsid w:val="00CB4FC2"/>
    <w:rsid w:val="00CB618C"/>
    <w:rsid w:val="00CB6AD1"/>
    <w:rsid w:val="00CB6BCF"/>
    <w:rsid w:val="00CC02B7"/>
    <w:rsid w:val="00CC0B65"/>
    <w:rsid w:val="00CC1220"/>
    <w:rsid w:val="00CC2359"/>
    <w:rsid w:val="00CC3171"/>
    <w:rsid w:val="00CC358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4793"/>
    <w:rsid w:val="00FC57C1"/>
    <w:rsid w:val="00FC6088"/>
    <w:rsid w:val="00FC6D28"/>
    <w:rsid w:val="00FC7BC7"/>
    <w:rsid w:val="00FD14DA"/>
    <w:rsid w:val="00FD2A6E"/>
    <w:rsid w:val="00FD30A6"/>
    <w:rsid w:val="00FD3674"/>
    <w:rsid w:val="00FD3878"/>
    <w:rsid w:val="00FD3885"/>
    <w:rsid w:val="00FD3F43"/>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2879</Words>
  <Characters>16415</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1204</cp:revision>
  <dcterms:created xsi:type="dcterms:W3CDTF">2017-05-03T15:08:00Z</dcterms:created>
  <dcterms:modified xsi:type="dcterms:W3CDTF">2017-05-30T09:01:00Z</dcterms:modified>
</cp:coreProperties>
</file>