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361FB">
        <w:fldChar w:fldCharType="begin"/>
      </w:r>
      <w:r w:rsidR="009361FB">
        <w:instrText xml:space="preserve"> HYPERLINK "http://cs229.stanford.edu/" </w:instrText>
      </w:r>
      <w:r w:rsidR="009361FB">
        <w:fldChar w:fldCharType="separate"/>
      </w:r>
      <w:r w:rsidRPr="00A677B3">
        <w:rPr>
          <w:rStyle w:val="a8"/>
          <w:rFonts w:ascii="Times" w:hAnsi="Times" w:cs="Times"/>
          <w:kern w:val="0"/>
          <w:sz w:val="37"/>
          <w:szCs w:val="37"/>
        </w:rPr>
        <w:t>Andrew Ng</w:t>
      </w:r>
      <w:r w:rsidR="009361F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361FB">
        <w:fldChar w:fldCharType="begin"/>
      </w:r>
      <w:r w:rsidR="009361FB">
        <w:instrText xml:space="preserve"> HYPERLINK "https://zhuanlan.zhihu.com/python-kivy" </w:instrText>
      </w:r>
      <w:r w:rsidR="009361FB">
        <w:fldChar w:fldCharType="separate"/>
      </w:r>
      <w:r w:rsidRPr="00A677B3">
        <w:rPr>
          <w:rStyle w:val="a8"/>
          <w:rFonts w:ascii="Times" w:hAnsi="Times" w:cs="Times" w:hint="eastAsia"/>
          <w:kern w:val="0"/>
          <w:sz w:val="37"/>
          <w:szCs w:val="37"/>
        </w:rPr>
        <w:t>CycleUser</w:t>
      </w:r>
      <w:r w:rsidR="009361FB">
        <w:rPr>
          <w:rStyle w:val="a8"/>
          <w:rFonts w:ascii="Times" w:hAnsi="Times" w:cs="Times"/>
          <w:kern w:val="0"/>
          <w:sz w:val="37"/>
          <w:szCs w:val="37"/>
        </w:rPr>
        <w:fldChar w:fldCharType="end"/>
      </w:r>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w:t>
      </w:r>
      <w:proofErr w:type="spellStart"/>
      <w:r>
        <w:rPr>
          <w:rFonts w:ascii="Times" w:hAnsi="Times" w:cs="Times"/>
          <w:color w:val="000000"/>
          <w:kern w:val="0"/>
          <w:sz w:val="32"/>
          <w:szCs w:val="32"/>
        </w:rPr>
        <w:t>M</w:t>
      </w:r>
      <w:proofErr w:type="spellEnd"/>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3F5D7FD6" w14:textId="02EC2F36" w:rsidR="00811410" w:rsidRDefault="002A6AD8" w:rsidP="0065155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2DCA1892" w14:textId="77777777" w:rsidR="00811410" w:rsidRDefault="00811410"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0E0236B" w14:textId="01341463" w:rsidR="00E04CA5" w:rsidRDefault="004E3F52"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2E2C2A8E"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F694D2B" w14:textId="7C2AD369" w:rsidR="00E448AF" w:rsidRDefault="008E1E47"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387D10" w:rsidRPr="00387D10">
        <w:rPr>
          <w:rFonts w:ascii="Times" w:hAnsi="Times" w:cs="Times"/>
          <w:color w:val="000000"/>
          <w:kern w:val="0"/>
          <w:sz w:val="32"/>
          <w:szCs w:val="32"/>
        </w:rPr>
        <w:t>保持交叉验证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7D9D3D00"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rPr>
      </w:pPr>
    </w:p>
    <w:p w14:paraId="4258BFFC" w14:textId="5487D11E"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hint="eastAsia"/>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就叫做保持</w:t>
      </w:r>
      <w:r w:rsidR="0081665B">
        <w:rPr>
          <w:rFonts w:ascii="Times" w:hAnsi="Times" w:cs="Times" w:hint="eastAsia"/>
          <w:color w:val="000000"/>
          <w:kern w:val="0"/>
          <w:sz w:val="32"/>
          <w:szCs w:val="32"/>
        </w:rPr>
        <w:t>交叉</w:t>
      </w:r>
      <w:r w:rsidR="00F443A1">
        <w:rPr>
          <w:rFonts w:ascii="Times" w:hAnsi="Times" w:cs="Times" w:hint="eastAsia"/>
          <w:color w:val="000000"/>
          <w:kern w:val="0"/>
          <w:sz w:val="32"/>
          <w:szCs w:val="32"/>
        </w:rPr>
        <w:t>验证集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7FDF555C" w:rsidR="00947B08" w:rsidRPr="00754B94"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对保持交叉验证集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DB404D">
        <w:rPr>
          <w:rFonts w:ascii="Times" w:hAnsi="Times" w:cs="Times" w:hint="eastAsia"/>
          <w:color w:val="000000"/>
          <w:kern w:val="0"/>
          <w:sz w:val="32"/>
          <w:szCs w:val="32"/>
        </w:rPr>
        <w:t>保持交叉</w:t>
      </w:r>
      <w:r w:rsidR="00427D02">
        <w:rPr>
          <w:rFonts w:ascii="Times" w:hAnsi="Times" w:cs="Times" w:hint="eastAsia"/>
          <w:color w:val="000000"/>
          <w:kern w:val="0"/>
          <w:sz w:val="32"/>
          <w:szCs w:val="32"/>
        </w:rPr>
        <w:t>验证集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0BBB2268" w14:textId="00801CF9"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的数据样本用来作为保持交叉验证集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25239519" w14:textId="77777777"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11BA517" w14:textId="77777777"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C99485B" w14:textId="77777777"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rPr>
      </w:pPr>
    </w:p>
    <w:p w14:paraId="6729C96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Optionally, step 3 in the algorithm may also be replaced with selecting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according to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r>
        <w:rPr>
          <w:rFonts w:ascii="Times" w:hAnsi="Times" w:cs="Times"/>
          <w:color w:val="000000"/>
          <w:kern w:val="0"/>
          <w:position w:val="-6"/>
          <w:sz w:val="21"/>
          <w:szCs w:val="21"/>
        </w:rPr>
        <w:t xml:space="preserve">i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 and then retraining M</w:t>
      </w:r>
      <w:r>
        <w:rPr>
          <w:rFonts w:ascii="Times" w:hAnsi="Times" w:cs="Times"/>
          <w:color w:val="000000"/>
          <w:kern w:val="0"/>
          <w:position w:val="-6"/>
          <w:sz w:val="21"/>
          <w:szCs w:val="21"/>
        </w:rPr>
        <w:t xml:space="preserve">i </w:t>
      </w:r>
      <w:r>
        <w:rPr>
          <w:rFonts w:ascii="Times" w:hAnsi="Times" w:cs="Times"/>
          <w:color w:val="000000"/>
          <w:kern w:val="0"/>
          <w:sz w:val="32"/>
          <w:szCs w:val="32"/>
        </w:rPr>
        <w:t>on the entire training set S. (This is often a good idea, with one exception being learning algorithms that are be very sensitive to perturbations of the initial conditions and/or data. For these methods, M</w:t>
      </w:r>
      <w:r>
        <w:rPr>
          <w:rFonts w:ascii="Times" w:hAnsi="Times" w:cs="Times"/>
          <w:color w:val="000000"/>
          <w:kern w:val="0"/>
          <w:position w:val="-6"/>
          <w:sz w:val="21"/>
          <w:szCs w:val="21"/>
        </w:rPr>
        <w:t xml:space="preserve">i </w:t>
      </w:r>
      <w:r>
        <w:rPr>
          <w:rFonts w:ascii="Times" w:hAnsi="Times" w:cs="Times"/>
          <w:color w:val="000000"/>
          <w:kern w:val="0"/>
          <w:sz w:val="32"/>
          <w:szCs w:val="32"/>
        </w:rPr>
        <w:t>doing well on S</w:t>
      </w:r>
      <w:r>
        <w:rPr>
          <w:rFonts w:ascii="Times" w:hAnsi="Times" w:cs="Times"/>
          <w:color w:val="000000"/>
          <w:kern w:val="0"/>
          <w:position w:val="-6"/>
          <w:sz w:val="21"/>
          <w:szCs w:val="21"/>
        </w:rPr>
        <w:t xml:space="preserve">train </w:t>
      </w:r>
      <w:r>
        <w:rPr>
          <w:rFonts w:ascii="Times" w:hAnsi="Times" w:cs="Times"/>
          <w:color w:val="000000"/>
          <w:kern w:val="0"/>
          <w:sz w:val="32"/>
          <w:szCs w:val="32"/>
        </w:rPr>
        <w:t>does not necessarily mean it will also do well on S</w:t>
      </w:r>
      <w:r>
        <w:rPr>
          <w:rFonts w:ascii="Times" w:hAnsi="Times" w:cs="Times"/>
          <w:color w:val="000000"/>
          <w:kern w:val="0"/>
          <w:position w:val="-6"/>
          <w:sz w:val="21"/>
          <w:szCs w:val="21"/>
        </w:rPr>
        <w:t>cv</w:t>
      </w:r>
      <w:r>
        <w:rPr>
          <w:rFonts w:ascii="Times" w:hAnsi="Times" w:cs="Times"/>
          <w:color w:val="000000"/>
          <w:kern w:val="0"/>
          <w:sz w:val="32"/>
          <w:szCs w:val="32"/>
        </w:rPr>
        <w:t xml:space="preserve">, and it might be better to forgo this retraining step.) </w:t>
      </w:r>
    </w:p>
    <w:p w14:paraId="49216F7B"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disadvantage of using hold out cross validation is that it “wastes” about 30% of the data. Even if we were to take the optional step of retraining </w:t>
      </w:r>
    </w:p>
    <w:p w14:paraId="22BE987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2 </w:t>
      </w:r>
    </w:p>
    <w:p w14:paraId="04EB5AA8"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3 </w:t>
      </w:r>
    </w:p>
    <w:p w14:paraId="5401A19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model on the entire training set, it’s still as if we’re trying to find a good model for a learning problem in which we had 0.7m training examples, rather than m training examples, since we’re testing models that were trained on only 0.7m examples each time. While this is fine if data is abundant and/or cheap, in learning problems in which data is scarce (consider a problem with m = 20, say), we’d like to do something better. </w:t>
      </w:r>
    </w:p>
    <w:p w14:paraId="5DA01CE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is a method, called k-fold cross validation, that holds out less data each time: </w:t>
      </w:r>
    </w:p>
    <w:p w14:paraId="6281B2F7"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k disjoint subsets of m/k training examples each. Let’s call these subsets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k</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4BBA0E6"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For each model M</w:t>
      </w:r>
      <w:r>
        <w:rPr>
          <w:rFonts w:ascii="Times" w:hAnsi="Times" w:cs="Times"/>
          <w:color w:val="000000"/>
          <w:kern w:val="0"/>
          <w:position w:val="-6"/>
          <w:sz w:val="21"/>
          <w:szCs w:val="21"/>
        </w:rPr>
        <w:t>i</w:t>
      </w:r>
      <w:r>
        <w:rPr>
          <w:rFonts w:ascii="Times" w:hAnsi="Times" w:cs="Times"/>
          <w:color w:val="000000"/>
          <w:kern w:val="0"/>
          <w:sz w:val="32"/>
          <w:szCs w:val="32"/>
        </w:rPr>
        <w:t xml:space="preserve">, we evaluate it as follows: For j = </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 xml:space="preserve">,k </w:t>
      </w:r>
      <w:r>
        <w:rPr>
          <w:rFonts w:ascii="MS Mincho" w:eastAsia="MS Mincho" w:hAnsi="MS Mincho" w:cs="MS Mincho"/>
          <w:color w:val="000000"/>
          <w:kern w:val="0"/>
          <w:sz w:val="32"/>
          <w:szCs w:val="32"/>
        </w:rPr>
        <w:t> </w:t>
      </w:r>
      <w:r>
        <w:rPr>
          <w:rFonts w:ascii="Times" w:hAnsi="Times" w:cs="Times"/>
          <w:color w:val="000000"/>
          <w:kern w:val="0"/>
          <w:sz w:val="32"/>
          <w:szCs w:val="32"/>
        </w:rPr>
        <w:t>Train the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k </w:t>
      </w:r>
      <w:r>
        <w:rPr>
          <w:rFonts w:ascii="Times" w:hAnsi="Times" w:cs="Times"/>
          <w:color w:val="000000"/>
          <w:kern w:val="0"/>
          <w:sz w:val="32"/>
          <w:szCs w:val="32"/>
        </w:rPr>
        <w:t>(i.e., train on all the data except S</w:t>
      </w:r>
      <w:r>
        <w:rPr>
          <w:rFonts w:ascii="Times" w:hAnsi="Times" w:cs="Times"/>
          <w:color w:val="000000"/>
          <w:kern w:val="0"/>
          <w:position w:val="-6"/>
          <w:sz w:val="21"/>
          <w:szCs w:val="21"/>
        </w:rPr>
        <w:t>j</w:t>
      </w:r>
      <w:r>
        <w:rPr>
          <w:rFonts w:ascii="Times" w:hAnsi="Times" w:cs="Times"/>
          <w:color w:val="000000"/>
          <w:kern w:val="0"/>
          <w:sz w:val="32"/>
          <w:szCs w:val="32"/>
        </w:rPr>
        <w:t>) to get some hypothesis h</w:t>
      </w:r>
      <w:r>
        <w:rPr>
          <w:rFonts w:ascii="Times" w:hAnsi="Times" w:cs="Times"/>
          <w:color w:val="000000"/>
          <w:kern w:val="0"/>
          <w:position w:val="-6"/>
          <w:sz w:val="21"/>
          <w:szCs w:val="21"/>
        </w:rPr>
        <w:t>ij</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Test the hypothesis h</w:t>
      </w:r>
      <w:r>
        <w:rPr>
          <w:rFonts w:ascii="Times" w:hAnsi="Times" w:cs="Times"/>
          <w:color w:val="000000"/>
          <w:kern w:val="0"/>
          <w:position w:val="-6"/>
          <w:sz w:val="21"/>
          <w:szCs w:val="21"/>
        </w:rPr>
        <w:t xml:space="preserve">ij </w:t>
      </w:r>
      <w:r>
        <w:rPr>
          <w:rFonts w:ascii="Times" w:hAnsi="Times" w:cs="Times"/>
          <w:color w:val="000000"/>
          <w:kern w:val="0"/>
          <w:sz w:val="32"/>
          <w:szCs w:val="32"/>
        </w:rPr>
        <w:t>on S</w:t>
      </w:r>
      <w:r>
        <w:rPr>
          <w:rFonts w:ascii="Times" w:hAnsi="Times" w:cs="Times"/>
          <w:color w:val="000000"/>
          <w:kern w:val="0"/>
          <w:position w:val="-6"/>
          <w:sz w:val="21"/>
          <w:szCs w:val="21"/>
        </w:rPr>
        <w:t xml:space="preserve">j </w:t>
      </w:r>
      <w:r>
        <w:rPr>
          <w:rFonts w:ascii="Times" w:hAnsi="Times" w:cs="Times"/>
          <w:color w:val="000000"/>
          <w:kern w:val="0"/>
          <w:sz w:val="32"/>
          <w:szCs w:val="32"/>
        </w:rPr>
        <w:t>, to get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 xml:space="preserve">ij </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The estimated generalization error of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then calculated </w:t>
      </w:r>
      <w:r>
        <w:rPr>
          <w:rFonts w:ascii="MS Mincho" w:eastAsia="MS Mincho" w:hAnsi="MS Mincho" w:cs="MS Mincho"/>
          <w:color w:val="000000"/>
          <w:kern w:val="0"/>
          <w:sz w:val="32"/>
          <w:szCs w:val="32"/>
        </w:rPr>
        <w:t> </w:t>
      </w:r>
      <w:r>
        <w:rPr>
          <w:rFonts w:ascii="Times" w:hAnsi="Times" w:cs="Times"/>
          <w:color w:val="000000"/>
          <w:kern w:val="0"/>
          <w:sz w:val="32"/>
          <w:szCs w:val="32"/>
        </w:rPr>
        <w:t>as the average of the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ij</w:t>
      </w:r>
      <w:r>
        <w:rPr>
          <w:rFonts w:ascii="Times" w:hAnsi="Times" w:cs="Times"/>
          <w:color w:val="000000"/>
          <w:kern w:val="0"/>
          <w:sz w:val="32"/>
          <w:szCs w:val="32"/>
        </w:rPr>
        <w:t xml:space="preserve">)’s (averaged over j). </w:t>
      </w:r>
      <w:r>
        <w:rPr>
          <w:rFonts w:ascii="MS Mincho" w:eastAsia="MS Mincho" w:hAnsi="MS Mincho" w:cs="MS Mincho"/>
          <w:color w:val="000000"/>
          <w:kern w:val="0"/>
          <w:sz w:val="32"/>
          <w:szCs w:val="32"/>
        </w:rPr>
        <w:t> </w:t>
      </w:r>
    </w:p>
    <w:p w14:paraId="4D185200"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Pick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with the lowest estimated generalization error, and retrain that model on the entire training set S. The resulting hypothesis is then output as our final answer. </w:t>
      </w:r>
      <w:r>
        <w:rPr>
          <w:rFonts w:ascii="MS Mincho" w:eastAsia="MS Mincho" w:hAnsi="MS Mincho" w:cs="MS Mincho"/>
          <w:color w:val="000000"/>
          <w:kern w:val="0"/>
          <w:sz w:val="32"/>
          <w:szCs w:val="32"/>
        </w:rPr>
        <w:t> </w:t>
      </w:r>
    </w:p>
    <w:p w14:paraId="390E978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 typical choice for the number of folds to use here would be k = 10. While the fraction of data held out each time is now 1/k—much smaller than before—this procedure may also be more computationally expensive than hold-out cross validation, since we now need train to each model k times. </w:t>
      </w:r>
    </w:p>
    <w:p w14:paraId="7FD8D5F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k = 10 is a commonly used choice, in problems in which data is really scarce, sometimes we will use the extreme choice of k = m in order to leave out as little data as possible each time. In this setting, we would repeatedly train on all but one of the training examples in S, and test on that held-out example. The resulting m = k errors are then averaged together to obtain our estimate of the generalization error of a model. This method has its own name; since we’re holding out one training example at a time, this method is called leave-one-out cross validation. </w:t>
      </w:r>
    </w:p>
    <w:p w14:paraId="3C96159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Finally, even though we have described the different versions of cross </w:t>
      </w:r>
      <w:proofErr w:type="spellStart"/>
      <w:r>
        <w:rPr>
          <w:rFonts w:ascii="Times" w:hAnsi="Times" w:cs="Times"/>
          <w:color w:val="000000"/>
          <w:kern w:val="0"/>
          <w:sz w:val="32"/>
          <w:szCs w:val="32"/>
        </w:rPr>
        <w:t>vali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dation</w:t>
      </w:r>
      <w:proofErr w:type="spellEnd"/>
      <w:r>
        <w:rPr>
          <w:rFonts w:ascii="Times" w:hAnsi="Times" w:cs="Times"/>
          <w:color w:val="000000"/>
          <w:kern w:val="0"/>
          <w:sz w:val="32"/>
          <w:szCs w:val="32"/>
        </w:rPr>
        <w:t xml:space="preserve"> as methods for selecting a model, they can also be used more simply to evaluate a single model or algorithm. For example, if you have implemented </w:t>
      </w:r>
    </w:p>
    <w:p w14:paraId="64C8059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4 </w:t>
      </w:r>
    </w:p>
    <w:p w14:paraId="688C799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learning algorithm and want to estimate how well it performs for your application (or if you have invented a novel learning algorithm and want to report in a technical paper how well it performs on various test sets), cross validation would give a reasonable way of doing so. </w:t>
      </w:r>
    </w:p>
    <w:p w14:paraId="70211448" w14:textId="77777777" w:rsidR="00390C74" w:rsidRDefault="00390C74" w:rsidP="00E90E19">
      <w:pPr>
        <w:pStyle w:val="1"/>
      </w:pPr>
      <w:r>
        <w:t xml:space="preserve">2 Feature Selection </w:t>
      </w:r>
    </w:p>
    <w:p w14:paraId="4013EF1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special and important case of model selection is called feature selection. To motivate this, imagine that you have a supervised learning problem where the number of features n is very large (perhaps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but you suspect that there is only a small number of features that are “relevant” to the learning task. Even if you use a simple linear classifier (such as the perceptron) over the n input features, the VC dimension of your hypothesis class would still be O(n), and thus overfitting would be a potential problem unless the training set is fairly large. </w:t>
      </w: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56250271"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Initialize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64DB929F" w14:textId="79F501CA"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Repeat { </w:t>
      </w:r>
      <w:r>
        <w:rPr>
          <w:rFonts w:ascii="MS Mincho" w:eastAsia="MS Mincho" w:hAnsi="MS Mincho" w:cs="MS Mincho"/>
          <w:color w:val="000000"/>
          <w:kern w:val="0"/>
          <w:sz w:val="32"/>
          <w:szCs w:val="32"/>
        </w:rPr>
        <w:t> </w:t>
      </w:r>
      <w:r>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For</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Pr>
          <w:rFonts w:ascii="Times" w:hAnsi="Times" w:cs="Times"/>
          <w:color w:val="000000"/>
          <w:kern w:val="0"/>
          <w:sz w:val="32"/>
          <w:szCs w:val="32"/>
        </w:rPr>
        <w:t>=</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Pr>
          <w:rFonts w:ascii="MS Mincho" w:eastAsia="MS Mincho" w:hAnsi="MS Mincho" w:cs="MS Mincho"/>
          <w:color w:val="000000"/>
          <w:kern w:val="0"/>
          <w:sz w:val="32"/>
          <w:szCs w:val="32"/>
        </w:rPr>
        <w:t>∈</w:t>
      </w:r>
      <w:r>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let</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{i},and</w:t>
      </w:r>
      <w:r w:rsidR="00511AE4">
        <w:rPr>
          <w:rFonts w:ascii="Times" w:hAnsi="Times" w:cs="Times" w:hint="eastAsia"/>
          <w:color w:val="000000"/>
          <w:kern w:val="0"/>
          <w:sz w:val="32"/>
          <w:szCs w:val="32"/>
        </w:rPr>
        <w:t xml:space="preserve"> </w:t>
      </w:r>
      <w:r>
        <w:rPr>
          <w:rFonts w:ascii="Times" w:hAnsi="Times" w:cs="Times"/>
          <w:color w:val="000000"/>
          <w:kern w:val="0"/>
          <w:sz w:val="32"/>
          <w:szCs w:val="32"/>
        </w:rPr>
        <w:t>use</w:t>
      </w:r>
      <w:r w:rsidR="00511AE4">
        <w:rPr>
          <w:rFonts w:ascii="Times" w:hAnsi="Times" w:cs="Times" w:hint="eastAsia"/>
          <w:color w:val="000000"/>
          <w:kern w:val="0"/>
          <w:sz w:val="32"/>
          <w:szCs w:val="32"/>
        </w:rPr>
        <w:t xml:space="preserve"> </w:t>
      </w:r>
      <w:r>
        <w:rPr>
          <w:rFonts w:ascii="Times" w:hAnsi="Times" w:cs="Times"/>
          <w:color w:val="000000"/>
          <w:kern w:val="0"/>
          <w:sz w:val="32"/>
          <w:szCs w:val="32"/>
        </w:rPr>
        <w:t>some</w:t>
      </w:r>
      <w:r w:rsidR="00511AE4">
        <w:rPr>
          <w:rFonts w:ascii="Times" w:hAnsi="Times" w:cs="Times" w:hint="eastAsia"/>
          <w:color w:val="000000"/>
          <w:kern w:val="0"/>
          <w:sz w:val="32"/>
          <w:szCs w:val="32"/>
        </w:rPr>
        <w:t xml:space="preserve"> </w:t>
      </w:r>
      <w:r w:rsidR="00511AE4">
        <w:rPr>
          <w:rFonts w:ascii="Times" w:hAnsi="Times" w:cs="Times"/>
          <w:color w:val="000000"/>
          <w:kern w:val="0"/>
          <w:sz w:val="32"/>
          <w:szCs w:val="32"/>
        </w:rPr>
        <w:t>ver</w:t>
      </w:r>
      <w:r>
        <w:rPr>
          <w:rFonts w:ascii="Times" w:hAnsi="Times" w:cs="Times"/>
          <w:color w:val="000000"/>
          <w:kern w:val="0"/>
          <w:sz w:val="32"/>
          <w:szCs w:val="32"/>
        </w:rPr>
        <w:t>sion of cross validation to evaluate features F</w:t>
      </w:r>
      <w:r>
        <w:rPr>
          <w:rFonts w:ascii="Times" w:hAnsi="Times" w:cs="Times"/>
          <w:color w:val="000000"/>
          <w:kern w:val="0"/>
          <w:position w:val="-6"/>
          <w:sz w:val="21"/>
          <w:szCs w:val="21"/>
        </w:rPr>
        <w:t>i</w:t>
      </w:r>
      <w:r>
        <w:rPr>
          <w:rFonts w:ascii="Times" w:hAnsi="Times" w:cs="Times"/>
          <w:color w:val="000000"/>
          <w:kern w:val="0"/>
          <w:sz w:val="32"/>
          <w:szCs w:val="32"/>
        </w:rPr>
        <w:t>. (I.e., train your learning algorithm using only the features in F</w:t>
      </w:r>
      <w:r>
        <w:rPr>
          <w:rFonts w:ascii="Times" w:hAnsi="Times" w:cs="Times"/>
          <w:color w:val="000000"/>
          <w:kern w:val="0"/>
          <w:position w:val="-6"/>
          <w:sz w:val="21"/>
          <w:szCs w:val="21"/>
        </w:rPr>
        <w:t>i</w:t>
      </w:r>
      <w:r>
        <w:rPr>
          <w:rFonts w:ascii="Times" w:hAnsi="Times" w:cs="Times"/>
          <w:color w:val="000000"/>
          <w:kern w:val="0"/>
          <w:sz w:val="32"/>
          <w:szCs w:val="32"/>
        </w:rPr>
        <w:t xml:space="preserve">, and estimate its generalization error.) </w:t>
      </w:r>
      <w:r>
        <w:rPr>
          <w:rFonts w:ascii="MS Mincho" w:eastAsia="MS Mincho" w:hAnsi="MS Mincho" w:cs="MS Mincho"/>
          <w:color w:val="000000"/>
          <w:kern w:val="0"/>
          <w:sz w:val="32"/>
          <w:szCs w:val="32"/>
        </w:rPr>
        <w:t> </w:t>
      </w:r>
      <w:r>
        <w:rPr>
          <w:rFonts w:ascii="Times" w:hAnsi="Times" w:cs="Times"/>
          <w:color w:val="000000"/>
          <w:kern w:val="0"/>
          <w:sz w:val="32"/>
          <w:szCs w:val="32"/>
        </w:rPr>
        <w:t>(b) Set F to be the best feature subset found on step (a)</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694DB57"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Select and output the best feature subset that was evaluated during the entire search procedure. </w:t>
      </w:r>
      <w:r>
        <w:rPr>
          <w:rFonts w:ascii="MS Mincho" w:eastAsia="MS Mincho" w:hAnsi="MS Mincho" w:cs="MS Mincho"/>
          <w:color w:val="000000"/>
          <w:kern w:val="0"/>
          <w:sz w:val="32"/>
          <w:szCs w:val="32"/>
        </w:rPr>
        <w:t> </w:t>
      </w:r>
    </w:p>
    <w:p w14:paraId="27AF82E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w:t>
      </w:r>
    </w:p>
    <w:p w14:paraId="133EB4A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outer loop of the algorithm can be terminated either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is the set of all features, or when |F | exceeds some pre-set thresh- old (corresponding to the maximum number of features that you want the algorithm to consider using). </w:t>
      </w:r>
    </w:p>
    <w:p w14:paraId="67A4925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2F8E747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Wrapper feature selection algorithms often work quite well, but can be computationally expensive given how that they need to make many calls to the learning algorithm. Indeed, complete forward search (terminating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would take about </w:t>
      </w:r>
      <w:proofErr w:type="spellStart"/>
      <w:r>
        <w:rPr>
          <w:rFonts w:ascii="Times" w:hAnsi="Times" w:cs="Times"/>
          <w:color w:val="000000"/>
          <w:kern w:val="0"/>
          <w:sz w:val="32"/>
          <w:szCs w:val="32"/>
        </w:rPr>
        <w:t>O(n</w:t>
      </w:r>
      <w:proofErr w:type="spellEnd"/>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xml:space="preserve">) to choose S(i) to be the mutual information </w:t>
      </w:r>
      <w:proofErr w:type="gramStart"/>
      <w:r>
        <w:rPr>
          <w:rFonts w:ascii="Times" w:hAnsi="Times" w:cs="Times"/>
          <w:color w:val="000000"/>
          <w:kern w:val="0"/>
          <w:sz w:val="32"/>
          <w:szCs w:val="32"/>
        </w:rPr>
        <w:t>MI(</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737" cy="772412"/>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E0555F" w14:textId="49A7C876"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binary-valued; more generally the summations would be over the domains </w:t>
      </w:r>
      <w:r w:rsidR="003467F7">
        <w:rPr>
          <w:rFonts w:ascii="Times" w:hAnsi="Times" w:cs="Times"/>
          <w:color w:val="000000"/>
          <w:kern w:val="0"/>
          <w:sz w:val="32"/>
          <w:szCs w:val="32"/>
        </w:rPr>
        <w:t>of the variables.) The probabil</w:t>
      </w:r>
      <w:r>
        <w:rPr>
          <w:rFonts w:ascii="Times" w:hAnsi="Times" w:cs="Times"/>
          <w:color w:val="000000"/>
          <w:kern w:val="0"/>
          <w:sz w:val="32"/>
          <w:szCs w:val="32"/>
        </w:rPr>
        <w:t>ities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691B3E31"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gain intuition about what this score do</w:t>
      </w:r>
      <w:r w:rsidR="003467F7">
        <w:rPr>
          <w:rFonts w:ascii="Times" w:hAnsi="Times" w:cs="Times"/>
          <w:color w:val="000000"/>
          <w:kern w:val="0"/>
          <w:sz w:val="32"/>
          <w:szCs w:val="32"/>
        </w:rPr>
        <w:t>es, note that the mutual infor</w:t>
      </w:r>
      <w:r>
        <w:rPr>
          <w:rFonts w:ascii="Times" w:hAnsi="Times" w:cs="Times"/>
          <w:color w:val="000000"/>
          <w:kern w:val="0"/>
          <w:sz w:val="32"/>
          <w:szCs w:val="32"/>
        </w:rPr>
        <w:t xml:space="preserve">mation can also be expressed as a </w:t>
      </w:r>
      <w:proofErr w:type="spellStart"/>
      <w:r>
        <w:rPr>
          <w:rFonts w:ascii="Times" w:hAnsi="Times" w:cs="Times"/>
          <w:color w:val="000000"/>
          <w:kern w:val="0"/>
          <w:sz w:val="32"/>
          <w:szCs w:val="32"/>
        </w:rPr>
        <w:t>Kullback-Leibler</w:t>
      </w:r>
      <w:proofErr w:type="spellEnd"/>
      <w:r>
        <w:rPr>
          <w:rFonts w:ascii="Times" w:hAnsi="Times" w:cs="Times"/>
          <w:color w:val="000000"/>
          <w:kern w:val="0"/>
          <w:sz w:val="32"/>
          <w:szCs w:val="32"/>
        </w:rPr>
        <w:t xml:space="preserve"> (KL) divergence: </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403" cy="457058"/>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44A96A2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You’ll get to play more with KL-divergence in Problem set #3, but </w:t>
      </w:r>
      <w:proofErr w:type="spellStart"/>
      <w:r>
        <w:rPr>
          <w:rFonts w:ascii="Times" w:hAnsi="Times" w:cs="Times"/>
          <w:color w:val="000000"/>
          <w:kern w:val="0"/>
          <w:sz w:val="32"/>
          <w:szCs w:val="32"/>
        </w:rPr>
        <w:t>infor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mally</w:t>
      </w:r>
      <w:proofErr w:type="spellEnd"/>
      <w:r>
        <w:rPr>
          <w:rFonts w:ascii="Times" w:hAnsi="Times" w:cs="Times"/>
          <w:color w:val="000000"/>
          <w:kern w:val="0"/>
          <w:sz w:val="32"/>
          <w:szCs w:val="32"/>
        </w:rPr>
        <w:t xml:space="preserve">,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independent random variables, then we would have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Throughout our subsequent discussions, we viewed θ as an unknown </w:t>
      </w:r>
      <w:proofErr w:type="spellStart"/>
      <w:r>
        <w:rPr>
          <w:rFonts w:ascii="Times" w:hAnsi="Times" w:cs="Times"/>
          <w:color w:val="000000"/>
          <w:kern w:val="0"/>
          <w:sz w:val="32"/>
          <w:szCs w:val="32"/>
        </w:rPr>
        <w:t>param</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eter</w:t>
      </w:r>
      <w:proofErr w:type="spellEnd"/>
      <w:r>
        <w:rPr>
          <w:rFonts w:ascii="Times" w:hAnsi="Times" w:cs="Times"/>
          <w:color w:val="000000"/>
          <w:kern w:val="0"/>
          <w:sz w:val="32"/>
          <w:szCs w:val="32"/>
        </w:rPr>
        <w:t xml:space="preserve"> of the world. This view of the θ as being constant-valued but unknown is taken in frequentist statistics. In the </w:t>
      </w:r>
      <w:proofErr w:type="gramStart"/>
      <w:r>
        <w:rPr>
          <w:rFonts w:ascii="Times" w:hAnsi="Times" w:cs="Times"/>
          <w:color w:val="000000"/>
          <w:kern w:val="0"/>
          <w:sz w:val="32"/>
          <w:szCs w:val="32"/>
        </w:rPr>
        <w:t>frequentist</w:t>
      </w:r>
      <w:proofErr w:type="gramEnd"/>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 xml:space="preserve">gression, then you might choose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procedure that we’ve outlined here can be thought of as doing “fully Bayesian” prediction, where our prediction is computed by taking an average with respect to the posterior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Since we are now viewing θ as a random variable, it is okay to condition on it value, and write “</w:t>
      </w:r>
      <w:proofErr w:type="gramStart"/>
      <w:r>
        <w:rPr>
          <w:rFonts w:ascii="Times" w:hAnsi="Times" w:cs="Times"/>
          <w:color w:val="000000"/>
          <w:kern w:val="0"/>
          <w:sz w:val="26"/>
          <w:szCs w:val="26"/>
        </w:rPr>
        <w:t>p(</w:t>
      </w:r>
      <w:proofErr w:type="spellStart"/>
      <w:proofErr w:type="gramEnd"/>
      <w:r>
        <w:rPr>
          <w:rFonts w:ascii="Times" w:hAnsi="Times" w:cs="Times"/>
          <w:color w:val="000000"/>
          <w:kern w:val="0"/>
          <w:sz w:val="26"/>
          <w:szCs w:val="26"/>
        </w:rPr>
        <w:t>y|x</w:t>
      </w:r>
      <w:proofErr w:type="spellEnd"/>
      <w:r>
        <w:rPr>
          <w:rFonts w:ascii="Times" w:hAnsi="Times" w:cs="Times"/>
          <w:color w:val="000000"/>
          <w:kern w:val="0"/>
          <w:sz w:val="26"/>
          <w:szCs w:val="26"/>
        </w:rPr>
        <w:t>, θ)” instead of “p(</w:t>
      </w:r>
      <w:proofErr w:type="spellStart"/>
      <w:r>
        <w:rPr>
          <w:rFonts w:ascii="Times" w:hAnsi="Times" w:cs="Times"/>
          <w:color w:val="000000"/>
          <w:kern w:val="0"/>
          <w:sz w:val="26"/>
          <w:szCs w:val="26"/>
        </w:rPr>
        <w:t>y|x</w:t>
      </w:r>
      <w:proofErr w:type="spellEnd"/>
      <w:r>
        <w:rPr>
          <w:rFonts w:ascii="Times" w:hAnsi="Times" w:cs="Times"/>
          <w:color w:val="000000"/>
          <w:kern w:val="0"/>
          <w:sz w:val="26"/>
          <w:szCs w:val="26"/>
        </w:rPr>
        <w:t xml:space="preserve">;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0,τ</w:t>
      </w:r>
      <w:proofErr w:type="gramEnd"/>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3DEC5" w14:textId="77777777" w:rsidR="001F674D" w:rsidRDefault="001F674D" w:rsidP="00242C29">
      <w:r>
        <w:separator/>
      </w:r>
    </w:p>
  </w:endnote>
  <w:endnote w:type="continuationSeparator" w:id="0">
    <w:p w14:paraId="33181547" w14:textId="77777777" w:rsidR="001F674D" w:rsidRDefault="001F674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0F7FD" w14:textId="77777777" w:rsidR="001F674D" w:rsidRDefault="001F674D" w:rsidP="00242C29">
      <w:r>
        <w:separator/>
      </w:r>
    </w:p>
  </w:footnote>
  <w:footnote w:type="continuationSeparator" w:id="0">
    <w:p w14:paraId="77F4561F" w14:textId="77777777" w:rsidR="001F674D" w:rsidRDefault="001F674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832"/>
    <w:rsid w:val="00007CB2"/>
    <w:rsid w:val="00007E2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23A4"/>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E5D"/>
    <w:rsid w:val="00106FC8"/>
    <w:rsid w:val="00107B7C"/>
    <w:rsid w:val="001105ED"/>
    <w:rsid w:val="00111CAC"/>
    <w:rsid w:val="0011244C"/>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79D"/>
    <w:rsid w:val="001264CE"/>
    <w:rsid w:val="001275EA"/>
    <w:rsid w:val="00127754"/>
    <w:rsid w:val="0013088A"/>
    <w:rsid w:val="001313BC"/>
    <w:rsid w:val="00131694"/>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227"/>
    <w:rsid w:val="001F647C"/>
    <w:rsid w:val="001F6731"/>
    <w:rsid w:val="001F674D"/>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07BDE"/>
    <w:rsid w:val="002110D3"/>
    <w:rsid w:val="002118DB"/>
    <w:rsid w:val="00211C82"/>
    <w:rsid w:val="00212544"/>
    <w:rsid w:val="0021293F"/>
    <w:rsid w:val="00212DD8"/>
    <w:rsid w:val="0021304E"/>
    <w:rsid w:val="002135D7"/>
    <w:rsid w:val="00213AF2"/>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67F7"/>
    <w:rsid w:val="0034701F"/>
    <w:rsid w:val="003505CA"/>
    <w:rsid w:val="0035060C"/>
    <w:rsid w:val="00350DDE"/>
    <w:rsid w:val="0035160E"/>
    <w:rsid w:val="00351D9F"/>
    <w:rsid w:val="00353235"/>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135D"/>
    <w:rsid w:val="003B25A9"/>
    <w:rsid w:val="003B3235"/>
    <w:rsid w:val="003B355F"/>
    <w:rsid w:val="003B4268"/>
    <w:rsid w:val="003B4373"/>
    <w:rsid w:val="003B4B7B"/>
    <w:rsid w:val="003B63FC"/>
    <w:rsid w:val="003B73A9"/>
    <w:rsid w:val="003C00E7"/>
    <w:rsid w:val="003C0E8C"/>
    <w:rsid w:val="003C25A9"/>
    <w:rsid w:val="003C3DAB"/>
    <w:rsid w:val="003C3F67"/>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5DCA"/>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D02"/>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7A1"/>
    <w:rsid w:val="004C7AD8"/>
    <w:rsid w:val="004D07A8"/>
    <w:rsid w:val="004D1890"/>
    <w:rsid w:val="004D27F7"/>
    <w:rsid w:val="004D2B5B"/>
    <w:rsid w:val="004D2B72"/>
    <w:rsid w:val="004D3D78"/>
    <w:rsid w:val="004D40AC"/>
    <w:rsid w:val="004D4AC1"/>
    <w:rsid w:val="004D5180"/>
    <w:rsid w:val="004D60F0"/>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9068B"/>
    <w:rsid w:val="005906D4"/>
    <w:rsid w:val="00590D04"/>
    <w:rsid w:val="00590D92"/>
    <w:rsid w:val="00590EDA"/>
    <w:rsid w:val="0059135C"/>
    <w:rsid w:val="00591929"/>
    <w:rsid w:val="0059280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43A8"/>
    <w:rsid w:val="005B60C8"/>
    <w:rsid w:val="005B67C1"/>
    <w:rsid w:val="005B68F9"/>
    <w:rsid w:val="005B7065"/>
    <w:rsid w:val="005B7372"/>
    <w:rsid w:val="005B77A9"/>
    <w:rsid w:val="005C0029"/>
    <w:rsid w:val="005C145F"/>
    <w:rsid w:val="005C178B"/>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B81"/>
    <w:rsid w:val="005F6CD9"/>
    <w:rsid w:val="0060012A"/>
    <w:rsid w:val="0060198C"/>
    <w:rsid w:val="00601ED4"/>
    <w:rsid w:val="0060274E"/>
    <w:rsid w:val="00603980"/>
    <w:rsid w:val="006043FA"/>
    <w:rsid w:val="0060462E"/>
    <w:rsid w:val="00604D67"/>
    <w:rsid w:val="00606783"/>
    <w:rsid w:val="0060682D"/>
    <w:rsid w:val="0060713F"/>
    <w:rsid w:val="006075FB"/>
    <w:rsid w:val="006103F3"/>
    <w:rsid w:val="0061059C"/>
    <w:rsid w:val="00611A08"/>
    <w:rsid w:val="00611A9F"/>
    <w:rsid w:val="00611BEA"/>
    <w:rsid w:val="00613614"/>
    <w:rsid w:val="00613B03"/>
    <w:rsid w:val="00613BD3"/>
    <w:rsid w:val="0061515D"/>
    <w:rsid w:val="006174E7"/>
    <w:rsid w:val="00617B46"/>
    <w:rsid w:val="006203B3"/>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308"/>
    <w:rsid w:val="006349EB"/>
    <w:rsid w:val="00637093"/>
    <w:rsid w:val="0063739B"/>
    <w:rsid w:val="006401B5"/>
    <w:rsid w:val="006406A5"/>
    <w:rsid w:val="006412FB"/>
    <w:rsid w:val="006417D7"/>
    <w:rsid w:val="00641B89"/>
    <w:rsid w:val="006420BA"/>
    <w:rsid w:val="0064265E"/>
    <w:rsid w:val="006437D8"/>
    <w:rsid w:val="006437FF"/>
    <w:rsid w:val="00645BC3"/>
    <w:rsid w:val="00646732"/>
    <w:rsid w:val="00646BE4"/>
    <w:rsid w:val="00646C7F"/>
    <w:rsid w:val="0065065A"/>
    <w:rsid w:val="00651555"/>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4EB"/>
    <w:rsid w:val="00694B42"/>
    <w:rsid w:val="00694DB6"/>
    <w:rsid w:val="00694E78"/>
    <w:rsid w:val="00694FBA"/>
    <w:rsid w:val="00695C25"/>
    <w:rsid w:val="00696ACE"/>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26E"/>
    <w:rsid w:val="006E05A1"/>
    <w:rsid w:val="006E0864"/>
    <w:rsid w:val="006E0ECA"/>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F93"/>
    <w:rsid w:val="00721DA5"/>
    <w:rsid w:val="00721FFD"/>
    <w:rsid w:val="0072210D"/>
    <w:rsid w:val="00722993"/>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6F51"/>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A50"/>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E7B18"/>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1E47"/>
    <w:rsid w:val="008E2BB8"/>
    <w:rsid w:val="008E2DFA"/>
    <w:rsid w:val="008E3C1F"/>
    <w:rsid w:val="008E4D7E"/>
    <w:rsid w:val="008E5A4C"/>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0633"/>
    <w:rsid w:val="00991EAB"/>
    <w:rsid w:val="00992608"/>
    <w:rsid w:val="0099342C"/>
    <w:rsid w:val="00993816"/>
    <w:rsid w:val="00993ABC"/>
    <w:rsid w:val="00994635"/>
    <w:rsid w:val="00994BA3"/>
    <w:rsid w:val="00995360"/>
    <w:rsid w:val="009957EB"/>
    <w:rsid w:val="00995DDE"/>
    <w:rsid w:val="009961A5"/>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4CD"/>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17A"/>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5A9"/>
    <w:rsid w:val="00A55828"/>
    <w:rsid w:val="00A559CB"/>
    <w:rsid w:val="00A56F6F"/>
    <w:rsid w:val="00A60081"/>
    <w:rsid w:val="00A60189"/>
    <w:rsid w:val="00A605F1"/>
    <w:rsid w:val="00A6107F"/>
    <w:rsid w:val="00A61D29"/>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645"/>
    <w:rsid w:val="00BA2835"/>
    <w:rsid w:val="00BA2D54"/>
    <w:rsid w:val="00BA452B"/>
    <w:rsid w:val="00BA468D"/>
    <w:rsid w:val="00BA5815"/>
    <w:rsid w:val="00BA5961"/>
    <w:rsid w:val="00BA5A8F"/>
    <w:rsid w:val="00BA679B"/>
    <w:rsid w:val="00BA701E"/>
    <w:rsid w:val="00BA7141"/>
    <w:rsid w:val="00BA7662"/>
    <w:rsid w:val="00BB280B"/>
    <w:rsid w:val="00BB56F7"/>
    <w:rsid w:val="00BB65E0"/>
    <w:rsid w:val="00BB6B04"/>
    <w:rsid w:val="00BC0E19"/>
    <w:rsid w:val="00BC1C3A"/>
    <w:rsid w:val="00BC2664"/>
    <w:rsid w:val="00BC2F47"/>
    <w:rsid w:val="00BC425E"/>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4FE5"/>
    <w:rsid w:val="00BD5F1D"/>
    <w:rsid w:val="00BD64B1"/>
    <w:rsid w:val="00BD6CA7"/>
    <w:rsid w:val="00BD7FBA"/>
    <w:rsid w:val="00BE01C1"/>
    <w:rsid w:val="00BE077E"/>
    <w:rsid w:val="00BE07CE"/>
    <w:rsid w:val="00BE0A3D"/>
    <w:rsid w:val="00BE0DC2"/>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BF7B9E"/>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1A72"/>
    <w:rsid w:val="00DB237C"/>
    <w:rsid w:val="00DB26B9"/>
    <w:rsid w:val="00DB311F"/>
    <w:rsid w:val="00DB314D"/>
    <w:rsid w:val="00DB404D"/>
    <w:rsid w:val="00DB406C"/>
    <w:rsid w:val="00DB43A6"/>
    <w:rsid w:val="00DB56E3"/>
    <w:rsid w:val="00DB5CB3"/>
    <w:rsid w:val="00DB608C"/>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2053</Words>
  <Characters>11706</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161</cp:revision>
  <cp:lastPrinted>2017-06-29T06:55:00Z</cp:lastPrinted>
  <dcterms:created xsi:type="dcterms:W3CDTF">2017-06-29T06:55:00Z</dcterms:created>
  <dcterms:modified xsi:type="dcterms:W3CDTF">2017-07-11T02:56:00Z</dcterms:modified>
</cp:coreProperties>
</file>