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96" w:rsidRPr="00EF7458" w:rsidRDefault="005D5796" w:rsidP="005F02E2">
      <w:pPr>
        <w:ind w:firstLine="0"/>
        <w:jc w:val="center"/>
        <w:rPr>
          <w:b/>
          <w:sz w:val="32"/>
          <w:szCs w:val="32"/>
        </w:rPr>
      </w:pPr>
      <w:r w:rsidRPr="00EF7458">
        <w:rPr>
          <w:b/>
          <w:sz w:val="32"/>
          <w:szCs w:val="32"/>
        </w:rPr>
        <w:t>КИЇВСЬКИЙ НАЦІОНАЛЬНИЙ УНІВЕРСИТЕТ</w:t>
      </w:r>
    </w:p>
    <w:p w:rsidR="005D5796" w:rsidRPr="00EF7458" w:rsidRDefault="005D5796" w:rsidP="005F02E2">
      <w:pPr>
        <w:ind w:firstLine="0"/>
        <w:jc w:val="center"/>
        <w:rPr>
          <w:b/>
          <w:sz w:val="32"/>
          <w:szCs w:val="32"/>
        </w:rPr>
      </w:pPr>
      <w:r w:rsidRPr="00EF7458">
        <w:rPr>
          <w:b/>
          <w:sz w:val="32"/>
          <w:szCs w:val="32"/>
        </w:rPr>
        <w:t>ІМЕНІ ТАРАСА ШЕВЧЕНКА</w:t>
      </w:r>
    </w:p>
    <w:p w:rsidR="005D5796" w:rsidRPr="00EF7458" w:rsidRDefault="005D5796" w:rsidP="005F02E2">
      <w:pPr>
        <w:ind w:firstLine="0"/>
        <w:jc w:val="center"/>
        <w:rPr>
          <w:b/>
          <w:sz w:val="24"/>
        </w:rPr>
      </w:pPr>
    </w:p>
    <w:p w:rsidR="005D5796" w:rsidRPr="00EF7458" w:rsidRDefault="005D5796" w:rsidP="005F02E2">
      <w:pPr>
        <w:ind w:firstLine="0"/>
        <w:jc w:val="center"/>
        <w:rPr>
          <w:szCs w:val="28"/>
        </w:rPr>
      </w:pPr>
      <w:r w:rsidRPr="00EF7458">
        <w:rPr>
          <w:b/>
          <w:szCs w:val="28"/>
        </w:rPr>
        <w:t>ФАКУЛЬТЕТ ІНФОРМАЦІЙНИХ ТЕХНОЛОГІЙ</w:t>
      </w:r>
    </w:p>
    <w:p w:rsidR="005D5796" w:rsidRPr="00EF7458" w:rsidRDefault="005D5796" w:rsidP="005F02E2">
      <w:pPr>
        <w:ind w:firstLine="0"/>
        <w:jc w:val="center"/>
        <w:rPr>
          <w:i/>
          <w:sz w:val="24"/>
        </w:rPr>
      </w:pPr>
    </w:p>
    <w:p w:rsidR="005D5796" w:rsidRPr="00EF7458" w:rsidRDefault="005D5796" w:rsidP="005F02E2">
      <w:pPr>
        <w:ind w:firstLine="0"/>
        <w:jc w:val="center"/>
        <w:rPr>
          <w:b/>
          <w:i/>
          <w:sz w:val="26"/>
          <w:szCs w:val="26"/>
        </w:rPr>
      </w:pPr>
      <w:r w:rsidRPr="00EF7458">
        <w:rPr>
          <w:b/>
          <w:i/>
          <w:sz w:val="26"/>
          <w:szCs w:val="26"/>
        </w:rPr>
        <w:t>Кафедра програмних систем і технологій</w:t>
      </w:r>
    </w:p>
    <w:p w:rsidR="005D5796" w:rsidRPr="00EF7458" w:rsidRDefault="005D5796" w:rsidP="005F02E2">
      <w:pPr>
        <w:ind w:firstLine="0"/>
        <w:jc w:val="center"/>
        <w:rPr>
          <w:b/>
          <w:sz w:val="24"/>
        </w:rPr>
      </w:pPr>
    </w:p>
    <w:p w:rsidR="005D5796" w:rsidRPr="00EF7458" w:rsidRDefault="005D5796" w:rsidP="005F02E2">
      <w:pPr>
        <w:ind w:firstLine="0"/>
        <w:jc w:val="center"/>
        <w:rPr>
          <w:b/>
          <w:sz w:val="24"/>
        </w:rPr>
      </w:pPr>
    </w:p>
    <w:p w:rsidR="005D5796" w:rsidRPr="00EF7458" w:rsidRDefault="005D5796" w:rsidP="00F61A9B">
      <w:pPr>
        <w:ind w:left="5812" w:firstLine="0"/>
        <w:rPr>
          <w:b/>
          <w:szCs w:val="28"/>
        </w:rPr>
      </w:pPr>
      <w:r w:rsidRPr="00EF7458">
        <w:rPr>
          <w:b/>
          <w:szCs w:val="28"/>
        </w:rPr>
        <w:t>«ЗАТВЕРДЖУЮ»</w:t>
      </w:r>
    </w:p>
    <w:p w:rsidR="005D5796" w:rsidRPr="00EF7458" w:rsidRDefault="005D5796" w:rsidP="00F61A9B">
      <w:pPr>
        <w:ind w:left="5812" w:firstLine="0"/>
        <w:rPr>
          <w:bCs/>
          <w:spacing w:val="-8"/>
          <w:szCs w:val="28"/>
        </w:rPr>
      </w:pPr>
      <w:r w:rsidRPr="00EF7458">
        <w:rPr>
          <w:bCs/>
          <w:spacing w:val="-8"/>
          <w:szCs w:val="28"/>
        </w:rPr>
        <w:t>В.О.  декана</w:t>
      </w:r>
    </w:p>
    <w:p w:rsidR="005D5796" w:rsidRPr="00EF7458" w:rsidRDefault="005D5796" w:rsidP="00F61A9B">
      <w:pPr>
        <w:ind w:left="5812" w:firstLine="0"/>
        <w:rPr>
          <w:szCs w:val="28"/>
        </w:rPr>
      </w:pPr>
      <w:r w:rsidRPr="00EF7458">
        <w:rPr>
          <w:szCs w:val="28"/>
        </w:rPr>
        <w:t>_________ Мостопалова М.О.</w:t>
      </w:r>
    </w:p>
    <w:p w:rsidR="005D5796" w:rsidRPr="00EF7458" w:rsidRDefault="005D5796" w:rsidP="00F61A9B">
      <w:pPr>
        <w:ind w:left="5812" w:firstLine="0"/>
        <w:rPr>
          <w:szCs w:val="28"/>
        </w:rPr>
      </w:pPr>
      <w:r w:rsidRPr="00EF7458">
        <w:rPr>
          <w:szCs w:val="28"/>
        </w:rPr>
        <w:t>«____»_____________20</w:t>
      </w:r>
      <w:r w:rsidR="00BF388E">
        <w:rPr>
          <w:szCs w:val="28"/>
        </w:rPr>
        <w:t>20</w:t>
      </w:r>
      <w:r w:rsidRPr="00EF7458">
        <w:rPr>
          <w:szCs w:val="28"/>
        </w:rPr>
        <w:t xml:space="preserve"> року</w:t>
      </w:r>
    </w:p>
    <w:p w:rsidR="005D5796" w:rsidRPr="00EF7458" w:rsidRDefault="005D5796" w:rsidP="005F02E2">
      <w:pPr>
        <w:ind w:firstLine="0"/>
      </w:pPr>
    </w:p>
    <w:p w:rsidR="005D5796" w:rsidRPr="00EF7458" w:rsidRDefault="005D5796" w:rsidP="005F02E2">
      <w:pPr>
        <w:pStyle w:val="2"/>
        <w:numPr>
          <w:ilvl w:val="1"/>
          <w:numId w:val="2"/>
        </w:numPr>
        <w:spacing w:before="0" w:after="0"/>
        <w:ind w:left="0" w:firstLine="0"/>
        <w:rPr>
          <w:rFonts w:cs="Times New Roman"/>
          <w:bCs/>
          <w:sz w:val="24"/>
        </w:rPr>
      </w:pPr>
    </w:p>
    <w:p w:rsidR="005D5796" w:rsidRPr="00EF7458" w:rsidRDefault="005D5796" w:rsidP="00F61A9B">
      <w:pPr>
        <w:pStyle w:val="2"/>
        <w:numPr>
          <w:ilvl w:val="1"/>
          <w:numId w:val="2"/>
        </w:numPr>
        <w:spacing w:before="0" w:after="0"/>
        <w:ind w:left="0" w:firstLine="0"/>
        <w:jc w:val="center"/>
        <w:rPr>
          <w:rFonts w:cs="Times New Roman"/>
          <w:bCs/>
          <w:sz w:val="36"/>
          <w:szCs w:val="36"/>
        </w:rPr>
      </w:pPr>
      <w:r w:rsidRPr="00EF7458">
        <w:rPr>
          <w:rFonts w:cs="Times New Roman"/>
          <w:bCs/>
          <w:sz w:val="36"/>
          <w:szCs w:val="36"/>
        </w:rPr>
        <w:t>РОБОЧА ПРОГРАМА НАВЧАЛЬНОЇ  ДИСЦИПЛІНИ</w:t>
      </w:r>
    </w:p>
    <w:p w:rsidR="005D5796" w:rsidRPr="00EF7458" w:rsidRDefault="000E691B" w:rsidP="00F61A9B">
      <w:pPr>
        <w:pStyle w:val="2"/>
        <w:numPr>
          <w:ilvl w:val="1"/>
          <w:numId w:val="2"/>
        </w:numPr>
        <w:spacing w:before="0" w:after="0"/>
        <w:ind w:left="0" w:firstLine="0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>ОСНОВИ ПРОГРАМУВАННЯ</w:t>
      </w:r>
    </w:p>
    <w:p w:rsidR="005D5796" w:rsidRPr="00EF7458" w:rsidRDefault="005D5796" w:rsidP="005F02E2">
      <w:pPr>
        <w:ind w:firstLine="0"/>
      </w:pPr>
    </w:p>
    <w:p w:rsidR="005D5796" w:rsidRPr="00EF7458" w:rsidRDefault="005D5796" w:rsidP="005F02E2">
      <w:pPr>
        <w:ind w:firstLine="0"/>
        <w:jc w:val="center"/>
        <w:rPr>
          <w:b/>
          <w:szCs w:val="28"/>
        </w:rPr>
      </w:pPr>
      <w:r w:rsidRPr="00EF7458">
        <w:rPr>
          <w:b/>
          <w:szCs w:val="28"/>
        </w:rPr>
        <w:t>для студентів</w:t>
      </w:r>
    </w:p>
    <w:p w:rsidR="005D5796" w:rsidRPr="00EF7458" w:rsidRDefault="005D5796" w:rsidP="005F02E2">
      <w:pPr>
        <w:ind w:firstLine="0"/>
        <w:rPr>
          <w:szCs w:val="28"/>
        </w:rPr>
      </w:pPr>
    </w:p>
    <w:p w:rsidR="005D5796" w:rsidRPr="00EF7458" w:rsidRDefault="005D5796" w:rsidP="005F02E2">
      <w:pPr>
        <w:ind w:firstLine="0"/>
        <w:rPr>
          <w:b/>
          <w:szCs w:val="28"/>
        </w:rPr>
      </w:pPr>
      <w:r w:rsidRPr="00EF7458">
        <w:rPr>
          <w:szCs w:val="28"/>
        </w:rPr>
        <w:t xml:space="preserve">галузь знань </w:t>
      </w:r>
      <w:r w:rsidRPr="00EF7458">
        <w:rPr>
          <w:szCs w:val="28"/>
        </w:rPr>
        <w:tab/>
      </w:r>
      <w:r>
        <w:rPr>
          <w:szCs w:val="28"/>
        </w:rPr>
        <w:tab/>
      </w:r>
      <w:r w:rsidRPr="00EF7458">
        <w:rPr>
          <w:b/>
          <w:szCs w:val="28"/>
        </w:rPr>
        <w:t>12   Інформаційні технології</w:t>
      </w:r>
    </w:p>
    <w:p w:rsidR="005D5796" w:rsidRPr="00EF7458" w:rsidRDefault="005D5796" w:rsidP="005F02E2">
      <w:pPr>
        <w:ind w:firstLine="0"/>
        <w:rPr>
          <w:b/>
          <w:szCs w:val="28"/>
        </w:rPr>
      </w:pPr>
      <w:r w:rsidRPr="00EF7458">
        <w:rPr>
          <w:szCs w:val="28"/>
        </w:rPr>
        <w:t xml:space="preserve">спеціальність </w:t>
      </w:r>
      <w:r w:rsidRPr="00EF7458">
        <w:rPr>
          <w:szCs w:val="28"/>
        </w:rPr>
        <w:tab/>
      </w:r>
      <w:r>
        <w:rPr>
          <w:szCs w:val="28"/>
        </w:rPr>
        <w:tab/>
      </w:r>
      <w:r w:rsidRPr="00EF7458">
        <w:rPr>
          <w:b/>
          <w:szCs w:val="28"/>
        </w:rPr>
        <w:t>121 Інженерія програмного забезпечення</w:t>
      </w:r>
    </w:p>
    <w:p w:rsidR="005D5796" w:rsidRPr="00EF7458" w:rsidRDefault="005D5796" w:rsidP="005F02E2">
      <w:pPr>
        <w:ind w:firstLine="0"/>
        <w:rPr>
          <w:b/>
          <w:szCs w:val="28"/>
        </w:rPr>
      </w:pPr>
      <w:r w:rsidRPr="00EF7458">
        <w:rPr>
          <w:szCs w:val="28"/>
        </w:rPr>
        <w:t xml:space="preserve">освітній рівень </w:t>
      </w:r>
      <w:r w:rsidRPr="00EF7458">
        <w:rPr>
          <w:szCs w:val="28"/>
        </w:rPr>
        <w:tab/>
        <w:t xml:space="preserve"> </w:t>
      </w:r>
      <w:r>
        <w:rPr>
          <w:szCs w:val="28"/>
        </w:rPr>
        <w:tab/>
      </w:r>
      <w:r w:rsidRPr="00EF7458">
        <w:rPr>
          <w:b/>
          <w:szCs w:val="28"/>
        </w:rPr>
        <w:t xml:space="preserve">Бакалавр </w:t>
      </w:r>
    </w:p>
    <w:p w:rsidR="005D5796" w:rsidRPr="00EF7458" w:rsidRDefault="005D5796" w:rsidP="005F02E2">
      <w:pPr>
        <w:ind w:firstLine="0"/>
        <w:rPr>
          <w:b/>
          <w:szCs w:val="28"/>
        </w:rPr>
      </w:pPr>
      <w:r w:rsidRPr="00EF7458">
        <w:rPr>
          <w:szCs w:val="28"/>
        </w:rPr>
        <w:t>освітня програма</w:t>
      </w:r>
      <w:r w:rsidR="00DF2150">
        <w:rPr>
          <w:b/>
          <w:szCs w:val="28"/>
        </w:rPr>
        <w:t xml:space="preserve"> </w:t>
      </w:r>
      <w:r w:rsidR="00DF2150">
        <w:rPr>
          <w:b/>
          <w:szCs w:val="28"/>
        </w:rPr>
        <w:tab/>
      </w:r>
      <w:r w:rsidRPr="00EF7458">
        <w:rPr>
          <w:b/>
          <w:szCs w:val="28"/>
        </w:rPr>
        <w:t>Інженерія програмного забезпечення</w:t>
      </w:r>
    </w:p>
    <w:p w:rsidR="005D5796" w:rsidRPr="00EF7458" w:rsidRDefault="005D5796" w:rsidP="005F02E2">
      <w:pPr>
        <w:ind w:firstLine="0"/>
        <w:jc w:val="center"/>
        <w:rPr>
          <w:i/>
          <w:szCs w:val="28"/>
        </w:rPr>
      </w:pPr>
    </w:p>
    <w:p w:rsidR="005D5796" w:rsidRPr="00EF7458" w:rsidRDefault="005D5796" w:rsidP="005F02E2">
      <w:pPr>
        <w:tabs>
          <w:tab w:val="left" w:pos="2160"/>
        </w:tabs>
        <w:ind w:firstLine="0"/>
        <w:rPr>
          <w:b/>
          <w:strike/>
          <w:szCs w:val="28"/>
        </w:rPr>
      </w:pPr>
      <w:r w:rsidRPr="00EF7458">
        <w:rPr>
          <w:szCs w:val="28"/>
        </w:rPr>
        <w:t xml:space="preserve">вид дисципліни </w:t>
      </w:r>
      <w:r w:rsidRPr="00EF7458">
        <w:rPr>
          <w:b/>
          <w:szCs w:val="28"/>
        </w:rPr>
        <w:tab/>
        <w:t xml:space="preserve">  Вибіркова </w:t>
      </w:r>
    </w:p>
    <w:p w:rsidR="005D5796" w:rsidRPr="00EF7458" w:rsidRDefault="005D5796" w:rsidP="005F02E2">
      <w:pPr>
        <w:ind w:firstLine="0"/>
        <w:rPr>
          <w:szCs w:val="28"/>
        </w:rPr>
      </w:pPr>
    </w:p>
    <w:p w:rsidR="005D5796" w:rsidRPr="00EF7458" w:rsidRDefault="005D5796" w:rsidP="005F02E2">
      <w:pPr>
        <w:ind w:left="4678" w:firstLine="0"/>
        <w:rPr>
          <w:b/>
          <w:szCs w:val="28"/>
        </w:rPr>
      </w:pPr>
      <w:r w:rsidRPr="00EF7458">
        <w:rPr>
          <w:szCs w:val="28"/>
        </w:rPr>
        <w:t xml:space="preserve">Форма навчання                         </w:t>
      </w:r>
      <w:r w:rsidRPr="00EF7458">
        <w:rPr>
          <w:b/>
          <w:szCs w:val="28"/>
        </w:rPr>
        <w:t xml:space="preserve">денна </w:t>
      </w:r>
    </w:p>
    <w:p w:rsidR="005D5796" w:rsidRPr="00DF2150" w:rsidRDefault="005D5796" w:rsidP="005F02E2">
      <w:pPr>
        <w:ind w:left="4678" w:firstLine="0"/>
        <w:rPr>
          <w:szCs w:val="28"/>
          <w:u w:val="single"/>
          <w:lang w:val="en-US"/>
        </w:rPr>
      </w:pPr>
      <w:r w:rsidRPr="00EF7458">
        <w:rPr>
          <w:szCs w:val="28"/>
        </w:rPr>
        <w:t xml:space="preserve">Навчальний рік </w:t>
      </w:r>
      <w:r w:rsidRPr="00EF7458">
        <w:rPr>
          <w:szCs w:val="28"/>
        </w:rPr>
        <w:tab/>
      </w:r>
      <w:r w:rsidRPr="00EF7458">
        <w:rPr>
          <w:szCs w:val="28"/>
        </w:rPr>
        <w:tab/>
        <w:t xml:space="preserve">         </w:t>
      </w:r>
      <w:r w:rsidRPr="00EF7458">
        <w:rPr>
          <w:b/>
          <w:szCs w:val="28"/>
        </w:rPr>
        <w:t>20</w:t>
      </w:r>
      <w:r w:rsidR="00DF2150">
        <w:rPr>
          <w:b/>
          <w:szCs w:val="28"/>
          <w:lang w:val="en-US"/>
        </w:rPr>
        <w:t>20</w:t>
      </w:r>
      <w:r w:rsidRPr="00EF7458">
        <w:rPr>
          <w:b/>
          <w:szCs w:val="28"/>
        </w:rPr>
        <w:t>/202</w:t>
      </w:r>
      <w:r w:rsidR="00DF2150">
        <w:rPr>
          <w:b/>
          <w:szCs w:val="28"/>
          <w:lang w:val="en-US"/>
        </w:rPr>
        <w:t>1</w:t>
      </w:r>
    </w:p>
    <w:p w:rsidR="005D5796" w:rsidRPr="000E691B" w:rsidRDefault="005D5796" w:rsidP="005F02E2">
      <w:pPr>
        <w:ind w:left="4678" w:firstLine="0"/>
        <w:rPr>
          <w:b/>
          <w:szCs w:val="28"/>
        </w:rPr>
      </w:pPr>
      <w:r w:rsidRPr="00EF7458">
        <w:rPr>
          <w:szCs w:val="28"/>
        </w:rPr>
        <w:t xml:space="preserve">Семестр </w:t>
      </w:r>
      <w:r w:rsidRPr="00EF7458">
        <w:rPr>
          <w:szCs w:val="28"/>
        </w:rPr>
        <w:tab/>
      </w:r>
      <w:r w:rsidRPr="00EF7458">
        <w:rPr>
          <w:szCs w:val="28"/>
        </w:rPr>
        <w:tab/>
      </w:r>
      <w:r w:rsidRPr="00EF7458">
        <w:rPr>
          <w:szCs w:val="28"/>
        </w:rPr>
        <w:tab/>
        <w:t xml:space="preserve">         </w:t>
      </w:r>
      <w:r w:rsidR="000E691B">
        <w:rPr>
          <w:b/>
          <w:szCs w:val="28"/>
        </w:rPr>
        <w:t>1</w:t>
      </w:r>
    </w:p>
    <w:p w:rsidR="005D5796" w:rsidRPr="000E691B" w:rsidRDefault="005D5796" w:rsidP="005F02E2">
      <w:pPr>
        <w:ind w:left="4678" w:firstLine="0"/>
        <w:rPr>
          <w:b/>
          <w:szCs w:val="28"/>
        </w:rPr>
      </w:pPr>
      <w:r w:rsidRPr="00EF7458">
        <w:rPr>
          <w:szCs w:val="28"/>
        </w:rPr>
        <w:t xml:space="preserve">Кількість кредитів ЕСТS </w:t>
      </w:r>
      <w:r w:rsidRPr="00EF7458">
        <w:rPr>
          <w:b/>
          <w:szCs w:val="28"/>
        </w:rPr>
        <w:tab/>
        <w:t xml:space="preserve">         </w:t>
      </w:r>
      <w:r w:rsidR="007577BB">
        <w:rPr>
          <w:b/>
          <w:szCs w:val="28"/>
        </w:rPr>
        <w:t>7</w:t>
      </w:r>
    </w:p>
    <w:p w:rsidR="005D5796" w:rsidRPr="00EF7458" w:rsidRDefault="005D5796" w:rsidP="005F02E2">
      <w:pPr>
        <w:ind w:left="4678" w:firstLine="0"/>
        <w:rPr>
          <w:szCs w:val="28"/>
        </w:rPr>
      </w:pPr>
      <w:r w:rsidRPr="00EF7458">
        <w:rPr>
          <w:szCs w:val="28"/>
        </w:rPr>
        <w:t xml:space="preserve">Мова викладання, навчання </w:t>
      </w:r>
    </w:p>
    <w:p w:rsidR="005D5796" w:rsidRPr="00EF7458" w:rsidRDefault="005D5796" w:rsidP="005F02E2">
      <w:pPr>
        <w:ind w:left="4678" w:firstLine="0"/>
        <w:rPr>
          <w:b/>
          <w:szCs w:val="28"/>
        </w:rPr>
      </w:pPr>
      <w:r>
        <w:rPr>
          <w:szCs w:val="28"/>
        </w:rPr>
        <w:t xml:space="preserve">та оцінювання   </w:t>
      </w:r>
      <w:r>
        <w:rPr>
          <w:szCs w:val="28"/>
        </w:rPr>
        <w:tab/>
      </w:r>
      <w:r>
        <w:rPr>
          <w:szCs w:val="28"/>
        </w:rPr>
        <w:tab/>
        <w:t xml:space="preserve">        </w:t>
      </w:r>
      <w:r w:rsidRPr="00EF7458">
        <w:rPr>
          <w:b/>
          <w:szCs w:val="28"/>
        </w:rPr>
        <w:t>українська</w:t>
      </w:r>
    </w:p>
    <w:p w:rsidR="005D5796" w:rsidRPr="00EF7458" w:rsidRDefault="005D5796" w:rsidP="005F02E2">
      <w:pPr>
        <w:ind w:left="4678" w:firstLine="0"/>
        <w:rPr>
          <w:b/>
          <w:szCs w:val="28"/>
        </w:rPr>
      </w:pPr>
      <w:r w:rsidRPr="00EF7458">
        <w:rPr>
          <w:szCs w:val="28"/>
        </w:rPr>
        <w:t xml:space="preserve">Форма заключного контролю  </w:t>
      </w:r>
      <w:r w:rsidRPr="00EF7458">
        <w:rPr>
          <w:b/>
          <w:szCs w:val="28"/>
        </w:rPr>
        <w:t>екзамен</w:t>
      </w: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Cs w:val="28"/>
        </w:rPr>
      </w:pPr>
      <w:r w:rsidRPr="00EF7458">
        <w:rPr>
          <w:szCs w:val="28"/>
        </w:rPr>
        <w:t xml:space="preserve">Викладач: Ковалюк Т.В., к.т.н., доц.   </w:t>
      </w:r>
    </w:p>
    <w:p w:rsidR="005D5796" w:rsidRPr="00EF7458" w:rsidRDefault="005D5796" w:rsidP="005F02E2">
      <w:r w:rsidRPr="00EF7458">
        <w:t xml:space="preserve"> </w:t>
      </w:r>
    </w:p>
    <w:p w:rsidR="005D5796" w:rsidRDefault="005D5796" w:rsidP="005F02E2">
      <w:pPr>
        <w:rPr>
          <w:sz w:val="22"/>
        </w:rPr>
      </w:pPr>
      <w:r w:rsidRPr="00EF7458">
        <w:rPr>
          <w:sz w:val="22"/>
        </w:rPr>
        <w:t xml:space="preserve">Пролонговано: </w:t>
      </w:r>
    </w:p>
    <w:p w:rsidR="005D5796" w:rsidRPr="00EF7458" w:rsidRDefault="005D5796" w:rsidP="00C41F9E">
      <w:pPr>
        <w:ind w:firstLine="0"/>
      </w:pPr>
      <w:r w:rsidRPr="00EF7458">
        <w:rPr>
          <w:sz w:val="22"/>
        </w:rPr>
        <w:t>на 20___/20___ н.р. _______</w:t>
      </w:r>
      <w:r w:rsidRPr="00EF7458">
        <w:t>_________</w:t>
      </w:r>
      <w:r w:rsidRPr="00EF7458">
        <w:rPr>
          <w:sz w:val="22"/>
        </w:rPr>
        <w:t>(__________________________) «____»_____ 20_____р</w:t>
      </w:r>
    </w:p>
    <w:p w:rsidR="005D5796" w:rsidRPr="00EF7458" w:rsidRDefault="005D5796" w:rsidP="00C41F9E">
      <w:pPr>
        <w:ind w:firstLine="0"/>
      </w:pPr>
    </w:p>
    <w:p w:rsidR="005D5796" w:rsidRPr="00EF7458" w:rsidRDefault="005D5796" w:rsidP="00C41F9E">
      <w:pPr>
        <w:ind w:firstLine="0"/>
      </w:pPr>
      <w:r w:rsidRPr="00EF7458">
        <w:rPr>
          <w:sz w:val="22"/>
        </w:rPr>
        <w:t>на 20___/20___ н.р. _______</w:t>
      </w:r>
      <w:r w:rsidRPr="00EF7458">
        <w:t>________</w:t>
      </w:r>
      <w:r w:rsidRPr="00EF7458">
        <w:rPr>
          <w:sz w:val="22"/>
        </w:rPr>
        <w:t>(__________________</w:t>
      </w:r>
      <w:r w:rsidRPr="00EF7458">
        <w:t>________</w:t>
      </w:r>
      <w:r w:rsidRPr="00EF7458">
        <w:rPr>
          <w:sz w:val="22"/>
        </w:rPr>
        <w:t>) «____»_____ 20_____р</w:t>
      </w:r>
    </w:p>
    <w:p w:rsidR="005D5796" w:rsidRPr="00272ECA" w:rsidRDefault="005D5796" w:rsidP="00272ECA"/>
    <w:p w:rsidR="005D5796" w:rsidRPr="00BF388E" w:rsidRDefault="005D5796" w:rsidP="0059360B">
      <w:pPr>
        <w:pStyle w:val="Default"/>
        <w:jc w:val="center"/>
      </w:pPr>
      <w:r w:rsidRPr="0059360B">
        <w:t>КИЇВ – 20</w:t>
      </w:r>
      <w:r w:rsidR="00F71339" w:rsidRPr="00BF388E">
        <w:t>20</w:t>
      </w:r>
    </w:p>
    <w:p w:rsidR="005D5796" w:rsidRPr="00EF7458" w:rsidRDefault="005D5796" w:rsidP="005F02E2">
      <w:pPr>
        <w:ind w:firstLine="0"/>
        <w:rPr>
          <w:sz w:val="24"/>
          <w:szCs w:val="24"/>
        </w:rPr>
      </w:pPr>
      <w:r w:rsidRPr="00EF7458">
        <w:br w:type="page"/>
      </w:r>
      <w:r w:rsidRPr="00EF7458">
        <w:rPr>
          <w:sz w:val="24"/>
          <w:szCs w:val="24"/>
        </w:rPr>
        <w:lastRenderedPageBreak/>
        <w:t xml:space="preserve">Розробник: </w:t>
      </w:r>
      <w:r w:rsidRPr="00EF7458">
        <w:rPr>
          <w:b/>
          <w:sz w:val="24"/>
          <w:szCs w:val="24"/>
        </w:rPr>
        <w:t>Ковалюк Тетяна Володимирівна</w:t>
      </w:r>
      <w:r w:rsidRPr="00EF7458">
        <w:rPr>
          <w:sz w:val="24"/>
          <w:szCs w:val="24"/>
        </w:rPr>
        <w:t>, кандидат технічних наук,  доцент, доцент кафедри програмних систем і технологій</w:t>
      </w: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left="4678" w:firstLine="0"/>
        <w:rPr>
          <w:spacing w:val="-6"/>
          <w:sz w:val="24"/>
        </w:rPr>
      </w:pPr>
      <w:r w:rsidRPr="00EF7458">
        <w:rPr>
          <w:spacing w:val="-6"/>
          <w:sz w:val="24"/>
        </w:rPr>
        <w:t>ЗАТВЕРДЖЕНО</w:t>
      </w:r>
    </w:p>
    <w:p w:rsidR="005D5796" w:rsidRPr="00EF7458" w:rsidRDefault="005D5796" w:rsidP="005F02E2">
      <w:pPr>
        <w:ind w:left="4678" w:firstLine="0"/>
        <w:rPr>
          <w:sz w:val="24"/>
        </w:rPr>
      </w:pPr>
      <w:r w:rsidRPr="00EF7458">
        <w:rPr>
          <w:sz w:val="24"/>
        </w:rPr>
        <w:t>«_____» вересень 20</w:t>
      </w:r>
      <w:r w:rsidR="00303445">
        <w:rPr>
          <w:sz w:val="24"/>
        </w:rPr>
        <w:t>20</w:t>
      </w:r>
      <w:r w:rsidRPr="00EF7458">
        <w:rPr>
          <w:sz w:val="24"/>
        </w:rPr>
        <w:t xml:space="preserve"> року</w:t>
      </w:r>
    </w:p>
    <w:p w:rsidR="005D5796" w:rsidRPr="00EF7458" w:rsidRDefault="005D5796" w:rsidP="005F02E2">
      <w:pPr>
        <w:ind w:left="4678" w:firstLine="0"/>
        <w:rPr>
          <w:spacing w:val="-6"/>
          <w:sz w:val="24"/>
        </w:rPr>
      </w:pPr>
    </w:p>
    <w:p w:rsidR="00303445" w:rsidRPr="00EF7458" w:rsidRDefault="00303445" w:rsidP="00303445">
      <w:pPr>
        <w:ind w:left="4678" w:firstLine="0"/>
        <w:rPr>
          <w:sz w:val="24"/>
        </w:rPr>
      </w:pPr>
      <w:r w:rsidRPr="00B71ECE">
        <w:rPr>
          <w:sz w:val="24"/>
        </w:rPr>
        <w:t xml:space="preserve">В.о. </w:t>
      </w:r>
      <w:r>
        <w:rPr>
          <w:sz w:val="24"/>
        </w:rPr>
        <w:t>з</w:t>
      </w:r>
      <w:r w:rsidRPr="00EF7458">
        <w:rPr>
          <w:sz w:val="24"/>
        </w:rPr>
        <w:t>авідувач</w:t>
      </w:r>
      <w:r>
        <w:rPr>
          <w:sz w:val="24"/>
        </w:rPr>
        <w:t>а</w:t>
      </w:r>
      <w:r w:rsidRPr="00EF7458">
        <w:rPr>
          <w:sz w:val="24"/>
        </w:rPr>
        <w:t xml:space="preserve"> кафедри</w:t>
      </w:r>
    </w:p>
    <w:p w:rsidR="00303445" w:rsidRPr="00EF7458" w:rsidRDefault="00303445" w:rsidP="00303445">
      <w:pPr>
        <w:ind w:left="4678" w:firstLine="0"/>
      </w:pPr>
      <w:r>
        <w:rPr>
          <w:sz w:val="24"/>
          <w:lang w:eastAsia="uk-UA"/>
        </w:rPr>
        <w:t>_________________________</w:t>
      </w:r>
      <w:r w:rsidRPr="00EF7458">
        <w:rPr>
          <w:sz w:val="24"/>
          <w:lang w:eastAsia="uk-UA"/>
        </w:rPr>
        <w:t xml:space="preserve"> </w:t>
      </w:r>
      <w:r>
        <w:rPr>
          <w:sz w:val="24"/>
          <w:lang w:eastAsia="uk-UA"/>
        </w:rPr>
        <w:t>проф</w:t>
      </w:r>
      <w:r w:rsidRPr="00EF7458">
        <w:rPr>
          <w:sz w:val="24"/>
          <w:lang w:eastAsia="uk-UA"/>
        </w:rPr>
        <w:t xml:space="preserve">. </w:t>
      </w:r>
      <w:r>
        <w:t>Порєв Г.В.</w:t>
      </w:r>
      <w:r w:rsidRPr="00EF7458">
        <w:t>.</w:t>
      </w:r>
    </w:p>
    <w:p w:rsidR="005D5796" w:rsidRPr="00EF7458" w:rsidRDefault="005D5796" w:rsidP="005F02E2">
      <w:pPr>
        <w:ind w:left="4678" w:firstLine="0"/>
        <w:rPr>
          <w:sz w:val="24"/>
          <w:vertAlign w:val="superscript"/>
        </w:rPr>
      </w:pPr>
      <w:bookmarkStart w:id="0" w:name="_GoBack"/>
      <w:bookmarkEnd w:id="0"/>
      <w:r w:rsidRPr="00EF7458">
        <w:rPr>
          <w:sz w:val="24"/>
          <w:vertAlign w:val="superscript"/>
        </w:rPr>
        <w:t xml:space="preserve">                  (підпис)</w:t>
      </w:r>
    </w:p>
    <w:p w:rsidR="005D5796" w:rsidRPr="00EF7458" w:rsidRDefault="005D5796" w:rsidP="005F02E2">
      <w:pPr>
        <w:ind w:left="4678" w:firstLine="0"/>
        <w:rPr>
          <w:sz w:val="24"/>
        </w:rPr>
      </w:pPr>
      <w:r w:rsidRPr="00EF7458">
        <w:rPr>
          <w:sz w:val="24"/>
        </w:rPr>
        <w:t>Протокол № ___ від «____» ___________ 20</w:t>
      </w:r>
      <w:r w:rsidR="00EC4A54" w:rsidRPr="00BF388E">
        <w:rPr>
          <w:sz w:val="24"/>
          <w:lang w:val="ru-RU"/>
        </w:rPr>
        <w:t>20</w:t>
      </w:r>
      <w:r w:rsidRPr="00EF7458">
        <w:rPr>
          <w:sz w:val="24"/>
        </w:rPr>
        <w:t xml:space="preserve"> року</w:t>
      </w: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  <w:r w:rsidRPr="00EF7458">
        <w:rPr>
          <w:sz w:val="24"/>
        </w:rPr>
        <w:t>Схвалено науково - методичною комісією факультету інформаційних технологій</w:t>
      </w: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  <w:r w:rsidRPr="00EF7458">
        <w:rPr>
          <w:sz w:val="24"/>
        </w:rPr>
        <w:t>Протокол №_</w:t>
      </w:r>
      <w:r w:rsidRPr="00EE1380">
        <w:rPr>
          <w:sz w:val="24"/>
          <w:u w:val="single"/>
        </w:rPr>
        <w:t>1</w:t>
      </w:r>
      <w:r w:rsidRPr="00EF7458">
        <w:rPr>
          <w:sz w:val="24"/>
        </w:rPr>
        <w:t>__ від «__</w:t>
      </w:r>
      <w:r w:rsidR="00EC4A54" w:rsidRPr="00BF388E">
        <w:rPr>
          <w:sz w:val="24"/>
          <w:lang w:val="ru-RU"/>
        </w:rPr>
        <w:t>31</w:t>
      </w:r>
      <w:r w:rsidRPr="00EF7458">
        <w:rPr>
          <w:sz w:val="24"/>
        </w:rPr>
        <w:t>__» __</w:t>
      </w:r>
      <w:r w:rsidRPr="00EE1380">
        <w:rPr>
          <w:sz w:val="24"/>
          <w:u w:val="single"/>
        </w:rPr>
        <w:t>серпня</w:t>
      </w:r>
      <w:r w:rsidRPr="00EF7458">
        <w:rPr>
          <w:sz w:val="24"/>
        </w:rPr>
        <w:t>___________ 20</w:t>
      </w:r>
      <w:r w:rsidR="00EC4A54" w:rsidRPr="00BF388E">
        <w:rPr>
          <w:sz w:val="24"/>
          <w:lang w:val="ru-RU"/>
        </w:rPr>
        <w:t>20</w:t>
      </w:r>
      <w:r w:rsidRPr="00EF7458">
        <w:rPr>
          <w:sz w:val="24"/>
        </w:rPr>
        <w:t xml:space="preserve">  року </w:t>
      </w: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  <w:szCs w:val="24"/>
        </w:rPr>
      </w:pPr>
      <w:r w:rsidRPr="00EF7458">
        <w:rPr>
          <w:sz w:val="24"/>
          <w:szCs w:val="24"/>
        </w:rPr>
        <w:t>Голова науково-методичної комісії  ____________________   ( Красовська Г.В. )</w:t>
      </w:r>
    </w:p>
    <w:p w:rsidR="005D5796" w:rsidRPr="00EF7458" w:rsidRDefault="005D5796" w:rsidP="005F02E2">
      <w:pPr>
        <w:ind w:firstLine="0"/>
        <w:rPr>
          <w:sz w:val="24"/>
          <w:szCs w:val="24"/>
        </w:rPr>
      </w:pPr>
      <w:r w:rsidRPr="00EF7458">
        <w:rPr>
          <w:spacing w:val="-8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                        (підпис)</w:t>
      </w:r>
    </w:p>
    <w:p w:rsidR="005D5796" w:rsidRPr="00EF7458" w:rsidRDefault="005D5796" w:rsidP="005F02E2">
      <w:pPr>
        <w:ind w:firstLine="0"/>
        <w:rPr>
          <w:sz w:val="24"/>
          <w:szCs w:val="24"/>
        </w:rPr>
      </w:pPr>
      <w:r w:rsidRPr="00EF7458">
        <w:rPr>
          <w:sz w:val="24"/>
          <w:szCs w:val="24"/>
        </w:rPr>
        <w:t>«_____» _________________ 20</w:t>
      </w:r>
      <w:r w:rsidR="00EC4A54">
        <w:rPr>
          <w:sz w:val="24"/>
          <w:szCs w:val="24"/>
          <w:lang w:val="en-US"/>
        </w:rPr>
        <w:t>20</w:t>
      </w:r>
      <w:r w:rsidRPr="00EF7458">
        <w:rPr>
          <w:sz w:val="24"/>
          <w:szCs w:val="24"/>
        </w:rPr>
        <w:t xml:space="preserve"> року</w:t>
      </w: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 w:rsidP="005F02E2">
      <w:pPr>
        <w:ind w:left="6804" w:firstLine="0"/>
        <w:rPr>
          <w:sz w:val="24"/>
          <w:szCs w:val="24"/>
        </w:rPr>
      </w:pPr>
      <w:r w:rsidRPr="00EF7458">
        <w:rPr>
          <w:sz w:val="24"/>
          <w:szCs w:val="24"/>
        </w:rPr>
        <w:t>© Т.В. Ковалюк,  20</w:t>
      </w:r>
      <w:r w:rsidR="00EC4A54">
        <w:rPr>
          <w:sz w:val="24"/>
          <w:szCs w:val="24"/>
          <w:lang w:val="en-US"/>
        </w:rPr>
        <w:t>20</w:t>
      </w:r>
      <w:r w:rsidRPr="00EF7458">
        <w:rPr>
          <w:sz w:val="24"/>
          <w:szCs w:val="24"/>
        </w:rPr>
        <w:t xml:space="preserve"> рік</w:t>
      </w:r>
    </w:p>
    <w:p w:rsidR="005D5796" w:rsidRPr="00EF7458" w:rsidRDefault="005D5796" w:rsidP="005F02E2">
      <w:pPr>
        <w:ind w:left="6804" w:firstLine="0"/>
        <w:rPr>
          <w:sz w:val="24"/>
          <w:szCs w:val="24"/>
        </w:rPr>
      </w:pPr>
      <w:r w:rsidRPr="00EF7458">
        <w:rPr>
          <w:sz w:val="24"/>
          <w:szCs w:val="24"/>
        </w:rPr>
        <w:t>© ___________,   20___ рік</w:t>
      </w:r>
    </w:p>
    <w:p w:rsidR="005D5796" w:rsidRPr="00EF7458" w:rsidRDefault="005D5796" w:rsidP="005F02E2">
      <w:pPr>
        <w:ind w:left="6804" w:firstLine="0"/>
        <w:rPr>
          <w:sz w:val="24"/>
          <w:szCs w:val="24"/>
        </w:rPr>
      </w:pPr>
      <w:r w:rsidRPr="00EF7458">
        <w:rPr>
          <w:sz w:val="24"/>
          <w:szCs w:val="24"/>
        </w:rPr>
        <w:t>© ___________,   20___ рік</w:t>
      </w:r>
    </w:p>
    <w:p w:rsidR="005D5796" w:rsidRPr="00EF7458" w:rsidRDefault="005D5796" w:rsidP="005F02E2">
      <w:pPr>
        <w:ind w:firstLine="0"/>
        <w:rPr>
          <w:sz w:val="24"/>
        </w:rPr>
      </w:pPr>
    </w:p>
    <w:p w:rsidR="005D5796" w:rsidRPr="00EF7458" w:rsidRDefault="005D5796">
      <w:r w:rsidRPr="00EF7458">
        <w:br w:type="page"/>
      </w:r>
    </w:p>
    <w:p w:rsidR="005D5796" w:rsidRPr="00EF7458" w:rsidRDefault="005D5796" w:rsidP="005E150C">
      <w:pPr>
        <w:pStyle w:val="2"/>
        <w:ind w:left="851" w:hanging="284"/>
      </w:pPr>
      <w:r w:rsidRPr="00EF7458">
        <w:lastRenderedPageBreak/>
        <w:t xml:space="preserve">Мета дисципліни </w:t>
      </w:r>
    </w:p>
    <w:p w:rsidR="00A218A9" w:rsidRDefault="00A218A9" w:rsidP="00A218A9">
      <w:pPr>
        <w:ind w:firstLine="567"/>
        <w:rPr>
          <w:szCs w:val="28"/>
        </w:rPr>
      </w:pPr>
      <w:r w:rsidRPr="00A218A9">
        <w:rPr>
          <w:szCs w:val="28"/>
        </w:rPr>
        <w:t xml:space="preserve">Мета викладання навчальної дисципліни </w:t>
      </w:r>
      <w:r>
        <w:rPr>
          <w:szCs w:val="28"/>
        </w:rPr>
        <w:t>«Основи програмування»</w:t>
      </w:r>
      <w:r w:rsidRPr="00A218A9">
        <w:rPr>
          <w:szCs w:val="28"/>
        </w:rPr>
        <w:t xml:space="preserve"> полягає в тому, щоб навчити студентів </w:t>
      </w:r>
      <w:r>
        <w:rPr>
          <w:szCs w:val="28"/>
        </w:rPr>
        <w:t xml:space="preserve">використовувати на практиці принципи </w:t>
      </w:r>
      <w:r w:rsidRPr="00A218A9">
        <w:rPr>
          <w:szCs w:val="28"/>
        </w:rPr>
        <w:t>структурного, процедурного, модульного програму</w:t>
      </w:r>
      <w:r>
        <w:rPr>
          <w:szCs w:val="28"/>
        </w:rPr>
        <w:t xml:space="preserve">вання; основні </w:t>
      </w:r>
      <w:r w:rsidRPr="00A218A9">
        <w:rPr>
          <w:szCs w:val="28"/>
        </w:rPr>
        <w:t>структурні конструкції алгоритмічних мов програмування; опан</w:t>
      </w:r>
      <w:r>
        <w:rPr>
          <w:szCs w:val="28"/>
        </w:rPr>
        <w:t>у</w:t>
      </w:r>
      <w:r w:rsidRPr="00A218A9">
        <w:rPr>
          <w:szCs w:val="28"/>
        </w:rPr>
        <w:t>в</w:t>
      </w:r>
      <w:r>
        <w:rPr>
          <w:szCs w:val="28"/>
        </w:rPr>
        <w:t>ати</w:t>
      </w:r>
      <w:r w:rsidRPr="00A218A9">
        <w:rPr>
          <w:szCs w:val="28"/>
        </w:rPr>
        <w:t xml:space="preserve"> технологі</w:t>
      </w:r>
      <w:r>
        <w:rPr>
          <w:szCs w:val="28"/>
        </w:rPr>
        <w:t>ю</w:t>
      </w:r>
      <w:r w:rsidRPr="00A218A9">
        <w:rPr>
          <w:szCs w:val="28"/>
        </w:rPr>
        <w:t xml:space="preserve"> розробки алгоритмів прикладних задач, кодування вибраною мовою програмування, </w:t>
      </w:r>
      <w:r>
        <w:rPr>
          <w:szCs w:val="28"/>
        </w:rPr>
        <w:t xml:space="preserve">здійснювати </w:t>
      </w:r>
      <w:r w:rsidRPr="00A218A9">
        <w:rPr>
          <w:szCs w:val="28"/>
        </w:rPr>
        <w:t xml:space="preserve">налагодження програми, </w:t>
      </w:r>
      <w:r>
        <w:rPr>
          <w:szCs w:val="28"/>
        </w:rPr>
        <w:t>робити оцінку</w:t>
      </w:r>
      <w:r w:rsidRPr="00A218A9">
        <w:rPr>
          <w:szCs w:val="28"/>
        </w:rPr>
        <w:t xml:space="preserve"> достовірності отриманих результатів.</w:t>
      </w:r>
      <w:r>
        <w:rPr>
          <w:szCs w:val="28"/>
        </w:rPr>
        <w:t xml:space="preserve"> </w:t>
      </w:r>
    </w:p>
    <w:p w:rsidR="005D5796" w:rsidRDefault="005D5796" w:rsidP="00A218A9">
      <w:pPr>
        <w:pStyle w:val="2"/>
        <w:ind w:left="851" w:hanging="284"/>
      </w:pPr>
      <w:r w:rsidRPr="00A218A9">
        <w:t>Попередні вимоги до опанування або вибору навчальної дисципліни</w:t>
      </w:r>
    </w:p>
    <w:p w:rsidR="00A218A9" w:rsidRDefault="00A218A9" w:rsidP="00A218A9">
      <w:pPr>
        <w:ind w:firstLine="567"/>
        <w:rPr>
          <w:szCs w:val="28"/>
        </w:rPr>
      </w:pPr>
      <w:r w:rsidRPr="00A218A9">
        <w:rPr>
          <w:szCs w:val="28"/>
        </w:rPr>
        <w:t xml:space="preserve">Знати теоретичні основи </w:t>
      </w:r>
      <w:r>
        <w:rPr>
          <w:szCs w:val="28"/>
        </w:rPr>
        <w:t xml:space="preserve">інформатики, математики, геометрії </w:t>
      </w:r>
      <w:r w:rsidR="00C34574">
        <w:rPr>
          <w:szCs w:val="28"/>
          <w:lang w:val="ru-RU"/>
        </w:rPr>
        <w:t xml:space="preserve">за програмою </w:t>
      </w:r>
      <w:r>
        <w:rPr>
          <w:szCs w:val="28"/>
        </w:rPr>
        <w:t>середньої школи</w:t>
      </w:r>
      <w:r w:rsidR="00BD40FF">
        <w:rPr>
          <w:szCs w:val="28"/>
        </w:rPr>
        <w:t>;</w:t>
      </w:r>
      <w:r>
        <w:rPr>
          <w:szCs w:val="28"/>
        </w:rPr>
        <w:t xml:space="preserve"> основ математичного аналізу, </w:t>
      </w:r>
      <w:r>
        <w:t>а</w:t>
      </w:r>
      <w:r w:rsidRPr="00F02ADF">
        <w:t>налітичн</w:t>
      </w:r>
      <w:r>
        <w:t xml:space="preserve">ої </w:t>
      </w:r>
      <w:r w:rsidRPr="00F02ADF">
        <w:t>геометрі</w:t>
      </w:r>
      <w:r>
        <w:t>ї</w:t>
      </w:r>
      <w:r w:rsidRPr="00297D9A">
        <w:t xml:space="preserve"> </w:t>
      </w:r>
      <w:r>
        <w:t xml:space="preserve">та лінійної </w:t>
      </w:r>
      <w:r w:rsidR="00C34574">
        <w:rPr>
          <w:lang w:val="ru-RU"/>
        </w:rPr>
        <w:t>алгебри за програмою вищо</w:t>
      </w:r>
      <w:r w:rsidR="00C34574">
        <w:t>ї</w:t>
      </w:r>
      <w:r w:rsidR="00C34574">
        <w:rPr>
          <w:lang w:val="ru-RU"/>
        </w:rPr>
        <w:t xml:space="preserve"> школи.</w:t>
      </w:r>
    </w:p>
    <w:p w:rsidR="00A218A9" w:rsidRPr="00A218A9" w:rsidRDefault="00A218A9" w:rsidP="00A218A9">
      <w:pPr>
        <w:ind w:firstLine="567"/>
        <w:rPr>
          <w:szCs w:val="28"/>
        </w:rPr>
      </w:pPr>
      <w:r w:rsidRPr="00A218A9">
        <w:rPr>
          <w:szCs w:val="28"/>
        </w:rPr>
        <w:t xml:space="preserve">Вміти </w:t>
      </w:r>
      <w:r w:rsidR="005D55B5">
        <w:rPr>
          <w:szCs w:val="28"/>
        </w:rPr>
        <w:t>розв’язувати задачі з математичного аналізу, лінійної алгебри,</w:t>
      </w:r>
      <w:r w:rsidR="00BD40FF">
        <w:rPr>
          <w:szCs w:val="28"/>
        </w:rPr>
        <w:t xml:space="preserve"> дискретної математики.</w:t>
      </w:r>
      <w:r w:rsidR="005D55B5">
        <w:rPr>
          <w:szCs w:val="28"/>
        </w:rPr>
        <w:t xml:space="preserve"> </w:t>
      </w:r>
    </w:p>
    <w:p w:rsidR="00A218A9" w:rsidRPr="00A218A9" w:rsidRDefault="00A218A9" w:rsidP="00A218A9">
      <w:pPr>
        <w:ind w:firstLine="567"/>
        <w:rPr>
          <w:szCs w:val="28"/>
        </w:rPr>
      </w:pPr>
      <w:r w:rsidRPr="00A218A9">
        <w:rPr>
          <w:szCs w:val="28"/>
        </w:rPr>
        <w:t>Волод</w:t>
      </w:r>
      <w:r w:rsidR="00B37A03">
        <w:rPr>
          <w:szCs w:val="28"/>
        </w:rPr>
        <w:t>і</w:t>
      </w:r>
      <w:r w:rsidRPr="00A218A9">
        <w:rPr>
          <w:szCs w:val="28"/>
        </w:rPr>
        <w:t xml:space="preserve">ти навичками </w:t>
      </w:r>
      <w:r w:rsidR="00B37A03">
        <w:rPr>
          <w:szCs w:val="28"/>
        </w:rPr>
        <w:t xml:space="preserve">роботи на комп’ютері, працювати в операційній системі </w:t>
      </w:r>
      <w:r w:rsidR="00B37A03">
        <w:rPr>
          <w:szCs w:val="28"/>
          <w:lang w:val="en-US"/>
        </w:rPr>
        <w:t>Windows</w:t>
      </w:r>
      <w:r w:rsidR="00C34574">
        <w:rPr>
          <w:szCs w:val="28"/>
        </w:rPr>
        <w:t xml:space="preserve">, </w:t>
      </w:r>
      <w:r w:rsidR="00BD40FF">
        <w:rPr>
          <w:szCs w:val="28"/>
        </w:rPr>
        <w:t xml:space="preserve">використовувати </w:t>
      </w:r>
      <w:r w:rsidR="00C34574">
        <w:rPr>
          <w:szCs w:val="28"/>
          <w:lang w:val="en-US"/>
        </w:rPr>
        <w:t>MS</w:t>
      </w:r>
      <w:r w:rsidR="00C34574" w:rsidRPr="00C34574">
        <w:rPr>
          <w:szCs w:val="28"/>
          <w:lang w:val="ru-RU"/>
        </w:rPr>
        <w:t xml:space="preserve"> </w:t>
      </w:r>
      <w:r w:rsidR="00C34574">
        <w:rPr>
          <w:szCs w:val="28"/>
          <w:lang w:val="en-US"/>
        </w:rPr>
        <w:t>Office</w:t>
      </w:r>
      <w:r w:rsidR="00BD40FF">
        <w:rPr>
          <w:szCs w:val="28"/>
        </w:rPr>
        <w:t xml:space="preserve"> для роботи в текстовому редакторі, з електронними таблицями, робити презентації</w:t>
      </w:r>
      <w:r w:rsidR="00B37A03" w:rsidRPr="00B37A03">
        <w:rPr>
          <w:szCs w:val="28"/>
          <w:lang w:val="ru-RU"/>
        </w:rPr>
        <w:t>.</w:t>
      </w:r>
    </w:p>
    <w:p w:rsidR="005D5796" w:rsidRPr="00EF7458" w:rsidRDefault="005D5796" w:rsidP="005E150C">
      <w:pPr>
        <w:pStyle w:val="2"/>
      </w:pPr>
      <w:r w:rsidRPr="00EF7458">
        <w:t>Анотація навчальної дисципліни</w:t>
      </w:r>
    </w:p>
    <w:p w:rsidR="00A455BD" w:rsidRDefault="005D5796" w:rsidP="005E150C">
      <w:pPr>
        <w:ind w:firstLine="567"/>
        <w:rPr>
          <w:szCs w:val="28"/>
        </w:rPr>
      </w:pPr>
      <w:r w:rsidRPr="00EF7458">
        <w:rPr>
          <w:szCs w:val="28"/>
        </w:rPr>
        <w:t>Навчальна дисципліна «</w:t>
      </w:r>
      <w:r w:rsidR="00B37A03" w:rsidRPr="00B37A03">
        <w:rPr>
          <w:szCs w:val="28"/>
        </w:rPr>
        <w:t>Основи програмування</w:t>
      </w:r>
      <w:r w:rsidRPr="00EF7458">
        <w:rPr>
          <w:szCs w:val="28"/>
        </w:rPr>
        <w:t xml:space="preserve">» є складовою освітньо-професійної програми «Інженерія програмного забезпечення» за освітньо-кваліфікаційним рівнем «бакалавр» галузі знань 12 «Інженерія програмного забезпечення» зі спеціальності 121 «Інженерія програмного забезпечення». </w:t>
      </w:r>
      <w:r w:rsidR="00B37A03">
        <w:t>Предметом навчальної дисципліни є теорія і практика застосування у програмуванні базових алгоритмічних структур і базових структур даних на базі сучасних технологій розробки програмного забезпечення.</w:t>
      </w:r>
      <w:r w:rsidR="00A455BD">
        <w:t xml:space="preserve"> </w:t>
      </w:r>
      <w:r w:rsidRPr="00EF7458">
        <w:rPr>
          <w:szCs w:val="28"/>
        </w:rPr>
        <w:t>Під час вивчення дисципліни «</w:t>
      </w:r>
      <w:r w:rsidR="00B37A03">
        <w:rPr>
          <w:szCs w:val="28"/>
        </w:rPr>
        <w:t>Основи програмування</w:t>
      </w:r>
      <w:r w:rsidRPr="00EF7458">
        <w:rPr>
          <w:szCs w:val="28"/>
        </w:rPr>
        <w:t xml:space="preserve">» розглядаються </w:t>
      </w:r>
      <w:r w:rsidR="00A455BD">
        <w:t xml:space="preserve">основні етапи проектування програмного забезпечення і визначення принципів процедурного програмування щодо розробки програм </w:t>
      </w:r>
      <w:r w:rsidR="00C34574">
        <w:t xml:space="preserve">алгоритмічною </w:t>
      </w:r>
      <w:r w:rsidR="00A455BD">
        <w:t xml:space="preserve">мовою </w:t>
      </w:r>
      <w:r w:rsidR="00C34574">
        <w:t>високого рівня</w:t>
      </w:r>
      <w:r w:rsidR="00A455BD">
        <w:t xml:space="preserve">; вивчаються типові підходи до розробки і аналізу найбільш розповсюджених алгоритмів розв’язання типових математичних та інформаційних задач; аналізуються можливості сучасних інструментальних середовищ розробки програм (на прикладі </w:t>
      </w:r>
      <w:r w:rsidR="003B72BE">
        <w:rPr>
          <w:lang w:val="en-US"/>
        </w:rPr>
        <w:t>V</w:t>
      </w:r>
      <w:r w:rsidR="00A455BD">
        <w:rPr>
          <w:lang w:val="en-US"/>
        </w:rPr>
        <w:t>isual</w:t>
      </w:r>
      <w:r w:rsidR="00A455BD" w:rsidRPr="00A455BD">
        <w:t xml:space="preserve"> </w:t>
      </w:r>
      <w:r w:rsidR="00A455BD">
        <w:rPr>
          <w:lang w:val="en-US"/>
        </w:rPr>
        <w:t>Studio</w:t>
      </w:r>
      <w:r w:rsidR="00A455BD" w:rsidRPr="00A455BD">
        <w:t xml:space="preserve"> </w:t>
      </w:r>
      <w:r w:rsidR="00A455BD">
        <w:rPr>
          <w:lang w:val="en-US"/>
        </w:rPr>
        <w:t>Community</w:t>
      </w:r>
      <w:r w:rsidR="00A455BD">
        <w:t xml:space="preserve">); </w:t>
      </w:r>
      <w:r w:rsidR="005634A4">
        <w:t>здійснюється п</w:t>
      </w:r>
      <w:r w:rsidR="00A455BD">
        <w:t>обудова базових алгоритмів пошуку та сортуванню, передавання та опрацювання різних типів даних</w:t>
      </w:r>
      <w:r w:rsidR="005634A4">
        <w:t>;</w:t>
      </w:r>
      <w:r w:rsidR="00A455BD">
        <w:t xml:space="preserve"> </w:t>
      </w:r>
      <w:r w:rsidR="005634A4">
        <w:t>ф</w:t>
      </w:r>
      <w:r w:rsidR="00A455BD">
        <w:t>орму</w:t>
      </w:r>
      <w:r w:rsidR="005634A4">
        <w:t>ються</w:t>
      </w:r>
      <w:r w:rsidR="00A455BD">
        <w:t xml:space="preserve"> знан</w:t>
      </w:r>
      <w:r w:rsidR="005634A4">
        <w:t>ня</w:t>
      </w:r>
      <w:r w:rsidR="00A455BD">
        <w:t>, вмін</w:t>
      </w:r>
      <w:r w:rsidR="005634A4">
        <w:t>ня і навички</w:t>
      </w:r>
      <w:r w:rsidR="00A455BD">
        <w:t xml:space="preserve"> ефективного використання засобів програмування у своїй майбутній професійній діяльності</w:t>
      </w:r>
      <w:r w:rsidR="005634A4">
        <w:t>; ф</w:t>
      </w:r>
      <w:r w:rsidR="00A455BD">
        <w:t>орму</w:t>
      </w:r>
      <w:r w:rsidR="005634A4">
        <w:t>ються</w:t>
      </w:r>
      <w:r w:rsidR="00A455BD">
        <w:t xml:space="preserve"> у студентів основи інформаційної культури</w:t>
      </w:r>
      <w:r w:rsidR="005634A4">
        <w:t>, гарного стилю програмування та закладаються основи кодексу честі програміста</w:t>
      </w:r>
      <w:r w:rsidR="00A455BD">
        <w:t>.</w:t>
      </w:r>
    </w:p>
    <w:p w:rsidR="005D5796" w:rsidRPr="00EF7458" w:rsidRDefault="005D5796" w:rsidP="005E150C">
      <w:pPr>
        <w:pStyle w:val="2"/>
      </w:pPr>
      <w:r w:rsidRPr="00EF7458">
        <w:t xml:space="preserve">Завдання вивчення дисципліни </w:t>
      </w:r>
    </w:p>
    <w:p w:rsidR="005D5796" w:rsidRPr="00EF7458" w:rsidRDefault="005D5796" w:rsidP="005E150C">
      <w:pPr>
        <w:rPr>
          <w:b/>
        </w:rPr>
      </w:pPr>
      <w:r w:rsidRPr="00EF7458">
        <w:t>В рамках навчальної дисципліни</w:t>
      </w:r>
      <w:r w:rsidRPr="00EF7458">
        <w:rPr>
          <w:b/>
        </w:rPr>
        <w:t xml:space="preserve"> вивча</w:t>
      </w:r>
      <w:r w:rsidR="00AE6507">
        <w:rPr>
          <w:b/>
        </w:rPr>
        <w:t>ю</w:t>
      </w:r>
      <w:r w:rsidRPr="00EF7458">
        <w:rPr>
          <w:b/>
        </w:rPr>
        <w:t>ться:</w:t>
      </w:r>
    </w:p>
    <w:p w:rsidR="00AE6507" w:rsidRDefault="00AE6507" w:rsidP="005E150C">
      <w:pPr>
        <w:pStyle w:val="a2"/>
        <w:tabs>
          <w:tab w:val="left" w:pos="1134"/>
        </w:tabs>
        <w:ind w:left="0" w:firstLine="709"/>
      </w:pPr>
      <w:r w:rsidRPr="0036458E">
        <w:t>основні типи даних, команди введення і виведення даних</w:t>
      </w:r>
      <w:r>
        <w:t>;</w:t>
      </w:r>
    </w:p>
    <w:p w:rsidR="00AE6507" w:rsidRDefault="00AE6507" w:rsidP="005E150C">
      <w:pPr>
        <w:pStyle w:val="a2"/>
        <w:tabs>
          <w:tab w:val="left" w:pos="1134"/>
        </w:tabs>
        <w:ind w:left="0" w:firstLine="709"/>
      </w:pPr>
      <w:r>
        <w:t xml:space="preserve">розгалужені процеси та </w:t>
      </w:r>
      <w:r w:rsidRPr="005F32F9">
        <w:t>оператори розгалуження обчислювальних процесів</w:t>
      </w:r>
      <w:r w:rsidR="002044E2">
        <w:t xml:space="preserve"> алгоритмічних мов;</w:t>
      </w:r>
    </w:p>
    <w:p w:rsidR="00AE6507" w:rsidRDefault="00AE6507" w:rsidP="005E150C">
      <w:pPr>
        <w:pStyle w:val="a2"/>
        <w:tabs>
          <w:tab w:val="left" w:pos="1134"/>
        </w:tabs>
        <w:ind w:left="0" w:firstLine="709"/>
      </w:pPr>
      <w:r>
        <w:t>циклічні процеси та оператор</w:t>
      </w:r>
      <w:r w:rsidRPr="005F32F9">
        <w:t xml:space="preserve">и </w:t>
      </w:r>
      <w:r w:rsidRPr="00A92A48">
        <w:rPr>
          <w:lang w:val="ru-RU"/>
        </w:rPr>
        <w:t>цикл</w:t>
      </w:r>
      <w:r>
        <w:rPr>
          <w:lang w:val="ru-RU"/>
        </w:rPr>
        <w:t>ів</w:t>
      </w:r>
      <w:r>
        <w:t>;</w:t>
      </w:r>
    </w:p>
    <w:p w:rsidR="00AE6507" w:rsidRDefault="00AE6507" w:rsidP="005E150C">
      <w:pPr>
        <w:pStyle w:val="a2"/>
        <w:tabs>
          <w:tab w:val="left" w:pos="1134"/>
        </w:tabs>
        <w:ind w:left="0" w:firstLine="709"/>
      </w:pPr>
      <w:r>
        <w:lastRenderedPageBreak/>
        <w:t>технологія використання функцій та застосуванням рекурентних співвідношень;</w:t>
      </w:r>
    </w:p>
    <w:p w:rsidR="00AE6507" w:rsidRDefault="00AE6507" w:rsidP="005E150C">
      <w:pPr>
        <w:pStyle w:val="a2"/>
        <w:tabs>
          <w:tab w:val="left" w:pos="1134"/>
        </w:tabs>
        <w:ind w:left="0" w:firstLine="709"/>
      </w:pPr>
      <w:r>
        <w:t>рекурсивні алгоритми та їх реалізація за допомогою рекурсивних функцій;</w:t>
      </w:r>
    </w:p>
    <w:p w:rsidR="002044E2" w:rsidRDefault="00AE6507" w:rsidP="002044E2">
      <w:pPr>
        <w:pStyle w:val="a2"/>
        <w:tabs>
          <w:tab w:val="left" w:pos="1134"/>
        </w:tabs>
        <w:ind w:left="0" w:firstLine="709"/>
      </w:pPr>
      <w:r w:rsidRPr="008B32EC">
        <w:t>технологі</w:t>
      </w:r>
      <w:r>
        <w:t>я</w:t>
      </w:r>
      <w:r w:rsidRPr="008B32EC">
        <w:t xml:space="preserve"> </w:t>
      </w:r>
      <w:r w:rsidR="002044E2">
        <w:t>обробки структурованих типів даних: рядків, масивів (списків), структур (словників і множин);</w:t>
      </w:r>
    </w:p>
    <w:p w:rsidR="00C71520" w:rsidRDefault="00C71520" w:rsidP="00C71520">
      <w:pPr>
        <w:pStyle w:val="a2"/>
        <w:tabs>
          <w:tab w:val="left" w:pos="1134"/>
        </w:tabs>
        <w:ind w:left="0" w:firstLine="709"/>
      </w:pPr>
      <w:r>
        <w:t xml:space="preserve">технологія </w:t>
      </w:r>
      <w:r w:rsidRPr="00E07908">
        <w:t>обробки текстових та бінарних файлів</w:t>
      </w:r>
      <w:r>
        <w:t>;</w:t>
      </w:r>
    </w:p>
    <w:p w:rsidR="00C71520" w:rsidRDefault="00C71520" w:rsidP="00C71520">
      <w:pPr>
        <w:pStyle w:val="a2"/>
        <w:tabs>
          <w:tab w:val="left" w:pos="1134"/>
        </w:tabs>
        <w:ind w:left="0" w:firstLine="709"/>
      </w:pPr>
      <w:r w:rsidRPr="00E07908">
        <w:t>технологі</w:t>
      </w:r>
      <w:r>
        <w:t>я</w:t>
      </w:r>
      <w:r w:rsidRPr="00E07908">
        <w:t xml:space="preserve"> обробки </w:t>
      </w:r>
      <w:r>
        <w:t>виключних ситуацій.</w:t>
      </w:r>
    </w:p>
    <w:p w:rsidR="00C71520" w:rsidRDefault="00C71520" w:rsidP="00C71520">
      <w:pPr>
        <w:pStyle w:val="a2"/>
        <w:numPr>
          <w:ilvl w:val="0"/>
          <w:numId w:val="0"/>
        </w:numPr>
        <w:tabs>
          <w:tab w:val="left" w:pos="1134"/>
        </w:tabs>
        <w:ind w:firstLine="851"/>
      </w:pPr>
      <w:r>
        <w:t>В результаті вивчення дисципліни «Основи програмування» мають бути сформовані такі загальні та фахові компетентності:</w:t>
      </w:r>
    </w:p>
    <w:p w:rsidR="00C71520" w:rsidRPr="005463D2" w:rsidRDefault="005463D2" w:rsidP="00C71520">
      <w:pPr>
        <w:pStyle w:val="a2"/>
        <w:numPr>
          <w:ilvl w:val="0"/>
          <w:numId w:val="0"/>
        </w:numPr>
        <w:tabs>
          <w:tab w:val="left" w:pos="1134"/>
        </w:tabs>
        <w:ind w:firstLine="851"/>
      </w:pPr>
      <w:r>
        <w:rPr>
          <w:color w:val="000000"/>
          <w:sz w:val="24"/>
          <w:szCs w:val="24"/>
        </w:rPr>
        <w:t>ЗК-1</w:t>
      </w:r>
      <w:r w:rsidRPr="005463D2">
        <w:rPr>
          <w:color w:val="000000"/>
          <w:sz w:val="24"/>
          <w:szCs w:val="24"/>
        </w:rPr>
        <w:t xml:space="preserve">; </w:t>
      </w:r>
      <w:r>
        <w:rPr>
          <w:color w:val="000000"/>
          <w:sz w:val="24"/>
          <w:szCs w:val="24"/>
        </w:rPr>
        <w:t>ЗК-3; ЗК-6</w:t>
      </w:r>
      <w:r w:rsidRPr="005463D2"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t xml:space="preserve"> ЗК-7; ЗК-11; ФК-3;</w:t>
      </w:r>
      <w:r w:rsidRPr="005463D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ФК-9; </w:t>
      </w:r>
      <w:r w:rsidR="00EB15F4">
        <w:rPr>
          <w:color w:val="000000"/>
          <w:sz w:val="24"/>
          <w:szCs w:val="24"/>
        </w:rPr>
        <w:t xml:space="preserve">ФК-11; </w:t>
      </w:r>
      <w:r>
        <w:rPr>
          <w:color w:val="000000"/>
          <w:sz w:val="24"/>
          <w:szCs w:val="24"/>
        </w:rPr>
        <w:t>ФК-14;</w:t>
      </w:r>
      <w:r w:rsidRPr="005463D2">
        <w:rPr>
          <w:color w:val="000000"/>
          <w:sz w:val="24"/>
          <w:szCs w:val="24"/>
        </w:rPr>
        <w:t xml:space="preserve"> </w:t>
      </w:r>
      <w:r w:rsidR="00425D61">
        <w:rPr>
          <w:color w:val="000000"/>
          <w:sz w:val="24"/>
          <w:szCs w:val="24"/>
        </w:rPr>
        <w:t>ФК-15.</w:t>
      </w:r>
    </w:p>
    <w:p w:rsidR="005D5796" w:rsidRPr="00EF7458" w:rsidRDefault="005D5796" w:rsidP="005E150C">
      <w:pPr>
        <w:pStyle w:val="2"/>
      </w:pPr>
      <w:r w:rsidRPr="00EF7458">
        <w:t>Результати навчання за дисципліною:</w:t>
      </w:r>
    </w:p>
    <w:tbl>
      <w:tblPr>
        <w:tblW w:w="9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704"/>
        <w:gridCol w:w="4394"/>
        <w:gridCol w:w="1843"/>
        <w:gridCol w:w="1701"/>
        <w:gridCol w:w="1339"/>
      </w:tblGrid>
      <w:tr w:rsidR="005D5796" w:rsidRPr="009A1814" w:rsidTr="00D0697C">
        <w:trPr>
          <w:trHeight w:val="715"/>
        </w:trPr>
        <w:tc>
          <w:tcPr>
            <w:tcW w:w="5098" w:type="dxa"/>
            <w:gridSpan w:val="2"/>
            <w:vAlign w:val="center"/>
          </w:tcPr>
          <w:p w:rsidR="005D5796" w:rsidRPr="009A1814" w:rsidRDefault="005D5796" w:rsidP="00D90716">
            <w:pPr>
              <w:pStyle w:val="aa"/>
            </w:pPr>
            <w:r w:rsidRPr="009A1814">
              <w:t>Результат навчання</w:t>
            </w:r>
          </w:p>
          <w:p w:rsidR="005D5796" w:rsidRPr="009A1814" w:rsidRDefault="005D5796" w:rsidP="00D90716">
            <w:pPr>
              <w:pStyle w:val="aa"/>
            </w:pPr>
            <w:r w:rsidRPr="009A1814">
              <w:t>(1. знати; 2. вміти; 3. комунікація; 4. автономність та відповідальність)</w:t>
            </w:r>
          </w:p>
        </w:tc>
        <w:tc>
          <w:tcPr>
            <w:tcW w:w="1843" w:type="dxa"/>
            <w:vMerge w:val="restart"/>
            <w:vAlign w:val="center"/>
          </w:tcPr>
          <w:p w:rsidR="005D5796" w:rsidRPr="009A1814" w:rsidRDefault="005D5796" w:rsidP="00D90716">
            <w:pPr>
              <w:pStyle w:val="aa"/>
            </w:pPr>
            <w:r w:rsidRPr="009A1814">
              <w:t>Форми (та / або методи і технології) викладання і навчання</w:t>
            </w:r>
          </w:p>
        </w:tc>
        <w:tc>
          <w:tcPr>
            <w:tcW w:w="1701" w:type="dxa"/>
            <w:vMerge w:val="restart"/>
            <w:vAlign w:val="center"/>
          </w:tcPr>
          <w:p w:rsidR="005D5796" w:rsidRPr="009A1814" w:rsidRDefault="005D5796" w:rsidP="00D90716">
            <w:pPr>
              <w:pStyle w:val="aa"/>
            </w:pPr>
            <w:r w:rsidRPr="009A1814">
              <w:t>Методи оцінювання та пороговий критерій оцінювання</w:t>
            </w:r>
            <w:r w:rsidRPr="009A1814">
              <w:rPr>
                <w:rStyle w:val="a9"/>
                <w:b/>
                <w:sz w:val="20"/>
                <w:szCs w:val="20"/>
              </w:rPr>
              <w:footnoteReference w:id="1"/>
            </w:r>
            <w:r w:rsidRPr="009A1814">
              <w:t xml:space="preserve"> </w:t>
            </w:r>
          </w:p>
          <w:p w:rsidR="005D5796" w:rsidRPr="009A1814" w:rsidRDefault="005D5796" w:rsidP="00D90716">
            <w:pPr>
              <w:pStyle w:val="aa"/>
              <w:rPr>
                <w:b/>
                <w:sz w:val="20"/>
                <w:szCs w:val="20"/>
              </w:rPr>
            </w:pPr>
            <w:r w:rsidRPr="009A1814">
              <w:t>(за необхідності)</w:t>
            </w:r>
          </w:p>
        </w:tc>
        <w:tc>
          <w:tcPr>
            <w:tcW w:w="1339" w:type="dxa"/>
            <w:vMerge w:val="restart"/>
            <w:vAlign w:val="center"/>
          </w:tcPr>
          <w:p w:rsidR="005D5796" w:rsidRPr="009A1814" w:rsidRDefault="005D5796" w:rsidP="00D90716">
            <w:pPr>
              <w:pStyle w:val="aa"/>
            </w:pPr>
            <w:r w:rsidRPr="009A1814">
              <w:t>Відсоток у підсумковій оцінці з дисципліни</w:t>
            </w:r>
          </w:p>
        </w:tc>
      </w:tr>
      <w:tr w:rsidR="005D5796" w:rsidRPr="009A1814" w:rsidTr="00D0697C">
        <w:trPr>
          <w:trHeight w:val="448"/>
        </w:trPr>
        <w:tc>
          <w:tcPr>
            <w:tcW w:w="704" w:type="dxa"/>
            <w:vAlign w:val="center"/>
          </w:tcPr>
          <w:p w:rsidR="005D5796" w:rsidRPr="009A1814" w:rsidRDefault="005D5796" w:rsidP="005C2562">
            <w:pPr>
              <w:pStyle w:val="aa"/>
              <w:jc w:val="center"/>
              <w:rPr>
                <w:sz w:val="22"/>
              </w:rPr>
            </w:pPr>
            <w:r w:rsidRPr="009A1814">
              <w:rPr>
                <w:sz w:val="22"/>
              </w:rPr>
              <w:t>Код</w:t>
            </w:r>
          </w:p>
        </w:tc>
        <w:tc>
          <w:tcPr>
            <w:tcW w:w="4394" w:type="dxa"/>
            <w:vAlign w:val="center"/>
          </w:tcPr>
          <w:p w:rsidR="005D5796" w:rsidRPr="009A1814" w:rsidRDefault="005D5796" w:rsidP="005C2562">
            <w:pPr>
              <w:pStyle w:val="aa"/>
              <w:jc w:val="center"/>
              <w:rPr>
                <w:sz w:val="22"/>
              </w:rPr>
            </w:pPr>
            <w:r w:rsidRPr="009A1814">
              <w:rPr>
                <w:sz w:val="22"/>
              </w:rPr>
              <w:t>Результат навчання</w:t>
            </w:r>
          </w:p>
        </w:tc>
        <w:tc>
          <w:tcPr>
            <w:tcW w:w="1843" w:type="dxa"/>
            <w:vMerge/>
            <w:vAlign w:val="center"/>
          </w:tcPr>
          <w:p w:rsidR="005D5796" w:rsidRPr="009A1814" w:rsidRDefault="005D5796" w:rsidP="00D90716">
            <w:pPr>
              <w:pStyle w:val="aa"/>
            </w:pPr>
          </w:p>
        </w:tc>
        <w:tc>
          <w:tcPr>
            <w:tcW w:w="1701" w:type="dxa"/>
            <w:vMerge/>
            <w:vAlign w:val="center"/>
          </w:tcPr>
          <w:p w:rsidR="005D5796" w:rsidRPr="009A1814" w:rsidRDefault="005D5796" w:rsidP="00D90716">
            <w:pPr>
              <w:pStyle w:val="aa"/>
            </w:pPr>
          </w:p>
        </w:tc>
        <w:tc>
          <w:tcPr>
            <w:tcW w:w="1339" w:type="dxa"/>
            <w:vMerge/>
            <w:vAlign w:val="center"/>
          </w:tcPr>
          <w:p w:rsidR="005D5796" w:rsidRPr="009A1814" w:rsidRDefault="005D5796" w:rsidP="00D90716">
            <w:pPr>
              <w:pStyle w:val="aa"/>
            </w:pPr>
          </w:p>
        </w:tc>
      </w:tr>
      <w:tr w:rsidR="00D0697C" w:rsidRPr="009A1814" w:rsidTr="00D0697C">
        <w:trPr>
          <w:trHeight w:val="448"/>
        </w:trPr>
        <w:tc>
          <w:tcPr>
            <w:tcW w:w="704" w:type="dxa"/>
          </w:tcPr>
          <w:p w:rsidR="00D0697C" w:rsidRPr="009A1814" w:rsidRDefault="00D0697C" w:rsidP="003408CE">
            <w:pPr>
              <w:pStyle w:val="aa"/>
            </w:pPr>
            <w:r w:rsidRPr="009A1814">
              <w:t>1.1</w:t>
            </w:r>
          </w:p>
        </w:tc>
        <w:tc>
          <w:tcPr>
            <w:tcW w:w="4394" w:type="dxa"/>
          </w:tcPr>
          <w:p w:rsidR="00D0697C" w:rsidRPr="009A1814" w:rsidRDefault="00D0697C" w:rsidP="002D5A9A">
            <w:pPr>
              <w:pStyle w:val="aa"/>
            </w:pPr>
            <w:r w:rsidRPr="009A1814">
              <w:t>Знати основні поняття</w:t>
            </w:r>
            <w:r w:rsidRPr="00A10D05">
              <w:rPr>
                <w:lang w:val="ru-RU"/>
              </w:rPr>
              <w:t xml:space="preserve"> </w:t>
            </w:r>
            <w:r>
              <w:t>технології розроблення комп’ютерних програм.</w:t>
            </w:r>
            <w:r>
              <w:rPr>
                <w:lang w:val="ru-RU"/>
              </w:rPr>
              <w:t xml:space="preserve"> </w:t>
            </w:r>
            <w:r>
              <w:t xml:space="preserve"> </w:t>
            </w:r>
            <w:r w:rsidRPr="009A1814">
              <w:t>(Тема 1)</w:t>
            </w:r>
          </w:p>
        </w:tc>
        <w:tc>
          <w:tcPr>
            <w:tcW w:w="1843" w:type="dxa"/>
            <w:vMerge w:val="restart"/>
          </w:tcPr>
          <w:p w:rsidR="00D0697C" w:rsidRPr="00D0697C" w:rsidRDefault="00D0697C" w:rsidP="003408CE">
            <w:pPr>
              <w:ind w:firstLine="0"/>
              <w:jc w:val="left"/>
              <w:rPr>
                <w:sz w:val="22"/>
              </w:rPr>
            </w:pPr>
            <w:r w:rsidRPr="00D0697C">
              <w:rPr>
                <w:sz w:val="22"/>
              </w:rPr>
              <w:t>Словесний метод (дискусія, співбесіда);</w:t>
            </w:r>
          </w:p>
          <w:p w:rsidR="00D0697C" w:rsidRPr="00D0697C" w:rsidRDefault="00D0697C" w:rsidP="003408CE">
            <w:pPr>
              <w:ind w:firstLine="0"/>
              <w:jc w:val="left"/>
              <w:rPr>
                <w:sz w:val="22"/>
              </w:rPr>
            </w:pPr>
            <w:r w:rsidRPr="00D0697C">
              <w:rPr>
                <w:sz w:val="22"/>
              </w:rPr>
              <w:t>наочний метод (метод ілюстрацій і метод демонстрацій);</w:t>
            </w:r>
          </w:p>
          <w:p w:rsidR="00D0697C" w:rsidRPr="00D0697C" w:rsidRDefault="00D0697C" w:rsidP="003408CE">
            <w:pPr>
              <w:ind w:firstLine="0"/>
              <w:jc w:val="left"/>
              <w:rPr>
                <w:sz w:val="22"/>
              </w:rPr>
            </w:pPr>
            <w:r w:rsidRPr="00D0697C">
              <w:rPr>
                <w:sz w:val="22"/>
              </w:rPr>
              <w:t>практичний метод (лабораторні заняття, розрахункові роботи);</w:t>
            </w:r>
          </w:p>
          <w:p w:rsidR="00D0697C" w:rsidRPr="00D0697C" w:rsidRDefault="00D0697C" w:rsidP="003408CE">
            <w:pPr>
              <w:ind w:firstLine="0"/>
              <w:jc w:val="left"/>
              <w:rPr>
                <w:sz w:val="22"/>
              </w:rPr>
            </w:pPr>
            <w:r w:rsidRPr="00D0697C">
              <w:rPr>
                <w:sz w:val="22"/>
              </w:rPr>
              <w:t>відеометод у сполученні з інформаційними технологіями та комп'ютерними засобами навчання (дистанційні, мультимедійні, веб-орієнтовані тощо);</w:t>
            </w:r>
          </w:p>
          <w:p w:rsidR="00D0697C" w:rsidRPr="00D0697C" w:rsidRDefault="00D0697C" w:rsidP="003408CE">
            <w:pPr>
              <w:ind w:firstLine="0"/>
              <w:jc w:val="left"/>
              <w:rPr>
                <w:sz w:val="22"/>
              </w:rPr>
            </w:pPr>
            <w:r w:rsidRPr="00D0697C">
              <w:rPr>
                <w:sz w:val="22"/>
              </w:rPr>
              <w:t>індивідуальні та групові консультації;</w:t>
            </w:r>
          </w:p>
          <w:p w:rsidR="00D0697C" w:rsidRPr="00D0697C" w:rsidRDefault="00D0697C" w:rsidP="003408CE">
            <w:pPr>
              <w:ind w:firstLine="0"/>
              <w:jc w:val="left"/>
              <w:rPr>
                <w:sz w:val="22"/>
              </w:rPr>
            </w:pPr>
            <w:r w:rsidRPr="00D0697C">
              <w:rPr>
                <w:sz w:val="22"/>
              </w:rPr>
              <w:t>робота з навчально-</w:t>
            </w:r>
            <w:r w:rsidRPr="00D0697C">
              <w:rPr>
                <w:sz w:val="22"/>
              </w:rPr>
              <w:lastRenderedPageBreak/>
              <w:t>методичною літературою та іншими джерелами інформації (конспектування, тезування, анотування, складання реферату. есе);</w:t>
            </w:r>
          </w:p>
          <w:p w:rsidR="00D0697C" w:rsidRPr="00D0697C" w:rsidRDefault="00D0697C" w:rsidP="003408CE">
            <w:pPr>
              <w:pStyle w:val="21"/>
            </w:pPr>
            <w:r w:rsidRPr="00D0697C">
              <w:t>самостійна робота (індивідуальні творчі завдання, розв’язання програмних завдань).</w:t>
            </w:r>
          </w:p>
          <w:p w:rsidR="00D0697C" w:rsidRPr="00D0697C" w:rsidRDefault="00D0697C" w:rsidP="003408CE">
            <w:pPr>
              <w:pStyle w:val="aa"/>
              <w:rPr>
                <w:sz w:val="22"/>
              </w:rPr>
            </w:pPr>
            <w:r w:rsidRPr="009A1814">
              <w:t>Лабораторна</w:t>
            </w:r>
          </w:p>
        </w:tc>
        <w:tc>
          <w:tcPr>
            <w:tcW w:w="1701" w:type="dxa"/>
            <w:vMerge w:val="restart"/>
          </w:tcPr>
          <w:p w:rsidR="00D0697C" w:rsidRPr="00D0697C" w:rsidRDefault="00D0697C" w:rsidP="003408CE">
            <w:pPr>
              <w:ind w:firstLine="0"/>
              <w:rPr>
                <w:sz w:val="22"/>
              </w:rPr>
            </w:pPr>
            <w:r w:rsidRPr="00D0697C">
              <w:rPr>
                <w:sz w:val="22"/>
              </w:rPr>
              <w:lastRenderedPageBreak/>
              <w:t>Експрес-контроль;</w:t>
            </w:r>
          </w:p>
          <w:p w:rsidR="00D0697C" w:rsidRPr="00D0697C" w:rsidRDefault="00D0697C" w:rsidP="003408CE">
            <w:pPr>
              <w:ind w:firstLine="0"/>
              <w:rPr>
                <w:sz w:val="22"/>
              </w:rPr>
            </w:pPr>
            <w:r w:rsidRPr="00D0697C">
              <w:rPr>
                <w:sz w:val="22"/>
              </w:rPr>
              <w:t>стандартизовані тести;</w:t>
            </w:r>
          </w:p>
          <w:p w:rsidR="00D0697C" w:rsidRPr="00D0697C" w:rsidRDefault="00D0697C" w:rsidP="003408CE">
            <w:pPr>
              <w:autoSpaceDE w:val="0"/>
              <w:autoSpaceDN w:val="0"/>
              <w:adjustRightInd w:val="0"/>
              <w:ind w:firstLine="0"/>
              <w:rPr>
                <w:color w:val="212529"/>
                <w:sz w:val="22"/>
              </w:rPr>
            </w:pPr>
            <w:r w:rsidRPr="00D0697C">
              <w:rPr>
                <w:color w:val="212529"/>
                <w:sz w:val="22"/>
              </w:rPr>
              <w:t>усний контроль (усне опитування);.</w:t>
            </w:r>
          </w:p>
          <w:p w:rsidR="00D0697C" w:rsidRPr="00D0697C" w:rsidRDefault="00D0697C" w:rsidP="003408CE">
            <w:pPr>
              <w:autoSpaceDE w:val="0"/>
              <w:autoSpaceDN w:val="0"/>
              <w:adjustRightInd w:val="0"/>
              <w:ind w:firstLine="0"/>
              <w:rPr>
                <w:color w:val="212529"/>
                <w:sz w:val="22"/>
              </w:rPr>
            </w:pPr>
            <w:r w:rsidRPr="00D0697C">
              <w:rPr>
                <w:color w:val="212529"/>
                <w:sz w:val="22"/>
              </w:rPr>
              <w:t>письмовий контроль (модульні контрольні роботи);</w:t>
            </w:r>
          </w:p>
          <w:p w:rsidR="00D0697C" w:rsidRPr="00D0697C" w:rsidRDefault="00D0697C" w:rsidP="003408CE">
            <w:pPr>
              <w:pStyle w:val="Default"/>
              <w:rPr>
                <w:color w:val="202429"/>
                <w:sz w:val="22"/>
                <w:szCs w:val="22"/>
                <w:lang w:val="uk-UA"/>
              </w:rPr>
            </w:pPr>
            <w:r w:rsidRPr="00D0697C">
              <w:rPr>
                <w:color w:val="202429"/>
                <w:sz w:val="22"/>
                <w:szCs w:val="22"/>
                <w:lang w:val="uk-UA"/>
              </w:rPr>
              <w:t xml:space="preserve">захист лабораторних робіт, контроль рівня виконавських умінь для перевірки практичної підготовки, </w:t>
            </w:r>
          </w:p>
          <w:p w:rsidR="00D0697C" w:rsidRPr="00D0697C" w:rsidRDefault="00D0697C" w:rsidP="003408CE">
            <w:pPr>
              <w:autoSpaceDE w:val="0"/>
              <w:autoSpaceDN w:val="0"/>
              <w:adjustRightInd w:val="0"/>
              <w:ind w:firstLine="0"/>
              <w:rPr>
                <w:color w:val="212529"/>
                <w:sz w:val="22"/>
              </w:rPr>
            </w:pPr>
            <w:r w:rsidRPr="00D0697C">
              <w:rPr>
                <w:color w:val="212529"/>
                <w:sz w:val="22"/>
              </w:rPr>
              <w:t>комп’ютерне тестування за допомогою тестів Google forms;</w:t>
            </w:r>
          </w:p>
          <w:p w:rsidR="00D0697C" w:rsidRPr="00D0697C" w:rsidRDefault="00D0697C" w:rsidP="003408CE">
            <w:pPr>
              <w:autoSpaceDE w:val="0"/>
              <w:autoSpaceDN w:val="0"/>
              <w:adjustRightInd w:val="0"/>
              <w:ind w:firstLine="0"/>
              <w:rPr>
                <w:color w:val="212529"/>
                <w:sz w:val="22"/>
              </w:rPr>
            </w:pPr>
            <w:r w:rsidRPr="00D0697C">
              <w:rPr>
                <w:sz w:val="22"/>
              </w:rPr>
              <w:t>іспит</w:t>
            </w:r>
          </w:p>
          <w:p w:rsidR="00D0697C" w:rsidRPr="00D0697C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D0697C" w:rsidRPr="009A1814" w:rsidTr="00D0697C">
        <w:trPr>
          <w:trHeight w:val="448"/>
        </w:trPr>
        <w:tc>
          <w:tcPr>
            <w:tcW w:w="704" w:type="dxa"/>
          </w:tcPr>
          <w:p w:rsidR="00D0697C" w:rsidRPr="009A1814" w:rsidRDefault="00D0697C" w:rsidP="003408CE">
            <w:pPr>
              <w:pStyle w:val="aa"/>
            </w:pPr>
            <w:r w:rsidRPr="009A1814">
              <w:t>1.2</w:t>
            </w:r>
          </w:p>
        </w:tc>
        <w:tc>
          <w:tcPr>
            <w:tcW w:w="4394" w:type="dxa"/>
          </w:tcPr>
          <w:p w:rsidR="00D0697C" w:rsidRPr="002D5A9A" w:rsidRDefault="00D0697C" w:rsidP="002044E2">
            <w:pPr>
              <w:pStyle w:val="aa"/>
            </w:pPr>
            <w:r w:rsidRPr="009A1814">
              <w:t xml:space="preserve">Знати </w:t>
            </w:r>
            <w:r w:rsidR="00504382">
              <w:t>о</w:t>
            </w:r>
            <w:r>
              <w:t xml:space="preserve">сновні оператори </w:t>
            </w:r>
            <w:r w:rsidR="002044E2">
              <w:t>алгоритмічних мов</w:t>
            </w:r>
            <w:r>
              <w:t xml:space="preserve"> (умовний, циклу, присвоєння, введення, виведення) (Теми 2, 3)</w:t>
            </w:r>
          </w:p>
        </w:tc>
        <w:tc>
          <w:tcPr>
            <w:tcW w:w="1843" w:type="dxa"/>
            <w:vMerge/>
          </w:tcPr>
          <w:p w:rsidR="00D0697C" w:rsidRPr="009A1814" w:rsidRDefault="00D0697C" w:rsidP="003408CE">
            <w:pPr>
              <w:pStyle w:val="aa"/>
            </w:pPr>
          </w:p>
        </w:tc>
        <w:tc>
          <w:tcPr>
            <w:tcW w:w="1701" w:type="dxa"/>
            <w:vMerge/>
          </w:tcPr>
          <w:p w:rsidR="00D0697C" w:rsidRPr="009A1814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D0697C" w:rsidRPr="009A1814" w:rsidTr="00D0697C">
        <w:trPr>
          <w:trHeight w:val="448"/>
        </w:trPr>
        <w:tc>
          <w:tcPr>
            <w:tcW w:w="704" w:type="dxa"/>
          </w:tcPr>
          <w:p w:rsidR="00D0697C" w:rsidRPr="009A1814" w:rsidRDefault="00D0697C" w:rsidP="003408CE">
            <w:pPr>
              <w:pStyle w:val="aa"/>
            </w:pPr>
            <w:r w:rsidRPr="009A1814">
              <w:t>1.3</w:t>
            </w:r>
          </w:p>
        </w:tc>
        <w:tc>
          <w:tcPr>
            <w:tcW w:w="4394" w:type="dxa"/>
          </w:tcPr>
          <w:p w:rsidR="00D0697C" w:rsidRPr="009A1814" w:rsidRDefault="00D0697C" w:rsidP="00504382">
            <w:pPr>
              <w:pStyle w:val="aa"/>
            </w:pPr>
            <w:r w:rsidRPr="009A1814">
              <w:t xml:space="preserve">Знати </w:t>
            </w:r>
            <w:r w:rsidR="00504382">
              <w:t>т</w:t>
            </w:r>
            <w:r>
              <w:t>еоретичні основи процедурного програмування, механізмів виклику функцій, обробки рекурентних співвідношень рекурсивних процесів (Тема 4)</w:t>
            </w:r>
          </w:p>
        </w:tc>
        <w:tc>
          <w:tcPr>
            <w:tcW w:w="1843" w:type="dxa"/>
            <w:vMerge/>
          </w:tcPr>
          <w:p w:rsidR="00D0697C" w:rsidRPr="009A1814" w:rsidRDefault="00D0697C" w:rsidP="003408CE">
            <w:pPr>
              <w:pStyle w:val="aa"/>
            </w:pPr>
          </w:p>
        </w:tc>
        <w:tc>
          <w:tcPr>
            <w:tcW w:w="1701" w:type="dxa"/>
            <w:vMerge/>
          </w:tcPr>
          <w:p w:rsidR="00D0697C" w:rsidRPr="009A1814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D0697C" w:rsidRPr="009A1814" w:rsidTr="00D0697C">
        <w:trPr>
          <w:trHeight w:val="637"/>
        </w:trPr>
        <w:tc>
          <w:tcPr>
            <w:tcW w:w="704" w:type="dxa"/>
          </w:tcPr>
          <w:p w:rsidR="00D0697C" w:rsidRPr="009A1814" w:rsidRDefault="00D0697C" w:rsidP="003408CE">
            <w:pPr>
              <w:pStyle w:val="aa"/>
            </w:pPr>
            <w:r w:rsidRPr="009A1814">
              <w:t>1.4</w:t>
            </w:r>
          </w:p>
        </w:tc>
        <w:tc>
          <w:tcPr>
            <w:tcW w:w="4394" w:type="dxa"/>
          </w:tcPr>
          <w:p w:rsidR="00D0697C" w:rsidRPr="009A1814" w:rsidRDefault="00D0697C" w:rsidP="003408CE">
            <w:pPr>
              <w:pStyle w:val="aa"/>
            </w:pPr>
            <w:r w:rsidRPr="009A1814">
              <w:t xml:space="preserve">Знати </w:t>
            </w:r>
            <w:r w:rsidR="00504382">
              <w:t>т</w:t>
            </w:r>
            <w:r>
              <w:t>еоретичні основи рекурсивних процесів (Тема 5)</w:t>
            </w:r>
          </w:p>
        </w:tc>
        <w:tc>
          <w:tcPr>
            <w:tcW w:w="1843" w:type="dxa"/>
            <w:vMerge/>
          </w:tcPr>
          <w:p w:rsidR="00D0697C" w:rsidRPr="009A1814" w:rsidRDefault="00D0697C" w:rsidP="003408CE">
            <w:pPr>
              <w:pStyle w:val="aa"/>
            </w:pPr>
          </w:p>
        </w:tc>
        <w:tc>
          <w:tcPr>
            <w:tcW w:w="1701" w:type="dxa"/>
            <w:vMerge/>
          </w:tcPr>
          <w:p w:rsidR="00D0697C" w:rsidRPr="009A1814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D0697C" w:rsidRPr="009A1814" w:rsidTr="00D0697C">
        <w:trPr>
          <w:trHeight w:val="448"/>
        </w:trPr>
        <w:tc>
          <w:tcPr>
            <w:tcW w:w="704" w:type="dxa"/>
          </w:tcPr>
          <w:p w:rsidR="00D0697C" w:rsidRPr="009A1814" w:rsidRDefault="00D0697C" w:rsidP="003408CE">
            <w:pPr>
              <w:pStyle w:val="aa"/>
            </w:pPr>
            <w:r w:rsidRPr="009A1814">
              <w:t>1.5</w:t>
            </w:r>
          </w:p>
        </w:tc>
        <w:tc>
          <w:tcPr>
            <w:tcW w:w="4394" w:type="dxa"/>
          </w:tcPr>
          <w:p w:rsidR="00D0697C" w:rsidRPr="009A1814" w:rsidRDefault="00D0697C" w:rsidP="003408CE">
            <w:pPr>
              <w:pStyle w:val="aa"/>
            </w:pPr>
            <w:r w:rsidRPr="009A1814">
              <w:t xml:space="preserve">Знати </w:t>
            </w:r>
            <w:r w:rsidR="00504382">
              <w:t>т</w:t>
            </w:r>
            <w:r>
              <w:t>еоретичні засада оброки рядків та символів (Тема 6)</w:t>
            </w:r>
          </w:p>
        </w:tc>
        <w:tc>
          <w:tcPr>
            <w:tcW w:w="1843" w:type="dxa"/>
            <w:vMerge/>
          </w:tcPr>
          <w:p w:rsidR="00D0697C" w:rsidRPr="009A1814" w:rsidRDefault="00D0697C" w:rsidP="003408CE">
            <w:pPr>
              <w:pStyle w:val="aa"/>
            </w:pPr>
          </w:p>
        </w:tc>
        <w:tc>
          <w:tcPr>
            <w:tcW w:w="1701" w:type="dxa"/>
            <w:vMerge/>
          </w:tcPr>
          <w:p w:rsidR="00D0697C" w:rsidRPr="009A1814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D0697C" w:rsidRPr="009A1814" w:rsidTr="00D0697C">
        <w:trPr>
          <w:trHeight w:val="448"/>
        </w:trPr>
        <w:tc>
          <w:tcPr>
            <w:tcW w:w="704" w:type="dxa"/>
          </w:tcPr>
          <w:p w:rsidR="00D0697C" w:rsidRPr="009A1814" w:rsidRDefault="00D0697C" w:rsidP="003408CE">
            <w:pPr>
              <w:pStyle w:val="aa"/>
            </w:pPr>
            <w:r w:rsidRPr="009A1814">
              <w:t>1.6</w:t>
            </w:r>
          </w:p>
        </w:tc>
        <w:tc>
          <w:tcPr>
            <w:tcW w:w="4394" w:type="dxa"/>
          </w:tcPr>
          <w:p w:rsidR="00D0697C" w:rsidRPr="009A1814" w:rsidRDefault="00D0697C" w:rsidP="002044E2">
            <w:pPr>
              <w:pStyle w:val="aa"/>
            </w:pPr>
            <w:r w:rsidRPr="009A1814">
              <w:t xml:space="preserve">Знати </w:t>
            </w:r>
            <w:r w:rsidR="00504382">
              <w:t>т</w:t>
            </w:r>
            <w:r>
              <w:t xml:space="preserve">еоретичні засади обробки </w:t>
            </w:r>
            <w:r w:rsidR="002044E2">
              <w:t>масивів (</w:t>
            </w:r>
            <w:r>
              <w:t>списків</w:t>
            </w:r>
            <w:r w:rsidR="002044E2">
              <w:t>) та</w:t>
            </w:r>
            <w:r>
              <w:t xml:space="preserve"> типові алгоритми </w:t>
            </w:r>
            <w:r w:rsidR="002044E2">
              <w:t xml:space="preserve">їх обробки </w:t>
            </w:r>
            <w:r>
              <w:t>(Тема 7)</w:t>
            </w:r>
          </w:p>
        </w:tc>
        <w:tc>
          <w:tcPr>
            <w:tcW w:w="1843" w:type="dxa"/>
            <w:vMerge/>
          </w:tcPr>
          <w:p w:rsidR="00D0697C" w:rsidRPr="009A1814" w:rsidRDefault="00D0697C" w:rsidP="003408CE">
            <w:pPr>
              <w:pStyle w:val="aa"/>
            </w:pPr>
          </w:p>
        </w:tc>
        <w:tc>
          <w:tcPr>
            <w:tcW w:w="1701" w:type="dxa"/>
            <w:vMerge/>
          </w:tcPr>
          <w:p w:rsidR="00D0697C" w:rsidRPr="009A1814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D0697C" w:rsidRPr="009A1814" w:rsidTr="00D0697C">
        <w:trPr>
          <w:trHeight w:val="448"/>
        </w:trPr>
        <w:tc>
          <w:tcPr>
            <w:tcW w:w="704" w:type="dxa"/>
          </w:tcPr>
          <w:p w:rsidR="00D0697C" w:rsidRPr="009A1814" w:rsidRDefault="00D0697C" w:rsidP="00FF74B6">
            <w:pPr>
              <w:pStyle w:val="aa"/>
            </w:pPr>
            <w:r w:rsidRPr="009A1814">
              <w:t>1.</w:t>
            </w:r>
            <w:r w:rsidR="00FF74B6">
              <w:t>7</w:t>
            </w:r>
          </w:p>
        </w:tc>
        <w:tc>
          <w:tcPr>
            <w:tcW w:w="4394" w:type="dxa"/>
          </w:tcPr>
          <w:p w:rsidR="00D0697C" w:rsidRPr="009A1814" w:rsidRDefault="00D0697C" w:rsidP="001F0A4F">
            <w:pPr>
              <w:pStyle w:val="aa"/>
            </w:pPr>
            <w:r w:rsidRPr="009A1814">
              <w:t>Знати</w:t>
            </w:r>
            <w:r>
              <w:t xml:space="preserve"> теоретичні засади та типові алгоритми обробки </w:t>
            </w:r>
            <w:r w:rsidR="002044E2">
              <w:t>структур (</w:t>
            </w:r>
            <w:r>
              <w:t>словників та множин</w:t>
            </w:r>
            <w:r w:rsidR="002044E2">
              <w:t>)</w:t>
            </w:r>
            <w:r>
              <w:t xml:space="preserve"> (Тема 8)</w:t>
            </w:r>
          </w:p>
        </w:tc>
        <w:tc>
          <w:tcPr>
            <w:tcW w:w="1843" w:type="dxa"/>
            <w:vMerge/>
          </w:tcPr>
          <w:p w:rsidR="00D0697C" w:rsidRPr="009A1814" w:rsidRDefault="00D0697C" w:rsidP="003408CE">
            <w:pPr>
              <w:pStyle w:val="aa"/>
            </w:pPr>
          </w:p>
        </w:tc>
        <w:tc>
          <w:tcPr>
            <w:tcW w:w="1701" w:type="dxa"/>
            <w:vMerge/>
          </w:tcPr>
          <w:p w:rsidR="00D0697C" w:rsidRPr="009A1814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D0697C" w:rsidRPr="009A1814" w:rsidTr="00D0697C">
        <w:trPr>
          <w:trHeight w:val="448"/>
        </w:trPr>
        <w:tc>
          <w:tcPr>
            <w:tcW w:w="704" w:type="dxa"/>
          </w:tcPr>
          <w:p w:rsidR="00D0697C" w:rsidRPr="009A1814" w:rsidRDefault="00D0697C" w:rsidP="00FF74B6">
            <w:pPr>
              <w:pStyle w:val="aa"/>
            </w:pPr>
            <w:r w:rsidRPr="009A1814">
              <w:t>1.</w:t>
            </w:r>
            <w:r w:rsidR="00FF74B6">
              <w:t>8</w:t>
            </w:r>
          </w:p>
        </w:tc>
        <w:tc>
          <w:tcPr>
            <w:tcW w:w="4394" w:type="dxa"/>
          </w:tcPr>
          <w:p w:rsidR="00D0697C" w:rsidRPr="009A1814" w:rsidRDefault="00D0697C" w:rsidP="003408CE">
            <w:pPr>
              <w:pStyle w:val="aa"/>
            </w:pPr>
            <w:r w:rsidRPr="009A1814">
              <w:t>Знати</w:t>
            </w:r>
            <w:r>
              <w:t xml:space="preserve"> методи обробки текстових та бінарних файлів (Тема 9)</w:t>
            </w:r>
          </w:p>
        </w:tc>
        <w:tc>
          <w:tcPr>
            <w:tcW w:w="1843" w:type="dxa"/>
            <w:vMerge/>
          </w:tcPr>
          <w:p w:rsidR="00D0697C" w:rsidRPr="009A1814" w:rsidRDefault="00D0697C" w:rsidP="003408CE">
            <w:pPr>
              <w:pStyle w:val="aa"/>
            </w:pPr>
          </w:p>
        </w:tc>
        <w:tc>
          <w:tcPr>
            <w:tcW w:w="1701" w:type="dxa"/>
            <w:vMerge/>
          </w:tcPr>
          <w:p w:rsidR="00D0697C" w:rsidRPr="009A1814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D0697C" w:rsidRPr="009A1814" w:rsidTr="00D0697C">
        <w:trPr>
          <w:trHeight w:val="448"/>
        </w:trPr>
        <w:tc>
          <w:tcPr>
            <w:tcW w:w="704" w:type="dxa"/>
          </w:tcPr>
          <w:p w:rsidR="00D0697C" w:rsidRPr="009A1814" w:rsidRDefault="00FF74B6" w:rsidP="00FF74B6">
            <w:pPr>
              <w:pStyle w:val="aa"/>
            </w:pPr>
            <w:r>
              <w:t>1.9</w:t>
            </w:r>
          </w:p>
        </w:tc>
        <w:tc>
          <w:tcPr>
            <w:tcW w:w="4394" w:type="dxa"/>
          </w:tcPr>
          <w:p w:rsidR="00D0697C" w:rsidRPr="009A1814" w:rsidRDefault="00D0697C" w:rsidP="003408CE">
            <w:pPr>
              <w:pStyle w:val="aa"/>
            </w:pPr>
            <w:r w:rsidRPr="009A1814">
              <w:t>Знати</w:t>
            </w:r>
            <w:r>
              <w:t xml:space="preserve"> технологію обробки виключних ситуац</w:t>
            </w:r>
            <w:r w:rsidR="00504382">
              <w:t>і</w:t>
            </w:r>
            <w:r>
              <w:t>й (Тема 10)</w:t>
            </w:r>
          </w:p>
        </w:tc>
        <w:tc>
          <w:tcPr>
            <w:tcW w:w="1843" w:type="dxa"/>
            <w:vMerge/>
          </w:tcPr>
          <w:p w:rsidR="00D0697C" w:rsidRPr="009A1814" w:rsidRDefault="00D0697C" w:rsidP="003408CE">
            <w:pPr>
              <w:pStyle w:val="aa"/>
            </w:pPr>
          </w:p>
        </w:tc>
        <w:tc>
          <w:tcPr>
            <w:tcW w:w="1701" w:type="dxa"/>
            <w:vMerge/>
          </w:tcPr>
          <w:p w:rsidR="00D0697C" w:rsidRPr="009A1814" w:rsidRDefault="00D0697C" w:rsidP="003408CE">
            <w:pPr>
              <w:pStyle w:val="21"/>
            </w:pPr>
          </w:p>
        </w:tc>
        <w:tc>
          <w:tcPr>
            <w:tcW w:w="1339" w:type="dxa"/>
          </w:tcPr>
          <w:p w:rsidR="00D0697C" w:rsidRPr="009A1814" w:rsidRDefault="00D0697C" w:rsidP="003408CE">
            <w:pPr>
              <w:pStyle w:val="aa"/>
            </w:pPr>
            <w:r w:rsidRPr="009A1814">
              <w:t>5%</w:t>
            </w:r>
          </w:p>
        </w:tc>
      </w:tr>
      <w:tr w:rsidR="00BB1C88" w:rsidRPr="009A1814" w:rsidTr="00D0697C">
        <w:trPr>
          <w:trHeight w:val="448"/>
        </w:trPr>
        <w:tc>
          <w:tcPr>
            <w:tcW w:w="704" w:type="dxa"/>
          </w:tcPr>
          <w:p w:rsidR="00BB1C88" w:rsidRPr="009A1814" w:rsidRDefault="00BB1C88" w:rsidP="003408CE">
            <w:pPr>
              <w:pStyle w:val="aa"/>
            </w:pPr>
            <w:r w:rsidRPr="009A1814">
              <w:lastRenderedPageBreak/>
              <w:t>2.1</w:t>
            </w:r>
          </w:p>
        </w:tc>
        <w:tc>
          <w:tcPr>
            <w:tcW w:w="4394" w:type="dxa"/>
          </w:tcPr>
          <w:p w:rsidR="00BB1C88" w:rsidRPr="009A1814" w:rsidRDefault="00BB1C88" w:rsidP="002D7DB0">
            <w:pPr>
              <w:pStyle w:val="aa"/>
            </w:pPr>
            <w:r w:rsidRPr="009A1814">
              <w:t xml:space="preserve">Вміти </w:t>
            </w:r>
            <w:r>
              <w:t xml:space="preserve">працювати в інтерпретаторі </w:t>
            </w:r>
            <w:r>
              <w:rPr>
                <w:lang w:val="en-US"/>
              </w:rPr>
              <w:t>IDLE</w:t>
            </w:r>
            <w:r w:rsidRPr="00D0697C">
              <w:t xml:space="preserve"> </w:t>
            </w:r>
            <w:r>
              <w:rPr>
                <w:lang w:val="en-US"/>
              </w:rPr>
              <w:t>Python</w:t>
            </w:r>
            <w:r>
              <w:t xml:space="preserve"> </w:t>
            </w:r>
            <w:r w:rsidRPr="00D0697C">
              <w:t xml:space="preserve">3.6.2 </w:t>
            </w:r>
            <w:r>
              <w:t xml:space="preserve">та компіляторі </w:t>
            </w:r>
            <w:r>
              <w:rPr>
                <w:lang w:val="en-US"/>
              </w:rPr>
              <w:t>Visual</w:t>
            </w:r>
            <w:r w:rsidRPr="00D0697C">
              <w:t xml:space="preserve"> </w:t>
            </w:r>
            <w:r>
              <w:rPr>
                <w:lang w:val="en-US"/>
              </w:rPr>
              <w:t>Studio</w:t>
            </w:r>
            <w:r w:rsidRPr="002D7DB0">
              <w:t xml:space="preserve"> </w:t>
            </w:r>
            <w:r w:rsidRPr="009A1814">
              <w:t xml:space="preserve"> (Тема </w:t>
            </w:r>
            <w:r w:rsidRPr="002D7DB0">
              <w:t>1</w:t>
            </w:r>
            <w:r w:rsidRPr="009A1814">
              <w:t>)</w:t>
            </w:r>
          </w:p>
        </w:tc>
        <w:tc>
          <w:tcPr>
            <w:tcW w:w="1843" w:type="dxa"/>
            <w:vMerge/>
          </w:tcPr>
          <w:p w:rsidR="00BB1C88" w:rsidRPr="009A1814" w:rsidRDefault="00BB1C88" w:rsidP="003408CE">
            <w:pPr>
              <w:pStyle w:val="aa"/>
            </w:pPr>
          </w:p>
        </w:tc>
        <w:tc>
          <w:tcPr>
            <w:tcW w:w="1701" w:type="dxa"/>
            <w:vMerge w:val="restart"/>
          </w:tcPr>
          <w:p w:rsidR="00BB1C88" w:rsidRPr="00D0697C" w:rsidRDefault="00BB1C88" w:rsidP="00BB1C88">
            <w:pPr>
              <w:ind w:firstLine="0"/>
              <w:rPr>
                <w:sz w:val="22"/>
              </w:rPr>
            </w:pPr>
            <w:r w:rsidRPr="00D0697C">
              <w:rPr>
                <w:sz w:val="22"/>
              </w:rPr>
              <w:t>Експрес-контроль;</w:t>
            </w:r>
          </w:p>
          <w:p w:rsidR="00BB1C88" w:rsidRPr="00D0697C" w:rsidRDefault="00BB1C88" w:rsidP="00BB1C88">
            <w:pPr>
              <w:ind w:firstLine="0"/>
              <w:rPr>
                <w:sz w:val="22"/>
              </w:rPr>
            </w:pPr>
            <w:r w:rsidRPr="00D0697C">
              <w:rPr>
                <w:sz w:val="22"/>
              </w:rPr>
              <w:t>стандартизовані тести;</w:t>
            </w:r>
          </w:p>
          <w:p w:rsidR="00BB1C88" w:rsidRPr="00D0697C" w:rsidRDefault="00BB1C88" w:rsidP="00BB1C88">
            <w:pPr>
              <w:autoSpaceDE w:val="0"/>
              <w:autoSpaceDN w:val="0"/>
              <w:adjustRightInd w:val="0"/>
              <w:ind w:firstLine="0"/>
              <w:rPr>
                <w:color w:val="212529"/>
                <w:sz w:val="22"/>
              </w:rPr>
            </w:pPr>
            <w:r w:rsidRPr="00D0697C">
              <w:rPr>
                <w:color w:val="212529"/>
                <w:sz w:val="22"/>
              </w:rPr>
              <w:t>усний контроль (усне опитування);.</w:t>
            </w:r>
          </w:p>
          <w:p w:rsidR="00BB1C88" w:rsidRPr="00D0697C" w:rsidRDefault="00BB1C88" w:rsidP="00BB1C88">
            <w:pPr>
              <w:autoSpaceDE w:val="0"/>
              <w:autoSpaceDN w:val="0"/>
              <w:adjustRightInd w:val="0"/>
              <w:ind w:firstLine="0"/>
              <w:rPr>
                <w:color w:val="212529"/>
                <w:sz w:val="22"/>
              </w:rPr>
            </w:pPr>
            <w:r w:rsidRPr="00D0697C">
              <w:rPr>
                <w:color w:val="212529"/>
                <w:sz w:val="22"/>
              </w:rPr>
              <w:t>письмовий контроль (модульні контрольні роботи);</w:t>
            </w:r>
          </w:p>
          <w:p w:rsidR="00BB1C88" w:rsidRPr="00D0697C" w:rsidRDefault="00BB1C88" w:rsidP="00BB1C88">
            <w:pPr>
              <w:pStyle w:val="Default"/>
              <w:rPr>
                <w:color w:val="202429"/>
                <w:sz w:val="22"/>
                <w:szCs w:val="22"/>
                <w:lang w:val="uk-UA"/>
              </w:rPr>
            </w:pPr>
            <w:r w:rsidRPr="00D0697C">
              <w:rPr>
                <w:color w:val="202429"/>
                <w:sz w:val="22"/>
                <w:szCs w:val="22"/>
                <w:lang w:val="uk-UA"/>
              </w:rPr>
              <w:t xml:space="preserve">захист лабораторних робіт, контроль рівня виконавських умінь для перевірки практичної підготовки, </w:t>
            </w:r>
          </w:p>
          <w:p w:rsidR="00BB1C88" w:rsidRPr="00D0697C" w:rsidRDefault="00BB1C88" w:rsidP="00BB1C88">
            <w:pPr>
              <w:autoSpaceDE w:val="0"/>
              <w:autoSpaceDN w:val="0"/>
              <w:adjustRightInd w:val="0"/>
              <w:ind w:firstLine="0"/>
              <w:rPr>
                <w:color w:val="212529"/>
                <w:sz w:val="22"/>
              </w:rPr>
            </w:pPr>
            <w:r w:rsidRPr="00D0697C">
              <w:rPr>
                <w:color w:val="212529"/>
                <w:sz w:val="22"/>
              </w:rPr>
              <w:t>комп’ютерне тестування за допомогою тестів Google forms;</w:t>
            </w:r>
          </w:p>
          <w:p w:rsidR="00BB1C88" w:rsidRPr="009A1814" w:rsidRDefault="00BB1C88" w:rsidP="00BB1C88">
            <w:pPr>
              <w:autoSpaceDE w:val="0"/>
              <w:autoSpaceDN w:val="0"/>
              <w:adjustRightInd w:val="0"/>
              <w:ind w:firstLine="0"/>
            </w:pPr>
            <w:r w:rsidRPr="00D0697C">
              <w:rPr>
                <w:sz w:val="22"/>
              </w:rPr>
              <w:t>іспит</w:t>
            </w:r>
          </w:p>
        </w:tc>
        <w:tc>
          <w:tcPr>
            <w:tcW w:w="1339" w:type="dxa"/>
          </w:tcPr>
          <w:p w:rsidR="00BB1C88" w:rsidRPr="009A1814" w:rsidRDefault="00BB1C88" w:rsidP="003408CE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  <w:tr w:rsidR="00BB1C88" w:rsidRPr="009A1814" w:rsidTr="00D0697C">
        <w:trPr>
          <w:trHeight w:val="448"/>
        </w:trPr>
        <w:tc>
          <w:tcPr>
            <w:tcW w:w="704" w:type="dxa"/>
          </w:tcPr>
          <w:p w:rsidR="00BB1C88" w:rsidRPr="009A1814" w:rsidRDefault="00BB1C88" w:rsidP="00504382">
            <w:pPr>
              <w:pStyle w:val="aa"/>
            </w:pPr>
            <w:r w:rsidRPr="009A1814">
              <w:lastRenderedPageBreak/>
              <w:t>2.2</w:t>
            </w:r>
          </w:p>
        </w:tc>
        <w:tc>
          <w:tcPr>
            <w:tcW w:w="4394" w:type="dxa"/>
          </w:tcPr>
          <w:p w:rsidR="00BB1C88" w:rsidRPr="002D7DB0" w:rsidRDefault="00BB1C88" w:rsidP="00504382">
            <w:pPr>
              <w:pStyle w:val="aa"/>
            </w:pPr>
            <w:r>
              <w:t>Вміти використовувати базові логічні структури програмування (Теми 2, 3)</w:t>
            </w:r>
          </w:p>
        </w:tc>
        <w:tc>
          <w:tcPr>
            <w:tcW w:w="1843" w:type="dxa"/>
            <w:vMerge/>
          </w:tcPr>
          <w:p w:rsidR="00BB1C88" w:rsidRPr="009A1814" w:rsidRDefault="00BB1C88" w:rsidP="00504382">
            <w:pPr>
              <w:pStyle w:val="aa"/>
            </w:pPr>
          </w:p>
        </w:tc>
        <w:tc>
          <w:tcPr>
            <w:tcW w:w="1701" w:type="dxa"/>
            <w:vMerge/>
          </w:tcPr>
          <w:p w:rsidR="00BB1C88" w:rsidRPr="009A1814" w:rsidRDefault="00BB1C88" w:rsidP="00504382">
            <w:pPr>
              <w:pStyle w:val="21"/>
            </w:pPr>
          </w:p>
        </w:tc>
        <w:tc>
          <w:tcPr>
            <w:tcW w:w="1339" w:type="dxa"/>
          </w:tcPr>
          <w:p w:rsidR="00BB1C88" w:rsidRPr="009A1814" w:rsidRDefault="00BB1C88" w:rsidP="00504382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  <w:tr w:rsidR="00BB1C88" w:rsidRPr="009A1814" w:rsidTr="00D0697C">
        <w:trPr>
          <w:trHeight w:val="448"/>
        </w:trPr>
        <w:tc>
          <w:tcPr>
            <w:tcW w:w="704" w:type="dxa"/>
          </w:tcPr>
          <w:p w:rsidR="00BB1C88" w:rsidRPr="009A1814" w:rsidRDefault="00BB1C88" w:rsidP="00504382">
            <w:pPr>
              <w:pStyle w:val="aa"/>
            </w:pPr>
            <w:r w:rsidRPr="009A1814">
              <w:t>2.3</w:t>
            </w:r>
          </w:p>
        </w:tc>
        <w:tc>
          <w:tcPr>
            <w:tcW w:w="4394" w:type="dxa"/>
          </w:tcPr>
          <w:p w:rsidR="00BB1C88" w:rsidRPr="009A1814" w:rsidRDefault="00BB1C88" w:rsidP="00504382">
            <w:pPr>
              <w:pStyle w:val="aa"/>
            </w:pPr>
            <w:r>
              <w:t>Вміти програмувати рекурсивні програми, використовувати рекурентні співвідношення (Теми 4, 5)</w:t>
            </w:r>
          </w:p>
        </w:tc>
        <w:tc>
          <w:tcPr>
            <w:tcW w:w="1843" w:type="dxa"/>
            <w:vMerge/>
          </w:tcPr>
          <w:p w:rsidR="00BB1C88" w:rsidRPr="009A1814" w:rsidRDefault="00BB1C88" w:rsidP="00504382">
            <w:pPr>
              <w:pStyle w:val="aa"/>
            </w:pPr>
          </w:p>
        </w:tc>
        <w:tc>
          <w:tcPr>
            <w:tcW w:w="1701" w:type="dxa"/>
            <w:vMerge/>
          </w:tcPr>
          <w:p w:rsidR="00BB1C88" w:rsidRPr="009A1814" w:rsidRDefault="00BB1C88" w:rsidP="00504382">
            <w:pPr>
              <w:pStyle w:val="21"/>
            </w:pPr>
          </w:p>
        </w:tc>
        <w:tc>
          <w:tcPr>
            <w:tcW w:w="1339" w:type="dxa"/>
          </w:tcPr>
          <w:p w:rsidR="00BB1C88" w:rsidRPr="009A1814" w:rsidRDefault="00BB1C88" w:rsidP="00504382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  <w:tr w:rsidR="00BB1C88" w:rsidRPr="009A1814" w:rsidTr="00D0697C">
        <w:trPr>
          <w:trHeight w:val="448"/>
        </w:trPr>
        <w:tc>
          <w:tcPr>
            <w:tcW w:w="704" w:type="dxa"/>
          </w:tcPr>
          <w:p w:rsidR="00BB1C88" w:rsidRPr="009A1814" w:rsidRDefault="00BB1C88" w:rsidP="00504382">
            <w:pPr>
              <w:pStyle w:val="aa"/>
            </w:pPr>
            <w:r>
              <w:t>2.4</w:t>
            </w:r>
          </w:p>
        </w:tc>
        <w:tc>
          <w:tcPr>
            <w:tcW w:w="4394" w:type="dxa"/>
          </w:tcPr>
          <w:p w:rsidR="00BB1C88" w:rsidRDefault="00BB1C88" w:rsidP="00504382">
            <w:pPr>
              <w:pStyle w:val="aa"/>
            </w:pPr>
            <w:r>
              <w:t>Вміти опрацьовувати дані рядкового типу (Тема 6)</w:t>
            </w:r>
          </w:p>
        </w:tc>
        <w:tc>
          <w:tcPr>
            <w:tcW w:w="1843" w:type="dxa"/>
            <w:vMerge/>
          </w:tcPr>
          <w:p w:rsidR="00BB1C88" w:rsidRPr="009A1814" w:rsidRDefault="00BB1C88" w:rsidP="00504382">
            <w:pPr>
              <w:pStyle w:val="aa"/>
            </w:pPr>
          </w:p>
        </w:tc>
        <w:tc>
          <w:tcPr>
            <w:tcW w:w="1701" w:type="dxa"/>
            <w:vMerge/>
          </w:tcPr>
          <w:p w:rsidR="00BB1C88" w:rsidRPr="009A1814" w:rsidRDefault="00BB1C88" w:rsidP="00504382">
            <w:pPr>
              <w:pStyle w:val="21"/>
            </w:pPr>
          </w:p>
        </w:tc>
        <w:tc>
          <w:tcPr>
            <w:tcW w:w="1339" w:type="dxa"/>
          </w:tcPr>
          <w:p w:rsidR="00BB1C88" w:rsidRPr="009A1814" w:rsidRDefault="00BB1C88" w:rsidP="00504382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  <w:tr w:rsidR="00BB1C88" w:rsidRPr="009A1814" w:rsidTr="00D0697C">
        <w:trPr>
          <w:trHeight w:val="448"/>
        </w:trPr>
        <w:tc>
          <w:tcPr>
            <w:tcW w:w="704" w:type="dxa"/>
          </w:tcPr>
          <w:p w:rsidR="00BB1C88" w:rsidRPr="009A1814" w:rsidRDefault="00BB1C88" w:rsidP="00504382">
            <w:pPr>
              <w:pStyle w:val="aa"/>
            </w:pPr>
            <w:r>
              <w:t>2.5</w:t>
            </w:r>
          </w:p>
        </w:tc>
        <w:tc>
          <w:tcPr>
            <w:tcW w:w="4394" w:type="dxa"/>
          </w:tcPr>
          <w:p w:rsidR="00BB1C88" w:rsidRPr="009A1814" w:rsidRDefault="00BB1C88" w:rsidP="002044E2">
            <w:pPr>
              <w:pStyle w:val="aa"/>
            </w:pPr>
            <w:r>
              <w:t xml:space="preserve">Вміти обробляти одновимірні та багатовимірні масиви </w:t>
            </w:r>
            <w:r w:rsidR="002044E2">
              <w:t xml:space="preserve">(списки) </w:t>
            </w:r>
            <w:r>
              <w:t>(Тема 7)</w:t>
            </w:r>
          </w:p>
        </w:tc>
        <w:tc>
          <w:tcPr>
            <w:tcW w:w="1843" w:type="dxa"/>
            <w:vMerge/>
          </w:tcPr>
          <w:p w:rsidR="00BB1C88" w:rsidRPr="009A1814" w:rsidRDefault="00BB1C88" w:rsidP="00504382">
            <w:pPr>
              <w:pStyle w:val="aa"/>
            </w:pPr>
          </w:p>
        </w:tc>
        <w:tc>
          <w:tcPr>
            <w:tcW w:w="1701" w:type="dxa"/>
            <w:vMerge/>
          </w:tcPr>
          <w:p w:rsidR="00BB1C88" w:rsidRPr="009A1814" w:rsidRDefault="00BB1C88" w:rsidP="00504382">
            <w:pPr>
              <w:pStyle w:val="21"/>
            </w:pPr>
          </w:p>
        </w:tc>
        <w:tc>
          <w:tcPr>
            <w:tcW w:w="1339" w:type="dxa"/>
          </w:tcPr>
          <w:p w:rsidR="00BB1C88" w:rsidRPr="009A1814" w:rsidRDefault="00BB1C88" w:rsidP="00504382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  <w:tr w:rsidR="00BB1C88" w:rsidRPr="009A1814" w:rsidTr="00D0697C">
        <w:trPr>
          <w:trHeight w:val="448"/>
        </w:trPr>
        <w:tc>
          <w:tcPr>
            <w:tcW w:w="704" w:type="dxa"/>
          </w:tcPr>
          <w:p w:rsidR="00BB1C88" w:rsidRPr="009A1814" w:rsidRDefault="00BB1C88" w:rsidP="00504382">
            <w:pPr>
              <w:pStyle w:val="aa"/>
            </w:pPr>
            <w:r>
              <w:t>2.6</w:t>
            </w:r>
          </w:p>
        </w:tc>
        <w:tc>
          <w:tcPr>
            <w:tcW w:w="4394" w:type="dxa"/>
          </w:tcPr>
          <w:p w:rsidR="00BB1C88" w:rsidRPr="009A1814" w:rsidRDefault="00BB1C88" w:rsidP="002044E2">
            <w:pPr>
              <w:pStyle w:val="aa"/>
            </w:pPr>
            <w:r>
              <w:t xml:space="preserve">Вміти програмувати з використанням </w:t>
            </w:r>
            <w:r w:rsidR="002044E2">
              <w:t>структур (</w:t>
            </w:r>
            <w:r>
              <w:t>словн</w:t>
            </w:r>
            <w:r w:rsidR="002044E2">
              <w:t>и</w:t>
            </w:r>
            <w:r>
              <w:t>ків і множин</w:t>
            </w:r>
            <w:r w:rsidR="002044E2">
              <w:t>)</w:t>
            </w:r>
            <w:r>
              <w:t xml:space="preserve"> (Тема 8)</w:t>
            </w:r>
          </w:p>
        </w:tc>
        <w:tc>
          <w:tcPr>
            <w:tcW w:w="1843" w:type="dxa"/>
            <w:vMerge/>
          </w:tcPr>
          <w:p w:rsidR="00BB1C88" w:rsidRPr="009A1814" w:rsidRDefault="00BB1C88" w:rsidP="00504382">
            <w:pPr>
              <w:pStyle w:val="aa"/>
            </w:pPr>
          </w:p>
        </w:tc>
        <w:tc>
          <w:tcPr>
            <w:tcW w:w="1701" w:type="dxa"/>
            <w:vMerge/>
          </w:tcPr>
          <w:p w:rsidR="00BB1C88" w:rsidRPr="009A1814" w:rsidRDefault="00BB1C88" w:rsidP="00504382">
            <w:pPr>
              <w:pStyle w:val="21"/>
            </w:pPr>
          </w:p>
        </w:tc>
        <w:tc>
          <w:tcPr>
            <w:tcW w:w="1339" w:type="dxa"/>
          </w:tcPr>
          <w:p w:rsidR="00BB1C88" w:rsidRPr="009A1814" w:rsidRDefault="00BB1C88" w:rsidP="00504382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  <w:tr w:rsidR="00BB1C88" w:rsidRPr="009A1814" w:rsidTr="00D0697C">
        <w:trPr>
          <w:trHeight w:val="448"/>
        </w:trPr>
        <w:tc>
          <w:tcPr>
            <w:tcW w:w="704" w:type="dxa"/>
          </w:tcPr>
          <w:p w:rsidR="00BB1C88" w:rsidRPr="009A1814" w:rsidRDefault="00BB1C88" w:rsidP="00504382">
            <w:pPr>
              <w:pStyle w:val="aa"/>
            </w:pPr>
            <w:r>
              <w:t>2.7</w:t>
            </w:r>
          </w:p>
        </w:tc>
        <w:tc>
          <w:tcPr>
            <w:tcW w:w="4394" w:type="dxa"/>
          </w:tcPr>
          <w:p w:rsidR="00BB1C88" w:rsidRPr="009A1814" w:rsidRDefault="00BB1C88" w:rsidP="00504382">
            <w:pPr>
              <w:pStyle w:val="aa"/>
            </w:pPr>
            <w:r>
              <w:t>Вміти програмувати операції з текстовими та бінарними файлами (Тема 9)</w:t>
            </w:r>
          </w:p>
        </w:tc>
        <w:tc>
          <w:tcPr>
            <w:tcW w:w="1843" w:type="dxa"/>
            <w:vMerge/>
          </w:tcPr>
          <w:p w:rsidR="00BB1C88" w:rsidRPr="009A1814" w:rsidRDefault="00BB1C88" w:rsidP="00504382">
            <w:pPr>
              <w:pStyle w:val="aa"/>
            </w:pPr>
          </w:p>
        </w:tc>
        <w:tc>
          <w:tcPr>
            <w:tcW w:w="1701" w:type="dxa"/>
            <w:vMerge/>
          </w:tcPr>
          <w:p w:rsidR="00BB1C88" w:rsidRPr="009A1814" w:rsidRDefault="00BB1C88" w:rsidP="00504382">
            <w:pPr>
              <w:pStyle w:val="21"/>
            </w:pPr>
          </w:p>
        </w:tc>
        <w:tc>
          <w:tcPr>
            <w:tcW w:w="1339" w:type="dxa"/>
          </w:tcPr>
          <w:p w:rsidR="00BB1C88" w:rsidRPr="009A1814" w:rsidRDefault="00BB1C88" w:rsidP="00504382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  <w:tr w:rsidR="00BB1C88" w:rsidRPr="009A1814" w:rsidTr="00D0697C">
        <w:trPr>
          <w:trHeight w:val="448"/>
        </w:trPr>
        <w:tc>
          <w:tcPr>
            <w:tcW w:w="704" w:type="dxa"/>
          </w:tcPr>
          <w:p w:rsidR="00BB1C88" w:rsidRPr="009A1814" w:rsidRDefault="00BB1C88" w:rsidP="00504382">
            <w:pPr>
              <w:pStyle w:val="aa"/>
            </w:pPr>
            <w:r>
              <w:t>2.8</w:t>
            </w:r>
          </w:p>
        </w:tc>
        <w:tc>
          <w:tcPr>
            <w:tcW w:w="4394" w:type="dxa"/>
          </w:tcPr>
          <w:p w:rsidR="00BB1C88" w:rsidRPr="009A1814" w:rsidRDefault="00BB1C88" w:rsidP="00504382">
            <w:pPr>
              <w:pStyle w:val="aa"/>
            </w:pPr>
            <w:r>
              <w:t>Вміти обробляти виключні ситуації (Тема 10)</w:t>
            </w:r>
          </w:p>
        </w:tc>
        <w:tc>
          <w:tcPr>
            <w:tcW w:w="1843" w:type="dxa"/>
            <w:vMerge/>
          </w:tcPr>
          <w:p w:rsidR="00BB1C88" w:rsidRPr="009A1814" w:rsidRDefault="00BB1C88" w:rsidP="00504382">
            <w:pPr>
              <w:pStyle w:val="aa"/>
            </w:pPr>
          </w:p>
        </w:tc>
        <w:tc>
          <w:tcPr>
            <w:tcW w:w="1701" w:type="dxa"/>
            <w:vMerge/>
          </w:tcPr>
          <w:p w:rsidR="00BB1C88" w:rsidRPr="009A1814" w:rsidRDefault="00BB1C88" w:rsidP="00504382">
            <w:pPr>
              <w:pStyle w:val="21"/>
            </w:pPr>
          </w:p>
        </w:tc>
        <w:tc>
          <w:tcPr>
            <w:tcW w:w="1339" w:type="dxa"/>
          </w:tcPr>
          <w:p w:rsidR="00BB1C88" w:rsidRPr="009A1814" w:rsidRDefault="00BB1C88" w:rsidP="00504382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  <w:tr w:rsidR="00504382" w:rsidRPr="009A1814" w:rsidTr="00D0697C">
        <w:trPr>
          <w:trHeight w:val="448"/>
        </w:trPr>
        <w:tc>
          <w:tcPr>
            <w:tcW w:w="704" w:type="dxa"/>
          </w:tcPr>
          <w:p w:rsidR="00504382" w:rsidRPr="009A1814" w:rsidRDefault="00504382" w:rsidP="00504382">
            <w:pPr>
              <w:pStyle w:val="aa"/>
            </w:pPr>
            <w:r w:rsidRPr="009A1814">
              <w:t>3</w:t>
            </w:r>
          </w:p>
        </w:tc>
        <w:tc>
          <w:tcPr>
            <w:tcW w:w="4394" w:type="dxa"/>
          </w:tcPr>
          <w:p w:rsidR="00504382" w:rsidRPr="009A1814" w:rsidRDefault="00504382" w:rsidP="00504382">
            <w:pPr>
              <w:pStyle w:val="aa"/>
            </w:pPr>
            <w:r w:rsidRPr="009A1814">
              <w:t xml:space="preserve">Комунікація: здатність працювати в команді, вироблення у студентів практичних навиків проведення  дослідження і оптимального групового вирішення актуальних проблем із застосуванням відповідних методів і прийомів. </w:t>
            </w:r>
          </w:p>
        </w:tc>
        <w:tc>
          <w:tcPr>
            <w:tcW w:w="1843" w:type="dxa"/>
          </w:tcPr>
          <w:p w:rsidR="00504382" w:rsidRPr="009A1814" w:rsidRDefault="00BB1C88" w:rsidP="00BB1C88">
            <w:pPr>
              <w:pStyle w:val="aa"/>
            </w:pPr>
            <w:r>
              <w:t>Лабораторне</w:t>
            </w:r>
            <w:r w:rsidR="00504382" w:rsidRPr="009A1814">
              <w:t xml:space="preserve"> заняття, </w:t>
            </w:r>
          </w:p>
        </w:tc>
        <w:tc>
          <w:tcPr>
            <w:tcW w:w="1701" w:type="dxa"/>
          </w:tcPr>
          <w:p w:rsidR="00504382" w:rsidRPr="009A1814" w:rsidRDefault="00BB1C88" w:rsidP="00504382">
            <w:pPr>
              <w:pStyle w:val="21"/>
              <w:rPr>
                <w:sz w:val="24"/>
              </w:rPr>
            </w:pPr>
            <w:r w:rsidRPr="00D0697C">
              <w:rPr>
                <w:color w:val="202429"/>
              </w:rPr>
              <w:t>захист лабораторних робіт</w:t>
            </w:r>
          </w:p>
        </w:tc>
        <w:tc>
          <w:tcPr>
            <w:tcW w:w="1339" w:type="dxa"/>
          </w:tcPr>
          <w:p w:rsidR="00504382" w:rsidRPr="009A1814" w:rsidRDefault="00BB1C88" w:rsidP="00504382">
            <w:pPr>
              <w:pStyle w:val="aa"/>
            </w:pPr>
            <w:r>
              <w:t>10</w:t>
            </w:r>
            <w:r w:rsidRPr="009A1814">
              <w:t>%</w:t>
            </w:r>
          </w:p>
        </w:tc>
      </w:tr>
      <w:tr w:rsidR="00504382" w:rsidRPr="009A1814" w:rsidTr="00D0697C">
        <w:trPr>
          <w:trHeight w:val="448"/>
        </w:trPr>
        <w:tc>
          <w:tcPr>
            <w:tcW w:w="704" w:type="dxa"/>
          </w:tcPr>
          <w:p w:rsidR="00504382" w:rsidRPr="009A1814" w:rsidRDefault="00504382" w:rsidP="00504382">
            <w:pPr>
              <w:pStyle w:val="aa"/>
            </w:pPr>
            <w:r w:rsidRPr="009A1814">
              <w:t>4</w:t>
            </w:r>
          </w:p>
        </w:tc>
        <w:tc>
          <w:tcPr>
            <w:tcW w:w="4394" w:type="dxa"/>
          </w:tcPr>
          <w:p w:rsidR="00504382" w:rsidRPr="009A1814" w:rsidRDefault="00504382" w:rsidP="00504382">
            <w:pPr>
              <w:pStyle w:val="aa"/>
            </w:pPr>
            <w:r w:rsidRPr="009A1814">
              <w:t xml:space="preserve">Автономність: продемонструвати розуміння особистої відповідальності за професійні та/або управлінські рішення. </w:t>
            </w:r>
          </w:p>
        </w:tc>
        <w:tc>
          <w:tcPr>
            <w:tcW w:w="1843" w:type="dxa"/>
          </w:tcPr>
          <w:p w:rsidR="00504382" w:rsidRPr="009A1814" w:rsidRDefault="00BB1C88" w:rsidP="00504382">
            <w:pPr>
              <w:pStyle w:val="aa"/>
            </w:pPr>
            <w:r>
              <w:t>Лабораторне</w:t>
            </w:r>
            <w:r w:rsidRPr="009A1814">
              <w:t xml:space="preserve"> заняття,</w:t>
            </w:r>
          </w:p>
        </w:tc>
        <w:tc>
          <w:tcPr>
            <w:tcW w:w="1701" w:type="dxa"/>
          </w:tcPr>
          <w:p w:rsidR="00504382" w:rsidRPr="009A1814" w:rsidRDefault="00BB1C88" w:rsidP="00504382">
            <w:pPr>
              <w:pStyle w:val="aa"/>
            </w:pPr>
            <w:r w:rsidRPr="00D0697C">
              <w:rPr>
                <w:color w:val="202429"/>
                <w:sz w:val="22"/>
              </w:rPr>
              <w:t>захист лабораторних робіт</w:t>
            </w:r>
          </w:p>
        </w:tc>
        <w:tc>
          <w:tcPr>
            <w:tcW w:w="1339" w:type="dxa"/>
          </w:tcPr>
          <w:p w:rsidR="00504382" w:rsidRPr="009A1814" w:rsidRDefault="00BB1C88" w:rsidP="00504382">
            <w:pPr>
              <w:pStyle w:val="aa"/>
            </w:pPr>
            <w:r>
              <w:t>5</w:t>
            </w:r>
            <w:r w:rsidRPr="009A1814">
              <w:t>%</w:t>
            </w:r>
          </w:p>
        </w:tc>
      </w:tr>
    </w:tbl>
    <w:p w:rsidR="005D5796" w:rsidRPr="00EF7458" w:rsidRDefault="005D5796" w:rsidP="000E4EAE">
      <w:pPr>
        <w:pStyle w:val="2"/>
      </w:pPr>
      <w:r w:rsidRPr="00EF7458">
        <w:t>Співвідношення результатів навчання дисципліни із програмними результатами навчання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931"/>
        <w:gridCol w:w="338"/>
        <w:gridCol w:w="342"/>
        <w:gridCol w:w="339"/>
        <w:gridCol w:w="340"/>
        <w:gridCol w:w="344"/>
        <w:gridCol w:w="343"/>
        <w:gridCol w:w="343"/>
        <w:gridCol w:w="343"/>
        <w:gridCol w:w="342"/>
        <w:gridCol w:w="342"/>
        <w:gridCol w:w="341"/>
        <w:gridCol w:w="341"/>
        <w:gridCol w:w="341"/>
        <w:gridCol w:w="341"/>
        <w:gridCol w:w="340"/>
        <w:gridCol w:w="339"/>
        <w:gridCol w:w="391"/>
      </w:tblGrid>
      <w:tr w:rsidR="00BB1C88" w:rsidRPr="009A1814" w:rsidTr="00BB1C88">
        <w:trPr>
          <w:trHeight w:val="20"/>
        </w:trPr>
        <w:tc>
          <w:tcPr>
            <w:tcW w:w="3931" w:type="dxa"/>
            <w:tcBorders>
              <w:tl2br w:val="single" w:sz="4" w:space="0" w:color="auto"/>
            </w:tcBorders>
          </w:tcPr>
          <w:p w:rsidR="00BB1C88" w:rsidRPr="009A1814" w:rsidRDefault="00BB1C88" w:rsidP="000E4EAE">
            <w:pPr>
              <w:pStyle w:val="aa"/>
              <w:rPr>
                <w:rStyle w:val="ac"/>
              </w:rPr>
            </w:pPr>
            <w:r w:rsidRPr="009A1814">
              <w:rPr>
                <w:rStyle w:val="ac"/>
              </w:rPr>
              <w:t xml:space="preserve">Результати навчання дисципліни </w:t>
            </w:r>
          </w:p>
          <w:p w:rsidR="00BB1C88" w:rsidRPr="009A1814" w:rsidRDefault="00BB1C88" w:rsidP="000E4EAE">
            <w:pPr>
              <w:pStyle w:val="aa"/>
              <w:rPr>
                <w:rStyle w:val="ac"/>
              </w:rPr>
            </w:pPr>
          </w:p>
          <w:p w:rsidR="00BB1C88" w:rsidRPr="009A1814" w:rsidRDefault="00BB1C88" w:rsidP="000E4EAE">
            <w:pPr>
              <w:pStyle w:val="aa"/>
              <w:rPr>
                <w:rStyle w:val="ac"/>
              </w:rPr>
            </w:pPr>
            <w:r w:rsidRPr="009A1814">
              <w:rPr>
                <w:rStyle w:val="ac"/>
              </w:rPr>
              <w:t>Програмні результати навчання</w:t>
            </w:r>
          </w:p>
        </w:tc>
        <w:tc>
          <w:tcPr>
            <w:tcW w:w="338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1.1</w:t>
            </w:r>
          </w:p>
        </w:tc>
        <w:tc>
          <w:tcPr>
            <w:tcW w:w="342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1.2</w:t>
            </w:r>
          </w:p>
        </w:tc>
        <w:tc>
          <w:tcPr>
            <w:tcW w:w="339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1.3</w:t>
            </w:r>
          </w:p>
        </w:tc>
        <w:tc>
          <w:tcPr>
            <w:tcW w:w="340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1.4</w:t>
            </w:r>
          </w:p>
        </w:tc>
        <w:tc>
          <w:tcPr>
            <w:tcW w:w="344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1.5</w:t>
            </w:r>
          </w:p>
        </w:tc>
        <w:tc>
          <w:tcPr>
            <w:tcW w:w="343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1.6</w:t>
            </w:r>
          </w:p>
        </w:tc>
        <w:tc>
          <w:tcPr>
            <w:tcW w:w="343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1.7</w:t>
            </w:r>
          </w:p>
        </w:tc>
        <w:tc>
          <w:tcPr>
            <w:tcW w:w="343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2.1</w:t>
            </w:r>
          </w:p>
        </w:tc>
        <w:tc>
          <w:tcPr>
            <w:tcW w:w="342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2.2</w:t>
            </w:r>
          </w:p>
        </w:tc>
        <w:tc>
          <w:tcPr>
            <w:tcW w:w="342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2.3</w:t>
            </w:r>
          </w:p>
        </w:tc>
        <w:tc>
          <w:tcPr>
            <w:tcW w:w="341" w:type="dxa"/>
            <w:vAlign w:val="center"/>
          </w:tcPr>
          <w:p w:rsidR="00BB1C88" w:rsidRPr="00BB1C88" w:rsidRDefault="00BB1C88" w:rsidP="00BB1C88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2.4</w:t>
            </w:r>
          </w:p>
        </w:tc>
        <w:tc>
          <w:tcPr>
            <w:tcW w:w="341" w:type="dxa"/>
            <w:vAlign w:val="center"/>
          </w:tcPr>
          <w:p w:rsidR="00BB1C88" w:rsidRPr="00BB1C88" w:rsidRDefault="00BB1C88" w:rsidP="00BB1C88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2.5</w:t>
            </w:r>
          </w:p>
        </w:tc>
        <w:tc>
          <w:tcPr>
            <w:tcW w:w="341" w:type="dxa"/>
            <w:vAlign w:val="center"/>
          </w:tcPr>
          <w:p w:rsidR="00BB1C88" w:rsidRPr="00BB1C88" w:rsidRDefault="00BB1C88" w:rsidP="00BB1C88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2.6</w:t>
            </w:r>
          </w:p>
        </w:tc>
        <w:tc>
          <w:tcPr>
            <w:tcW w:w="341" w:type="dxa"/>
            <w:vAlign w:val="center"/>
          </w:tcPr>
          <w:p w:rsidR="00BB1C88" w:rsidRPr="00BB1C88" w:rsidRDefault="00BB1C88" w:rsidP="00BB1C88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>
              <w:rPr>
                <w:rStyle w:val="ac"/>
                <w:b w:val="0"/>
                <w:szCs w:val="20"/>
              </w:rPr>
              <w:t>2.7</w:t>
            </w:r>
          </w:p>
        </w:tc>
        <w:tc>
          <w:tcPr>
            <w:tcW w:w="340" w:type="dxa"/>
            <w:vAlign w:val="center"/>
          </w:tcPr>
          <w:p w:rsidR="00BB1C88" w:rsidRPr="00BB1C88" w:rsidRDefault="00BB1C88" w:rsidP="00BB1C88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>
              <w:rPr>
                <w:rStyle w:val="ac"/>
                <w:b w:val="0"/>
                <w:szCs w:val="20"/>
              </w:rPr>
              <w:t>2.8</w:t>
            </w:r>
          </w:p>
        </w:tc>
        <w:tc>
          <w:tcPr>
            <w:tcW w:w="339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3</w:t>
            </w:r>
          </w:p>
        </w:tc>
        <w:tc>
          <w:tcPr>
            <w:tcW w:w="391" w:type="dxa"/>
            <w:vAlign w:val="center"/>
          </w:tcPr>
          <w:p w:rsidR="00BB1C88" w:rsidRPr="00BB1C88" w:rsidRDefault="00BB1C88" w:rsidP="005C2562">
            <w:pPr>
              <w:pStyle w:val="ae"/>
              <w:jc w:val="center"/>
              <w:rPr>
                <w:rStyle w:val="ac"/>
                <w:b w:val="0"/>
                <w:szCs w:val="20"/>
              </w:rPr>
            </w:pPr>
            <w:r w:rsidRPr="00BB1C88">
              <w:rPr>
                <w:rStyle w:val="ac"/>
                <w:b w:val="0"/>
                <w:szCs w:val="20"/>
              </w:rPr>
              <w:t>4</w:t>
            </w:r>
          </w:p>
        </w:tc>
      </w:tr>
      <w:tr w:rsidR="00BB1C88" w:rsidRPr="009A1814" w:rsidTr="00BB1C8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"/>
        </w:trPr>
        <w:tc>
          <w:tcPr>
            <w:tcW w:w="9781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B1C88" w:rsidRPr="009A1814" w:rsidRDefault="00BB1C88" w:rsidP="005C2562">
            <w:pPr>
              <w:pStyle w:val="aa"/>
              <w:jc w:val="center"/>
              <w:rPr>
                <w:b/>
                <w:sz w:val="16"/>
                <w:szCs w:val="16"/>
              </w:rPr>
            </w:pPr>
            <w:r w:rsidRPr="009A1814">
              <w:t>Програмні результати (Стандарт вищої освіти України  Спеціальність 121- Інженерія програмного забезпечення. Перший (бакалаврський) рівень)</w:t>
            </w:r>
          </w:p>
        </w:tc>
      </w:tr>
      <w:tr w:rsidR="001F7F54" w:rsidRPr="009A1814" w:rsidTr="00C475E7">
        <w:trPr>
          <w:trHeight w:val="20"/>
        </w:trPr>
        <w:tc>
          <w:tcPr>
            <w:tcW w:w="3931" w:type="dxa"/>
          </w:tcPr>
          <w:p w:rsidR="001F7F54" w:rsidRPr="00D76715" w:rsidRDefault="001F7F54" w:rsidP="001F7F54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D76715">
              <w:rPr>
                <w:rFonts w:eastAsia="Times New Roman"/>
                <w:sz w:val="24"/>
                <w:szCs w:val="24"/>
              </w:rPr>
              <w:t>ПР-12. Мотивовано обирати мови програмування для розв’язання завдань створення і супроводження програмного забезпечення.</w:t>
            </w:r>
          </w:p>
        </w:tc>
        <w:tc>
          <w:tcPr>
            <w:tcW w:w="338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2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9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0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4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3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3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3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2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2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0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39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</w:p>
        </w:tc>
        <w:tc>
          <w:tcPr>
            <w:tcW w:w="39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</w:tr>
      <w:tr w:rsidR="001F7F54" w:rsidRPr="009A1814" w:rsidTr="00C475E7">
        <w:trPr>
          <w:trHeight w:val="20"/>
        </w:trPr>
        <w:tc>
          <w:tcPr>
            <w:tcW w:w="3931" w:type="dxa"/>
          </w:tcPr>
          <w:p w:rsidR="001F7F54" w:rsidRPr="00D76715" w:rsidRDefault="001F7F54" w:rsidP="001F7F54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D76715">
              <w:rPr>
                <w:rFonts w:eastAsia="Times New Roman"/>
                <w:sz w:val="24"/>
                <w:szCs w:val="24"/>
              </w:rPr>
              <w:t xml:space="preserve">ПР-19. Знати, розуміти і застосовувати на практиці фундаментальні концепції і основні принципи функціонування мовних, </w:t>
            </w:r>
            <w:r w:rsidRPr="00D76715">
              <w:rPr>
                <w:rFonts w:eastAsia="Times New Roman"/>
                <w:sz w:val="24"/>
                <w:szCs w:val="24"/>
              </w:rPr>
              <w:lastRenderedPageBreak/>
              <w:t xml:space="preserve">інструментальних і обчислювальних засобів </w:t>
            </w:r>
            <w:r w:rsidRPr="00D76715">
              <w:rPr>
                <w:sz w:val="23"/>
                <w:szCs w:val="23"/>
              </w:rPr>
              <w:t>конструювання програм.</w:t>
            </w:r>
          </w:p>
        </w:tc>
        <w:tc>
          <w:tcPr>
            <w:tcW w:w="338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  <w:tc>
          <w:tcPr>
            <w:tcW w:w="342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39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0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4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3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3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3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2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2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0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39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</w:p>
        </w:tc>
        <w:tc>
          <w:tcPr>
            <w:tcW w:w="39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</w:tr>
      <w:tr w:rsidR="001F7F54" w:rsidRPr="009A1814" w:rsidTr="00C475E7">
        <w:trPr>
          <w:trHeight w:val="20"/>
        </w:trPr>
        <w:tc>
          <w:tcPr>
            <w:tcW w:w="3931" w:type="dxa"/>
          </w:tcPr>
          <w:p w:rsidR="001F7F54" w:rsidRPr="00D76715" w:rsidRDefault="001F7F54" w:rsidP="001F7F54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D76715">
              <w:rPr>
                <w:rFonts w:eastAsia="Times New Roman"/>
                <w:sz w:val="24"/>
                <w:szCs w:val="24"/>
              </w:rPr>
              <w:lastRenderedPageBreak/>
              <w:t>ПР-22. Аналізувати, оцінювати і вибирати інструментальні та обчислювальні засоби, технології, алгоритмічні і програмні рішення для розв'язання завдань інженерії програмного забезпечення.</w:t>
            </w:r>
          </w:p>
        </w:tc>
        <w:tc>
          <w:tcPr>
            <w:tcW w:w="338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2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39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0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4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3" w:type="dxa"/>
            <w:vAlign w:val="center"/>
          </w:tcPr>
          <w:p w:rsidR="001F7F54" w:rsidRPr="0039473B" w:rsidRDefault="001F7F54" w:rsidP="001F7F54">
            <w:pPr>
              <w:pStyle w:val="ae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43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3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2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2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40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39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  <w:r w:rsidRPr="009A1814">
              <w:t>+</w:t>
            </w:r>
          </w:p>
        </w:tc>
        <w:tc>
          <w:tcPr>
            <w:tcW w:w="391" w:type="dxa"/>
            <w:vAlign w:val="center"/>
          </w:tcPr>
          <w:p w:rsidR="001F7F54" w:rsidRPr="009A1814" w:rsidRDefault="001F7F54" w:rsidP="001F7F54">
            <w:pPr>
              <w:pStyle w:val="ae"/>
              <w:jc w:val="center"/>
            </w:pPr>
          </w:p>
        </w:tc>
      </w:tr>
      <w:tr w:rsidR="00F204CC" w:rsidRPr="009A1814" w:rsidTr="00C475E7">
        <w:trPr>
          <w:trHeight w:val="20"/>
        </w:trPr>
        <w:tc>
          <w:tcPr>
            <w:tcW w:w="3931" w:type="dxa"/>
          </w:tcPr>
          <w:p w:rsidR="00F204CC" w:rsidRPr="00D76715" w:rsidRDefault="00F204CC" w:rsidP="001F7F54">
            <w:pPr>
              <w:ind w:firstLine="0"/>
              <w:rPr>
                <w:rFonts w:eastAsia="Times New Roman"/>
                <w:sz w:val="24"/>
                <w:szCs w:val="24"/>
              </w:rPr>
            </w:pPr>
            <w:r w:rsidRPr="000F2605">
              <w:rPr>
                <w:rFonts w:eastAsia="Times New Roman"/>
                <w:color w:val="000000"/>
                <w:sz w:val="24"/>
                <w:szCs w:val="24"/>
              </w:rPr>
              <w:t>ПР-27. Знати га мати навички реалізації основних алгоритмів та структур даних програмування.</w:t>
            </w:r>
          </w:p>
        </w:tc>
        <w:tc>
          <w:tcPr>
            <w:tcW w:w="338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2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39" w:type="dxa"/>
            <w:vAlign w:val="center"/>
          </w:tcPr>
          <w:p w:rsidR="00F204CC" w:rsidRPr="00F204CC" w:rsidRDefault="00F204CC" w:rsidP="001F7F54">
            <w:pPr>
              <w:pStyle w:val="ae"/>
              <w:jc w:val="center"/>
              <w:rPr>
                <w:lang w:val="ru-RU"/>
              </w:rPr>
            </w:pPr>
          </w:p>
        </w:tc>
        <w:tc>
          <w:tcPr>
            <w:tcW w:w="340" w:type="dxa"/>
            <w:vAlign w:val="center"/>
          </w:tcPr>
          <w:p w:rsidR="00F204CC" w:rsidRPr="00F204CC" w:rsidRDefault="00F204CC" w:rsidP="001F7F54">
            <w:pPr>
              <w:pStyle w:val="ae"/>
              <w:jc w:val="center"/>
              <w:rPr>
                <w:lang w:val="ru-RU"/>
              </w:rPr>
            </w:pPr>
          </w:p>
        </w:tc>
        <w:tc>
          <w:tcPr>
            <w:tcW w:w="344" w:type="dxa"/>
            <w:vAlign w:val="center"/>
          </w:tcPr>
          <w:p w:rsidR="00F204CC" w:rsidRPr="00F204CC" w:rsidRDefault="00F204CC" w:rsidP="001F7F54">
            <w:pPr>
              <w:pStyle w:val="ae"/>
              <w:jc w:val="center"/>
              <w:rPr>
                <w:lang w:val="ru-RU"/>
              </w:rPr>
            </w:pPr>
          </w:p>
        </w:tc>
        <w:tc>
          <w:tcPr>
            <w:tcW w:w="343" w:type="dxa"/>
            <w:vAlign w:val="center"/>
          </w:tcPr>
          <w:p w:rsidR="00F204CC" w:rsidRPr="00F204CC" w:rsidRDefault="00F204CC" w:rsidP="001F7F54">
            <w:pPr>
              <w:pStyle w:val="ae"/>
              <w:jc w:val="center"/>
              <w:rPr>
                <w:lang w:val="ru-RU"/>
              </w:rPr>
            </w:pPr>
          </w:p>
        </w:tc>
        <w:tc>
          <w:tcPr>
            <w:tcW w:w="343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3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2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2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1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1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1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1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40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39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  <w:tc>
          <w:tcPr>
            <w:tcW w:w="391" w:type="dxa"/>
            <w:vAlign w:val="center"/>
          </w:tcPr>
          <w:p w:rsidR="00F204CC" w:rsidRPr="009A1814" w:rsidRDefault="00F204CC" w:rsidP="001F7F54">
            <w:pPr>
              <w:pStyle w:val="ae"/>
              <w:jc w:val="center"/>
            </w:pPr>
          </w:p>
        </w:tc>
      </w:tr>
    </w:tbl>
    <w:p w:rsidR="005D5796" w:rsidRPr="00EF7458" w:rsidRDefault="005D5796" w:rsidP="000E4EAE">
      <w:pPr>
        <w:pStyle w:val="2"/>
      </w:pPr>
      <w:r w:rsidRPr="00EF7458">
        <w:t>Схема формування оцінки</w:t>
      </w:r>
    </w:p>
    <w:p w:rsidR="005D5796" w:rsidRPr="00EF7458" w:rsidRDefault="005D5796" w:rsidP="00E95513">
      <w:pPr>
        <w:rPr>
          <w:b/>
        </w:rPr>
      </w:pPr>
      <w:r w:rsidRPr="00EF7458">
        <w:rPr>
          <w:b/>
        </w:rPr>
        <w:t xml:space="preserve">Форми оцінювання: </w:t>
      </w:r>
      <w:r w:rsidRPr="00EF7458">
        <w:t xml:space="preserve">рівень досягнення всіх запланованих результатів навчання визначається за результатами написання письмових контрольних робіт. </w:t>
      </w:r>
    </w:p>
    <w:p w:rsidR="005D5796" w:rsidRPr="00EF7458" w:rsidRDefault="005D5796" w:rsidP="00E95513">
      <w:pPr>
        <w:rPr>
          <w:b/>
        </w:rPr>
      </w:pPr>
      <w:r w:rsidRPr="00EF7458">
        <w:t>Питома вага результатів навчання у підсумковій оцінці за умови її опанування на належному рівні така:</w:t>
      </w:r>
    </w:p>
    <w:p w:rsidR="005D5796" w:rsidRPr="00EF7458" w:rsidRDefault="005D5796" w:rsidP="00E95513">
      <w:r w:rsidRPr="00EF7458">
        <w:t xml:space="preserve">результати навчання – </w:t>
      </w:r>
      <w:r w:rsidRPr="00EF7458">
        <w:rPr>
          <w:b/>
        </w:rPr>
        <w:t>1.1 – 1.</w:t>
      </w:r>
      <w:r w:rsidR="00FF74B6">
        <w:rPr>
          <w:b/>
        </w:rPr>
        <w:t>9</w:t>
      </w:r>
      <w:r w:rsidRPr="00EF7458">
        <w:rPr>
          <w:b/>
        </w:rPr>
        <w:t xml:space="preserve"> (знання)</w:t>
      </w:r>
      <w:r w:rsidRPr="00EF7458">
        <w:tab/>
        <w:t xml:space="preserve"> – до </w:t>
      </w:r>
      <w:r>
        <w:t>5</w:t>
      </w:r>
      <w:r w:rsidRPr="00EF7458">
        <w:t>% за кожен</w:t>
      </w:r>
      <w:r>
        <w:t xml:space="preserve">, разом до </w:t>
      </w:r>
      <w:r w:rsidR="00FF74B6">
        <w:t>45</w:t>
      </w:r>
      <w:r>
        <w:t>%</w:t>
      </w:r>
      <w:r w:rsidRPr="00EF7458">
        <w:t>;</w:t>
      </w:r>
    </w:p>
    <w:p w:rsidR="005D5796" w:rsidRPr="00EF7458" w:rsidRDefault="005D5796" w:rsidP="00E95513">
      <w:r w:rsidRPr="00EF7458">
        <w:t xml:space="preserve">результати навчання – </w:t>
      </w:r>
      <w:r w:rsidRPr="00EF7458">
        <w:rPr>
          <w:b/>
        </w:rPr>
        <w:t>2 (вміння)</w:t>
      </w:r>
      <w:r w:rsidRPr="00EF7458">
        <w:rPr>
          <w:b/>
        </w:rPr>
        <w:tab/>
      </w:r>
      <w:r w:rsidRPr="00EF7458">
        <w:rPr>
          <w:b/>
        </w:rPr>
        <w:tab/>
        <w:t xml:space="preserve"> </w:t>
      </w:r>
      <w:r w:rsidRPr="00EF7458">
        <w:t xml:space="preserve">- до </w:t>
      </w:r>
      <w:r w:rsidR="00FF74B6">
        <w:t>40</w:t>
      </w:r>
      <w:r w:rsidRPr="00EF7458">
        <w:t>%;</w:t>
      </w:r>
    </w:p>
    <w:p w:rsidR="005D5796" w:rsidRPr="00EF7458" w:rsidRDefault="005D5796" w:rsidP="00E95513">
      <w:r w:rsidRPr="00EF7458">
        <w:t xml:space="preserve">результати навчання – </w:t>
      </w:r>
      <w:r w:rsidRPr="00EF7458">
        <w:rPr>
          <w:b/>
        </w:rPr>
        <w:t xml:space="preserve">3 (комунікація) </w:t>
      </w:r>
      <w:r w:rsidRPr="00EF7458">
        <w:rPr>
          <w:b/>
        </w:rPr>
        <w:tab/>
        <w:t xml:space="preserve"> </w:t>
      </w:r>
      <w:r w:rsidRPr="00EF7458">
        <w:t>- до 10%</w:t>
      </w:r>
    </w:p>
    <w:p w:rsidR="005D5796" w:rsidRDefault="005D5796" w:rsidP="00E95513">
      <w:r w:rsidRPr="00EF7458">
        <w:t xml:space="preserve">результати навчання – </w:t>
      </w:r>
      <w:r w:rsidRPr="00EF7458">
        <w:rPr>
          <w:b/>
        </w:rPr>
        <w:t xml:space="preserve">4 (автономність) </w:t>
      </w:r>
      <w:r w:rsidRPr="00EF7458">
        <w:rPr>
          <w:b/>
        </w:rPr>
        <w:tab/>
        <w:t xml:space="preserve"> - </w:t>
      </w:r>
      <w:r w:rsidRPr="00EF7458">
        <w:t xml:space="preserve">до </w:t>
      </w:r>
      <w:r w:rsidR="00FF74B6">
        <w:t>5</w:t>
      </w:r>
      <w:r w:rsidRPr="00EF7458">
        <w:t>%</w:t>
      </w:r>
    </w:p>
    <w:p w:rsidR="00FF74B6" w:rsidRPr="00EF7458" w:rsidRDefault="00FF74B6" w:rsidP="00E95513"/>
    <w:p w:rsidR="005D5796" w:rsidRPr="00AC59DB" w:rsidRDefault="005D5796" w:rsidP="00AC59DB">
      <w:pPr>
        <w:pStyle w:val="3"/>
      </w:pPr>
      <w:r w:rsidRPr="00AC59DB">
        <w:t xml:space="preserve">7.1. Організація оцінювання: </w:t>
      </w:r>
    </w:p>
    <w:p w:rsidR="005D5796" w:rsidRPr="00AA20DF" w:rsidRDefault="005D5796" w:rsidP="00AC59DB">
      <w:r w:rsidRPr="00AA20DF">
        <w:t xml:space="preserve">Контроль знань студентів здійснюється за модульно-рейтинговою системою. Результати навчальної діяльності студентів оцінюються за 100-бальною шкалою. Робота в семестрі поділяється на два змістових модуля. Підсумковий контроль (екзамен) проводиться у формі письмової роботи – 40 балів. </w:t>
      </w:r>
    </w:p>
    <w:p w:rsidR="005D5796" w:rsidRPr="00AA20DF" w:rsidRDefault="002044E2" w:rsidP="00AC59DB">
      <w:pPr>
        <w:rPr>
          <w:bCs/>
          <w:spacing w:val="-8"/>
        </w:rPr>
      </w:pPr>
      <w:r>
        <w:rPr>
          <w:bCs/>
          <w:spacing w:val="-8"/>
        </w:rPr>
        <w:t xml:space="preserve">У змістовий модуль </w:t>
      </w:r>
      <w:r w:rsidR="005D5796" w:rsidRPr="00AA20DF">
        <w:rPr>
          <w:bCs/>
          <w:spacing w:val="-8"/>
        </w:rPr>
        <w:t>1 (ЗМ1) входять теми 1-</w:t>
      </w:r>
      <w:r w:rsidR="0094106B">
        <w:rPr>
          <w:bCs/>
          <w:spacing w:val="-8"/>
        </w:rPr>
        <w:t>5</w:t>
      </w:r>
      <w:r w:rsidR="005D5796" w:rsidRPr="00AA20DF">
        <w:rPr>
          <w:bCs/>
          <w:spacing w:val="-8"/>
        </w:rPr>
        <w:t xml:space="preserve">, а у змістовий модуль 2 (ЗМ2) – теми </w:t>
      </w:r>
      <w:r w:rsidR="0094106B">
        <w:rPr>
          <w:bCs/>
          <w:spacing w:val="-8"/>
        </w:rPr>
        <w:t>6</w:t>
      </w:r>
      <w:r w:rsidR="005D5796" w:rsidRPr="00AA20DF">
        <w:rPr>
          <w:bCs/>
          <w:spacing w:val="-8"/>
        </w:rPr>
        <w:t>-1</w:t>
      </w:r>
      <w:r w:rsidR="0094106B">
        <w:rPr>
          <w:bCs/>
          <w:spacing w:val="-8"/>
        </w:rPr>
        <w:t>0</w:t>
      </w:r>
      <w:r w:rsidR="005D5796" w:rsidRPr="00AA20DF">
        <w:rPr>
          <w:bCs/>
          <w:spacing w:val="-8"/>
        </w:rPr>
        <w:t xml:space="preserve">.  Обов’язковим для іспиту є виконання та захист студентом </w:t>
      </w:r>
      <w:r w:rsidR="005D5796">
        <w:rPr>
          <w:bCs/>
          <w:spacing w:val="-8"/>
        </w:rPr>
        <w:t>лабораторних</w:t>
      </w:r>
      <w:r w:rsidR="005D5796" w:rsidRPr="00AA20DF">
        <w:rPr>
          <w:bCs/>
          <w:spacing w:val="-8"/>
        </w:rPr>
        <w:t xml:space="preserve"> робіт і домашньої роботи, передбачених робочою програмою навчальної дисципліни,  здача двох модульних контрольних робіт. При цьому сумарна мінімальна кількість балів  </w:t>
      </w:r>
      <w:r w:rsidR="005D5796" w:rsidRPr="004C0949">
        <w:t>–</w:t>
      </w:r>
      <w:r w:rsidR="005D5796" w:rsidRPr="00AA20DF">
        <w:rPr>
          <w:bCs/>
          <w:spacing w:val="-8"/>
        </w:rPr>
        <w:t xml:space="preserve"> </w:t>
      </w:r>
      <w:r w:rsidR="00C475E7">
        <w:rPr>
          <w:bCs/>
          <w:spacing w:val="-8"/>
        </w:rPr>
        <w:t>27</w:t>
      </w:r>
      <w:r w:rsidR="005D5796" w:rsidRPr="00AA20DF">
        <w:rPr>
          <w:bCs/>
          <w:spacing w:val="-8"/>
        </w:rPr>
        <w:t>.</w:t>
      </w:r>
    </w:p>
    <w:p w:rsidR="005D5796" w:rsidRPr="00AC59DB" w:rsidRDefault="005D5796" w:rsidP="00AC59DB">
      <w:pPr>
        <w:pStyle w:val="4"/>
      </w:pPr>
      <w:r w:rsidRPr="00AC59DB">
        <w:t xml:space="preserve">Оцінювання за формами контролю: </w:t>
      </w:r>
    </w:p>
    <w:tbl>
      <w:tblPr>
        <w:tblW w:w="9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88"/>
        <w:gridCol w:w="1430"/>
        <w:gridCol w:w="1430"/>
        <w:gridCol w:w="1320"/>
        <w:gridCol w:w="1439"/>
      </w:tblGrid>
      <w:tr w:rsidR="005D5796" w:rsidRPr="009A1814" w:rsidTr="00AC59C9">
        <w:tc>
          <w:tcPr>
            <w:tcW w:w="4288" w:type="dxa"/>
            <w:vMerge w:val="restart"/>
          </w:tcPr>
          <w:p w:rsidR="005D5796" w:rsidRPr="009A1814" w:rsidRDefault="005D5796" w:rsidP="00AC59DB">
            <w:pPr>
              <w:pStyle w:val="aa"/>
            </w:pPr>
          </w:p>
        </w:tc>
        <w:tc>
          <w:tcPr>
            <w:tcW w:w="2860" w:type="dxa"/>
            <w:gridSpan w:val="2"/>
          </w:tcPr>
          <w:p w:rsidR="005D5796" w:rsidRPr="009A1814" w:rsidRDefault="005D5796" w:rsidP="00AC59DB">
            <w:pPr>
              <w:pStyle w:val="aa"/>
              <w:rPr>
                <w:b/>
              </w:rPr>
            </w:pPr>
            <w:r w:rsidRPr="009A1814">
              <w:rPr>
                <w:b/>
              </w:rPr>
              <w:t>ЗМ1</w:t>
            </w:r>
          </w:p>
        </w:tc>
        <w:tc>
          <w:tcPr>
            <w:tcW w:w="2759" w:type="dxa"/>
            <w:gridSpan w:val="2"/>
          </w:tcPr>
          <w:p w:rsidR="005D5796" w:rsidRPr="009A1814" w:rsidRDefault="005D5796" w:rsidP="00AC59DB">
            <w:pPr>
              <w:pStyle w:val="aa"/>
              <w:rPr>
                <w:b/>
              </w:rPr>
            </w:pPr>
            <w:r w:rsidRPr="009A1814">
              <w:rPr>
                <w:b/>
              </w:rPr>
              <w:t>ЗМ2</w:t>
            </w:r>
          </w:p>
        </w:tc>
      </w:tr>
      <w:tr w:rsidR="005D5796" w:rsidRPr="009A1814" w:rsidTr="00AC59C9">
        <w:tc>
          <w:tcPr>
            <w:tcW w:w="4288" w:type="dxa"/>
            <w:vMerge/>
          </w:tcPr>
          <w:p w:rsidR="005D5796" w:rsidRPr="009A1814" w:rsidRDefault="005D5796" w:rsidP="00AC59DB">
            <w:pPr>
              <w:pStyle w:val="aa"/>
            </w:pPr>
          </w:p>
        </w:tc>
        <w:tc>
          <w:tcPr>
            <w:tcW w:w="1430" w:type="dxa"/>
          </w:tcPr>
          <w:p w:rsidR="005D5796" w:rsidRPr="009A1814" w:rsidRDefault="005D5796" w:rsidP="00AC59DB">
            <w:pPr>
              <w:pStyle w:val="aa"/>
            </w:pPr>
            <w:r w:rsidRPr="009A1814">
              <w:t xml:space="preserve">Miн. – </w:t>
            </w:r>
          </w:p>
          <w:p w:rsidR="005D5796" w:rsidRPr="009A1814" w:rsidRDefault="005D5796" w:rsidP="00AC59DB">
            <w:pPr>
              <w:pStyle w:val="aa"/>
            </w:pPr>
            <w:r w:rsidRPr="009A1814">
              <w:t xml:space="preserve">18 балів </w:t>
            </w:r>
          </w:p>
        </w:tc>
        <w:tc>
          <w:tcPr>
            <w:tcW w:w="1430" w:type="dxa"/>
          </w:tcPr>
          <w:p w:rsidR="005D5796" w:rsidRPr="009A1814" w:rsidRDefault="005D5796" w:rsidP="00AC59DB">
            <w:pPr>
              <w:pStyle w:val="aa"/>
            </w:pPr>
            <w:r w:rsidRPr="009A1814">
              <w:t>Maкс. –</w:t>
            </w:r>
          </w:p>
          <w:p w:rsidR="005D5796" w:rsidRPr="009A1814" w:rsidRDefault="005D5796" w:rsidP="00AC59DB">
            <w:pPr>
              <w:pStyle w:val="aa"/>
            </w:pPr>
            <w:r w:rsidRPr="009A1814">
              <w:t>30 балів</w:t>
            </w:r>
          </w:p>
        </w:tc>
        <w:tc>
          <w:tcPr>
            <w:tcW w:w="1320" w:type="dxa"/>
          </w:tcPr>
          <w:p w:rsidR="005D5796" w:rsidRPr="009A1814" w:rsidRDefault="005D5796" w:rsidP="00AC59DB">
            <w:pPr>
              <w:pStyle w:val="aa"/>
            </w:pPr>
            <w:r w:rsidRPr="009A1814">
              <w:t xml:space="preserve">Miн. – </w:t>
            </w:r>
          </w:p>
          <w:p w:rsidR="005D5796" w:rsidRPr="009A1814" w:rsidRDefault="005D5796" w:rsidP="00AC59DB">
            <w:pPr>
              <w:pStyle w:val="aa"/>
            </w:pPr>
            <w:r w:rsidRPr="009A1814">
              <w:t>18    балів</w:t>
            </w:r>
          </w:p>
        </w:tc>
        <w:tc>
          <w:tcPr>
            <w:tcW w:w="1439" w:type="dxa"/>
          </w:tcPr>
          <w:p w:rsidR="005D5796" w:rsidRPr="009A1814" w:rsidRDefault="005D5796" w:rsidP="00AC59DB">
            <w:pPr>
              <w:pStyle w:val="aa"/>
            </w:pPr>
            <w:r w:rsidRPr="009A1814">
              <w:t xml:space="preserve">Maкс. – </w:t>
            </w:r>
          </w:p>
          <w:p w:rsidR="005D5796" w:rsidRPr="009A1814" w:rsidRDefault="005D5796" w:rsidP="00AC59DB">
            <w:pPr>
              <w:pStyle w:val="aa"/>
            </w:pPr>
            <w:r w:rsidRPr="009A1814">
              <w:t>30    балів</w:t>
            </w:r>
          </w:p>
        </w:tc>
      </w:tr>
      <w:tr w:rsidR="005D5796" w:rsidRPr="009A1814" w:rsidTr="00AC59C9">
        <w:tc>
          <w:tcPr>
            <w:tcW w:w="4288" w:type="dxa"/>
            <w:vAlign w:val="center"/>
          </w:tcPr>
          <w:p w:rsidR="005D5796" w:rsidRPr="009A1814" w:rsidRDefault="00920670" w:rsidP="00AC59DB">
            <w:pPr>
              <w:pStyle w:val="aa"/>
              <w:rPr>
                <w:spacing w:val="-4"/>
              </w:rPr>
            </w:pPr>
            <w:r>
              <w:rPr>
                <w:spacing w:val="-4"/>
              </w:rPr>
              <w:t>Експрес</w:t>
            </w:r>
            <w:r w:rsidR="005D5796" w:rsidRPr="009A1814">
              <w:rPr>
                <w:spacing w:val="-4"/>
              </w:rPr>
              <w:t xml:space="preserve"> опитування</w:t>
            </w:r>
          </w:p>
        </w:tc>
        <w:tc>
          <w:tcPr>
            <w:tcW w:w="1430" w:type="dxa"/>
            <w:vAlign w:val="center"/>
          </w:tcPr>
          <w:p w:rsidR="005D5796" w:rsidRPr="009A1814" w:rsidRDefault="00920670" w:rsidP="00AC59DB">
            <w:pPr>
              <w:pStyle w:val="aa"/>
            </w:pPr>
            <w:r>
              <w:t>1</w:t>
            </w:r>
          </w:p>
        </w:tc>
        <w:tc>
          <w:tcPr>
            <w:tcW w:w="1430" w:type="dxa"/>
            <w:vAlign w:val="center"/>
          </w:tcPr>
          <w:p w:rsidR="005D5796" w:rsidRPr="009A1814" w:rsidRDefault="00920670" w:rsidP="00AC59DB">
            <w:pPr>
              <w:pStyle w:val="aa"/>
            </w:pPr>
            <w:r>
              <w:t>3</w:t>
            </w:r>
          </w:p>
        </w:tc>
        <w:tc>
          <w:tcPr>
            <w:tcW w:w="1320" w:type="dxa"/>
            <w:vAlign w:val="center"/>
          </w:tcPr>
          <w:p w:rsidR="005D5796" w:rsidRPr="009A1814" w:rsidRDefault="00920670" w:rsidP="00AC59DB">
            <w:pPr>
              <w:pStyle w:val="aa"/>
            </w:pPr>
            <w:r>
              <w:t>1</w:t>
            </w:r>
          </w:p>
        </w:tc>
        <w:tc>
          <w:tcPr>
            <w:tcW w:w="1439" w:type="dxa"/>
            <w:vAlign w:val="center"/>
          </w:tcPr>
          <w:p w:rsidR="005D5796" w:rsidRPr="009A1814" w:rsidRDefault="00920670" w:rsidP="00AC59DB">
            <w:pPr>
              <w:pStyle w:val="aa"/>
            </w:pPr>
            <w:r>
              <w:t>3</w:t>
            </w:r>
          </w:p>
        </w:tc>
      </w:tr>
      <w:tr w:rsidR="0094106B" w:rsidRPr="009A1814" w:rsidTr="00AC59C9">
        <w:tc>
          <w:tcPr>
            <w:tcW w:w="4288" w:type="dxa"/>
            <w:vAlign w:val="center"/>
          </w:tcPr>
          <w:p w:rsidR="0094106B" w:rsidRPr="009A1814" w:rsidRDefault="0094106B" w:rsidP="0094106B">
            <w:pPr>
              <w:pStyle w:val="aa"/>
              <w:rPr>
                <w:spacing w:val="-4"/>
              </w:rPr>
            </w:pPr>
            <w:r w:rsidRPr="009A1814">
              <w:t xml:space="preserve">Виконання  та захист </w:t>
            </w:r>
            <w:r>
              <w:t>домашніх завдань</w:t>
            </w:r>
          </w:p>
        </w:tc>
        <w:tc>
          <w:tcPr>
            <w:tcW w:w="1430" w:type="dxa"/>
            <w:vAlign w:val="center"/>
          </w:tcPr>
          <w:p w:rsidR="0094106B" w:rsidRPr="009A1814" w:rsidRDefault="00E24CC3" w:rsidP="00AC59DB">
            <w:pPr>
              <w:pStyle w:val="aa"/>
            </w:pPr>
            <w:r>
              <w:t>1</w:t>
            </w:r>
          </w:p>
        </w:tc>
        <w:tc>
          <w:tcPr>
            <w:tcW w:w="1430" w:type="dxa"/>
            <w:vAlign w:val="center"/>
          </w:tcPr>
          <w:p w:rsidR="0094106B" w:rsidRPr="009A1814" w:rsidRDefault="00E24CC3" w:rsidP="00AC59DB">
            <w:pPr>
              <w:pStyle w:val="aa"/>
            </w:pPr>
            <w:r>
              <w:t>3</w:t>
            </w:r>
          </w:p>
        </w:tc>
        <w:tc>
          <w:tcPr>
            <w:tcW w:w="1320" w:type="dxa"/>
            <w:vAlign w:val="center"/>
          </w:tcPr>
          <w:p w:rsidR="0094106B" w:rsidRPr="009A1814" w:rsidRDefault="00E24CC3" w:rsidP="00AC59DB">
            <w:pPr>
              <w:pStyle w:val="aa"/>
            </w:pPr>
            <w:r>
              <w:t>1</w:t>
            </w:r>
          </w:p>
        </w:tc>
        <w:tc>
          <w:tcPr>
            <w:tcW w:w="1439" w:type="dxa"/>
            <w:vAlign w:val="center"/>
          </w:tcPr>
          <w:p w:rsidR="0094106B" w:rsidRPr="009A1814" w:rsidRDefault="00E24CC3" w:rsidP="00AC59DB">
            <w:pPr>
              <w:pStyle w:val="aa"/>
            </w:pPr>
            <w:r>
              <w:t>3</w:t>
            </w:r>
          </w:p>
        </w:tc>
      </w:tr>
      <w:tr w:rsidR="005D5796" w:rsidRPr="009A1814" w:rsidTr="00AC59C9">
        <w:tc>
          <w:tcPr>
            <w:tcW w:w="4288" w:type="dxa"/>
            <w:vAlign w:val="center"/>
          </w:tcPr>
          <w:p w:rsidR="005D5796" w:rsidRPr="009A1814" w:rsidRDefault="005D5796" w:rsidP="00EE1380">
            <w:pPr>
              <w:pStyle w:val="aa"/>
            </w:pPr>
            <w:r w:rsidRPr="009A1814">
              <w:t xml:space="preserve">Виконання  та захист лабораторних робіт </w:t>
            </w:r>
          </w:p>
        </w:tc>
        <w:tc>
          <w:tcPr>
            <w:tcW w:w="1430" w:type="dxa"/>
            <w:vAlign w:val="center"/>
          </w:tcPr>
          <w:p w:rsidR="005D5796" w:rsidRPr="009A1814" w:rsidRDefault="006C03CB" w:rsidP="00AC59DB">
            <w:pPr>
              <w:pStyle w:val="aa"/>
            </w:pPr>
            <w:r>
              <w:t>10</w:t>
            </w:r>
          </w:p>
        </w:tc>
        <w:tc>
          <w:tcPr>
            <w:tcW w:w="1430" w:type="dxa"/>
            <w:vAlign w:val="center"/>
          </w:tcPr>
          <w:p w:rsidR="005D5796" w:rsidRPr="009A1814" w:rsidRDefault="005D5796" w:rsidP="00AC59DB">
            <w:pPr>
              <w:pStyle w:val="aa"/>
            </w:pPr>
            <w:r w:rsidRPr="009A1814">
              <w:t>15</w:t>
            </w:r>
          </w:p>
        </w:tc>
        <w:tc>
          <w:tcPr>
            <w:tcW w:w="1320" w:type="dxa"/>
            <w:vAlign w:val="center"/>
          </w:tcPr>
          <w:p w:rsidR="005D5796" w:rsidRPr="009A1814" w:rsidRDefault="006C03CB" w:rsidP="00AC59DB">
            <w:pPr>
              <w:pStyle w:val="aa"/>
            </w:pPr>
            <w:r>
              <w:t>12</w:t>
            </w:r>
          </w:p>
        </w:tc>
        <w:tc>
          <w:tcPr>
            <w:tcW w:w="1439" w:type="dxa"/>
            <w:vAlign w:val="center"/>
          </w:tcPr>
          <w:p w:rsidR="005D5796" w:rsidRPr="009A1814" w:rsidRDefault="005D5796" w:rsidP="00AC59DB">
            <w:pPr>
              <w:pStyle w:val="aa"/>
            </w:pPr>
            <w:r w:rsidRPr="009A1814">
              <w:t>15</w:t>
            </w:r>
          </w:p>
        </w:tc>
      </w:tr>
      <w:tr w:rsidR="00E24CC3" w:rsidRPr="009A1814" w:rsidTr="00AC59C9">
        <w:tc>
          <w:tcPr>
            <w:tcW w:w="4288" w:type="dxa"/>
            <w:vAlign w:val="center"/>
          </w:tcPr>
          <w:p w:rsidR="00E24CC3" w:rsidRPr="009A1814" w:rsidRDefault="00E24CC3" w:rsidP="00EE1380">
            <w:pPr>
              <w:pStyle w:val="aa"/>
            </w:pPr>
            <w:r w:rsidRPr="009A1814">
              <w:t xml:space="preserve">Виконання  та захист </w:t>
            </w:r>
            <w:r>
              <w:t>індивідуальні творчі роботи</w:t>
            </w:r>
          </w:p>
        </w:tc>
        <w:tc>
          <w:tcPr>
            <w:tcW w:w="1430" w:type="dxa"/>
            <w:vAlign w:val="center"/>
          </w:tcPr>
          <w:p w:rsidR="00E24CC3" w:rsidRPr="009A1814" w:rsidRDefault="006C03CB" w:rsidP="00AC59DB">
            <w:pPr>
              <w:pStyle w:val="aa"/>
            </w:pPr>
            <w:r>
              <w:t>1</w:t>
            </w:r>
          </w:p>
        </w:tc>
        <w:tc>
          <w:tcPr>
            <w:tcW w:w="1430" w:type="dxa"/>
            <w:vAlign w:val="center"/>
          </w:tcPr>
          <w:p w:rsidR="00E24CC3" w:rsidRPr="009A1814" w:rsidRDefault="006C03CB" w:rsidP="00AC59DB">
            <w:pPr>
              <w:pStyle w:val="aa"/>
            </w:pPr>
            <w:r>
              <w:t>3</w:t>
            </w:r>
          </w:p>
        </w:tc>
        <w:tc>
          <w:tcPr>
            <w:tcW w:w="1320" w:type="dxa"/>
            <w:vAlign w:val="center"/>
          </w:tcPr>
          <w:p w:rsidR="00E24CC3" w:rsidRPr="009A1814" w:rsidRDefault="006C03CB" w:rsidP="00AC59DB">
            <w:pPr>
              <w:pStyle w:val="aa"/>
            </w:pPr>
            <w:r>
              <w:t>5</w:t>
            </w:r>
          </w:p>
        </w:tc>
        <w:tc>
          <w:tcPr>
            <w:tcW w:w="1439" w:type="dxa"/>
            <w:vAlign w:val="center"/>
          </w:tcPr>
          <w:p w:rsidR="00E24CC3" w:rsidRPr="009A1814" w:rsidRDefault="006C03CB" w:rsidP="00AC59DB">
            <w:pPr>
              <w:pStyle w:val="aa"/>
            </w:pPr>
            <w:r>
              <w:t>7</w:t>
            </w:r>
          </w:p>
        </w:tc>
      </w:tr>
      <w:tr w:rsidR="005D5796" w:rsidRPr="009A1814" w:rsidTr="00AC59C9">
        <w:tc>
          <w:tcPr>
            <w:tcW w:w="4288" w:type="dxa"/>
            <w:vAlign w:val="center"/>
          </w:tcPr>
          <w:p w:rsidR="005D5796" w:rsidRPr="009A1814" w:rsidRDefault="005D5796" w:rsidP="00AC59DB">
            <w:pPr>
              <w:pStyle w:val="aa"/>
              <w:rPr>
                <w:spacing w:val="-4"/>
              </w:rPr>
            </w:pPr>
            <w:r w:rsidRPr="009A1814">
              <w:rPr>
                <w:spacing w:val="-4"/>
              </w:rPr>
              <w:t>Модульна контрольна робота</w:t>
            </w:r>
          </w:p>
        </w:tc>
        <w:tc>
          <w:tcPr>
            <w:tcW w:w="1430" w:type="dxa"/>
            <w:vAlign w:val="center"/>
          </w:tcPr>
          <w:p w:rsidR="005D5796" w:rsidRPr="009A1814" w:rsidRDefault="006C03CB" w:rsidP="00AC59DB">
            <w:pPr>
              <w:pStyle w:val="aa"/>
            </w:pPr>
            <w:r>
              <w:t>1</w:t>
            </w:r>
          </w:p>
        </w:tc>
        <w:tc>
          <w:tcPr>
            <w:tcW w:w="1430" w:type="dxa"/>
            <w:vAlign w:val="center"/>
          </w:tcPr>
          <w:p w:rsidR="005D5796" w:rsidRPr="009A1814" w:rsidRDefault="006C03CB" w:rsidP="00AC59DB">
            <w:pPr>
              <w:pStyle w:val="aa"/>
            </w:pPr>
            <w:r>
              <w:t>3</w:t>
            </w:r>
          </w:p>
        </w:tc>
        <w:tc>
          <w:tcPr>
            <w:tcW w:w="1320" w:type="dxa"/>
            <w:vAlign w:val="center"/>
          </w:tcPr>
          <w:p w:rsidR="005D5796" w:rsidRPr="009A1814" w:rsidRDefault="00920670" w:rsidP="00AC59DB">
            <w:pPr>
              <w:pStyle w:val="aa"/>
            </w:pPr>
            <w:r>
              <w:t>2</w:t>
            </w:r>
          </w:p>
        </w:tc>
        <w:tc>
          <w:tcPr>
            <w:tcW w:w="1439" w:type="dxa"/>
            <w:vAlign w:val="center"/>
          </w:tcPr>
          <w:p w:rsidR="005D5796" w:rsidRPr="009A1814" w:rsidRDefault="00920670" w:rsidP="00AC59DB">
            <w:pPr>
              <w:pStyle w:val="aa"/>
            </w:pPr>
            <w:r>
              <w:t>5</w:t>
            </w:r>
          </w:p>
        </w:tc>
      </w:tr>
    </w:tbl>
    <w:p w:rsidR="005D5796" w:rsidRPr="00AA20DF" w:rsidRDefault="005D5796" w:rsidP="00AC59DB">
      <w:pPr>
        <w:pStyle w:val="4"/>
      </w:pPr>
      <w:r w:rsidRPr="00AA20DF">
        <w:lastRenderedPageBreak/>
        <w:t>Поточне семестрове оцінювання:</w:t>
      </w:r>
    </w:p>
    <w:p w:rsidR="005D5796" w:rsidRPr="00C475E7" w:rsidRDefault="005D5796" w:rsidP="00AC59DB">
      <w:pPr>
        <w:pStyle w:val="a2"/>
        <w:tabs>
          <w:tab w:val="left" w:pos="1134"/>
        </w:tabs>
        <w:ind w:left="0" w:firstLine="709"/>
        <w:rPr>
          <w:sz w:val="26"/>
          <w:szCs w:val="26"/>
        </w:rPr>
      </w:pPr>
      <w:r w:rsidRPr="00C475E7">
        <w:rPr>
          <w:sz w:val="26"/>
          <w:szCs w:val="26"/>
        </w:rPr>
        <w:t>оцінюванню підлягають дві модульні контрольні роботи, звіти та захист лабораторних робіт</w:t>
      </w:r>
      <w:r w:rsidR="00E24CC3" w:rsidRPr="00C475E7">
        <w:rPr>
          <w:sz w:val="26"/>
          <w:szCs w:val="26"/>
        </w:rPr>
        <w:t>, домашніх завдань, експрес-опитування, ініціативні роботи студентів, індивідуальні творчі роботи</w:t>
      </w:r>
      <w:r w:rsidRPr="00C475E7">
        <w:rPr>
          <w:sz w:val="26"/>
          <w:szCs w:val="26"/>
        </w:rPr>
        <w:t>;</w:t>
      </w:r>
    </w:p>
    <w:p w:rsidR="005D5796" w:rsidRPr="00C475E7" w:rsidRDefault="005D5796" w:rsidP="00AC59DB">
      <w:pPr>
        <w:pStyle w:val="a2"/>
        <w:tabs>
          <w:tab w:val="left" w:pos="1134"/>
        </w:tabs>
        <w:ind w:left="0" w:firstLine="709"/>
        <w:rPr>
          <w:sz w:val="26"/>
          <w:szCs w:val="26"/>
        </w:rPr>
      </w:pPr>
      <w:r w:rsidRPr="00C475E7">
        <w:rPr>
          <w:sz w:val="26"/>
          <w:szCs w:val="26"/>
        </w:rPr>
        <w:t>упродовж семестру, після завершення лекційного матеріалу по змістовним модулям  1 та 2 (теми 1-</w:t>
      </w:r>
      <w:r w:rsidR="00C475E7" w:rsidRPr="00C475E7">
        <w:rPr>
          <w:sz w:val="26"/>
          <w:szCs w:val="26"/>
        </w:rPr>
        <w:t>5</w:t>
      </w:r>
      <w:r w:rsidRPr="00C475E7">
        <w:rPr>
          <w:sz w:val="26"/>
          <w:szCs w:val="26"/>
        </w:rPr>
        <w:t xml:space="preserve"> та </w:t>
      </w:r>
      <w:r w:rsidR="00C475E7" w:rsidRPr="00C475E7">
        <w:rPr>
          <w:sz w:val="26"/>
          <w:szCs w:val="26"/>
        </w:rPr>
        <w:t>6</w:t>
      </w:r>
      <w:r w:rsidRPr="00C475E7">
        <w:rPr>
          <w:sz w:val="26"/>
          <w:szCs w:val="26"/>
        </w:rPr>
        <w:t xml:space="preserve"> -1</w:t>
      </w:r>
      <w:r w:rsidR="00C475E7" w:rsidRPr="00C475E7">
        <w:rPr>
          <w:sz w:val="26"/>
          <w:szCs w:val="26"/>
        </w:rPr>
        <w:t>0</w:t>
      </w:r>
      <w:r w:rsidRPr="00C475E7">
        <w:rPr>
          <w:sz w:val="26"/>
          <w:szCs w:val="26"/>
        </w:rPr>
        <w:t>), орієнтовно на 8 та на 16 тижнях навчання за умови здачі звітів та захисту лабораторних робіт 1-</w:t>
      </w:r>
      <w:r w:rsidR="00272ECA" w:rsidRPr="00C475E7">
        <w:rPr>
          <w:sz w:val="26"/>
          <w:szCs w:val="26"/>
          <w:lang w:val="ru-RU"/>
        </w:rPr>
        <w:t>5</w:t>
      </w:r>
      <w:r w:rsidRPr="00C475E7">
        <w:rPr>
          <w:sz w:val="26"/>
          <w:szCs w:val="26"/>
        </w:rPr>
        <w:t xml:space="preserve"> та </w:t>
      </w:r>
      <w:r w:rsidR="00272ECA" w:rsidRPr="00C475E7">
        <w:rPr>
          <w:sz w:val="26"/>
          <w:szCs w:val="26"/>
          <w:lang w:val="ru-RU"/>
        </w:rPr>
        <w:t>6</w:t>
      </w:r>
      <w:r w:rsidRPr="00C475E7">
        <w:rPr>
          <w:sz w:val="26"/>
          <w:szCs w:val="26"/>
        </w:rPr>
        <w:t xml:space="preserve">-10, відповідно, проводиться письмова модульна контрольна робота № 1 та № 2 із відкритими запитаннями. </w:t>
      </w:r>
    </w:p>
    <w:p w:rsidR="005D5796" w:rsidRPr="00C475E7" w:rsidRDefault="005D5796" w:rsidP="00AC59DB">
      <w:pPr>
        <w:rPr>
          <w:sz w:val="26"/>
          <w:szCs w:val="26"/>
        </w:rPr>
      </w:pPr>
      <w:r w:rsidRPr="00C475E7">
        <w:rPr>
          <w:sz w:val="26"/>
          <w:szCs w:val="26"/>
        </w:rPr>
        <w:t>За роботи, здані не в зазначений термін без поважних причин, нараховуються штрафні бали по 1</w:t>
      </w:r>
      <w:r w:rsidR="00C475E7" w:rsidRPr="00C475E7">
        <w:rPr>
          <w:sz w:val="26"/>
          <w:szCs w:val="26"/>
        </w:rPr>
        <w:t>0%</w:t>
      </w:r>
      <w:r w:rsidRPr="00C475E7">
        <w:rPr>
          <w:sz w:val="26"/>
          <w:szCs w:val="26"/>
        </w:rPr>
        <w:t xml:space="preserve"> </w:t>
      </w:r>
      <w:r w:rsidR="00C475E7" w:rsidRPr="00C475E7">
        <w:rPr>
          <w:sz w:val="26"/>
          <w:szCs w:val="26"/>
        </w:rPr>
        <w:t xml:space="preserve">від </w:t>
      </w:r>
      <w:r w:rsidRPr="00C475E7">
        <w:rPr>
          <w:sz w:val="26"/>
          <w:szCs w:val="26"/>
        </w:rPr>
        <w:t>бал</w:t>
      </w:r>
      <w:r w:rsidR="00C475E7" w:rsidRPr="00C475E7">
        <w:rPr>
          <w:sz w:val="26"/>
          <w:szCs w:val="26"/>
        </w:rPr>
        <w:t>ів за лабораторну роботу</w:t>
      </w:r>
      <w:r w:rsidRPr="00C475E7">
        <w:rPr>
          <w:sz w:val="26"/>
          <w:szCs w:val="26"/>
        </w:rPr>
        <w:t xml:space="preserve"> за кожен день відтермінування.</w:t>
      </w:r>
    </w:p>
    <w:p w:rsidR="005D5796" w:rsidRPr="00C475E7" w:rsidRDefault="005D5796" w:rsidP="00AC59DB">
      <w:pPr>
        <w:rPr>
          <w:sz w:val="26"/>
          <w:szCs w:val="26"/>
        </w:rPr>
      </w:pPr>
      <w:r w:rsidRPr="00C475E7">
        <w:rPr>
          <w:sz w:val="26"/>
          <w:szCs w:val="26"/>
        </w:rPr>
        <w:t>У випадку відсутності студента з поважних причин відпрацювання та перездачі МКР здійснюються у відповідності до «Положення про порядок оцінювання знань студентів при кредитно-модульній системі організації навчального процесу» від 1 жовтня 2010 року. Перескладення лабораторної роботи, індивідуальної чи модульної контрольної роботи з метою підвищення оцінки не допускається.</w:t>
      </w:r>
    </w:p>
    <w:p w:rsidR="005D5796" w:rsidRPr="00C475E7" w:rsidRDefault="005D5796" w:rsidP="00AC59DB">
      <w:pPr>
        <w:rPr>
          <w:sz w:val="26"/>
          <w:szCs w:val="26"/>
        </w:rPr>
      </w:pPr>
      <w:r w:rsidRPr="00C475E7">
        <w:rPr>
          <w:sz w:val="26"/>
          <w:szCs w:val="26"/>
        </w:rPr>
        <w:t>Для студентів, які набрали сумарно меншу кількість балів, ніж критично-розрахунковий мінімум (36 балів), для одержання іспиту обов’язковими є перездача модульних контрольних робіт, виконання та захист запланованих індивідуальних самостійних та лабораторних робіт.</w:t>
      </w:r>
    </w:p>
    <w:p w:rsidR="005D5796" w:rsidRPr="00AC59DB" w:rsidRDefault="005D5796" w:rsidP="00AC59DB">
      <w:r w:rsidRPr="00C475E7">
        <w:rPr>
          <w:sz w:val="26"/>
          <w:szCs w:val="26"/>
        </w:rPr>
        <w:t xml:space="preserve">Для студентів, які упродовж семестру не досягли мінімального рубіжного рівня оцінки (60% від максимально можливої кількості балів, тобто 36 балів), проводиться заключна семестрова комплексна контрольна робота, максимальна оцінка за яку не може перевищувати 40% підсумкової оцінки (до 40 балів за стобальною шкалою).  </w:t>
      </w:r>
    </w:p>
    <w:p w:rsidR="005D5796" w:rsidRPr="00AA20DF" w:rsidRDefault="005D5796" w:rsidP="003F681B">
      <w:pPr>
        <w:pStyle w:val="4"/>
        <w:rPr>
          <w:rStyle w:val="af"/>
          <w:i/>
          <w:iCs w:val="0"/>
          <w:sz w:val="24"/>
        </w:rPr>
      </w:pPr>
      <w:r w:rsidRPr="00AA20DF">
        <w:t>Підсумкове оцінювання (у формі екзамену)</w:t>
      </w:r>
      <w:r w:rsidRPr="00AA20DF">
        <w:rPr>
          <w:rStyle w:val="af"/>
          <w:b w:val="0"/>
          <w:iCs w:val="0"/>
          <w:sz w:val="24"/>
        </w:rPr>
        <w:t xml:space="preserve">: </w:t>
      </w:r>
    </w:p>
    <w:p w:rsidR="005D5796" w:rsidRPr="00C475E7" w:rsidRDefault="005D5796" w:rsidP="003F681B">
      <w:pPr>
        <w:pStyle w:val="a2"/>
        <w:tabs>
          <w:tab w:val="left" w:pos="1134"/>
        </w:tabs>
        <w:ind w:left="0" w:firstLine="709"/>
        <w:rPr>
          <w:sz w:val="26"/>
          <w:szCs w:val="26"/>
        </w:rPr>
      </w:pPr>
      <w:r w:rsidRPr="00C475E7">
        <w:rPr>
          <w:sz w:val="26"/>
          <w:szCs w:val="26"/>
        </w:rPr>
        <w:t xml:space="preserve">екзаменаційний білет складається з двох частин: теоретична частина (1 теоретичне запитання) та практична (1 задача та тестові завдання в </w:t>
      </w:r>
      <w:r w:rsidR="002947C6" w:rsidRPr="00C475E7">
        <w:rPr>
          <w:sz w:val="26"/>
          <w:szCs w:val="26"/>
        </w:rPr>
        <w:t>кількості</w:t>
      </w:r>
      <w:r w:rsidRPr="00C475E7">
        <w:rPr>
          <w:sz w:val="26"/>
          <w:szCs w:val="26"/>
        </w:rPr>
        <w:t xml:space="preserve"> 5 запитань), які оцінюються 5, 20 та 5 балів відповідно;</w:t>
      </w:r>
    </w:p>
    <w:p w:rsidR="005D5796" w:rsidRPr="00C475E7" w:rsidRDefault="005D5796" w:rsidP="003F681B">
      <w:pPr>
        <w:pStyle w:val="a2"/>
        <w:tabs>
          <w:tab w:val="left" w:pos="1134"/>
        </w:tabs>
        <w:ind w:left="0" w:firstLine="709"/>
        <w:rPr>
          <w:sz w:val="26"/>
          <w:szCs w:val="26"/>
        </w:rPr>
      </w:pPr>
      <w:r w:rsidRPr="00C475E7">
        <w:rPr>
          <w:sz w:val="26"/>
          <w:szCs w:val="26"/>
        </w:rPr>
        <w:t xml:space="preserve">максимальна кількість балів які можуть бути отримані студентом 40 балів на екзамені </w:t>
      </w:r>
      <w:r w:rsidR="002044E2">
        <w:rPr>
          <w:sz w:val="26"/>
          <w:szCs w:val="26"/>
        </w:rPr>
        <w:t>за</w:t>
      </w:r>
      <w:r w:rsidRPr="00C475E7">
        <w:rPr>
          <w:sz w:val="26"/>
          <w:szCs w:val="26"/>
        </w:rPr>
        <w:t xml:space="preserve"> 100-бальн</w:t>
      </w:r>
      <w:r w:rsidR="002044E2">
        <w:rPr>
          <w:sz w:val="26"/>
          <w:szCs w:val="26"/>
        </w:rPr>
        <w:t>ою</w:t>
      </w:r>
      <w:r w:rsidRPr="00C475E7">
        <w:rPr>
          <w:sz w:val="26"/>
          <w:szCs w:val="26"/>
        </w:rPr>
        <w:t xml:space="preserve"> шкал</w:t>
      </w:r>
      <w:r w:rsidR="002044E2">
        <w:rPr>
          <w:sz w:val="26"/>
          <w:szCs w:val="26"/>
        </w:rPr>
        <w:t>ою</w:t>
      </w:r>
      <w:r w:rsidRPr="00C475E7">
        <w:rPr>
          <w:sz w:val="26"/>
          <w:szCs w:val="26"/>
        </w:rPr>
        <w:t xml:space="preserve">; </w:t>
      </w:r>
    </w:p>
    <w:p w:rsidR="005D5796" w:rsidRPr="00C475E7" w:rsidRDefault="005D5796" w:rsidP="003F681B">
      <w:pPr>
        <w:pStyle w:val="a2"/>
        <w:tabs>
          <w:tab w:val="left" w:pos="1134"/>
        </w:tabs>
        <w:ind w:left="0" w:firstLine="709"/>
        <w:rPr>
          <w:sz w:val="26"/>
          <w:szCs w:val="26"/>
        </w:rPr>
      </w:pPr>
      <w:r w:rsidRPr="00C475E7">
        <w:rPr>
          <w:sz w:val="26"/>
          <w:szCs w:val="26"/>
        </w:rPr>
        <w:t>студент не допускається до екзамену, якщо під час семестру набрав менше, ніж 36 балів;</w:t>
      </w:r>
    </w:p>
    <w:p w:rsidR="005D5796" w:rsidRPr="00C475E7" w:rsidRDefault="005D5796" w:rsidP="003F681B">
      <w:pPr>
        <w:pStyle w:val="a2"/>
        <w:tabs>
          <w:tab w:val="left" w:pos="1134"/>
        </w:tabs>
        <w:ind w:left="0" w:firstLine="709"/>
        <w:rPr>
          <w:sz w:val="26"/>
          <w:szCs w:val="26"/>
        </w:rPr>
      </w:pPr>
      <w:r w:rsidRPr="00C475E7">
        <w:rPr>
          <w:sz w:val="26"/>
          <w:szCs w:val="26"/>
        </w:rPr>
        <w:t xml:space="preserve">для отримання загальної позитивної оцінки з дисципліни оцінка за екзамен не може бути меншою </w:t>
      </w:r>
      <w:r w:rsidR="002044E2">
        <w:rPr>
          <w:sz w:val="26"/>
          <w:szCs w:val="26"/>
        </w:rPr>
        <w:t xml:space="preserve">за </w:t>
      </w:r>
      <w:r w:rsidRPr="00C475E7">
        <w:rPr>
          <w:sz w:val="26"/>
          <w:szCs w:val="26"/>
        </w:rPr>
        <w:t>24 балів.</w:t>
      </w:r>
    </w:p>
    <w:p w:rsidR="005D5796" w:rsidRDefault="005D5796" w:rsidP="003F681B">
      <w:pPr>
        <w:pStyle w:val="3"/>
        <w:numPr>
          <w:ilvl w:val="1"/>
          <w:numId w:val="4"/>
        </w:numPr>
      </w:pPr>
      <w:r w:rsidRPr="003F681B">
        <w:t>Шкала відповідності оцінок</w:t>
      </w:r>
    </w:p>
    <w:p w:rsidR="005D5796" w:rsidRPr="003F681B" w:rsidRDefault="005D5796" w:rsidP="003F681B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8"/>
        <w:gridCol w:w="2634"/>
      </w:tblGrid>
      <w:tr w:rsidR="005D5796" w:rsidRPr="009A1814" w:rsidTr="003F681B">
        <w:trPr>
          <w:cantSplit/>
          <w:trHeight w:val="319"/>
          <w:jc w:val="center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5796" w:rsidRPr="009A1814" w:rsidRDefault="005D5796" w:rsidP="003F681B">
            <w:pPr>
              <w:pStyle w:val="aa"/>
              <w:jc w:val="center"/>
            </w:pPr>
            <w:r w:rsidRPr="009A1814">
              <w:t>Відмінно / Excellent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796" w:rsidRPr="009A1814" w:rsidRDefault="005D5796" w:rsidP="003F681B">
            <w:pPr>
              <w:pStyle w:val="aa"/>
              <w:jc w:val="center"/>
            </w:pPr>
            <w:r w:rsidRPr="009A1814">
              <w:t>90-100</w:t>
            </w:r>
          </w:p>
        </w:tc>
      </w:tr>
      <w:tr w:rsidR="005D5796" w:rsidRPr="009A1814" w:rsidTr="003F681B">
        <w:trPr>
          <w:cantSplit/>
          <w:trHeight w:val="337"/>
          <w:jc w:val="center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5796" w:rsidRPr="009A1814" w:rsidRDefault="005D5796" w:rsidP="003F681B">
            <w:pPr>
              <w:pStyle w:val="aa"/>
              <w:jc w:val="center"/>
            </w:pPr>
            <w:r w:rsidRPr="009A1814">
              <w:t>Добре / Good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796" w:rsidRPr="009A1814" w:rsidRDefault="005D5796" w:rsidP="003F681B">
            <w:pPr>
              <w:pStyle w:val="aa"/>
              <w:jc w:val="center"/>
            </w:pPr>
            <w:r w:rsidRPr="009A1814">
              <w:t>75-89</w:t>
            </w:r>
          </w:p>
        </w:tc>
      </w:tr>
      <w:tr w:rsidR="005D5796" w:rsidRPr="009A1814" w:rsidTr="003F681B">
        <w:trPr>
          <w:cantSplit/>
          <w:trHeight w:val="319"/>
          <w:jc w:val="center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5796" w:rsidRPr="009A1814" w:rsidRDefault="005D5796" w:rsidP="003F681B">
            <w:pPr>
              <w:pStyle w:val="aa"/>
              <w:jc w:val="center"/>
            </w:pPr>
            <w:r w:rsidRPr="009A1814">
              <w:t>Задовільно / Satisfactory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796" w:rsidRPr="009A1814" w:rsidRDefault="005D5796" w:rsidP="003F681B">
            <w:pPr>
              <w:pStyle w:val="aa"/>
              <w:jc w:val="center"/>
            </w:pPr>
            <w:r w:rsidRPr="009A1814">
              <w:t>60-74</w:t>
            </w:r>
          </w:p>
        </w:tc>
      </w:tr>
      <w:tr w:rsidR="005D5796" w:rsidRPr="009A1814" w:rsidTr="003F681B">
        <w:trPr>
          <w:cantSplit/>
          <w:trHeight w:val="319"/>
          <w:jc w:val="center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D5796" w:rsidRPr="009A1814" w:rsidRDefault="005D5796" w:rsidP="003F681B">
            <w:pPr>
              <w:pStyle w:val="aa"/>
              <w:jc w:val="center"/>
            </w:pPr>
            <w:r w:rsidRPr="009A1814">
              <w:t>Незадовільно / Fail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5796" w:rsidRPr="009A1814" w:rsidRDefault="005D5796" w:rsidP="003F681B">
            <w:pPr>
              <w:pStyle w:val="aa"/>
              <w:jc w:val="center"/>
            </w:pPr>
            <w:r w:rsidRPr="009A1814">
              <w:t>0-59</w:t>
            </w:r>
          </w:p>
        </w:tc>
      </w:tr>
    </w:tbl>
    <w:p w:rsidR="0059360B" w:rsidRDefault="0059360B">
      <w:pPr>
        <w:ind w:firstLine="0"/>
        <w:jc w:val="left"/>
        <w:rPr>
          <w:rFonts w:eastAsia="Times New Roman" w:cs="Calibri"/>
          <w:b/>
          <w:szCs w:val="24"/>
          <w:lang w:eastAsia="ar-SA"/>
        </w:rPr>
      </w:pPr>
      <w:r>
        <w:br w:type="page"/>
      </w:r>
    </w:p>
    <w:p w:rsidR="005D5796" w:rsidRPr="00AA20DF" w:rsidRDefault="005D5796" w:rsidP="00E93D1C">
      <w:pPr>
        <w:pStyle w:val="2"/>
      </w:pPr>
      <w:r w:rsidRPr="00AA20DF">
        <w:lastRenderedPageBreak/>
        <w:t>СТРУКТУРА  НАВЧАЛЬНОЇ  ДИСЦИПЛІНИ</w:t>
      </w:r>
    </w:p>
    <w:p w:rsidR="005D5796" w:rsidRDefault="005D5796" w:rsidP="00E93D1C">
      <w:pPr>
        <w:pStyle w:val="2"/>
        <w:numPr>
          <w:ilvl w:val="0"/>
          <w:numId w:val="0"/>
        </w:numPr>
        <w:ind w:left="680"/>
        <w:rPr>
          <w:sz w:val="24"/>
        </w:rPr>
      </w:pPr>
      <w:r w:rsidRPr="00AA20DF">
        <w:rPr>
          <w:sz w:val="24"/>
        </w:rPr>
        <w:t>ТЕМАТИЧНИЙ  ПЛАН  ЛЕКЦІЙ  І  ЛАБОРАТОРНИХ  ЗАНЯТЬ</w:t>
      </w:r>
    </w:p>
    <w:p w:rsidR="00F71339" w:rsidRDefault="00F71339" w:rsidP="00F71339">
      <w:pPr>
        <w:rPr>
          <w:lang w:eastAsia="ar-SA"/>
        </w:rPr>
      </w:pPr>
    </w:p>
    <w:p w:rsidR="00F71339" w:rsidRDefault="00F71339" w:rsidP="00F71339">
      <w:pPr>
        <w:rPr>
          <w:lang w:eastAsia="ar-SA"/>
        </w:rPr>
      </w:pPr>
    </w:p>
    <w:p w:rsidR="00F71339" w:rsidRPr="00F71339" w:rsidRDefault="00F71339" w:rsidP="00F71339">
      <w:pPr>
        <w:rPr>
          <w:lang w:eastAsia="ar-SA"/>
        </w:rPr>
      </w:pPr>
    </w:p>
    <w:tbl>
      <w:tblPr>
        <w:tblW w:w="9747" w:type="dxa"/>
        <w:tblBorders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6662"/>
        <w:gridCol w:w="850"/>
        <w:gridCol w:w="993"/>
        <w:gridCol w:w="708"/>
      </w:tblGrid>
      <w:tr w:rsidR="005D5796" w:rsidRPr="009A1814" w:rsidTr="00AC59C9">
        <w:trPr>
          <w:cantSplit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796" w:rsidRPr="009A1814" w:rsidRDefault="005D5796" w:rsidP="00AC59C9">
            <w:pPr>
              <w:pStyle w:val="aa"/>
              <w:jc w:val="center"/>
              <w:rPr>
                <w:b/>
              </w:rPr>
            </w:pPr>
            <w:r w:rsidRPr="009A1814">
              <w:rPr>
                <w:b/>
              </w:rPr>
              <w:t>№ п/п</w:t>
            </w:r>
          </w:p>
        </w:tc>
        <w:tc>
          <w:tcPr>
            <w:tcW w:w="666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D5796" w:rsidRPr="009A1814" w:rsidRDefault="005D5796" w:rsidP="00AC59C9">
            <w:pPr>
              <w:pStyle w:val="aa"/>
              <w:jc w:val="center"/>
              <w:rPr>
                <w:b/>
              </w:rPr>
            </w:pPr>
            <w:r w:rsidRPr="009A1814">
              <w:rPr>
                <w:b/>
              </w:rPr>
              <w:t>Назва  теми</w:t>
            </w:r>
          </w:p>
        </w:tc>
        <w:tc>
          <w:tcPr>
            <w:tcW w:w="2551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:rsidR="005D5796" w:rsidRPr="009A1814" w:rsidRDefault="005D5796" w:rsidP="00AC59C9">
            <w:pPr>
              <w:pStyle w:val="aa"/>
              <w:jc w:val="center"/>
              <w:rPr>
                <w:b/>
              </w:rPr>
            </w:pPr>
            <w:r w:rsidRPr="009A1814">
              <w:rPr>
                <w:b/>
              </w:rPr>
              <w:t>Кількість годин</w:t>
            </w:r>
          </w:p>
        </w:tc>
      </w:tr>
      <w:tr w:rsidR="005D5796" w:rsidRPr="009A1814" w:rsidTr="00AC59C9">
        <w:trPr>
          <w:cantSplit/>
        </w:trPr>
        <w:tc>
          <w:tcPr>
            <w:tcW w:w="534" w:type="dxa"/>
            <w:vMerge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5D5796" w:rsidRPr="009A1814" w:rsidRDefault="005D5796" w:rsidP="00AC59C9">
            <w:pPr>
              <w:pStyle w:val="aa"/>
              <w:jc w:val="center"/>
              <w:rPr>
                <w:b/>
              </w:rPr>
            </w:pPr>
          </w:p>
        </w:tc>
        <w:tc>
          <w:tcPr>
            <w:tcW w:w="6662" w:type="dxa"/>
            <w:vMerge/>
            <w:tcBorders>
              <w:left w:val="single" w:sz="12" w:space="0" w:color="auto"/>
              <w:bottom w:val="double" w:sz="4" w:space="0" w:color="auto"/>
            </w:tcBorders>
          </w:tcPr>
          <w:p w:rsidR="005D5796" w:rsidRPr="009A1814" w:rsidRDefault="005D5796" w:rsidP="00AC59C9">
            <w:pPr>
              <w:pStyle w:val="aa"/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D5796" w:rsidRPr="009A1814" w:rsidRDefault="005D5796" w:rsidP="00AC59C9">
            <w:pPr>
              <w:pStyle w:val="aa"/>
              <w:jc w:val="center"/>
              <w:rPr>
                <w:b/>
              </w:rPr>
            </w:pPr>
            <w:r w:rsidRPr="009A1814">
              <w:rPr>
                <w:b/>
              </w:rPr>
              <w:t>лекції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tcMar>
              <w:left w:w="57" w:type="dxa"/>
              <w:right w:w="113" w:type="dxa"/>
            </w:tcMar>
            <w:vAlign w:val="center"/>
          </w:tcPr>
          <w:p w:rsidR="005D5796" w:rsidRPr="009A1814" w:rsidRDefault="005D5796" w:rsidP="00AC59C9">
            <w:pPr>
              <w:pStyle w:val="aa"/>
              <w:jc w:val="center"/>
              <w:rPr>
                <w:b/>
              </w:rPr>
            </w:pPr>
            <w:r w:rsidRPr="009A1814">
              <w:rPr>
                <w:b/>
              </w:rPr>
              <w:t>Лаб заняття</w:t>
            </w:r>
          </w:p>
        </w:tc>
        <w:tc>
          <w:tcPr>
            <w:tcW w:w="708" w:type="dxa"/>
            <w:tcBorders>
              <w:bottom w:val="doub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D5796" w:rsidRPr="009A1814" w:rsidRDefault="005D5796" w:rsidP="00AC59C9">
            <w:pPr>
              <w:pStyle w:val="aa"/>
              <w:jc w:val="center"/>
              <w:rPr>
                <w:b/>
                <w:spacing w:val="-8"/>
                <w:highlight w:val="yellow"/>
              </w:rPr>
            </w:pPr>
            <w:r w:rsidRPr="009A1814">
              <w:rPr>
                <w:b/>
                <w:spacing w:val="-8"/>
              </w:rPr>
              <w:t>СР</w:t>
            </w:r>
          </w:p>
        </w:tc>
      </w:tr>
      <w:tr w:rsidR="005D5796" w:rsidRPr="009A1814" w:rsidTr="0059360B">
        <w:trPr>
          <w:trHeight w:val="407"/>
        </w:trPr>
        <w:tc>
          <w:tcPr>
            <w:tcW w:w="9747" w:type="dxa"/>
            <w:gridSpan w:val="5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5796" w:rsidRPr="002044E2" w:rsidRDefault="005D5796" w:rsidP="00272ECA">
            <w:pPr>
              <w:pStyle w:val="aa"/>
              <w:jc w:val="center"/>
            </w:pPr>
            <w:r w:rsidRPr="009A1814">
              <w:t xml:space="preserve">Змістовий модуль 1. </w:t>
            </w:r>
            <w:r w:rsidR="0059360B" w:rsidRPr="0059360B">
              <w:rPr>
                <w:lang w:val="ru-RU"/>
              </w:rPr>
              <w:t xml:space="preserve">Основи мови </w:t>
            </w:r>
            <w:r w:rsidR="002044E2">
              <w:rPr>
                <w:lang w:val="ru-RU"/>
              </w:rPr>
              <w:t>С/С++ (</w:t>
            </w:r>
            <w:r w:rsidR="0059360B">
              <w:rPr>
                <w:lang w:val="en-US"/>
              </w:rPr>
              <w:t>Python</w:t>
            </w:r>
            <w:r w:rsidR="002044E2">
              <w:t>)</w:t>
            </w:r>
          </w:p>
        </w:tc>
      </w:tr>
      <w:tr w:rsidR="007C4054" w:rsidRPr="009A1814" w:rsidTr="00D85142">
        <w:trPr>
          <w:cantSplit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7C4054" w:rsidRPr="009A1814" w:rsidRDefault="007C4054" w:rsidP="00893A62">
            <w:pPr>
              <w:pStyle w:val="aa"/>
            </w:pPr>
            <w:r w:rsidRPr="009A1814">
              <w:t>1</w:t>
            </w:r>
          </w:p>
        </w:tc>
        <w:tc>
          <w:tcPr>
            <w:tcW w:w="6662" w:type="dxa"/>
          </w:tcPr>
          <w:p w:rsidR="007C4054" w:rsidRPr="00E079EC" w:rsidRDefault="007C4054" w:rsidP="00893A62">
            <w:pPr>
              <w:pStyle w:val="aa"/>
            </w:pPr>
            <w:r w:rsidRPr="009A1814">
              <w:t>Тема 1.</w:t>
            </w:r>
            <w:r w:rsidRPr="009A1814">
              <w:rPr>
                <w:rStyle w:val="40"/>
                <w:b w:val="0"/>
                <w:color w:val="111111"/>
              </w:rPr>
              <w:t xml:space="preserve"> </w:t>
            </w:r>
            <w:r w:rsidR="00E079EC" w:rsidRPr="00B26525">
              <w:t xml:space="preserve">Середовище програмування </w:t>
            </w:r>
            <w:r w:rsidR="002044E2">
              <w:rPr>
                <w:lang w:val="en-US"/>
              </w:rPr>
              <w:t>Visual</w:t>
            </w:r>
            <w:r w:rsidR="002044E2" w:rsidRPr="002044E2">
              <w:t xml:space="preserve"> </w:t>
            </w:r>
            <w:r w:rsidR="002044E2">
              <w:rPr>
                <w:lang w:val="en-US"/>
              </w:rPr>
              <w:t>Studio</w:t>
            </w:r>
            <w:r w:rsidR="002044E2" w:rsidRPr="002044E2">
              <w:t xml:space="preserve"> (</w:t>
            </w:r>
            <w:r w:rsidR="00E079EC" w:rsidRPr="00B26525">
              <w:t>IDLE</w:t>
            </w:r>
            <w:r w:rsidR="00E079EC" w:rsidRPr="002044E2">
              <w:t xml:space="preserve"> </w:t>
            </w:r>
            <w:r w:rsidR="00E079EC" w:rsidRPr="00B26525">
              <w:t>Python</w:t>
            </w:r>
            <w:r w:rsidR="002044E2" w:rsidRPr="002044E2">
              <w:t>)</w:t>
            </w:r>
            <w:r w:rsidR="00E079EC" w:rsidRPr="00B26525">
              <w:t>. Компілятори, інтерпретатори,</w:t>
            </w:r>
            <w:r w:rsidR="00E079EC">
              <w:rPr>
                <w:rStyle w:val="40"/>
                <w:b w:val="0"/>
                <w:color w:val="111111"/>
              </w:rPr>
              <w:t xml:space="preserve"> </w:t>
            </w:r>
            <w:r w:rsidR="002229AF">
              <w:t>технологія розроблення комп’ютерних програм</w:t>
            </w:r>
          </w:p>
        </w:tc>
        <w:tc>
          <w:tcPr>
            <w:tcW w:w="850" w:type="dxa"/>
            <w:vAlign w:val="center"/>
          </w:tcPr>
          <w:p w:rsidR="007C4054" w:rsidRPr="00F71339" w:rsidRDefault="00F71339" w:rsidP="00893A62">
            <w:pPr>
              <w:ind w:firstLine="0"/>
              <w:jc w:val="left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7C4054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7C4054" w:rsidRDefault="003E1580" w:rsidP="00893A62">
            <w:pPr>
              <w:ind w:firstLine="0"/>
              <w:jc w:val="center"/>
              <w:rPr>
                <w:color w:val="000000"/>
                <w:sz w:val="24"/>
                <w:lang w:eastAsia="ru-RU"/>
              </w:rPr>
            </w:pPr>
            <w:r>
              <w:rPr>
                <w:color w:val="000000"/>
                <w:sz w:val="24"/>
                <w:lang w:eastAsia="ru-RU"/>
              </w:rPr>
              <w:t>10</w:t>
            </w:r>
          </w:p>
        </w:tc>
      </w:tr>
      <w:tr w:rsidR="002229AF" w:rsidRPr="009A1814" w:rsidTr="002229AF">
        <w:trPr>
          <w:cantSplit/>
          <w:trHeight w:val="485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9A1814" w:rsidRDefault="002229AF" w:rsidP="00893A62">
            <w:pPr>
              <w:pStyle w:val="aa"/>
            </w:pPr>
            <w:r w:rsidRPr="009A1814">
              <w:t>2</w:t>
            </w:r>
          </w:p>
        </w:tc>
        <w:tc>
          <w:tcPr>
            <w:tcW w:w="6662" w:type="dxa"/>
          </w:tcPr>
          <w:p w:rsidR="002229AF" w:rsidRPr="009A1814" w:rsidRDefault="002229AF" w:rsidP="002F523B">
            <w:pPr>
              <w:pStyle w:val="aa"/>
            </w:pPr>
            <w:r w:rsidRPr="009A1814">
              <w:t xml:space="preserve">Тема 2. </w:t>
            </w:r>
            <w:r>
              <w:t xml:space="preserve">Основні </w:t>
            </w:r>
            <w:r w:rsidRPr="0059360B">
              <w:t xml:space="preserve">типи </w:t>
            </w:r>
            <w:r>
              <w:t xml:space="preserve">неструктурованих </w:t>
            </w:r>
            <w:r w:rsidRPr="0059360B">
              <w:t>даних</w:t>
            </w:r>
            <w:r w:rsidR="002F523B">
              <w:t xml:space="preserve"> в алгоритмічних мовах (С/С++/</w:t>
            </w:r>
            <w:r>
              <w:t xml:space="preserve"> </w:t>
            </w:r>
            <w:r>
              <w:rPr>
                <w:lang w:val="en-US"/>
              </w:rPr>
              <w:t>Python</w:t>
            </w:r>
            <w:r w:rsidR="002F523B">
              <w:t>)</w:t>
            </w:r>
            <w:r>
              <w:t xml:space="preserve">  </w:t>
            </w:r>
          </w:p>
        </w:tc>
        <w:tc>
          <w:tcPr>
            <w:tcW w:w="850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2229AF" w:rsidRPr="009A1814" w:rsidRDefault="002229AF" w:rsidP="00893A62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Default="003E1580" w:rsidP="00893A6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229AF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9A1814" w:rsidRDefault="002229AF" w:rsidP="00893A62">
            <w:pPr>
              <w:pStyle w:val="aa"/>
              <w:rPr>
                <w:bCs/>
              </w:rPr>
            </w:pPr>
            <w:r w:rsidRPr="009A1814">
              <w:rPr>
                <w:bCs/>
              </w:rPr>
              <w:t>3</w:t>
            </w:r>
          </w:p>
        </w:tc>
        <w:tc>
          <w:tcPr>
            <w:tcW w:w="6662" w:type="dxa"/>
          </w:tcPr>
          <w:p w:rsidR="002229AF" w:rsidRPr="009A1814" w:rsidRDefault="002229AF" w:rsidP="00C44548">
            <w:pPr>
              <w:pStyle w:val="aa"/>
            </w:pPr>
            <w:r w:rsidRPr="009A1814">
              <w:t>Тема 3.</w:t>
            </w:r>
            <w:r w:rsidRPr="009A1814">
              <w:rPr>
                <w:bCs/>
              </w:rPr>
              <w:t xml:space="preserve"> </w:t>
            </w:r>
            <w:r>
              <w:rPr>
                <w:bCs/>
              </w:rPr>
              <w:t>Оператори</w:t>
            </w:r>
            <w:r w:rsidR="00C44548">
              <w:rPr>
                <w:bCs/>
              </w:rPr>
              <w:t xml:space="preserve"> алгоритмічних мов</w:t>
            </w:r>
            <w:r>
              <w:rPr>
                <w:bCs/>
              </w:rPr>
              <w:t xml:space="preserve"> </w:t>
            </w:r>
            <w:r w:rsidR="00C44548">
              <w:rPr>
                <w:bCs/>
              </w:rPr>
              <w:t>(С/С++/</w:t>
            </w:r>
            <w:r>
              <w:rPr>
                <w:lang w:val="en-US"/>
              </w:rPr>
              <w:t>Python</w:t>
            </w:r>
            <w:r w:rsidR="00C44548">
              <w:t>)</w:t>
            </w:r>
            <w:r>
              <w:t xml:space="preserve"> (умовний, циклу, присвоєння, введення, виведення, розрахунок </w:t>
            </w:r>
            <w:r w:rsidR="00C44548">
              <w:t>виразів</w:t>
            </w:r>
            <w:r>
              <w:t xml:space="preserve">, </w:t>
            </w:r>
            <w:r w:rsidR="00C44548">
              <w:t>арифметичні функції</w:t>
            </w:r>
            <w:r w:rsidRPr="0059360B">
              <w:t>.</w:t>
            </w:r>
            <w:r>
              <w:t>)</w:t>
            </w:r>
          </w:p>
        </w:tc>
        <w:tc>
          <w:tcPr>
            <w:tcW w:w="850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2229AF" w:rsidRPr="009A1814" w:rsidRDefault="002229AF" w:rsidP="00893A62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Default="00F71339" w:rsidP="00893A6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3E1580">
              <w:rPr>
                <w:color w:val="000000"/>
              </w:rPr>
              <w:t>0</w:t>
            </w:r>
          </w:p>
        </w:tc>
      </w:tr>
      <w:tr w:rsidR="002229AF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9A1814" w:rsidRDefault="002229AF" w:rsidP="00893A62">
            <w:pPr>
              <w:pStyle w:val="aa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662" w:type="dxa"/>
          </w:tcPr>
          <w:p w:rsidR="002229AF" w:rsidRPr="009A1814" w:rsidRDefault="002229AF" w:rsidP="00893A62">
            <w:pPr>
              <w:pStyle w:val="aa"/>
            </w:pPr>
            <w:r>
              <w:t xml:space="preserve">Тема 4. Теоретичні основи процедурного програмування, механізм виклику функцій, обробка рекурентних співвідношень </w:t>
            </w:r>
          </w:p>
        </w:tc>
        <w:tc>
          <w:tcPr>
            <w:tcW w:w="850" w:type="dxa"/>
            <w:vAlign w:val="center"/>
          </w:tcPr>
          <w:p w:rsidR="002229AF" w:rsidRDefault="003E1580" w:rsidP="00893A62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3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Default="00F71339" w:rsidP="00893A6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  <w:r w:rsidR="003E1580">
              <w:rPr>
                <w:color w:val="000000"/>
              </w:rPr>
              <w:t>0</w:t>
            </w:r>
          </w:p>
        </w:tc>
      </w:tr>
      <w:tr w:rsidR="002229AF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9A1814" w:rsidRDefault="002229AF" w:rsidP="00893A62">
            <w:pPr>
              <w:pStyle w:val="aa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662" w:type="dxa"/>
          </w:tcPr>
          <w:p w:rsidR="002229AF" w:rsidRPr="009A1814" w:rsidRDefault="002229AF" w:rsidP="00893A62">
            <w:pPr>
              <w:pStyle w:val="aa"/>
            </w:pPr>
            <w:r>
              <w:t xml:space="preserve">Тема 5.  Теоретичні основи рекурсивних процесів </w:t>
            </w:r>
          </w:p>
        </w:tc>
        <w:tc>
          <w:tcPr>
            <w:tcW w:w="850" w:type="dxa"/>
            <w:vAlign w:val="center"/>
          </w:tcPr>
          <w:p w:rsidR="002229AF" w:rsidRDefault="003E1580" w:rsidP="00893A62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3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Default="003E1580" w:rsidP="00893A6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72ECA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72ECA" w:rsidRDefault="00272ECA" w:rsidP="00893A62">
            <w:pPr>
              <w:pStyle w:val="aa"/>
              <w:rPr>
                <w:bCs/>
              </w:rPr>
            </w:pPr>
          </w:p>
        </w:tc>
        <w:tc>
          <w:tcPr>
            <w:tcW w:w="6662" w:type="dxa"/>
          </w:tcPr>
          <w:p w:rsidR="00272ECA" w:rsidRDefault="00272ECA" w:rsidP="00893A62">
            <w:pPr>
              <w:pStyle w:val="aa"/>
            </w:pPr>
            <w:r>
              <w:t>М</w:t>
            </w:r>
            <w:r w:rsidRPr="009A1814">
              <w:t>одульна  контрольна  робота</w:t>
            </w:r>
            <w:r>
              <w:t xml:space="preserve"> 1 </w:t>
            </w:r>
          </w:p>
        </w:tc>
        <w:tc>
          <w:tcPr>
            <w:tcW w:w="850" w:type="dxa"/>
            <w:vAlign w:val="center"/>
          </w:tcPr>
          <w:p w:rsidR="00272ECA" w:rsidRDefault="00272ECA" w:rsidP="00893A62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993" w:type="dxa"/>
            <w:vAlign w:val="center"/>
          </w:tcPr>
          <w:p w:rsidR="00272ECA" w:rsidRDefault="00272ECA" w:rsidP="00893A62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72ECA" w:rsidRDefault="00893A62" w:rsidP="00893A6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72ECA" w:rsidRPr="009A1814" w:rsidTr="00C475E7">
        <w:tc>
          <w:tcPr>
            <w:tcW w:w="9747" w:type="dxa"/>
            <w:gridSpan w:val="5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272ECA" w:rsidRPr="00272ECA" w:rsidRDefault="00272ECA" w:rsidP="00C44548">
            <w:pPr>
              <w:ind w:firstLine="0"/>
              <w:jc w:val="center"/>
              <w:rPr>
                <w:color w:val="000000"/>
              </w:rPr>
            </w:pPr>
            <w:r w:rsidRPr="00272ECA">
              <w:rPr>
                <w:sz w:val="24"/>
              </w:rPr>
              <w:t>Змістовий модуль 2</w:t>
            </w:r>
            <w:r w:rsidRPr="00272ECA">
              <w:rPr>
                <w:sz w:val="24"/>
                <w:lang w:val="ru-RU"/>
              </w:rPr>
              <w:t xml:space="preserve">. </w:t>
            </w:r>
            <w:r>
              <w:rPr>
                <w:sz w:val="24"/>
                <w:lang w:val="ru-RU"/>
              </w:rPr>
              <w:t>Програмування з</w:t>
            </w:r>
            <w:r w:rsidR="00C44548">
              <w:rPr>
                <w:sz w:val="24"/>
                <w:lang w:val="ru-RU"/>
              </w:rPr>
              <w:t xml:space="preserve"> використанням</w:t>
            </w:r>
            <w:r>
              <w:rPr>
                <w:sz w:val="24"/>
                <w:lang w:val="ru-RU"/>
              </w:rPr>
              <w:t xml:space="preserve"> структуровани</w:t>
            </w:r>
            <w:r w:rsidR="00C44548">
              <w:rPr>
                <w:sz w:val="24"/>
                <w:lang w:val="ru-RU"/>
              </w:rPr>
              <w:t xml:space="preserve">х </w:t>
            </w:r>
            <w:r>
              <w:rPr>
                <w:sz w:val="24"/>
                <w:lang w:val="ru-RU"/>
              </w:rPr>
              <w:t>тип</w:t>
            </w:r>
            <w:r w:rsidR="00C44548">
              <w:rPr>
                <w:sz w:val="24"/>
                <w:lang w:val="ru-RU"/>
              </w:rPr>
              <w:t>ів</w:t>
            </w:r>
            <w:r>
              <w:rPr>
                <w:sz w:val="24"/>
                <w:lang w:val="ru-RU"/>
              </w:rPr>
              <w:t xml:space="preserve"> даних</w:t>
            </w:r>
          </w:p>
        </w:tc>
      </w:tr>
      <w:tr w:rsidR="002229AF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9A1814" w:rsidRDefault="0094106B" w:rsidP="00893A62">
            <w:pPr>
              <w:pStyle w:val="aa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6662" w:type="dxa"/>
          </w:tcPr>
          <w:p w:rsidR="002229AF" w:rsidRPr="009A1814" w:rsidRDefault="002229AF" w:rsidP="00893A62">
            <w:pPr>
              <w:pStyle w:val="aa"/>
            </w:pPr>
            <w:r>
              <w:t>Тема 6. Алгоритми та засоби оброки рядків та символів</w:t>
            </w:r>
          </w:p>
        </w:tc>
        <w:tc>
          <w:tcPr>
            <w:tcW w:w="850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Pr="00F71339" w:rsidRDefault="003E1580" w:rsidP="00F71339">
            <w:pPr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 w:rsidR="00F71339">
              <w:rPr>
                <w:color w:val="000000"/>
                <w:lang w:val="en-US"/>
              </w:rPr>
              <w:t>6</w:t>
            </w:r>
          </w:p>
        </w:tc>
      </w:tr>
      <w:tr w:rsidR="002229AF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9A1814" w:rsidRDefault="0094106B" w:rsidP="00893A62">
            <w:pPr>
              <w:pStyle w:val="aa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6662" w:type="dxa"/>
          </w:tcPr>
          <w:p w:rsidR="002229AF" w:rsidRPr="009A1814" w:rsidRDefault="002229AF" w:rsidP="00893A62">
            <w:pPr>
              <w:pStyle w:val="aa"/>
            </w:pPr>
            <w:r>
              <w:t>Тема 7. Теоретичні засади обробки</w:t>
            </w:r>
            <w:r w:rsidR="00C44548">
              <w:t xml:space="preserve"> масивів (</w:t>
            </w:r>
            <w:r>
              <w:t>списків</w:t>
            </w:r>
            <w:r w:rsidR="00C44548">
              <w:t>)</w:t>
            </w:r>
            <w:r>
              <w:t xml:space="preserve">. Практичні основи  застосування типових алгоритмів обробки </w:t>
            </w:r>
            <w:r w:rsidR="00C44548">
              <w:t>масивів (</w:t>
            </w:r>
            <w:r>
              <w:t>списків</w:t>
            </w:r>
            <w:r w:rsidR="00C44548">
              <w:t>)</w:t>
            </w:r>
          </w:p>
        </w:tc>
        <w:tc>
          <w:tcPr>
            <w:tcW w:w="850" w:type="dxa"/>
            <w:vAlign w:val="center"/>
          </w:tcPr>
          <w:p w:rsidR="002229AF" w:rsidRDefault="003E1580" w:rsidP="00893A62">
            <w:pPr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993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Pr="00F71339" w:rsidRDefault="003E1580" w:rsidP="00F71339">
            <w:pPr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 w:rsidR="00F71339">
              <w:rPr>
                <w:color w:val="000000"/>
                <w:lang w:val="en-US"/>
              </w:rPr>
              <w:t>6</w:t>
            </w:r>
          </w:p>
        </w:tc>
      </w:tr>
      <w:tr w:rsidR="002229AF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9A1814" w:rsidRDefault="0094106B" w:rsidP="00893A62">
            <w:pPr>
              <w:pStyle w:val="aa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6662" w:type="dxa"/>
          </w:tcPr>
          <w:p w:rsidR="002229AF" w:rsidRDefault="002229AF" w:rsidP="00893A62">
            <w:pPr>
              <w:pStyle w:val="aa"/>
            </w:pPr>
            <w:r>
              <w:t xml:space="preserve">Тема 8. Типові алгоритми обробки </w:t>
            </w:r>
            <w:r w:rsidR="00C44548">
              <w:t>структур (</w:t>
            </w:r>
            <w:r>
              <w:t>словників та множин</w:t>
            </w:r>
            <w:r w:rsidR="00C44548">
              <w:t>)</w:t>
            </w:r>
          </w:p>
        </w:tc>
        <w:tc>
          <w:tcPr>
            <w:tcW w:w="850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Pr="00F71339" w:rsidRDefault="003E1580" w:rsidP="00F71339">
            <w:pPr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</w:t>
            </w:r>
            <w:r w:rsidR="00F71339">
              <w:rPr>
                <w:color w:val="000000"/>
                <w:lang w:val="en-US"/>
              </w:rPr>
              <w:t>6</w:t>
            </w:r>
          </w:p>
        </w:tc>
      </w:tr>
      <w:tr w:rsidR="002229AF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2229AF" w:rsidRDefault="0094106B" w:rsidP="00893A62">
            <w:pPr>
              <w:pStyle w:val="aa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9</w:t>
            </w:r>
          </w:p>
        </w:tc>
        <w:tc>
          <w:tcPr>
            <w:tcW w:w="6662" w:type="dxa"/>
          </w:tcPr>
          <w:p w:rsidR="002229AF" w:rsidRPr="009A1814" w:rsidRDefault="002229AF" w:rsidP="00893A62">
            <w:pPr>
              <w:pStyle w:val="aa"/>
            </w:pPr>
            <w:r>
              <w:t>Тема 9</w:t>
            </w:r>
            <w:r>
              <w:rPr>
                <w:lang w:val="ru-RU"/>
              </w:rPr>
              <w:t xml:space="preserve">. </w:t>
            </w:r>
            <w:r w:rsidR="00272ECA">
              <w:rPr>
                <w:lang w:val="ru-RU"/>
              </w:rPr>
              <w:t>М</w:t>
            </w:r>
            <w:r>
              <w:t>етоди обробки текстових та бінарних файлів</w:t>
            </w:r>
          </w:p>
        </w:tc>
        <w:tc>
          <w:tcPr>
            <w:tcW w:w="850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Default="003E1580" w:rsidP="00893A6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229AF" w:rsidRPr="009A1814" w:rsidTr="00D85142"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2229AF" w:rsidRDefault="00272ECA" w:rsidP="0094106B">
            <w:pPr>
              <w:pStyle w:val="aa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1</w:t>
            </w:r>
            <w:r w:rsidR="0094106B">
              <w:rPr>
                <w:bCs/>
                <w:lang w:val="ru-RU"/>
              </w:rPr>
              <w:t>0</w:t>
            </w:r>
          </w:p>
        </w:tc>
        <w:tc>
          <w:tcPr>
            <w:tcW w:w="6662" w:type="dxa"/>
          </w:tcPr>
          <w:p w:rsidR="002229AF" w:rsidRPr="009A1814" w:rsidRDefault="002229AF" w:rsidP="00893A62">
            <w:pPr>
              <w:pStyle w:val="aa"/>
            </w:pPr>
            <w:r>
              <w:t>Тема 10</w:t>
            </w:r>
            <w:r>
              <w:rPr>
                <w:lang w:val="ru-RU"/>
              </w:rPr>
              <w:t xml:space="preserve">. </w:t>
            </w:r>
            <w:r w:rsidR="00272ECA">
              <w:rPr>
                <w:lang w:val="ru-RU"/>
              </w:rPr>
              <w:t>Т</w:t>
            </w:r>
            <w:r>
              <w:t>ехнологі</w:t>
            </w:r>
            <w:r w:rsidR="00272ECA">
              <w:t>я</w:t>
            </w:r>
            <w:r>
              <w:t xml:space="preserve"> обробки виключних ситуацій</w:t>
            </w:r>
          </w:p>
        </w:tc>
        <w:tc>
          <w:tcPr>
            <w:tcW w:w="850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Default="003E1580" w:rsidP="00893A6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2229AF" w:rsidRPr="009A1814" w:rsidTr="00272ECA">
        <w:trPr>
          <w:trHeight w:val="247"/>
        </w:trPr>
        <w:tc>
          <w:tcPr>
            <w:tcW w:w="534" w:type="dxa"/>
            <w:tcBorders>
              <w:left w:val="single" w:sz="12" w:space="0" w:color="auto"/>
            </w:tcBorders>
            <w:vAlign w:val="center"/>
          </w:tcPr>
          <w:p w:rsidR="002229AF" w:rsidRPr="00272ECA" w:rsidRDefault="002229AF" w:rsidP="00893A62">
            <w:pPr>
              <w:pStyle w:val="aa"/>
              <w:rPr>
                <w:bCs/>
                <w:lang w:val="ru-RU"/>
              </w:rPr>
            </w:pPr>
          </w:p>
        </w:tc>
        <w:tc>
          <w:tcPr>
            <w:tcW w:w="6662" w:type="dxa"/>
          </w:tcPr>
          <w:p w:rsidR="002229AF" w:rsidRPr="00272ECA" w:rsidRDefault="00C44548" w:rsidP="00C44548">
            <w:pPr>
              <w:pStyle w:val="aa"/>
              <w:rPr>
                <w:bCs/>
                <w:lang w:val="ru-RU"/>
              </w:rPr>
            </w:pPr>
            <w:r>
              <w:t>Підсумкова м</w:t>
            </w:r>
            <w:r w:rsidR="002229AF" w:rsidRPr="00272ECA">
              <w:rPr>
                <w:bCs/>
                <w:lang w:val="ru-RU"/>
              </w:rPr>
              <w:t xml:space="preserve">одульна контрольна робота </w:t>
            </w:r>
            <w:r w:rsidR="00272ECA">
              <w:rPr>
                <w:bCs/>
                <w:lang w:val="ru-RU"/>
              </w:rPr>
              <w:t>2</w:t>
            </w:r>
          </w:p>
        </w:tc>
        <w:tc>
          <w:tcPr>
            <w:tcW w:w="850" w:type="dxa"/>
            <w:vAlign w:val="center"/>
          </w:tcPr>
          <w:p w:rsidR="002229AF" w:rsidRPr="00272ECA" w:rsidRDefault="002229AF" w:rsidP="00893A62">
            <w:pPr>
              <w:ind w:firstLine="0"/>
              <w:jc w:val="left"/>
              <w:rPr>
                <w:bCs/>
                <w:sz w:val="24"/>
                <w:lang w:val="ru-RU"/>
              </w:rPr>
            </w:pPr>
          </w:p>
        </w:tc>
        <w:tc>
          <w:tcPr>
            <w:tcW w:w="993" w:type="dxa"/>
            <w:vAlign w:val="center"/>
          </w:tcPr>
          <w:p w:rsidR="002229AF" w:rsidRPr="00272ECA" w:rsidRDefault="002229AF" w:rsidP="00893A62">
            <w:pPr>
              <w:ind w:firstLine="0"/>
              <w:jc w:val="left"/>
              <w:rPr>
                <w:bCs/>
                <w:sz w:val="24"/>
                <w:lang w:val="ru-RU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2229AF" w:rsidRPr="00272ECA" w:rsidRDefault="00893A62" w:rsidP="00893A62">
            <w:pPr>
              <w:ind w:firstLine="0"/>
              <w:jc w:val="center"/>
              <w:rPr>
                <w:bCs/>
                <w:sz w:val="24"/>
                <w:lang w:val="ru-RU"/>
              </w:rPr>
            </w:pPr>
            <w:r>
              <w:rPr>
                <w:bCs/>
                <w:sz w:val="24"/>
                <w:lang w:val="ru-RU"/>
              </w:rPr>
              <w:t>2</w:t>
            </w:r>
          </w:p>
        </w:tc>
      </w:tr>
      <w:tr w:rsidR="002229AF" w:rsidRPr="009A1814" w:rsidTr="00B36D7F">
        <w:tc>
          <w:tcPr>
            <w:tcW w:w="53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2229AF" w:rsidRPr="009A1814" w:rsidRDefault="002229AF" w:rsidP="00893A62">
            <w:pPr>
              <w:pStyle w:val="aa"/>
            </w:pPr>
          </w:p>
        </w:tc>
        <w:tc>
          <w:tcPr>
            <w:tcW w:w="6662" w:type="dxa"/>
            <w:tcBorders>
              <w:bottom w:val="single" w:sz="12" w:space="0" w:color="auto"/>
            </w:tcBorders>
          </w:tcPr>
          <w:p w:rsidR="002229AF" w:rsidRPr="009A1814" w:rsidRDefault="002229AF" w:rsidP="00893A62">
            <w:pPr>
              <w:pStyle w:val="aa"/>
            </w:pPr>
            <w:r w:rsidRPr="009A1814">
              <w:t>ВСЬОГО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29AF" w:rsidRPr="00F71339" w:rsidRDefault="00F71339" w:rsidP="00893A62">
            <w:pPr>
              <w:ind w:firstLine="0"/>
              <w:jc w:val="left"/>
              <w:rPr>
                <w:color w:val="000000"/>
                <w:lang w:val="en-US" w:eastAsia="uk-UA"/>
              </w:rPr>
            </w:pPr>
            <w:r>
              <w:rPr>
                <w:color w:val="000000"/>
                <w:lang w:val="en-US"/>
              </w:rPr>
              <w:t>28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29AF" w:rsidRPr="00F71339" w:rsidRDefault="00F71339" w:rsidP="00893A62">
            <w:pPr>
              <w:ind w:firstLine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9AF" w:rsidRPr="00F71339" w:rsidRDefault="00B36D7F" w:rsidP="00F71339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F71339">
              <w:rPr>
                <w:color w:val="000000"/>
                <w:sz w:val="24"/>
                <w:szCs w:val="24"/>
                <w:lang w:val="en-US"/>
              </w:rPr>
              <w:t>42</w:t>
            </w:r>
          </w:p>
        </w:tc>
      </w:tr>
    </w:tbl>
    <w:p w:rsidR="005D5796" w:rsidRDefault="005D5796" w:rsidP="00893A62">
      <w:pPr>
        <w:ind w:firstLine="0"/>
        <w:rPr>
          <w:b/>
          <w:sz w:val="24"/>
        </w:rPr>
      </w:pPr>
    </w:p>
    <w:p w:rsidR="005D5796" w:rsidRPr="00D85142" w:rsidRDefault="005D5796" w:rsidP="00D85142">
      <w:pPr>
        <w:rPr>
          <w:b/>
          <w:szCs w:val="28"/>
        </w:rPr>
      </w:pPr>
      <w:r w:rsidRPr="00D85142">
        <w:rPr>
          <w:b/>
          <w:szCs w:val="28"/>
        </w:rPr>
        <w:t xml:space="preserve">Загальний обсяг </w:t>
      </w:r>
      <w:r w:rsidR="00B405F3">
        <w:rPr>
          <w:b/>
          <w:szCs w:val="28"/>
        </w:rPr>
        <w:t>21</w:t>
      </w:r>
      <w:r w:rsidR="002947C6">
        <w:rPr>
          <w:b/>
          <w:szCs w:val="28"/>
        </w:rPr>
        <w:t>0</w:t>
      </w:r>
      <w:r w:rsidRPr="00D85142">
        <w:rPr>
          <w:b/>
          <w:i/>
          <w:szCs w:val="28"/>
        </w:rPr>
        <w:t xml:space="preserve"> </w:t>
      </w:r>
      <w:r w:rsidRPr="00D85142">
        <w:rPr>
          <w:b/>
          <w:szCs w:val="28"/>
        </w:rPr>
        <w:t>год., в тому числі:</w:t>
      </w:r>
    </w:p>
    <w:p w:rsidR="005D5796" w:rsidRPr="00D85142" w:rsidRDefault="005D5796" w:rsidP="00D85142">
      <w:pPr>
        <w:ind w:firstLine="708"/>
        <w:rPr>
          <w:szCs w:val="28"/>
        </w:rPr>
      </w:pPr>
      <w:r w:rsidRPr="00D85142">
        <w:rPr>
          <w:szCs w:val="28"/>
        </w:rPr>
        <w:t xml:space="preserve">Лекції                        – </w:t>
      </w:r>
      <w:r w:rsidR="00B405F3">
        <w:rPr>
          <w:szCs w:val="28"/>
        </w:rPr>
        <w:t>28</w:t>
      </w:r>
      <w:r w:rsidRPr="00D85142">
        <w:rPr>
          <w:szCs w:val="28"/>
        </w:rPr>
        <w:t xml:space="preserve"> год.;</w:t>
      </w:r>
    </w:p>
    <w:p w:rsidR="005D5796" w:rsidRPr="00D85142" w:rsidRDefault="005D5796" w:rsidP="00D85142">
      <w:pPr>
        <w:ind w:firstLine="708"/>
        <w:rPr>
          <w:szCs w:val="28"/>
        </w:rPr>
      </w:pPr>
      <w:r w:rsidRPr="00D85142">
        <w:rPr>
          <w:szCs w:val="28"/>
        </w:rPr>
        <w:t xml:space="preserve">Лабораторні заняття – </w:t>
      </w:r>
      <w:r w:rsidR="00B405F3">
        <w:rPr>
          <w:szCs w:val="28"/>
        </w:rPr>
        <w:t>40</w:t>
      </w:r>
      <w:r w:rsidRPr="00D85142">
        <w:rPr>
          <w:szCs w:val="28"/>
        </w:rPr>
        <w:t xml:space="preserve"> год.;</w:t>
      </w:r>
    </w:p>
    <w:p w:rsidR="005D5796" w:rsidRPr="00D85142" w:rsidRDefault="005D5796" w:rsidP="00D85142">
      <w:pPr>
        <w:ind w:firstLine="708"/>
        <w:rPr>
          <w:szCs w:val="28"/>
        </w:rPr>
      </w:pPr>
      <w:r w:rsidRPr="00D85142">
        <w:rPr>
          <w:szCs w:val="28"/>
        </w:rPr>
        <w:t xml:space="preserve">Самостійна робота    – </w:t>
      </w:r>
      <w:r w:rsidR="00B405F3">
        <w:rPr>
          <w:szCs w:val="28"/>
        </w:rPr>
        <w:t>142</w:t>
      </w:r>
      <w:r w:rsidRPr="00D85142">
        <w:rPr>
          <w:szCs w:val="28"/>
        </w:rPr>
        <w:t xml:space="preserve"> год. </w:t>
      </w:r>
    </w:p>
    <w:p w:rsidR="005D5796" w:rsidRPr="00E93D1C" w:rsidRDefault="005D5796" w:rsidP="00E93D1C">
      <w:pPr>
        <w:rPr>
          <w:lang w:eastAsia="ar-SA"/>
        </w:rPr>
      </w:pPr>
    </w:p>
    <w:p w:rsidR="005D5796" w:rsidRPr="00D85142" w:rsidRDefault="005D5796" w:rsidP="00D85142">
      <w:pPr>
        <w:pStyle w:val="2"/>
      </w:pPr>
      <w:r w:rsidRPr="00D85142">
        <w:t>РЕКОМЕНДОВАНА  ЛІТЕРАТУРА:</w:t>
      </w:r>
    </w:p>
    <w:p w:rsidR="005D5796" w:rsidRPr="00D85142" w:rsidRDefault="005D5796" w:rsidP="00D85142">
      <w:pPr>
        <w:pStyle w:val="3"/>
        <w:jc w:val="center"/>
        <w:rPr>
          <w:szCs w:val="28"/>
        </w:rPr>
      </w:pPr>
      <w:r w:rsidRPr="00D85142">
        <w:rPr>
          <w:szCs w:val="28"/>
        </w:rPr>
        <w:t>Основна: (Базова)</w:t>
      </w:r>
    </w:p>
    <w:p w:rsidR="00C73C26" w:rsidRDefault="00C73C26" w:rsidP="00C73C26">
      <w:pPr>
        <w:pStyle w:val="af5"/>
        <w:numPr>
          <w:ilvl w:val="0"/>
          <w:numId w:val="22"/>
        </w:numPr>
        <w:ind w:left="567" w:hanging="567"/>
      </w:pPr>
      <w:r w:rsidRPr="00FF5DAC">
        <w:t xml:space="preserve">Ковалюк Т.В. Алгоритмізація та програмування. </w:t>
      </w:r>
      <w:r w:rsidRPr="002D7D05">
        <w:t xml:space="preserve">– </w:t>
      </w:r>
      <w:r w:rsidRPr="00FF5DAC">
        <w:t>Ль</w:t>
      </w:r>
      <w:r>
        <w:t>вів</w:t>
      </w:r>
      <w:r w:rsidRPr="002D7D05">
        <w:t xml:space="preserve">.: </w:t>
      </w:r>
      <w:r>
        <w:t>«Магнолія 2006»</w:t>
      </w:r>
      <w:r w:rsidRPr="002D7D05">
        <w:t>, 20</w:t>
      </w:r>
      <w:r>
        <w:t>1</w:t>
      </w:r>
      <w:r w:rsidRPr="006677C4">
        <w:t>5</w:t>
      </w:r>
      <w:r w:rsidRPr="002D7D05">
        <w:t xml:space="preserve">. – </w:t>
      </w:r>
      <w:r>
        <w:t>400</w:t>
      </w:r>
      <w:r w:rsidRPr="002D7D05">
        <w:t xml:space="preserve"> с.</w:t>
      </w:r>
    </w:p>
    <w:p w:rsidR="00BD40FF" w:rsidRDefault="00BD40FF" w:rsidP="00EC4A54">
      <w:pPr>
        <w:pStyle w:val="af5"/>
        <w:numPr>
          <w:ilvl w:val="0"/>
          <w:numId w:val="22"/>
        </w:numPr>
        <w:ind w:left="567" w:hanging="567"/>
      </w:pPr>
      <w:r w:rsidRPr="00F204CC">
        <w:lastRenderedPageBreak/>
        <w:t xml:space="preserve">Бичков О.С. Основи сучасного програмування. ВПЦ “Київський університет”, 2007. </w:t>
      </w:r>
      <w:r w:rsidR="00EC4A54">
        <w:t>–</w:t>
      </w:r>
      <w:r w:rsidR="00EC4A54">
        <w:rPr>
          <w:lang w:val="en-US"/>
        </w:rPr>
        <w:t xml:space="preserve"> </w:t>
      </w:r>
      <w:r w:rsidRPr="00F204CC">
        <w:t xml:space="preserve">260с. </w:t>
      </w:r>
    </w:p>
    <w:p w:rsidR="00C73C26" w:rsidRPr="002D7D05" w:rsidRDefault="00C73C26" w:rsidP="00C73C26">
      <w:pPr>
        <w:pStyle w:val="af5"/>
        <w:numPr>
          <w:ilvl w:val="0"/>
          <w:numId w:val="22"/>
        </w:numPr>
        <w:ind w:left="567" w:hanging="567"/>
      </w:pPr>
      <w:r w:rsidRPr="002D7D05">
        <w:t>Дейтел Х. М., Дейтел П. Дж. Как программировать на С</w:t>
      </w:r>
      <w:r w:rsidR="008F58E9">
        <w:t>++</w:t>
      </w:r>
      <w:r w:rsidR="005712E8">
        <w:t xml:space="preserve">. </w:t>
      </w:r>
      <w:r w:rsidRPr="002D7D05">
        <w:t>— М.: ЗАО «Издательство БИНОМ</w:t>
      </w:r>
      <w:r w:rsidRPr="002C7F5D">
        <w:t>-</w:t>
      </w:r>
      <w:r>
        <w:t>Прес</w:t>
      </w:r>
      <w:r w:rsidRPr="002D7D05">
        <w:t>», 20</w:t>
      </w:r>
      <w:r w:rsidR="008F58E9">
        <w:t>08</w:t>
      </w:r>
      <w:r>
        <w:t>. – 1454 с.</w:t>
      </w:r>
    </w:p>
    <w:p w:rsidR="00C73C26" w:rsidRDefault="008F58E9" w:rsidP="008F58E9">
      <w:pPr>
        <w:pStyle w:val="af5"/>
        <w:numPr>
          <w:ilvl w:val="0"/>
          <w:numId w:val="22"/>
        </w:numPr>
        <w:ind w:left="567" w:hanging="567"/>
      </w:pPr>
      <w:r w:rsidRPr="008F58E9">
        <w:t>Дейтел П., Дейтел Х. С для программистов с введением в С11. – М.: ДМК Пресс, 2014. – 544 с.</w:t>
      </w:r>
    </w:p>
    <w:p w:rsidR="00FB2074" w:rsidRDefault="00FB2074" w:rsidP="00FB2074">
      <w:pPr>
        <w:pStyle w:val="af5"/>
        <w:numPr>
          <w:ilvl w:val="0"/>
          <w:numId w:val="22"/>
        </w:numPr>
        <w:ind w:left="567" w:hanging="567"/>
      </w:pPr>
      <w:r>
        <w:t xml:space="preserve">Керниган Б. У., Ритчи Д. М. Язык программирования C. </w:t>
      </w:r>
      <w:r w:rsidRPr="008F58E9">
        <w:t xml:space="preserve">– М.: </w:t>
      </w:r>
      <w:r>
        <w:t>Издательский дом «Вильямс», 2019. – 288 с.</w:t>
      </w:r>
    </w:p>
    <w:p w:rsidR="00654E6D" w:rsidRDefault="00FB2074" w:rsidP="008F58E9">
      <w:pPr>
        <w:pStyle w:val="af5"/>
        <w:numPr>
          <w:ilvl w:val="0"/>
          <w:numId w:val="22"/>
        </w:numPr>
        <w:ind w:left="567" w:hanging="567"/>
      </w:pPr>
      <w:r>
        <w:t>Прата С.</w:t>
      </w:r>
      <w:r w:rsidRPr="00FB2074">
        <w:t xml:space="preserve"> Язык программирования C (Си). Лекции и упражнения, </w:t>
      </w:r>
      <w:r w:rsidRPr="008F58E9">
        <w:t xml:space="preserve">– М.: </w:t>
      </w:r>
      <w:r>
        <w:t>Издательс</w:t>
      </w:r>
      <w:r w:rsidR="00BD40FF">
        <w:t>тво «Диалектика». 2015. –  928 с.</w:t>
      </w:r>
      <w:r>
        <w:t xml:space="preserve"> </w:t>
      </w:r>
    </w:p>
    <w:p w:rsidR="00E079EC" w:rsidRPr="00E079EC" w:rsidRDefault="00E079EC" w:rsidP="00E079EC">
      <w:pPr>
        <w:pStyle w:val="af5"/>
        <w:numPr>
          <w:ilvl w:val="0"/>
          <w:numId w:val="22"/>
        </w:numPr>
        <w:ind w:left="567" w:hanging="567"/>
      </w:pPr>
      <w:r w:rsidRPr="00E079EC">
        <w:t>МакГрат М</w:t>
      </w:r>
      <w:r w:rsidRPr="001E2804">
        <w:t xml:space="preserve">. Программирование на </w:t>
      </w:r>
      <w:r w:rsidRPr="00E079EC">
        <w:t>Python для начинающих. –Москва: Эксмо. – 192 с.</w:t>
      </w:r>
    </w:p>
    <w:p w:rsidR="00E079EC" w:rsidRDefault="00E079EC" w:rsidP="00E079EC">
      <w:pPr>
        <w:pStyle w:val="af5"/>
        <w:numPr>
          <w:ilvl w:val="0"/>
          <w:numId w:val="22"/>
        </w:numPr>
        <w:ind w:left="567" w:hanging="567"/>
      </w:pPr>
      <w:r w:rsidRPr="00E079EC">
        <w:t>Лутц М. Изучаем Python, 4-е издание. – Пер. с англ. – СПб.: Символ-Плюс, 2011. – 1280 с.</w:t>
      </w:r>
    </w:p>
    <w:p w:rsidR="00EC4A54" w:rsidRDefault="00EC4A54" w:rsidP="00EC4A54">
      <w:pPr>
        <w:pStyle w:val="2"/>
        <w:numPr>
          <w:ilvl w:val="0"/>
          <w:numId w:val="0"/>
        </w:numPr>
        <w:ind w:left="567"/>
        <w:jc w:val="center"/>
      </w:pPr>
      <w:r w:rsidRPr="00D07ED1">
        <w:t>Додаткова</w:t>
      </w:r>
    </w:p>
    <w:p w:rsidR="00B51536" w:rsidRDefault="00B51536" w:rsidP="00B51536">
      <w:pPr>
        <w:pStyle w:val="Default"/>
      </w:pPr>
    </w:p>
    <w:p w:rsidR="00B51536" w:rsidRDefault="00B51536" w:rsidP="00B51536">
      <w:pPr>
        <w:pStyle w:val="Default"/>
        <w:rPr>
          <w:color w:val="auto"/>
        </w:rPr>
      </w:pPr>
    </w:p>
    <w:p w:rsidR="00B51536" w:rsidRDefault="00B51536" w:rsidP="00A734C9">
      <w:pPr>
        <w:pStyle w:val="af5"/>
        <w:numPr>
          <w:ilvl w:val="0"/>
          <w:numId w:val="22"/>
        </w:numPr>
        <w:ind w:left="567" w:hanging="567"/>
      </w:pPr>
      <w:r w:rsidRPr="00B51536">
        <w:t>Перри Г.</w:t>
      </w:r>
      <w:r w:rsidR="0003338A">
        <w:t xml:space="preserve">, </w:t>
      </w:r>
      <w:r w:rsidR="0003338A" w:rsidRPr="00B51536">
        <w:t>Миллер</w:t>
      </w:r>
      <w:r w:rsidR="0003338A">
        <w:t xml:space="preserve"> Д.</w:t>
      </w:r>
      <w:r w:rsidR="0003338A" w:rsidRPr="00B51536">
        <w:t xml:space="preserve"> </w:t>
      </w:r>
      <w:r w:rsidRPr="00B51536">
        <w:t>Программирование на С для начинающих,— М</w:t>
      </w:r>
      <w:r w:rsidR="0003338A">
        <w:t>.</w:t>
      </w:r>
      <w:r w:rsidRPr="00B51536">
        <w:t>: Эксмо, 2015. — 368 с.</w:t>
      </w:r>
    </w:p>
    <w:p w:rsidR="00280072" w:rsidRDefault="00280072" w:rsidP="00746868">
      <w:pPr>
        <w:pStyle w:val="af5"/>
        <w:numPr>
          <w:ilvl w:val="0"/>
          <w:numId w:val="22"/>
        </w:numPr>
        <w:ind w:left="567" w:hanging="567"/>
      </w:pPr>
      <w:r w:rsidRPr="00EE1876">
        <w:t>МакГрат М</w:t>
      </w:r>
      <w:r w:rsidR="00EE1876">
        <w:t xml:space="preserve">. </w:t>
      </w:r>
      <w:r w:rsidRPr="00EE1876">
        <w:t>Программирование на С для начинающих  — М</w:t>
      </w:r>
      <w:r w:rsidR="00EE1876">
        <w:t>.</w:t>
      </w:r>
      <w:r w:rsidRPr="00EE1876">
        <w:t>: Эксмо, 2016. — 192 с.</w:t>
      </w:r>
    </w:p>
    <w:p w:rsidR="00F204CC" w:rsidRDefault="00F204CC" w:rsidP="00F204CC">
      <w:pPr>
        <w:pStyle w:val="af5"/>
        <w:numPr>
          <w:ilvl w:val="0"/>
          <w:numId w:val="22"/>
        </w:numPr>
        <w:ind w:left="567" w:hanging="567"/>
      </w:pPr>
      <w:r w:rsidRPr="00E079EC">
        <w:t>Креневич А.П.</w:t>
      </w:r>
      <w:r>
        <w:t xml:space="preserve"> </w:t>
      </w:r>
      <w:r w:rsidRPr="00E079EC">
        <w:t>Python у прикладах і задачах. Частина 1. Структурне програмування</w:t>
      </w:r>
      <w:r>
        <w:t xml:space="preserve">. </w:t>
      </w:r>
      <w:r w:rsidRPr="00E079EC">
        <w:t>Навчальний п</w:t>
      </w:r>
      <w:r>
        <w:t xml:space="preserve">осібник із дисципліни </w:t>
      </w:r>
      <w:r w:rsidRPr="00E079EC">
        <w:t>"Інформатика та програмування" –</w:t>
      </w:r>
      <w:r>
        <w:t xml:space="preserve"> </w:t>
      </w:r>
      <w:r w:rsidRPr="00E079EC">
        <w:t>К.: ВПЦ "Київський Університет", 2017. – 206 с.</w:t>
      </w:r>
    </w:p>
    <w:p w:rsidR="00F204CC" w:rsidRDefault="00F204CC" w:rsidP="00F204CC">
      <w:pPr>
        <w:pStyle w:val="af5"/>
        <w:numPr>
          <w:ilvl w:val="0"/>
          <w:numId w:val="22"/>
        </w:numPr>
        <w:ind w:left="567" w:hanging="567"/>
      </w:pPr>
      <w:r w:rsidRPr="00E079EC">
        <w:t>Програмування числових методів мовою Python : підруч</w:t>
      </w:r>
      <w:r>
        <w:t xml:space="preserve">ник </w:t>
      </w:r>
      <w:r w:rsidRPr="00E079EC">
        <w:t>/ А. В. Анісімов, А. Ю. Дорошенко, С. Д. Погорілий, Я. Ю. Дорогий ;</w:t>
      </w:r>
      <w:r>
        <w:t xml:space="preserve"> </w:t>
      </w:r>
      <w:r w:rsidRPr="00E079EC">
        <w:t>за ред. А. В. Анісімова. – К. : Ви</w:t>
      </w:r>
      <w:r>
        <w:t>давничо-поліграфічний центр "Ки</w:t>
      </w:r>
      <w:r w:rsidRPr="00E079EC">
        <w:t>ївсь</w:t>
      </w:r>
      <w:r w:rsidR="0003338A">
        <w:t>кий університет", 2014. – 640 с.</w:t>
      </w:r>
    </w:p>
    <w:p w:rsidR="00EC4A54" w:rsidRDefault="00EC4A54" w:rsidP="0003338A">
      <w:pPr>
        <w:pStyle w:val="af5"/>
        <w:ind w:left="567" w:firstLine="0"/>
      </w:pPr>
    </w:p>
    <w:sectPr w:rsidR="00EC4A54" w:rsidSect="002A065F">
      <w:footerReference w:type="default" r:id="rId7"/>
      <w:pgSz w:w="11906" w:h="16838"/>
      <w:pgMar w:top="1134" w:right="851" w:bottom="1134" w:left="1134" w:header="709" w:footer="1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645" w:rsidRDefault="00665645" w:rsidP="00D90716">
      <w:r>
        <w:separator/>
      </w:r>
    </w:p>
  </w:endnote>
  <w:endnote w:type="continuationSeparator" w:id="0">
    <w:p w:rsidR="00665645" w:rsidRDefault="00665645" w:rsidP="00D90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072" w:rsidRDefault="00280072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303445" w:rsidRPr="00303445">
      <w:rPr>
        <w:noProof/>
        <w:lang w:val="ru-RU"/>
      </w:rPr>
      <w:t>9</w:t>
    </w:r>
    <w:r>
      <w:rPr>
        <w:noProof/>
        <w:lang w:val="ru-RU"/>
      </w:rPr>
      <w:fldChar w:fldCharType="end"/>
    </w:r>
  </w:p>
  <w:p w:rsidR="00280072" w:rsidRDefault="00280072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645" w:rsidRDefault="00665645" w:rsidP="00D90716">
      <w:r>
        <w:separator/>
      </w:r>
    </w:p>
  </w:footnote>
  <w:footnote w:type="continuationSeparator" w:id="0">
    <w:p w:rsidR="00665645" w:rsidRDefault="00665645" w:rsidP="00D90716">
      <w:r>
        <w:continuationSeparator/>
      </w:r>
    </w:p>
  </w:footnote>
  <w:footnote w:id="1">
    <w:p w:rsidR="00280072" w:rsidRDefault="00280072" w:rsidP="00D90716">
      <w:pPr>
        <w:pStyle w:val="a7"/>
      </w:pPr>
      <w:r>
        <w:rPr>
          <w:rStyle w:val="a9"/>
          <w:rFonts w:cs="Calibri"/>
        </w:rPr>
        <w:footnoteRef/>
      </w:r>
      <w:r>
        <w:t xml:space="preserve"> Критерії оцінювання див. пункт 7.1.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E92016D4"/>
    <w:lvl w:ilvl="0">
      <w:start w:val="1"/>
      <w:numFmt w:val="decimal"/>
      <w:pStyle w:val="a"/>
      <w:lvlText w:val="%1."/>
      <w:lvlJc w:val="left"/>
      <w:pPr>
        <w:tabs>
          <w:tab w:val="num" w:pos="823"/>
        </w:tabs>
        <w:ind w:left="-141" w:firstLine="567"/>
      </w:pPr>
      <w:rPr>
        <w:rFonts w:hint="default"/>
      </w:rPr>
    </w:lvl>
  </w:abstractNum>
  <w:abstractNum w:abstractNumId="1">
    <w:nsid w:val="00000001"/>
    <w:multiLevelType w:val="multilevel"/>
    <w:tmpl w:val="66786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022A2A71"/>
    <w:multiLevelType w:val="hybridMultilevel"/>
    <w:tmpl w:val="FCEEFB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69D5B5B"/>
    <w:multiLevelType w:val="multilevel"/>
    <w:tmpl w:val="7CF649AC"/>
    <w:lvl w:ilvl="0">
      <w:start w:val="1"/>
      <w:numFmt w:val="decimal"/>
      <w:lvlText w:val="%1."/>
      <w:lvlJc w:val="left"/>
      <w:pPr>
        <w:ind w:left="1414" w:hanging="705"/>
      </w:pPr>
      <w:rPr>
        <w:rFonts w:ascii="Arial" w:eastAsia="Times New Roman" w:hAnsi="Arial" w:cs="Arial" w:hint="default"/>
        <w:color w:val="111111"/>
        <w:sz w:val="18"/>
      </w:rPr>
    </w:lvl>
    <w:lvl w:ilvl="1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97FE6"/>
    <w:multiLevelType w:val="multilevel"/>
    <w:tmpl w:val="F1723334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color w:val="111111"/>
        <w:sz w:val="18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 w:hint="default"/>
      </w:rPr>
    </w:lvl>
  </w:abstractNum>
  <w:abstractNum w:abstractNumId="6">
    <w:nsid w:val="2D2D4E05"/>
    <w:multiLevelType w:val="hybridMultilevel"/>
    <w:tmpl w:val="F4888862"/>
    <w:lvl w:ilvl="0" w:tplc="AD9812BA">
      <w:start w:val="1"/>
      <w:numFmt w:val="bullet"/>
      <w:pStyle w:val="a0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466498"/>
    <w:multiLevelType w:val="hybridMultilevel"/>
    <w:tmpl w:val="EC74E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4D1414"/>
    <w:multiLevelType w:val="multilevel"/>
    <w:tmpl w:val="F612B9D0"/>
    <w:lvl w:ilvl="0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cs="Times New Roman" w:hint="default"/>
      </w:rPr>
    </w:lvl>
  </w:abstractNum>
  <w:abstractNum w:abstractNumId="9">
    <w:nsid w:val="4BFD7591"/>
    <w:multiLevelType w:val="multilevel"/>
    <w:tmpl w:val="A2422BE4"/>
    <w:lvl w:ilvl="0">
      <w:start w:val="1"/>
      <w:numFmt w:val="decimal"/>
      <w:pStyle w:val="a1"/>
      <w:lvlText w:val="%1."/>
      <w:lvlJc w:val="left"/>
      <w:pPr>
        <w:ind w:left="927" w:hanging="360"/>
      </w:pPr>
      <w:rPr>
        <w:rFonts w:cs="Times New Roman" w:hint="default"/>
        <w:color w:val="111111"/>
        <w:sz w:val="18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 w:hint="default"/>
      </w:rPr>
    </w:lvl>
  </w:abstractNum>
  <w:abstractNum w:abstractNumId="10">
    <w:nsid w:val="539B1583"/>
    <w:multiLevelType w:val="hybridMultilevel"/>
    <w:tmpl w:val="D2EC298E"/>
    <w:lvl w:ilvl="0" w:tplc="2FB80504">
      <w:start w:val="1"/>
      <w:numFmt w:val="bullet"/>
      <w:pStyle w:val="a2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127BB9"/>
    <w:multiLevelType w:val="hybridMultilevel"/>
    <w:tmpl w:val="F8348E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B7F6A93"/>
    <w:multiLevelType w:val="hybridMultilevel"/>
    <w:tmpl w:val="0720AD76"/>
    <w:lvl w:ilvl="0" w:tplc="CC8E1850">
      <w:start w:val="7"/>
      <w:numFmt w:val="bullet"/>
      <w:lvlText w:val="-"/>
      <w:lvlJc w:val="left"/>
      <w:pPr>
        <w:tabs>
          <w:tab w:val="num" w:pos="1594"/>
        </w:tabs>
        <w:ind w:left="1594" w:hanging="885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3">
    <w:nsid w:val="5F2C6FDD"/>
    <w:multiLevelType w:val="hybridMultilevel"/>
    <w:tmpl w:val="A7783DCE"/>
    <w:lvl w:ilvl="0" w:tplc="0419000D">
      <w:start w:val="1"/>
      <w:numFmt w:val="bullet"/>
      <w:lvlText w:val=""/>
      <w:lvlJc w:val="left"/>
      <w:pPr>
        <w:ind w:left="13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4">
    <w:nsid w:val="6B752572"/>
    <w:multiLevelType w:val="hybridMultilevel"/>
    <w:tmpl w:val="9D9CFE5C"/>
    <w:lvl w:ilvl="0" w:tplc="0419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cs="Times New Roman"/>
      </w:rPr>
    </w:lvl>
  </w:abstractNum>
  <w:abstractNum w:abstractNumId="15">
    <w:nsid w:val="6EC8422C"/>
    <w:multiLevelType w:val="multilevel"/>
    <w:tmpl w:val="12BE54DC"/>
    <w:lvl w:ilvl="0">
      <w:start w:val="1"/>
      <w:numFmt w:val="decimal"/>
      <w:pStyle w:val="2"/>
      <w:lvlText w:val="%1."/>
      <w:lvlJc w:val="left"/>
      <w:pPr>
        <w:ind w:left="1287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64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cs="Times New Roman" w:hint="default"/>
      </w:rPr>
    </w:lvl>
  </w:abstractNum>
  <w:abstractNum w:abstractNumId="16">
    <w:nsid w:val="78B45106"/>
    <w:multiLevelType w:val="multilevel"/>
    <w:tmpl w:val="4A645348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color w:val="111111"/>
        <w:sz w:val="18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5"/>
  </w:num>
  <w:num w:numId="5">
    <w:abstractNumId w:val="6"/>
  </w:num>
  <w:num w:numId="6">
    <w:abstractNumId w:val="10"/>
  </w:num>
  <w:num w:numId="7">
    <w:abstractNumId w:val="10"/>
  </w:num>
  <w:num w:numId="8">
    <w:abstractNumId w:val="10"/>
  </w:num>
  <w:num w:numId="9">
    <w:abstractNumId w:val="13"/>
  </w:num>
  <w:num w:numId="10">
    <w:abstractNumId w:val="12"/>
  </w:num>
  <w:num w:numId="11">
    <w:abstractNumId w:val="10"/>
  </w:num>
  <w:num w:numId="12">
    <w:abstractNumId w:val="10"/>
  </w:num>
  <w:num w:numId="13">
    <w:abstractNumId w:val="14"/>
  </w:num>
  <w:num w:numId="14">
    <w:abstractNumId w:val="9"/>
  </w:num>
  <w:num w:numId="15">
    <w:abstractNumId w:val="3"/>
  </w:num>
  <w:num w:numId="16">
    <w:abstractNumId w:val="5"/>
  </w:num>
  <w:num w:numId="17">
    <w:abstractNumId w:val="16"/>
  </w:num>
  <w:num w:numId="18">
    <w:abstractNumId w:val="8"/>
  </w:num>
  <w:num w:numId="19">
    <w:abstractNumId w:val="15"/>
  </w:num>
  <w:num w:numId="20">
    <w:abstractNumId w:val="15"/>
  </w:num>
  <w:num w:numId="21">
    <w:abstractNumId w:val="15"/>
  </w:num>
  <w:num w:numId="22">
    <w:abstractNumId w:val="11"/>
  </w:num>
  <w:num w:numId="23">
    <w:abstractNumId w:val="15"/>
  </w:num>
  <w:num w:numId="24">
    <w:abstractNumId w:val="10"/>
  </w:num>
  <w:num w:numId="25">
    <w:abstractNumId w:val="4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E2"/>
    <w:rsid w:val="0003193A"/>
    <w:rsid w:val="0003338A"/>
    <w:rsid w:val="000E4EAE"/>
    <w:rsid w:val="000E691B"/>
    <w:rsid w:val="000F4F55"/>
    <w:rsid w:val="00113F6D"/>
    <w:rsid w:val="001F0A4F"/>
    <w:rsid w:val="001F7F54"/>
    <w:rsid w:val="002044E2"/>
    <w:rsid w:val="00206F7D"/>
    <w:rsid w:val="00207E13"/>
    <w:rsid w:val="002229AF"/>
    <w:rsid w:val="00261199"/>
    <w:rsid w:val="0027149D"/>
    <w:rsid w:val="00272ECA"/>
    <w:rsid w:val="00280072"/>
    <w:rsid w:val="002947C6"/>
    <w:rsid w:val="002A065F"/>
    <w:rsid w:val="002D5A9A"/>
    <w:rsid w:val="002D7DB0"/>
    <w:rsid w:val="002F27EB"/>
    <w:rsid w:val="002F523B"/>
    <w:rsid w:val="00303445"/>
    <w:rsid w:val="00312793"/>
    <w:rsid w:val="003408CE"/>
    <w:rsid w:val="0039473B"/>
    <w:rsid w:val="003B59F7"/>
    <w:rsid w:val="003B72BE"/>
    <w:rsid w:val="003E1580"/>
    <w:rsid w:val="003F167B"/>
    <w:rsid w:val="003F37E4"/>
    <w:rsid w:val="003F6307"/>
    <w:rsid w:val="003F681B"/>
    <w:rsid w:val="00401E8A"/>
    <w:rsid w:val="00425D61"/>
    <w:rsid w:val="004B1D6E"/>
    <w:rsid w:val="004C0949"/>
    <w:rsid w:val="004F50C3"/>
    <w:rsid w:val="00504382"/>
    <w:rsid w:val="005463D2"/>
    <w:rsid w:val="005634A4"/>
    <w:rsid w:val="005712E8"/>
    <w:rsid w:val="0059360B"/>
    <w:rsid w:val="005C2562"/>
    <w:rsid w:val="005C667B"/>
    <w:rsid w:val="005D55B5"/>
    <w:rsid w:val="005D5796"/>
    <w:rsid w:val="005E150C"/>
    <w:rsid w:val="005F02E2"/>
    <w:rsid w:val="005F7770"/>
    <w:rsid w:val="00654E6D"/>
    <w:rsid w:val="00665645"/>
    <w:rsid w:val="006C03CB"/>
    <w:rsid w:val="006C731E"/>
    <w:rsid w:val="006D68CC"/>
    <w:rsid w:val="00724D31"/>
    <w:rsid w:val="00742C93"/>
    <w:rsid w:val="00745CAC"/>
    <w:rsid w:val="007577BB"/>
    <w:rsid w:val="00791AAE"/>
    <w:rsid w:val="007C4054"/>
    <w:rsid w:val="00893A62"/>
    <w:rsid w:val="008F58E9"/>
    <w:rsid w:val="00920670"/>
    <w:rsid w:val="00921597"/>
    <w:rsid w:val="0094106B"/>
    <w:rsid w:val="009872BC"/>
    <w:rsid w:val="009A1814"/>
    <w:rsid w:val="009C21DE"/>
    <w:rsid w:val="00A02994"/>
    <w:rsid w:val="00A10D05"/>
    <w:rsid w:val="00A218A9"/>
    <w:rsid w:val="00A455BD"/>
    <w:rsid w:val="00A72E6D"/>
    <w:rsid w:val="00A97DBB"/>
    <w:rsid w:val="00AA20DF"/>
    <w:rsid w:val="00AB3442"/>
    <w:rsid w:val="00AC59C9"/>
    <w:rsid w:val="00AC59DB"/>
    <w:rsid w:val="00AE6507"/>
    <w:rsid w:val="00AF50BD"/>
    <w:rsid w:val="00B16FD7"/>
    <w:rsid w:val="00B26525"/>
    <w:rsid w:val="00B36D7F"/>
    <w:rsid w:val="00B37A03"/>
    <w:rsid w:val="00B405F3"/>
    <w:rsid w:val="00B51536"/>
    <w:rsid w:val="00B564F7"/>
    <w:rsid w:val="00BB1C88"/>
    <w:rsid w:val="00BD40FF"/>
    <w:rsid w:val="00BF388E"/>
    <w:rsid w:val="00C27B95"/>
    <w:rsid w:val="00C34574"/>
    <w:rsid w:val="00C41F9E"/>
    <w:rsid w:val="00C44548"/>
    <w:rsid w:val="00C475E7"/>
    <w:rsid w:val="00C63AE2"/>
    <w:rsid w:val="00C71520"/>
    <w:rsid w:val="00C73C26"/>
    <w:rsid w:val="00CD73FB"/>
    <w:rsid w:val="00CF4871"/>
    <w:rsid w:val="00D0697C"/>
    <w:rsid w:val="00D07ED1"/>
    <w:rsid w:val="00D733F3"/>
    <w:rsid w:val="00D802EE"/>
    <w:rsid w:val="00D85142"/>
    <w:rsid w:val="00D90716"/>
    <w:rsid w:val="00DC3D8F"/>
    <w:rsid w:val="00DF2150"/>
    <w:rsid w:val="00E079EC"/>
    <w:rsid w:val="00E24CC3"/>
    <w:rsid w:val="00E53F6D"/>
    <w:rsid w:val="00E9040D"/>
    <w:rsid w:val="00E93D1C"/>
    <w:rsid w:val="00E95513"/>
    <w:rsid w:val="00EB15F4"/>
    <w:rsid w:val="00EC4A54"/>
    <w:rsid w:val="00EE1380"/>
    <w:rsid w:val="00EE1876"/>
    <w:rsid w:val="00EF7458"/>
    <w:rsid w:val="00F204CC"/>
    <w:rsid w:val="00F225EB"/>
    <w:rsid w:val="00F61A9B"/>
    <w:rsid w:val="00F71339"/>
    <w:rsid w:val="00FB2074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48EE67A-B5EB-4143-8F01-EFFEE96E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5E150C"/>
    <w:pPr>
      <w:ind w:firstLine="709"/>
      <w:jc w:val="both"/>
    </w:pPr>
    <w:rPr>
      <w:rFonts w:ascii="Times New Roman" w:hAnsi="Times New Roman"/>
      <w:sz w:val="28"/>
      <w:lang w:eastAsia="en-US"/>
    </w:rPr>
  </w:style>
  <w:style w:type="paragraph" w:styleId="1">
    <w:name w:val="heading 1"/>
    <w:basedOn w:val="a3"/>
    <w:next w:val="a3"/>
    <w:link w:val="10"/>
    <w:qFormat/>
    <w:locked/>
    <w:rsid w:val="00FB20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3"/>
    <w:next w:val="a3"/>
    <w:link w:val="20"/>
    <w:uiPriority w:val="99"/>
    <w:qFormat/>
    <w:rsid w:val="005E150C"/>
    <w:pPr>
      <w:keepNext/>
      <w:numPr>
        <w:numId w:val="4"/>
      </w:numPr>
      <w:suppressAutoHyphens/>
      <w:spacing w:before="120" w:after="120"/>
      <w:outlineLvl w:val="1"/>
    </w:pPr>
    <w:rPr>
      <w:rFonts w:eastAsia="Times New Roman" w:cs="Calibri"/>
      <w:b/>
      <w:szCs w:val="24"/>
      <w:lang w:eastAsia="ar-SA"/>
    </w:rPr>
  </w:style>
  <w:style w:type="paragraph" w:styleId="3">
    <w:name w:val="heading 3"/>
    <w:basedOn w:val="a3"/>
    <w:next w:val="a3"/>
    <w:link w:val="30"/>
    <w:uiPriority w:val="99"/>
    <w:qFormat/>
    <w:rsid w:val="00AC59DB"/>
    <w:pPr>
      <w:keepNext/>
      <w:keepLines/>
      <w:spacing w:before="120" w:after="120"/>
      <w:ind w:firstLine="284"/>
      <w:jc w:val="left"/>
      <w:outlineLvl w:val="2"/>
    </w:pPr>
    <w:rPr>
      <w:rFonts w:eastAsia="Times New Roman"/>
      <w:b/>
      <w:szCs w:val="24"/>
    </w:rPr>
  </w:style>
  <w:style w:type="paragraph" w:styleId="4">
    <w:name w:val="heading 4"/>
    <w:basedOn w:val="a3"/>
    <w:next w:val="a3"/>
    <w:link w:val="40"/>
    <w:uiPriority w:val="99"/>
    <w:qFormat/>
    <w:rsid w:val="00AC59DB"/>
    <w:pPr>
      <w:keepNext/>
      <w:keepLines/>
      <w:spacing w:before="120" w:after="120"/>
      <w:jc w:val="left"/>
      <w:outlineLvl w:val="3"/>
    </w:pPr>
    <w:rPr>
      <w:rFonts w:eastAsia="Times New Roman"/>
      <w:b/>
      <w:iCs/>
    </w:rPr>
  </w:style>
  <w:style w:type="paragraph" w:styleId="5">
    <w:name w:val="heading 5"/>
    <w:basedOn w:val="a3"/>
    <w:next w:val="a3"/>
    <w:link w:val="50"/>
    <w:uiPriority w:val="99"/>
    <w:qFormat/>
    <w:rsid w:val="005F02E2"/>
    <w:pPr>
      <w:keepNext/>
      <w:numPr>
        <w:ilvl w:val="4"/>
        <w:numId w:val="1"/>
      </w:numPr>
      <w:suppressAutoHyphens/>
      <w:jc w:val="center"/>
      <w:outlineLvl w:val="4"/>
    </w:pPr>
    <w:rPr>
      <w:rFonts w:eastAsia="Times New Roman" w:cs="Calibri"/>
      <w:b/>
      <w:bCs/>
      <w:szCs w:val="24"/>
      <w:lang w:eastAsia="ar-S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0">
    <w:name w:val="Заголовок 2 Знак"/>
    <w:basedOn w:val="a4"/>
    <w:link w:val="2"/>
    <w:uiPriority w:val="99"/>
    <w:locked/>
    <w:rsid w:val="005E150C"/>
    <w:rPr>
      <w:rFonts w:ascii="Times New Roman" w:hAnsi="Times New Roman" w:cs="Calibri"/>
      <w:b/>
      <w:sz w:val="24"/>
      <w:szCs w:val="24"/>
      <w:lang w:val="uk-UA" w:eastAsia="ar-SA" w:bidi="ar-SA"/>
    </w:rPr>
  </w:style>
  <w:style w:type="character" w:customStyle="1" w:styleId="30">
    <w:name w:val="Заголовок 3 Знак"/>
    <w:basedOn w:val="a4"/>
    <w:link w:val="3"/>
    <w:uiPriority w:val="99"/>
    <w:locked/>
    <w:rsid w:val="00AC59DB"/>
    <w:rPr>
      <w:rFonts w:ascii="Times New Roman" w:hAnsi="Times New Roman" w:cs="Times New Roman"/>
      <w:b/>
      <w:sz w:val="24"/>
      <w:szCs w:val="24"/>
      <w:lang w:val="uk-UA"/>
    </w:rPr>
  </w:style>
  <w:style w:type="character" w:customStyle="1" w:styleId="40">
    <w:name w:val="Заголовок 4 Знак"/>
    <w:basedOn w:val="a4"/>
    <w:link w:val="4"/>
    <w:uiPriority w:val="99"/>
    <w:locked/>
    <w:rsid w:val="00AC59DB"/>
    <w:rPr>
      <w:rFonts w:ascii="Times New Roman" w:hAnsi="Times New Roman" w:cs="Times New Roman"/>
      <w:b/>
      <w:iCs/>
      <w:sz w:val="28"/>
      <w:lang w:val="uk-UA"/>
    </w:rPr>
  </w:style>
  <w:style w:type="character" w:customStyle="1" w:styleId="50">
    <w:name w:val="Заголовок 5 Знак"/>
    <w:basedOn w:val="a4"/>
    <w:link w:val="5"/>
    <w:uiPriority w:val="99"/>
    <w:locked/>
    <w:rsid w:val="005F02E2"/>
    <w:rPr>
      <w:rFonts w:ascii="Times New Roman" w:hAnsi="Times New Roman" w:cs="Calibri"/>
      <w:b/>
      <w:bCs/>
      <w:sz w:val="24"/>
      <w:szCs w:val="24"/>
      <w:lang w:val="uk-UA" w:eastAsia="ar-SA" w:bidi="ar-SA"/>
    </w:rPr>
  </w:style>
  <w:style w:type="paragraph" w:customStyle="1" w:styleId="a0">
    <w:name w:val="маркований список"/>
    <w:basedOn w:val="a3"/>
    <w:uiPriority w:val="99"/>
    <w:rsid w:val="005E150C"/>
    <w:pPr>
      <w:numPr>
        <w:numId w:val="5"/>
      </w:numPr>
      <w:ind w:left="1037" w:hanging="357"/>
    </w:pPr>
    <w:rPr>
      <w:rFonts w:eastAsia="Times New Roman"/>
      <w:szCs w:val="24"/>
      <w:lang w:eastAsia="ru-RU"/>
    </w:rPr>
  </w:style>
  <w:style w:type="paragraph" w:customStyle="1" w:styleId="a2">
    <w:name w:val="маркований"/>
    <w:basedOn w:val="a0"/>
    <w:uiPriority w:val="99"/>
    <w:rsid w:val="005E150C"/>
    <w:pPr>
      <w:numPr>
        <w:numId w:val="6"/>
      </w:numPr>
    </w:pPr>
    <w:rPr>
      <w:szCs w:val="28"/>
    </w:rPr>
  </w:style>
  <w:style w:type="paragraph" w:styleId="a7">
    <w:name w:val="footnote text"/>
    <w:basedOn w:val="a3"/>
    <w:link w:val="a8"/>
    <w:uiPriority w:val="99"/>
    <w:rsid w:val="00D90716"/>
    <w:pPr>
      <w:suppressAutoHyphens/>
      <w:ind w:firstLine="0"/>
      <w:jc w:val="left"/>
    </w:pPr>
    <w:rPr>
      <w:rFonts w:eastAsia="Times New Roman" w:cs="Calibri"/>
      <w:sz w:val="20"/>
      <w:szCs w:val="20"/>
      <w:lang w:eastAsia="ar-SA"/>
    </w:rPr>
  </w:style>
  <w:style w:type="character" w:customStyle="1" w:styleId="a8">
    <w:name w:val="Текст сноски Знак"/>
    <w:basedOn w:val="a4"/>
    <w:link w:val="a7"/>
    <w:uiPriority w:val="99"/>
    <w:locked/>
    <w:rsid w:val="00D90716"/>
    <w:rPr>
      <w:rFonts w:ascii="Times New Roman" w:hAnsi="Times New Roman" w:cs="Calibri"/>
      <w:sz w:val="20"/>
      <w:szCs w:val="20"/>
      <w:lang w:val="uk-UA" w:eastAsia="ar-SA" w:bidi="ar-SA"/>
    </w:rPr>
  </w:style>
  <w:style w:type="character" w:styleId="a9">
    <w:name w:val="footnote reference"/>
    <w:basedOn w:val="a4"/>
    <w:uiPriority w:val="99"/>
    <w:rsid w:val="00D90716"/>
    <w:rPr>
      <w:rFonts w:cs="Times New Roman"/>
      <w:vertAlign w:val="superscript"/>
    </w:rPr>
  </w:style>
  <w:style w:type="paragraph" w:customStyle="1" w:styleId="aa">
    <w:name w:val="таблиця"/>
    <w:basedOn w:val="a3"/>
    <w:uiPriority w:val="99"/>
    <w:rsid w:val="00D90716"/>
    <w:pPr>
      <w:ind w:firstLine="0"/>
      <w:jc w:val="left"/>
    </w:pPr>
    <w:rPr>
      <w:sz w:val="24"/>
    </w:rPr>
  </w:style>
  <w:style w:type="character" w:styleId="ab">
    <w:name w:val="Strong"/>
    <w:basedOn w:val="a4"/>
    <w:uiPriority w:val="99"/>
    <w:qFormat/>
    <w:rsid w:val="00D90716"/>
    <w:rPr>
      <w:rFonts w:cs="Times New Roman"/>
      <w:b/>
    </w:rPr>
  </w:style>
  <w:style w:type="paragraph" w:customStyle="1" w:styleId="21">
    <w:name w:val="таблиця2"/>
    <w:basedOn w:val="aa"/>
    <w:uiPriority w:val="99"/>
    <w:rsid w:val="00D90716"/>
    <w:rPr>
      <w:sz w:val="22"/>
    </w:rPr>
  </w:style>
  <w:style w:type="character" w:styleId="ac">
    <w:name w:val="Emphasis"/>
    <w:basedOn w:val="a4"/>
    <w:uiPriority w:val="99"/>
    <w:qFormat/>
    <w:rsid w:val="000E4EAE"/>
    <w:rPr>
      <w:rFonts w:cs="Times New Roman"/>
      <w:b/>
      <w:iCs/>
    </w:rPr>
  </w:style>
  <w:style w:type="table" w:styleId="ad">
    <w:name w:val="Table Grid"/>
    <w:basedOn w:val="a5"/>
    <w:uiPriority w:val="59"/>
    <w:rsid w:val="009C21D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код рез навчання"/>
    <w:basedOn w:val="aa"/>
    <w:uiPriority w:val="99"/>
    <w:rsid w:val="005C2562"/>
    <w:rPr>
      <w:sz w:val="20"/>
    </w:rPr>
  </w:style>
  <w:style w:type="character" w:customStyle="1" w:styleId="af">
    <w:name w:val="Символи виноски"/>
    <w:uiPriority w:val="99"/>
    <w:rsid w:val="00AC59DB"/>
    <w:rPr>
      <w:vertAlign w:val="superscript"/>
    </w:rPr>
  </w:style>
  <w:style w:type="paragraph" w:customStyle="1" w:styleId="a1">
    <w:name w:val="нумерований"/>
    <w:basedOn w:val="a3"/>
    <w:uiPriority w:val="99"/>
    <w:rsid w:val="00D85142"/>
    <w:pPr>
      <w:numPr>
        <w:numId w:val="14"/>
      </w:numPr>
      <w:shd w:val="clear" w:color="auto" w:fill="FFFFFF"/>
      <w:tabs>
        <w:tab w:val="left" w:pos="851"/>
      </w:tabs>
    </w:pPr>
  </w:style>
  <w:style w:type="character" w:styleId="af0">
    <w:name w:val="Hyperlink"/>
    <w:basedOn w:val="a4"/>
    <w:uiPriority w:val="99"/>
    <w:semiHidden/>
    <w:rsid w:val="00921597"/>
    <w:rPr>
      <w:rFonts w:cs="Times New Roman"/>
      <w:color w:val="0000FF"/>
      <w:u w:val="single"/>
    </w:rPr>
  </w:style>
  <w:style w:type="paragraph" w:styleId="af1">
    <w:name w:val="header"/>
    <w:basedOn w:val="a3"/>
    <w:link w:val="af2"/>
    <w:uiPriority w:val="99"/>
    <w:rsid w:val="002A065F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locked/>
    <w:rsid w:val="002A065F"/>
    <w:rPr>
      <w:rFonts w:ascii="Times New Roman" w:hAnsi="Times New Roman" w:cs="Times New Roman"/>
      <w:sz w:val="28"/>
      <w:lang w:val="uk-UA"/>
    </w:rPr>
  </w:style>
  <w:style w:type="paragraph" w:styleId="af3">
    <w:name w:val="footer"/>
    <w:basedOn w:val="a3"/>
    <w:link w:val="af4"/>
    <w:uiPriority w:val="99"/>
    <w:rsid w:val="002A065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locked/>
    <w:rsid w:val="002A065F"/>
    <w:rPr>
      <w:rFonts w:ascii="Times New Roman" w:hAnsi="Times New Roman" w:cs="Times New Roman"/>
      <w:sz w:val="28"/>
      <w:lang w:val="uk-UA"/>
    </w:rPr>
  </w:style>
  <w:style w:type="paragraph" w:customStyle="1" w:styleId="Default">
    <w:name w:val="Default"/>
    <w:rsid w:val="004F50C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ru-RU" w:eastAsia="en-US"/>
    </w:rPr>
  </w:style>
  <w:style w:type="paragraph" w:styleId="af5">
    <w:name w:val="List Paragraph"/>
    <w:basedOn w:val="a3"/>
    <w:link w:val="af6"/>
    <w:uiPriority w:val="34"/>
    <w:qFormat/>
    <w:rsid w:val="00206F7D"/>
    <w:pPr>
      <w:ind w:left="720"/>
      <w:contextualSpacing/>
    </w:pPr>
  </w:style>
  <w:style w:type="character" w:customStyle="1" w:styleId="af6">
    <w:name w:val="Абзац списка Знак"/>
    <w:basedOn w:val="a4"/>
    <w:link w:val="af5"/>
    <w:uiPriority w:val="34"/>
    <w:locked/>
    <w:rsid w:val="00E079EC"/>
    <w:rPr>
      <w:rFonts w:ascii="Times New Roman" w:hAnsi="Times New Roman"/>
      <w:sz w:val="28"/>
      <w:lang w:eastAsia="en-US"/>
    </w:rPr>
  </w:style>
  <w:style w:type="character" w:customStyle="1" w:styleId="Neiaieeaeiinee">
    <w:name w:val="Neiaiee aeiinee"/>
    <w:uiPriority w:val="99"/>
    <w:rsid w:val="00F204CC"/>
    <w:rPr>
      <w:rFonts w:ascii="Times New Roman" w:hAnsi="Times New Roman"/>
      <w:position w:val="4"/>
    </w:rPr>
  </w:style>
  <w:style w:type="paragraph" w:styleId="a">
    <w:name w:val="List Number"/>
    <w:basedOn w:val="a3"/>
    <w:rsid w:val="00C73C26"/>
    <w:pPr>
      <w:numPr>
        <w:numId w:val="26"/>
      </w:numPr>
    </w:pPr>
    <w:rPr>
      <w:rFonts w:eastAsia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4"/>
    <w:link w:val="1"/>
    <w:rsid w:val="00FB2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6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Tetyana Kovalyuk</dc:creator>
  <cp:lastModifiedBy>Tetyana Kovalyuk</cp:lastModifiedBy>
  <cp:revision>4</cp:revision>
  <dcterms:created xsi:type="dcterms:W3CDTF">2020-08-29T21:07:00Z</dcterms:created>
  <dcterms:modified xsi:type="dcterms:W3CDTF">2020-09-11T09:09:00Z</dcterms:modified>
</cp:coreProperties>
</file>