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9BA2" w14:textId="1EA30F1F" w:rsidR="00A727AD" w:rsidRDefault="00A727AD" w:rsidP="00934F2F">
      <w:pPr>
        <w:spacing w:after="0" w:line="240" w:lineRule="auto"/>
        <w:rPr>
          <w:rFonts w:cs="Segoe UI"/>
          <w:b/>
          <w:color w:val="1E7BB4"/>
          <w:sz w:val="60"/>
        </w:rPr>
      </w:pPr>
      <w:r>
        <w:rPr>
          <w:rFonts w:cs="Segoe UI"/>
          <w:b/>
          <w:color w:val="1E7BB4"/>
          <w:sz w:val="60"/>
        </w:rPr>
        <w:t>Fishbowl API Tool</w:t>
      </w:r>
    </w:p>
    <w:p w14:paraId="267A2DFF" w14:textId="38434D4E" w:rsidR="00A727AD" w:rsidRDefault="00A727AD" w:rsidP="00934F2F">
      <w:pPr>
        <w:spacing w:after="0" w:line="240" w:lineRule="auto"/>
        <w:rPr>
          <w:rFonts w:cs="Segoe UI"/>
          <w:color w:val="506872"/>
          <w:sz w:val="30"/>
        </w:rPr>
      </w:pPr>
      <w:r>
        <w:rPr>
          <w:rFonts w:cs="Segoe UI"/>
          <w:color w:val="506872"/>
          <w:sz w:val="30"/>
        </w:rPr>
        <w:t>User guide</w:t>
      </w:r>
    </w:p>
    <w:p w14:paraId="643BE8C6" w14:textId="695DCEBE" w:rsidR="00A727AD" w:rsidRDefault="00A727AD" w:rsidP="00934F2F">
      <w:pPr>
        <w:spacing w:after="0" w:line="240" w:lineRule="auto"/>
        <w:rPr>
          <w:rFonts w:cs="Segoe UI"/>
          <w:color w:val="506872"/>
          <w:sz w:val="22"/>
        </w:rPr>
      </w:pPr>
      <w:r>
        <w:rPr>
          <w:rFonts w:cs="Segoe UI"/>
          <w:color w:val="506872"/>
          <w:sz w:val="22"/>
        </w:rPr>
        <w:t>A request workbench and SQL console for the Fishbowl Advanced REST API.</w:t>
      </w:r>
    </w:p>
    <w:p w14:paraId="49F3EE21" w14:textId="2E033B16" w:rsidR="00A727AD" w:rsidRDefault="00A727AD" w:rsidP="00934F2F">
      <w:pPr>
        <w:spacing w:after="0" w:line="240" w:lineRule="auto"/>
        <w:rPr>
          <w:rFonts w:cs="Segoe UI"/>
          <w:color w:val="8FA1A7"/>
          <w:sz w:val="20"/>
        </w:rPr>
      </w:pPr>
      <w:r>
        <w:rPr>
          <w:rFonts w:cs="Segoe UI"/>
          <w:color w:val="8FA1A7"/>
          <w:sz w:val="20"/>
        </w:rPr>
        <w:t>Built against Fishbowl Advanced API v26.9   ·   20 September 2026</w:t>
      </w:r>
    </w:p>
    <w:p w14:paraId="2F7C53F3" w14:textId="77777777" w:rsidR="000828CF" w:rsidRDefault="000828CF" w:rsidP="00934F2F">
      <w:pPr>
        <w:spacing w:after="0" w:line="240" w:lineRule="auto"/>
        <w:rPr>
          <w:rFonts w:cs="Segoe UI"/>
        </w:rPr>
      </w:pPr>
    </w:p>
    <w:p w14:paraId="306DA191" w14:textId="78DC10B0" w:rsidR="00A727AD" w:rsidRDefault="00A727AD" w:rsidP="00934F2F">
      <w:pPr>
        <w:pStyle w:val="Heading1"/>
        <w:spacing w:before="0" w:after="0" w:line="240" w:lineRule="auto"/>
      </w:pPr>
      <w:bookmarkStart w:id="0" w:name="_Toc240777263"/>
      <w:r>
        <w:t>Contents</w:t>
      </w:r>
      <w:bookmarkEnd w:id="0"/>
    </w:p>
    <w:p w14:paraId="1C0234CB" w14:textId="77777777" w:rsidR="00A727AD" w:rsidRDefault="00A727AD" w:rsidP="00934F2F">
      <w:pPr>
        <w:spacing w:after="0" w:line="240" w:lineRule="auto"/>
        <w:rPr>
          <w:rFonts w:cs="Segoe UI"/>
        </w:rPr>
      </w:pPr>
    </w:p>
    <w:p w14:paraId="6062FB22" w14:textId="0D31ED45"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rFonts w:cs="Segoe UI"/>
          <w:sz w:val="17"/>
          <w:szCs w:val="17"/>
        </w:rPr>
        <w:fldChar w:fldCharType="begin"/>
      </w:r>
      <w:r w:rsidRPr="000828CF">
        <w:rPr>
          <w:rFonts w:cs="Segoe UI"/>
          <w:sz w:val="17"/>
          <w:szCs w:val="17"/>
        </w:rPr>
        <w:instrText xml:space="preserve"> TOC \o "1-3" \f </w:instrText>
      </w:r>
      <w:r w:rsidRPr="000828CF">
        <w:rPr>
          <w:rFonts w:cs="Segoe UI"/>
          <w:sz w:val="17"/>
          <w:szCs w:val="17"/>
        </w:rPr>
        <w:fldChar w:fldCharType="separate"/>
      </w:r>
      <w:r w:rsidRPr="000828CF">
        <w:rPr>
          <w:noProof/>
          <w:sz w:val="17"/>
          <w:szCs w:val="17"/>
        </w:rPr>
        <w:t>Contents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_Toc240777263 \h </w:instrText>
      </w:r>
      <w:r w:rsidRPr="000828CF">
        <w:rPr>
          <w:noProof/>
          <w:sz w:val="17"/>
          <w:szCs w:val="17"/>
        </w:rPr>
      </w:r>
      <w:r w:rsidRPr="000828CF">
        <w:rPr>
          <w:noProof/>
          <w:sz w:val="17"/>
          <w:szCs w:val="17"/>
        </w:rPr>
        <w:fldChar w:fldCharType="separate"/>
      </w:r>
      <w:r w:rsidRPr="000828CF">
        <w:rPr>
          <w:noProof/>
          <w:sz w:val="17"/>
          <w:szCs w:val="17"/>
        </w:rPr>
        <w:t>2</w:t>
      </w:r>
      <w:r w:rsidRPr="000828CF">
        <w:rPr>
          <w:noProof/>
          <w:sz w:val="17"/>
          <w:szCs w:val="17"/>
        </w:rPr>
        <w:fldChar w:fldCharType="end"/>
      </w:r>
    </w:p>
    <w:p w14:paraId="50492742" w14:textId="693F5C22"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What this tool is, and why it is not Postman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_Toc240777264 \h </w:instrText>
      </w:r>
      <w:r w:rsidRPr="000828CF">
        <w:rPr>
          <w:noProof/>
          <w:sz w:val="17"/>
          <w:szCs w:val="17"/>
        </w:rPr>
      </w:r>
      <w:r w:rsidRPr="000828CF">
        <w:rPr>
          <w:noProof/>
          <w:sz w:val="17"/>
          <w:szCs w:val="17"/>
        </w:rPr>
        <w:fldChar w:fldCharType="separate"/>
      </w:r>
      <w:r w:rsidRPr="000828CF">
        <w:rPr>
          <w:noProof/>
          <w:sz w:val="17"/>
          <w:szCs w:val="17"/>
        </w:rPr>
        <w:t>4</w:t>
      </w:r>
      <w:r w:rsidRPr="000828CF">
        <w:rPr>
          <w:noProof/>
          <w:sz w:val="17"/>
          <w:szCs w:val="17"/>
        </w:rPr>
        <w:fldChar w:fldCharType="end"/>
      </w:r>
    </w:p>
    <w:p w14:paraId="2173FC00" w14:textId="28EE06F0"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Why not simply use Postman or Insomnia</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_Toc240777265 \h </w:instrText>
      </w:r>
      <w:r w:rsidRPr="000828CF">
        <w:rPr>
          <w:noProof/>
          <w:sz w:val="17"/>
          <w:szCs w:val="17"/>
        </w:rPr>
      </w:r>
      <w:r w:rsidRPr="000828CF">
        <w:rPr>
          <w:noProof/>
          <w:sz w:val="17"/>
          <w:szCs w:val="17"/>
        </w:rPr>
        <w:fldChar w:fldCharType="separate"/>
      </w:r>
      <w:r w:rsidRPr="000828CF">
        <w:rPr>
          <w:noProof/>
          <w:sz w:val="17"/>
          <w:szCs w:val="17"/>
        </w:rPr>
        <w:t>4</w:t>
      </w:r>
      <w:r w:rsidRPr="000828CF">
        <w:rPr>
          <w:noProof/>
          <w:sz w:val="17"/>
          <w:szCs w:val="17"/>
        </w:rPr>
        <w:fldChar w:fldCharType="end"/>
      </w:r>
    </w:p>
    <w:p w14:paraId="79974A7D" w14:textId="118B07F1"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What it is particularly good at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_Toc240777266 \h </w:instrText>
      </w:r>
      <w:r w:rsidRPr="000828CF">
        <w:rPr>
          <w:noProof/>
          <w:sz w:val="17"/>
          <w:szCs w:val="17"/>
        </w:rPr>
      </w:r>
      <w:r w:rsidRPr="000828CF">
        <w:rPr>
          <w:noProof/>
          <w:sz w:val="17"/>
          <w:szCs w:val="17"/>
        </w:rPr>
        <w:fldChar w:fldCharType="separate"/>
      </w:r>
      <w:r w:rsidRPr="000828CF">
        <w:rPr>
          <w:noProof/>
          <w:sz w:val="17"/>
          <w:szCs w:val="17"/>
        </w:rPr>
        <w:t>5</w:t>
      </w:r>
      <w:r w:rsidRPr="000828CF">
        <w:rPr>
          <w:noProof/>
          <w:sz w:val="17"/>
          <w:szCs w:val="17"/>
        </w:rPr>
        <w:fldChar w:fldCharType="end"/>
      </w:r>
    </w:p>
    <w:p w14:paraId="3C1189FB" w14:textId="61706431" w:rsidR="00A727AD" w:rsidRPr="000828CF" w:rsidRDefault="00A727AD" w:rsidP="00934F2F">
      <w:pPr>
        <w:pStyle w:val="TOC3"/>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Fishbowl API development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_Toc240777267 \h </w:instrText>
      </w:r>
      <w:r w:rsidRPr="000828CF">
        <w:rPr>
          <w:noProof/>
          <w:sz w:val="17"/>
          <w:szCs w:val="17"/>
        </w:rPr>
      </w:r>
      <w:r w:rsidRPr="000828CF">
        <w:rPr>
          <w:noProof/>
          <w:sz w:val="17"/>
          <w:szCs w:val="17"/>
        </w:rPr>
        <w:fldChar w:fldCharType="separate"/>
      </w:r>
      <w:r w:rsidRPr="000828CF">
        <w:rPr>
          <w:noProof/>
          <w:sz w:val="17"/>
          <w:szCs w:val="17"/>
        </w:rPr>
        <w:t>5</w:t>
      </w:r>
      <w:r w:rsidRPr="000828CF">
        <w:rPr>
          <w:noProof/>
          <w:sz w:val="17"/>
          <w:szCs w:val="17"/>
        </w:rPr>
        <w:fldChar w:fldCharType="end"/>
      </w:r>
    </w:p>
    <w:p w14:paraId="07E743AB" w14:textId="0A299B5B" w:rsidR="00A727AD" w:rsidRPr="000828CF" w:rsidRDefault="00A727AD" w:rsidP="00934F2F">
      <w:pPr>
        <w:pStyle w:val="TOC3"/>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Database troubleshooting</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_Toc240777268 \h </w:instrText>
      </w:r>
      <w:r w:rsidRPr="000828CF">
        <w:rPr>
          <w:noProof/>
          <w:sz w:val="17"/>
          <w:szCs w:val="17"/>
        </w:rPr>
      </w:r>
      <w:r w:rsidRPr="000828CF">
        <w:rPr>
          <w:noProof/>
          <w:sz w:val="17"/>
          <w:szCs w:val="17"/>
        </w:rPr>
        <w:fldChar w:fldCharType="separate"/>
      </w:r>
      <w:r w:rsidRPr="000828CF">
        <w:rPr>
          <w:noProof/>
          <w:sz w:val="17"/>
          <w:szCs w:val="17"/>
        </w:rPr>
        <w:t>5</w:t>
      </w:r>
      <w:r w:rsidRPr="000828CF">
        <w:rPr>
          <w:noProof/>
          <w:sz w:val="17"/>
          <w:szCs w:val="17"/>
        </w:rPr>
        <w:fldChar w:fldCharType="end"/>
      </w:r>
    </w:p>
    <w:p w14:paraId="4E1BB6A9" w14:textId="318521FB"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Getting connected</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_Toc240777269 \h </w:instrText>
      </w:r>
      <w:r w:rsidRPr="000828CF">
        <w:rPr>
          <w:noProof/>
          <w:sz w:val="17"/>
          <w:szCs w:val="17"/>
        </w:rPr>
      </w:r>
      <w:r w:rsidRPr="000828CF">
        <w:rPr>
          <w:noProof/>
          <w:sz w:val="17"/>
          <w:szCs w:val="17"/>
        </w:rPr>
        <w:fldChar w:fldCharType="separate"/>
      </w:r>
      <w:r w:rsidRPr="000828CF">
        <w:rPr>
          <w:noProof/>
          <w:sz w:val="17"/>
          <w:szCs w:val="17"/>
        </w:rPr>
        <w:t>7</w:t>
      </w:r>
      <w:r w:rsidRPr="000828CF">
        <w:rPr>
          <w:noProof/>
          <w:sz w:val="17"/>
          <w:szCs w:val="17"/>
        </w:rPr>
        <w:fldChar w:fldCharType="end"/>
      </w:r>
    </w:p>
    <w:p w14:paraId="183B4C6F" w14:textId="414A7A5F"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Servers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_Toc240777270 \h </w:instrText>
      </w:r>
      <w:r w:rsidRPr="000828CF">
        <w:rPr>
          <w:noProof/>
          <w:sz w:val="17"/>
          <w:szCs w:val="17"/>
        </w:rPr>
      </w:r>
      <w:r w:rsidRPr="000828CF">
        <w:rPr>
          <w:noProof/>
          <w:sz w:val="17"/>
          <w:szCs w:val="17"/>
        </w:rPr>
        <w:fldChar w:fldCharType="separate"/>
      </w:r>
      <w:r w:rsidRPr="000828CF">
        <w:rPr>
          <w:noProof/>
          <w:sz w:val="17"/>
          <w:szCs w:val="17"/>
        </w:rPr>
        <w:t>7</w:t>
      </w:r>
      <w:r w:rsidRPr="000828CF">
        <w:rPr>
          <w:noProof/>
          <w:sz w:val="17"/>
          <w:szCs w:val="17"/>
        </w:rPr>
        <w:fldChar w:fldCharType="end"/>
      </w:r>
    </w:p>
    <w:p w14:paraId="35F00C67" w14:textId="40B53FDD"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Signing in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_Toc240777271 \h </w:instrText>
      </w:r>
      <w:r w:rsidRPr="000828CF">
        <w:rPr>
          <w:noProof/>
          <w:sz w:val="17"/>
          <w:szCs w:val="17"/>
        </w:rPr>
      </w:r>
      <w:r w:rsidRPr="000828CF">
        <w:rPr>
          <w:noProof/>
          <w:sz w:val="17"/>
          <w:szCs w:val="17"/>
        </w:rPr>
        <w:fldChar w:fldCharType="separate"/>
      </w:r>
      <w:r w:rsidRPr="000828CF">
        <w:rPr>
          <w:noProof/>
          <w:sz w:val="17"/>
          <w:szCs w:val="17"/>
        </w:rPr>
        <w:t>7</w:t>
      </w:r>
      <w:r w:rsidRPr="000828CF">
        <w:rPr>
          <w:noProof/>
          <w:sz w:val="17"/>
          <w:szCs w:val="17"/>
        </w:rPr>
        <w:fldChar w:fldCharType="end"/>
      </w:r>
    </w:p>
    <w:p w14:paraId="5518893C" w14:textId="6E1B18A3"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Remembering a password</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_Toc240777272 \h </w:instrText>
      </w:r>
      <w:r w:rsidRPr="000828CF">
        <w:rPr>
          <w:noProof/>
          <w:sz w:val="17"/>
          <w:szCs w:val="17"/>
        </w:rPr>
      </w:r>
      <w:r w:rsidRPr="000828CF">
        <w:rPr>
          <w:noProof/>
          <w:sz w:val="17"/>
          <w:szCs w:val="17"/>
        </w:rPr>
        <w:fldChar w:fldCharType="separate"/>
      </w:r>
      <w:r w:rsidRPr="000828CF">
        <w:rPr>
          <w:noProof/>
          <w:sz w:val="17"/>
          <w:szCs w:val="17"/>
        </w:rPr>
        <w:t>7</w:t>
      </w:r>
      <w:r w:rsidRPr="000828CF">
        <w:rPr>
          <w:noProof/>
          <w:sz w:val="17"/>
          <w:szCs w:val="17"/>
        </w:rPr>
        <w:fldChar w:fldCharType="end"/>
      </w:r>
    </w:p>
    <w:p w14:paraId="29559705" w14:textId="5FED221E"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Pasting a token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_Toc240777273 \h </w:instrText>
      </w:r>
      <w:r w:rsidRPr="000828CF">
        <w:rPr>
          <w:noProof/>
          <w:sz w:val="17"/>
          <w:szCs w:val="17"/>
        </w:rPr>
      </w:r>
      <w:r w:rsidRPr="000828CF">
        <w:rPr>
          <w:noProof/>
          <w:sz w:val="17"/>
          <w:szCs w:val="17"/>
        </w:rPr>
        <w:fldChar w:fldCharType="separate"/>
      </w:r>
      <w:r w:rsidRPr="000828CF">
        <w:rPr>
          <w:noProof/>
          <w:sz w:val="17"/>
          <w:szCs w:val="17"/>
        </w:rPr>
        <w:t>8</w:t>
      </w:r>
      <w:r w:rsidRPr="000828CF">
        <w:rPr>
          <w:noProof/>
          <w:sz w:val="17"/>
          <w:szCs w:val="17"/>
        </w:rPr>
        <w:fldChar w:fldCharType="end"/>
      </w:r>
    </w:p>
    <w:p w14:paraId="538F5496" w14:textId="49C3754D"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Working offline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_Toc240777274 \h </w:instrText>
      </w:r>
      <w:r w:rsidRPr="000828CF">
        <w:rPr>
          <w:noProof/>
          <w:sz w:val="17"/>
          <w:szCs w:val="17"/>
        </w:rPr>
      </w:r>
      <w:r w:rsidRPr="000828CF">
        <w:rPr>
          <w:noProof/>
          <w:sz w:val="17"/>
          <w:szCs w:val="17"/>
        </w:rPr>
        <w:fldChar w:fldCharType="separate"/>
      </w:r>
      <w:r w:rsidRPr="000828CF">
        <w:rPr>
          <w:noProof/>
          <w:sz w:val="17"/>
          <w:szCs w:val="17"/>
        </w:rPr>
        <w:t>8</w:t>
      </w:r>
      <w:r w:rsidRPr="000828CF">
        <w:rPr>
          <w:noProof/>
          <w:sz w:val="17"/>
          <w:szCs w:val="17"/>
        </w:rPr>
        <w:fldChar w:fldCharType="end"/>
      </w:r>
    </w:p>
    <w:p w14:paraId="3CACDA0E" w14:textId="125B8AB7"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Working safely on production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_Toc240777275 \h </w:instrText>
      </w:r>
      <w:r w:rsidRPr="000828CF">
        <w:rPr>
          <w:noProof/>
          <w:sz w:val="17"/>
          <w:szCs w:val="17"/>
        </w:rPr>
      </w:r>
      <w:r w:rsidRPr="000828CF">
        <w:rPr>
          <w:noProof/>
          <w:sz w:val="17"/>
          <w:szCs w:val="17"/>
        </w:rPr>
        <w:fldChar w:fldCharType="separate"/>
      </w:r>
      <w:r w:rsidRPr="000828CF">
        <w:rPr>
          <w:noProof/>
          <w:sz w:val="17"/>
          <w:szCs w:val="17"/>
        </w:rPr>
        <w:t>9</w:t>
      </w:r>
      <w:r w:rsidRPr="000828CF">
        <w:rPr>
          <w:noProof/>
          <w:sz w:val="17"/>
          <w:szCs w:val="17"/>
        </w:rPr>
        <w:fldChar w:fldCharType="end"/>
      </w:r>
    </w:p>
    <w:p w14:paraId="4E362393" w14:textId="62FD7BB7"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Idle sign-out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_Toc240777276 \h </w:instrText>
      </w:r>
      <w:r w:rsidRPr="000828CF">
        <w:rPr>
          <w:noProof/>
          <w:sz w:val="17"/>
          <w:szCs w:val="17"/>
        </w:rPr>
      </w:r>
      <w:r w:rsidRPr="000828CF">
        <w:rPr>
          <w:noProof/>
          <w:sz w:val="17"/>
          <w:szCs w:val="17"/>
        </w:rPr>
        <w:fldChar w:fldCharType="separate"/>
      </w:r>
      <w:r w:rsidRPr="000828CF">
        <w:rPr>
          <w:noProof/>
          <w:sz w:val="17"/>
          <w:szCs w:val="17"/>
        </w:rPr>
        <w:t>9</w:t>
      </w:r>
      <w:r w:rsidRPr="000828CF">
        <w:rPr>
          <w:noProof/>
          <w:sz w:val="17"/>
          <w:szCs w:val="17"/>
        </w:rPr>
        <w:fldChar w:fldCharType="end"/>
      </w:r>
    </w:p>
    <w:p w14:paraId="0DFFAC1A" w14:textId="19120D00"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Finding and sending a request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_Toc240777277 \h </w:instrText>
      </w:r>
      <w:r w:rsidRPr="000828CF">
        <w:rPr>
          <w:noProof/>
          <w:sz w:val="17"/>
          <w:szCs w:val="17"/>
        </w:rPr>
      </w:r>
      <w:r w:rsidRPr="000828CF">
        <w:rPr>
          <w:noProof/>
          <w:sz w:val="17"/>
          <w:szCs w:val="17"/>
        </w:rPr>
        <w:fldChar w:fldCharType="separate"/>
      </w:r>
      <w:r w:rsidRPr="000828CF">
        <w:rPr>
          <w:noProof/>
          <w:sz w:val="17"/>
          <w:szCs w:val="17"/>
        </w:rPr>
        <w:t>10</w:t>
      </w:r>
      <w:r w:rsidRPr="000828CF">
        <w:rPr>
          <w:noProof/>
          <w:sz w:val="17"/>
          <w:szCs w:val="17"/>
        </w:rPr>
        <w:fldChar w:fldCharType="end"/>
      </w:r>
    </w:p>
    <w:p w14:paraId="247A11ED" w14:textId="0A52109F"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endpoint list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_Toc240777278 \h </w:instrText>
      </w:r>
      <w:r w:rsidRPr="000828CF">
        <w:rPr>
          <w:noProof/>
          <w:sz w:val="17"/>
          <w:szCs w:val="17"/>
        </w:rPr>
      </w:r>
      <w:r w:rsidRPr="000828CF">
        <w:rPr>
          <w:noProof/>
          <w:sz w:val="17"/>
          <w:szCs w:val="17"/>
        </w:rPr>
        <w:fldChar w:fldCharType="separate"/>
      </w:r>
      <w:r w:rsidRPr="000828CF">
        <w:rPr>
          <w:noProof/>
          <w:sz w:val="17"/>
          <w:szCs w:val="17"/>
        </w:rPr>
        <w:t>10</w:t>
      </w:r>
      <w:r w:rsidRPr="000828CF">
        <w:rPr>
          <w:noProof/>
          <w:sz w:val="17"/>
          <w:szCs w:val="17"/>
        </w:rPr>
        <w:fldChar w:fldCharType="end"/>
      </w:r>
    </w:p>
    <w:p w14:paraId="7A0E7893" w14:textId="03503496"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request form</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_Toc240777279 \h </w:instrText>
      </w:r>
      <w:r w:rsidRPr="000828CF">
        <w:rPr>
          <w:noProof/>
          <w:sz w:val="17"/>
          <w:szCs w:val="17"/>
        </w:rPr>
      </w:r>
      <w:r w:rsidRPr="000828CF">
        <w:rPr>
          <w:noProof/>
          <w:sz w:val="17"/>
          <w:szCs w:val="17"/>
        </w:rPr>
        <w:fldChar w:fldCharType="separate"/>
      </w:r>
      <w:r w:rsidRPr="000828CF">
        <w:rPr>
          <w:noProof/>
          <w:sz w:val="17"/>
          <w:szCs w:val="17"/>
        </w:rPr>
        <w:t>10</w:t>
      </w:r>
      <w:r w:rsidRPr="000828CF">
        <w:rPr>
          <w:noProof/>
          <w:sz w:val="17"/>
          <w:szCs w:val="17"/>
        </w:rPr>
        <w:fldChar w:fldCharType="end"/>
      </w:r>
    </w:p>
    <w:p w14:paraId="1834AA8C" w14:textId="4C9C81EA"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Body and fields, side by side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_Toc240777280 \h </w:instrText>
      </w:r>
      <w:r w:rsidRPr="000828CF">
        <w:rPr>
          <w:noProof/>
          <w:sz w:val="17"/>
          <w:szCs w:val="17"/>
        </w:rPr>
      </w:r>
      <w:r w:rsidRPr="000828CF">
        <w:rPr>
          <w:noProof/>
          <w:sz w:val="17"/>
          <w:szCs w:val="17"/>
        </w:rPr>
        <w:fldChar w:fldCharType="separate"/>
      </w:r>
      <w:r w:rsidRPr="000828CF">
        <w:rPr>
          <w:noProof/>
          <w:sz w:val="17"/>
          <w:szCs w:val="17"/>
        </w:rPr>
        <w:t>10</w:t>
      </w:r>
      <w:r w:rsidRPr="000828CF">
        <w:rPr>
          <w:noProof/>
          <w:sz w:val="17"/>
          <w:szCs w:val="17"/>
        </w:rPr>
        <w:fldChar w:fldCharType="end"/>
      </w:r>
    </w:p>
    <w:p w14:paraId="377F7C2D" w14:textId="08D4687E"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Variables and capture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_Toc240777281 \h </w:instrText>
      </w:r>
      <w:r w:rsidRPr="000828CF">
        <w:rPr>
          <w:noProof/>
          <w:sz w:val="17"/>
          <w:szCs w:val="17"/>
        </w:rPr>
      </w:r>
      <w:r w:rsidRPr="000828CF">
        <w:rPr>
          <w:noProof/>
          <w:sz w:val="17"/>
          <w:szCs w:val="17"/>
        </w:rPr>
        <w:fldChar w:fldCharType="separate"/>
      </w:r>
      <w:r w:rsidRPr="000828CF">
        <w:rPr>
          <w:noProof/>
          <w:sz w:val="17"/>
          <w:szCs w:val="17"/>
        </w:rPr>
        <w:t>12</w:t>
      </w:r>
      <w:r w:rsidRPr="000828CF">
        <w:rPr>
          <w:noProof/>
          <w:sz w:val="17"/>
          <w:szCs w:val="17"/>
        </w:rPr>
        <w:fldChar w:fldCharType="end"/>
      </w:r>
    </w:p>
    <w:p w14:paraId="30CB907B" w14:textId="7C04BFE3"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Capturing a value from a response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_Toc240777282 \h </w:instrText>
      </w:r>
      <w:r w:rsidRPr="000828CF">
        <w:rPr>
          <w:noProof/>
          <w:sz w:val="17"/>
          <w:szCs w:val="17"/>
        </w:rPr>
      </w:r>
      <w:r w:rsidRPr="000828CF">
        <w:rPr>
          <w:noProof/>
          <w:sz w:val="17"/>
          <w:szCs w:val="17"/>
        </w:rPr>
        <w:fldChar w:fldCharType="separate"/>
      </w:r>
      <w:r w:rsidRPr="000828CF">
        <w:rPr>
          <w:noProof/>
          <w:sz w:val="17"/>
          <w:szCs w:val="17"/>
        </w:rPr>
        <w:t>12</w:t>
      </w:r>
      <w:r w:rsidRPr="000828CF">
        <w:rPr>
          <w:noProof/>
          <w:sz w:val="17"/>
          <w:szCs w:val="17"/>
        </w:rPr>
        <w:fldChar w:fldCharType="end"/>
      </w:r>
    </w:p>
    <w:p w14:paraId="0C729920" w14:textId="55343806"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Saved requests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_Toc240777283 \h </w:instrText>
      </w:r>
      <w:r w:rsidRPr="000828CF">
        <w:rPr>
          <w:noProof/>
          <w:sz w:val="17"/>
          <w:szCs w:val="17"/>
        </w:rPr>
      </w:r>
      <w:r w:rsidRPr="000828CF">
        <w:rPr>
          <w:noProof/>
          <w:sz w:val="17"/>
          <w:szCs w:val="17"/>
        </w:rPr>
        <w:fldChar w:fldCharType="separate"/>
      </w:r>
      <w:r w:rsidRPr="000828CF">
        <w:rPr>
          <w:noProof/>
          <w:sz w:val="17"/>
          <w:szCs w:val="17"/>
        </w:rPr>
        <w:t>12</w:t>
      </w:r>
      <w:r w:rsidRPr="000828CF">
        <w:rPr>
          <w:noProof/>
          <w:sz w:val="17"/>
          <w:szCs w:val="17"/>
        </w:rPr>
        <w:fldChar w:fldCharType="end"/>
      </w:r>
    </w:p>
    <w:p w14:paraId="23691D52" w14:textId="39147940"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Importing data</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_Toc240777284 \h </w:instrText>
      </w:r>
      <w:r w:rsidRPr="000828CF">
        <w:rPr>
          <w:noProof/>
          <w:sz w:val="17"/>
          <w:szCs w:val="17"/>
        </w:rPr>
      </w:r>
      <w:r w:rsidRPr="000828CF">
        <w:rPr>
          <w:noProof/>
          <w:sz w:val="17"/>
          <w:szCs w:val="17"/>
        </w:rPr>
        <w:fldChar w:fldCharType="separate"/>
      </w:r>
      <w:r w:rsidRPr="000828CF">
        <w:rPr>
          <w:noProof/>
          <w:sz w:val="17"/>
          <w:szCs w:val="17"/>
        </w:rPr>
        <w:t>14</w:t>
      </w:r>
      <w:r w:rsidRPr="000828CF">
        <w:rPr>
          <w:noProof/>
          <w:sz w:val="17"/>
          <w:szCs w:val="17"/>
        </w:rPr>
        <w:fldChar w:fldCharType="end"/>
      </w:r>
    </w:p>
    <w:p w14:paraId="12968B37" w14:textId="7BEF7754"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Data tab</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_Toc240777285 \h </w:instrText>
      </w:r>
      <w:r w:rsidRPr="000828CF">
        <w:rPr>
          <w:noProof/>
          <w:sz w:val="17"/>
          <w:szCs w:val="17"/>
        </w:rPr>
      </w:r>
      <w:r w:rsidRPr="000828CF">
        <w:rPr>
          <w:noProof/>
          <w:sz w:val="17"/>
          <w:szCs w:val="17"/>
        </w:rPr>
        <w:fldChar w:fldCharType="separate"/>
      </w:r>
      <w:r w:rsidRPr="000828CF">
        <w:rPr>
          <w:noProof/>
          <w:sz w:val="17"/>
          <w:szCs w:val="17"/>
        </w:rPr>
        <w:t>15</w:t>
      </w:r>
      <w:r w:rsidRPr="000828CF">
        <w:rPr>
          <w:noProof/>
          <w:sz w:val="17"/>
          <w:szCs w:val="17"/>
        </w:rPr>
        <w:fldChar w:fldCharType="end"/>
      </w:r>
    </w:p>
    <w:p w14:paraId="346767D7" w14:textId="1F1959BD"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schema browser</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_Toc240777286 \h </w:instrText>
      </w:r>
      <w:r w:rsidRPr="000828CF">
        <w:rPr>
          <w:noProof/>
          <w:sz w:val="17"/>
          <w:szCs w:val="17"/>
        </w:rPr>
      </w:r>
      <w:r w:rsidRPr="000828CF">
        <w:rPr>
          <w:noProof/>
          <w:sz w:val="17"/>
          <w:szCs w:val="17"/>
        </w:rPr>
        <w:fldChar w:fldCharType="separate"/>
      </w:r>
      <w:r w:rsidRPr="000828CF">
        <w:rPr>
          <w:noProof/>
          <w:sz w:val="17"/>
          <w:szCs w:val="17"/>
        </w:rPr>
        <w:t>15</w:t>
      </w:r>
      <w:r w:rsidRPr="000828CF">
        <w:rPr>
          <w:noProof/>
          <w:sz w:val="17"/>
          <w:szCs w:val="17"/>
        </w:rPr>
        <w:fldChar w:fldCharType="end"/>
      </w:r>
    </w:p>
    <w:p w14:paraId="7E07790B" w14:textId="1AC0A523"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Tables and views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_Toc240777287 \h </w:instrText>
      </w:r>
      <w:r w:rsidRPr="000828CF">
        <w:rPr>
          <w:noProof/>
          <w:sz w:val="17"/>
          <w:szCs w:val="17"/>
        </w:rPr>
      </w:r>
      <w:r w:rsidRPr="000828CF">
        <w:rPr>
          <w:noProof/>
          <w:sz w:val="17"/>
          <w:szCs w:val="17"/>
        </w:rPr>
        <w:fldChar w:fldCharType="separate"/>
      </w:r>
      <w:r w:rsidRPr="000828CF">
        <w:rPr>
          <w:noProof/>
          <w:sz w:val="17"/>
          <w:szCs w:val="17"/>
        </w:rPr>
        <w:t>15</w:t>
      </w:r>
      <w:r w:rsidRPr="000828CF">
        <w:rPr>
          <w:noProof/>
          <w:sz w:val="17"/>
          <w:szCs w:val="17"/>
        </w:rPr>
        <w:fldChar w:fldCharType="end"/>
      </w:r>
    </w:p>
    <w:p w14:paraId="7FBBA84F" w14:textId="71A2F471"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SQL editor</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_Toc240777288 \h </w:instrText>
      </w:r>
      <w:r w:rsidRPr="000828CF">
        <w:rPr>
          <w:noProof/>
          <w:sz w:val="17"/>
          <w:szCs w:val="17"/>
        </w:rPr>
      </w:r>
      <w:r w:rsidRPr="000828CF">
        <w:rPr>
          <w:noProof/>
          <w:sz w:val="17"/>
          <w:szCs w:val="17"/>
        </w:rPr>
        <w:fldChar w:fldCharType="separate"/>
      </w:r>
      <w:r w:rsidRPr="000828CF">
        <w:rPr>
          <w:noProof/>
          <w:sz w:val="17"/>
          <w:szCs w:val="17"/>
        </w:rPr>
        <w:t>17</w:t>
      </w:r>
      <w:r w:rsidRPr="000828CF">
        <w:rPr>
          <w:noProof/>
          <w:sz w:val="17"/>
          <w:szCs w:val="17"/>
        </w:rPr>
        <w:fldChar w:fldCharType="end"/>
      </w:r>
    </w:p>
    <w:p w14:paraId="5D34CEB7" w14:textId="7985F65B"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Colouring</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_Toc240777289 \h </w:instrText>
      </w:r>
      <w:r w:rsidRPr="000828CF">
        <w:rPr>
          <w:noProof/>
          <w:sz w:val="17"/>
          <w:szCs w:val="17"/>
        </w:rPr>
      </w:r>
      <w:r w:rsidRPr="000828CF">
        <w:rPr>
          <w:noProof/>
          <w:sz w:val="17"/>
          <w:szCs w:val="17"/>
        </w:rPr>
        <w:fldChar w:fldCharType="separate"/>
      </w:r>
      <w:r w:rsidRPr="000828CF">
        <w:rPr>
          <w:noProof/>
          <w:sz w:val="17"/>
          <w:szCs w:val="17"/>
        </w:rPr>
        <w:t>17</w:t>
      </w:r>
      <w:r w:rsidRPr="000828CF">
        <w:rPr>
          <w:noProof/>
          <w:sz w:val="17"/>
          <w:szCs w:val="17"/>
        </w:rPr>
        <w:fldChar w:fldCharType="end"/>
      </w:r>
    </w:p>
    <w:p w14:paraId="4DEB3199" w14:textId="43BC4DE9"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Completion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_Toc240777290 \h </w:instrText>
      </w:r>
      <w:r w:rsidRPr="000828CF">
        <w:rPr>
          <w:noProof/>
          <w:sz w:val="17"/>
          <w:szCs w:val="17"/>
        </w:rPr>
      </w:r>
      <w:r w:rsidRPr="000828CF">
        <w:rPr>
          <w:noProof/>
          <w:sz w:val="17"/>
          <w:szCs w:val="17"/>
        </w:rPr>
        <w:fldChar w:fldCharType="separate"/>
      </w:r>
      <w:r w:rsidRPr="000828CF">
        <w:rPr>
          <w:noProof/>
          <w:sz w:val="17"/>
          <w:szCs w:val="17"/>
        </w:rPr>
        <w:t>17</w:t>
      </w:r>
      <w:r w:rsidRPr="000828CF">
        <w:rPr>
          <w:noProof/>
          <w:sz w:val="17"/>
          <w:szCs w:val="17"/>
        </w:rPr>
        <w:fldChar w:fldCharType="end"/>
      </w:r>
    </w:p>
    <w:p w14:paraId="52DAA2BB" w14:textId="394BAF55"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Format SQL</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_Toc240777291 \h </w:instrText>
      </w:r>
      <w:r w:rsidRPr="000828CF">
        <w:rPr>
          <w:noProof/>
          <w:sz w:val="17"/>
          <w:szCs w:val="17"/>
        </w:rPr>
      </w:r>
      <w:r w:rsidRPr="000828CF">
        <w:rPr>
          <w:noProof/>
          <w:sz w:val="17"/>
          <w:szCs w:val="17"/>
        </w:rPr>
        <w:fldChar w:fldCharType="separate"/>
      </w:r>
      <w:r w:rsidRPr="000828CF">
        <w:rPr>
          <w:noProof/>
          <w:sz w:val="17"/>
          <w:szCs w:val="17"/>
        </w:rPr>
        <w:t>18</w:t>
      </w:r>
      <w:r w:rsidRPr="000828CF">
        <w:rPr>
          <w:noProof/>
          <w:sz w:val="17"/>
          <w:szCs w:val="17"/>
        </w:rPr>
        <w:fldChar w:fldCharType="end"/>
      </w:r>
    </w:p>
    <w:p w14:paraId="28A1CC35" w14:textId="2B6BBFA2"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Reading the response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_Toc240777292 \h </w:instrText>
      </w:r>
      <w:r w:rsidRPr="000828CF">
        <w:rPr>
          <w:noProof/>
          <w:sz w:val="17"/>
          <w:szCs w:val="17"/>
        </w:rPr>
      </w:r>
      <w:r w:rsidRPr="000828CF">
        <w:rPr>
          <w:noProof/>
          <w:sz w:val="17"/>
          <w:szCs w:val="17"/>
        </w:rPr>
        <w:fldChar w:fldCharType="separate"/>
      </w:r>
      <w:r w:rsidRPr="000828CF">
        <w:rPr>
          <w:noProof/>
          <w:sz w:val="17"/>
          <w:szCs w:val="17"/>
        </w:rPr>
        <w:t>19</w:t>
      </w:r>
      <w:r w:rsidRPr="000828CF">
        <w:rPr>
          <w:noProof/>
          <w:sz w:val="17"/>
          <w:szCs w:val="17"/>
        </w:rPr>
        <w:fldChar w:fldCharType="end"/>
      </w:r>
    </w:p>
    <w:p w14:paraId="6223D2C9" w14:textId="1B4E3986"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Colouring by meaning</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_Toc240777293 \h </w:instrText>
      </w:r>
      <w:r w:rsidRPr="000828CF">
        <w:rPr>
          <w:noProof/>
          <w:sz w:val="17"/>
          <w:szCs w:val="17"/>
        </w:rPr>
      </w:r>
      <w:r w:rsidRPr="000828CF">
        <w:rPr>
          <w:noProof/>
          <w:sz w:val="17"/>
          <w:szCs w:val="17"/>
        </w:rPr>
        <w:fldChar w:fldCharType="separate"/>
      </w:r>
      <w:r w:rsidRPr="000828CF">
        <w:rPr>
          <w:noProof/>
          <w:sz w:val="17"/>
          <w:szCs w:val="17"/>
        </w:rPr>
        <w:t>19</w:t>
      </w:r>
      <w:r w:rsidRPr="000828CF">
        <w:rPr>
          <w:noProof/>
          <w:sz w:val="17"/>
          <w:szCs w:val="17"/>
        </w:rPr>
        <w:fldChar w:fldCharType="end"/>
      </w:r>
    </w:p>
    <w:p w14:paraId="135A5871" w14:textId="0D11035A"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Sorting</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_Toc240777294 \h </w:instrText>
      </w:r>
      <w:r w:rsidRPr="000828CF">
        <w:rPr>
          <w:noProof/>
          <w:sz w:val="17"/>
          <w:szCs w:val="17"/>
        </w:rPr>
      </w:r>
      <w:r w:rsidRPr="000828CF">
        <w:rPr>
          <w:noProof/>
          <w:sz w:val="17"/>
          <w:szCs w:val="17"/>
        </w:rPr>
        <w:fldChar w:fldCharType="separate"/>
      </w:r>
      <w:r w:rsidRPr="000828CF">
        <w:rPr>
          <w:noProof/>
          <w:sz w:val="17"/>
          <w:szCs w:val="17"/>
        </w:rPr>
        <w:t>20</w:t>
      </w:r>
      <w:r w:rsidRPr="000828CF">
        <w:rPr>
          <w:noProof/>
          <w:sz w:val="17"/>
          <w:szCs w:val="17"/>
        </w:rPr>
        <w:fldChar w:fldCharType="end"/>
      </w:r>
    </w:p>
    <w:p w14:paraId="0BFF9E5A" w14:textId="6454DFA6"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Saving</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_Toc240777295 \h </w:instrText>
      </w:r>
      <w:r w:rsidRPr="000828CF">
        <w:rPr>
          <w:noProof/>
          <w:sz w:val="17"/>
          <w:szCs w:val="17"/>
        </w:rPr>
      </w:r>
      <w:r w:rsidRPr="000828CF">
        <w:rPr>
          <w:noProof/>
          <w:sz w:val="17"/>
          <w:szCs w:val="17"/>
        </w:rPr>
        <w:fldChar w:fldCharType="separate"/>
      </w:r>
      <w:r w:rsidRPr="000828CF">
        <w:rPr>
          <w:noProof/>
          <w:sz w:val="17"/>
          <w:szCs w:val="17"/>
        </w:rPr>
        <w:t>20</w:t>
      </w:r>
      <w:r w:rsidRPr="000828CF">
        <w:rPr>
          <w:noProof/>
          <w:sz w:val="17"/>
          <w:szCs w:val="17"/>
        </w:rPr>
        <w:fldChar w:fldCharType="end"/>
      </w:r>
    </w:p>
    <w:p w14:paraId="686A981E" w14:textId="62585E39"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Keeping and comparing results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_Toc240777296 \h </w:instrText>
      </w:r>
      <w:r w:rsidRPr="000828CF">
        <w:rPr>
          <w:noProof/>
          <w:sz w:val="17"/>
          <w:szCs w:val="17"/>
        </w:rPr>
      </w:r>
      <w:r w:rsidRPr="000828CF">
        <w:rPr>
          <w:noProof/>
          <w:sz w:val="17"/>
          <w:szCs w:val="17"/>
        </w:rPr>
        <w:fldChar w:fldCharType="separate"/>
      </w:r>
      <w:r w:rsidRPr="000828CF">
        <w:rPr>
          <w:noProof/>
          <w:sz w:val="17"/>
          <w:szCs w:val="17"/>
        </w:rPr>
        <w:t>21</w:t>
      </w:r>
      <w:r w:rsidRPr="000828CF">
        <w:rPr>
          <w:noProof/>
          <w:sz w:val="17"/>
          <w:szCs w:val="17"/>
        </w:rPr>
        <w:fldChar w:fldCharType="end"/>
      </w:r>
    </w:p>
    <w:p w14:paraId="5C5AA44B" w14:textId="3807F1B1"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What Compare shows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_Toc240777297 \h </w:instrText>
      </w:r>
      <w:r w:rsidRPr="000828CF">
        <w:rPr>
          <w:noProof/>
          <w:sz w:val="17"/>
          <w:szCs w:val="17"/>
        </w:rPr>
      </w:r>
      <w:r w:rsidRPr="000828CF">
        <w:rPr>
          <w:noProof/>
          <w:sz w:val="17"/>
          <w:szCs w:val="17"/>
        </w:rPr>
        <w:fldChar w:fldCharType="separate"/>
      </w:r>
      <w:r w:rsidRPr="000828CF">
        <w:rPr>
          <w:noProof/>
          <w:sz w:val="17"/>
          <w:szCs w:val="17"/>
        </w:rPr>
        <w:t>21</w:t>
      </w:r>
      <w:r w:rsidRPr="000828CF">
        <w:rPr>
          <w:noProof/>
          <w:sz w:val="17"/>
          <w:szCs w:val="17"/>
        </w:rPr>
        <w:fldChar w:fldCharType="end"/>
      </w:r>
    </w:p>
    <w:p w14:paraId="1C5DB295" w14:textId="7AFD0D6B"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cURL, BI reports and access rights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_Toc240777298 \h </w:instrText>
      </w:r>
      <w:r w:rsidRPr="000828CF">
        <w:rPr>
          <w:noProof/>
          <w:sz w:val="17"/>
          <w:szCs w:val="17"/>
        </w:rPr>
      </w:r>
      <w:r w:rsidRPr="000828CF">
        <w:rPr>
          <w:noProof/>
          <w:sz w:val="17"/>
          <w:szCs w:val="17"/>
        </w:rPr>
        <w:fldChar w:fldCharType="separate"/>
      </w:r>
      <w:r w:rsidRPr="000828CF">
        <w:rPr>
          <w:noProof/>
          <w:sz w:val="17"/>
          <w:szCs w:val="17"/>
        </w:rPr>
        <w:t>23</w:t>
      </w:r>
      <w:r w:rsidRPr="000828CF">
        <w:rPr>
          <w:noProof/>
          <w:sz w:val="17"/>
          <w:szCs w:val="17"/>
        </w:rPr>
        <w:fldChar w:fldCharType="end"/>
      </w:r>
    </w:p>
    <w:p w14:paraId="5198AFBB" w14:textId="5A8AA107"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Copy as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_Toc240777299 \h </w:instrText>
      </w:r>
      <w:r w:rsidRPr="000828CF">
        <w:rPr>
          <w:noProof/>
          <w:sz w:val="17"/>
          <w:szCs w:val="17"/>
        </w:rPr>
      </w:r>
      <w:r w:rsidRPr="000828CF">
        <w:rPr>
          <w:noProof/>
          <w:sz w:val="17"/>
          <w:szCs w:val="17"/>
        </w:rPr>
        <w:fldChar w:fldCharType="separate"/>
      </w:r>
      <w:r w:rsidRPr="000828CF">
        <w:rPr>
          <w:noProof/>
          <w:sz w:val="17"/>
          <w:szCs w:val="17"/>
        </w:rPr>
        <w:t>23</w:t>
      </w:r>
      <w:r w:rsidRPr="000828CF">
        <w:rPr>
          <w:noProof/>
          <w:sz w:val="17"/>
          <w:szCs w:val="17"/>
        </w:rPr>
        <w:fldChar w:fldCharType="end"/>
      </w:r>
    </w:p>
    <w:p w14:paraId="699A7C36" w14:textId="0EF00D8B"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Access rights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_Toc240777300 \h </w:instrText>
      </w:r>
      <w:r w:rsidRPr="000828CF">
        <w:rPr>
          <w:noProof/>
          <w:sz w:val="17"/>
          <w:szCs w:val="17"/>
        </w:rPr>
      </w:r>
      <w:r w:rsidRPr="000828CF">
        <w:rPr>
          <w:noProof/>
          <w:sz w:val="17"/>
          <w:szCs w:val="17"/>
        </w:rPr>
        <w:fldChar w:fldCharType="separate"/>
      </w:r>
      <w:r w:rsidRPr="000828CF">
        <w:rPr>
          <w:noProof/>
          <w:sz w:val="17"/>
          <w:szCs w:val="17"/>
        </w:rPr>
        <w:t>23</w:t>
      </w:r>
      <w:r w:rsidRPr="000828CF">
        <w:rPr>
          <w:noProof/>
          <w:sz w:val="17"/>
          <w:szCs w:val="17"/>
        </w:rPr>
        <w:fldChar w:fldCharType="end"/>
      </w:r>
    </w:p>
    <w:p w14:paraId="669C174E" w14:textId="17E7BD59"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Keeping the endpoint list current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_Toc240777301 \h </w:instrText>
      </w:r>
      <w:r w:rsidRPr="000828CF">
        <w:rPr>
          <w:noProof/>
          <w:sz w:val="17"/>
          <w:szCs w:val="17"/>
        </w:rPr>
      </w:r>
      <w:r w:rsidRPr="000828CF">
        <w:rPr>
          <w:noProof/>
          <w:sz w:val="17"/>
          <w:szCs w:val="17"/>
        </w:rPr>
        <w:fldChar w:fldCharType="separate"/>
      </w:r>
      <w:r w:rsidRPr="000828CF">
        <w:rPr>
          <w:noProof/>
          <w:sz w:val="17"/>
          <w:szCs w:val="17"/>
        </w:rPr>
        <w:t>25</w:t>
      </w:r>
      <w:r w:rsidRPr="000828CF">
        <w:rPr>
          <w:noProof/>
          <w:sz w:val="17"/>
          <w:szCs w:val="17"/>
        </w:rPr>
        <w:fldChar w:fldCharType="end"/>
      </w:r>
    </w:p>
    <w:p w14:paraId="0D36F690" w14:textId="2F879FF8"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What an update will and will not do</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_Toc240777302 \h </w:instrText>
      </w:r>
      <w:r w:rsidRPr="000828CF">
        <w:rPr>
          <w:noProof/>
          <w:sz w:val="17"/>
          <w:szCs w:val="17"/>
        </w:rPr>
      </w:r>
      <w:r w:rsidRPr="000828CF">
        <w:rPr>
          <w:noProof/>
          <w:sz w:val="17"/>
          <w:szCs w:val="17"/>
        </w:rPr>
        <w:fldChar w:fldCharType="separate"/>
      </w:r>
      <w:r w:rsidRPr="000828CF">
        <w:rPr>
          <w:noProof/>
          <w:sz w:val="17"/>
          <w:szCs w:val="17"/>
        </w:rPr>
        <w:t>25</w:t>
      </w:r>
      <w:r w:rsidRPr="000828CF">
        <w:rPr>
          <w:noProof/>
          <w:sz w:val="17"/>
          <w:szCs w:val="17"/>
        </w:rPr>
        <w:fldChar w:fldCharType="end"/>
      </w:r>
    </w:p>
    <w:p w14:paraId="109DA305" w14:textId="7748A30F"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Example queries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_Toc240777303 \h </w:instrText>
      </w:r>
      <w:r w:rsidRPr="000828CF">
        <w:rPr>
          <w:noProof/>
          <w:sz w:val="17"/>
          <w:szCs w:val="17"/>
        </w:rPr>
      </w:r>
      <w:r w:rsidRPr="000828CF">
        <w:rPr>
          <w:noProof/>
          <w:sz w:val="17"/>
          <w:szCs w:val="17"/>
        </w:rPr>
        <w:fldChar w:fldCharType="separate"/>
      </w:r>
      <w:r w:rsidRPr="000828CF">
        <w:rPr>
          <w:noProof/>
          <w:sz w:val="17"/>
          <w:szCs w:val="17"/>
        </w:rPr>
        <w:t>26</w:t>
      </w:r>
      <w:r w:rsidRPr="000828CF">
        <w:rPr>
          <w:noProof/>
          <w:sz w:val="17"/>
          <w:szCs w:val="17"/>
        </w:rPr>
        <w:fldChar w:fldCharType="end"/>
      </w:r>
    </w:p>
    <w:p w14:paraId="0A83ACD8" w14:textId="185A6287"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A simple list</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_Toc240777304 \h </w:instrText>
      </w:r>
      <w:r w:rsidRPr="000828CF">
        <w:rPr>
          <w:noProof/>
          <w:sz w:val="17"/>
          <w:szCs w:val="17"/>
        </w:rPr>
      </w:r>
      <w:r w:rsidRPr="000828CF">
        <w:rPr>
          <w:noProof/>
          <w:sz w:val="17"/>
          <w:szCs w:val="17"/>
        </w:rPr>
        <w:fldChar w:fldCharType="separate"/>
      </w:r>
      <w:r w:rsidRPr="000828CF">
        <w:rPr>
          <w:noProof/>
          <w:sz w:val="17"/>
          <w:szCs w:val="17"/>
        </w:rPr>
        <w:t>26</w:t>
      </w:r>
      <w:r w:rsidRPr="000828CF">
        <w:rPr>
          <w:noProof/>
          <w:sz w:val="17"/>
          <w:szCs w:val="17"/>
        </w:rPr>
        <w:fldChar w:fldCharType="end"/>
      </w:r>
    </w:p>
    <w:p w14:paraId="788A8C85" w14:textId="53992702"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A join, to show qualified completion</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_Toc240777305 \h </w:instrText>
      </w:r>
      <w:r w:rsidRPr="000828CF">
        <w:rPr>
          <w:noProof/>
          <w:sz w:val="17"/>
          <w:szCs w:val="17"/>
        </w:rPr>
      </w:r>
      <w:r w:rsidRPr="000828CF">
        <w:rPr>
          <w:noProof/>
          <w:sz w:val="17"/>
          <w:szCs w:val="17"/>
        </w:rPr>
        <w:fldChar w:fldCharType="separate"/>
      </w:r>
      <w:r w:rsidRPr="000828CF">
        <w:rPr>
          <w:noProof/>
          <w:sz w:val="17"/>
          <w:szCs w:val="17"/>
        </w:rPr>
        <w:t>26</w:t>
      </w:r>
      <w:r w:rsidRPr="000828CF">
        <w:rPr>
          <w:noProof/>
          <w:sz w:val="17"/>
          <w:szCs w:val="17"/>
        </w:rPr>
        <w:fldChar w:fldCharType="end"/>
      </w:r>
    </w:p>
    <w:p w14:paraId="763DB10A" w14:textId="3404B1E7"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A status breakdown, for comparing over time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_Toc240777306 \h </w:instrText>
      </w:r>
      <w:r w:rsidRPr="000828CF">
        <w:rPr>
          <w:noProof/>
          <w:sz w:val="17"/>
          <w:szCs w:val="17"/>
        </w:rPr>
      </w:r>
      <w:r w:rsidRPr="000828CF">
        <w:rPr>
          <w:noProof/>
          <w:sz w:val="17"/>
          <w:szCs w:val="17"/>
        </w:rPr>
        <w:fldChar w:fldCharType="separate"/>
      </w:r>
      <w:r w:rsidRPr="000828CF">
        <w:rPr>
          <w:noProof/>
          <w:sz w:val="17"/>
          <w:szCs w:val="17"/>
        </w:rPr>
        <w:t>26</w:t>
      </w:r>
      <w:r w:rsidRPr="000828CF">
        <w:rPr>
          <w:noProof/>
          <w:sz w:val="17"/>
          <w:szCs w:val="17"/>
        </w:rPr>
        <w:fldChar w:fldCharType="end"/>
      </w:r>
    </w:p>
    <w:p w14:paraId="37BDCE09" w14:textId="65B8A946"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On-hand inventory, written against the tables</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_Toc240777307 \h </w:instrText>
      </w:r>
      <w:r w:rsidRPr="000828CF">
        <w:rPr>
          <w:noProof/>
          <w:sz w:val="17"/>
          <w:szCs w:val="17"/>
        </w:rPr>
      </w:r>
      <w:r w:rsidRPr="000828CF">
        <w:rPr>
          <w:noProof/>
          <w:sz w:val="17"/>
          <w:szCs w:val="17"/>
        </w:rPr>
        <w:fldChar w:fldCharType="separate"/>
      </w:r>
      <w:r w:rsidRPr="000828CF">
        <w:rPr>
          <w:noProof/>
          <w:sz w:val="17"/>
          <w:szCs w:val="17"/>
        </w:rPr>
        <w:t>26</w:t>
      </w:r>
      <w:r w:rsidRPr="000828CF">
        <w:rPr>
          <w:noProof/>
          <w:sz w:val="17"/>
          <w:szCs w:val="17"/>
        </w:rPr>
        <w:fldChar w:fldCharType="end"/>
      </w:r>
    </w:p>
    <w:p w14:paraId="0795FD6C" w14:textId="36E3AAB5"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The same answer through a view</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_Toc240777308 \h </w:instrText>
      </w:r>
      <w:r w:rsidRPr="000828CF">
        <w:rPr>
          <w:noProof/>
          <w:sz w:val="17"/>
          <w:szCs w:val="17"/>
        </w:rPr>
      </w:r>
      <w:r w:rsidRPr="000828CF">
        <w:rPr>
          <w:noProof/>
          <w:sz w:val="17"/>
          <w:szCs w:val="17"/>
        </w:rPr>
        <w:fldChar w:fldCharType="separate"/>
      </w:r>
      <w:r w:rsidRPr="000828CF">
        <w:rPr>
          <w:noProof/>
          <w:sz w:val="17"/>
          <w:szCs w:val="17"/>
        </w:rPr>
        <w:t>27</w:t>
      </w:r>
      <w:r w:rsidRPr="000828CF">
        <w:rPr>
          <w:noProof/>
          <w:sz w:val="17"/>
          <w:szCs w:val="17"/>
        </w:rPr>
        <w:fldChar w:fldCharType="end"/>
      </w:r>
    </w:p>
    <w:p w14:paraId="2027DD05" w14:textId="6B5482B7"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A query with a variable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_Toc240777309 \h </w:instrText>
      </w:r>
      <w:r w:rsidRPr="000828CF">
        <w:rPr>
          <w:noProof/>
          <w:sz w:val="17"/>
          <w:szCs w:val="17"/>
        </w:rPr>
      </w:r>
      <w:r w:rsidRPr="000828CF">
        <w:rPr>
          <w:noProof/>
          <w:sz w:val="17"/>
          <w:szCs w:val="17"/>
        </w:rPr>
        <w:fldChar w:fldCharType="separate"/>
      </w:r>
      <w:r w:rsidRPr="000828CF">
        <w:rPr>
          <w:noProof/>
          <w:sz w:val="17"/>
          <w:szCs w:val="17"/>
        </w:rPr>
        <w:t>27</w:t>
      </w:r>
      <w:r w:rsidRPr="000828CF">
        <w:rPr>
          <w:noProof/>
          <w:sz w:val="17"/>
          <w:szCs w:val="17"/>
        </w:rPr>
        <w:fldChar w:fldCharType="end"/>
      </w:r>
    </w:p>
    <w:p w14:paraId="3456D8EA" w14:textId="1E6C2DC2" w:rsidR="00A727AD" w:rsidRPr="000828CF" w:rsidRDefault="00A727AD" w:rsidP="00934F2F">
      <w:pPr>
        <w:pStyle w:val="TOC1"/>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Reference</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_Toc240777310 \h </w:instrText>
      </w:r>
      <w:r w:rsidRPr="000828CF">
        <w:rPr>
          <w:noProof/>
          <w:sz w:val="17"/>
          <w:szCs w:val="17"/>
        </w:rPr>
      </w:r>
      <w:r w:rsidRPr="000828CF">
        <w:rPr>
          <w:noProof/>
          <w:sz w:val="17"/>
          <w:szCs w:val="17"/>
        </w:rPr>
        <w:fldChar w:fldCharType="separate"/>
      </w:r>
      <w:r w:rsidRPr="000828CF">
        <w:rPr>
          <w:noProof/>
          <w:sz w:val="17"/>
          <w:szCs w:val="17"/>
        </w:rPr>
        <w:t>28</w:t>
      </w:r>
      <w:r w:rsidRPr="000828CF">
        <w:rPr>
          <w:noProof/>
          <w:sz w:val="17"/>
          <w:szCs w:val="17"/>
        </w:rPr>
        <w:fldChar w:fldCharType="end"/>
      </w:r>
    </w:p>
    <w:p w14:paraId="02CC6985" w14:textId="00961EE0"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Keyboard</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_Toc240777311 \h </w:instrText>
      </w:r>
      <w:r w:rsidRPr="000828CF">
        <w:rPr>
          <w:noProof/>
          <w:sz w:val="17"/>
          <w:szCs w:val="17"/>
        </w:rPr>
      </w:r>
      <w:r w:rsidRPr="000828CF">
        <w:rPr>
          <w:noProof/>
          <w:sz w:val="17"/>
          <w:szCs w:val="17"/>
        </w:rPr>
        <w:fldChar w:fldCharType="separate"/>
      </w:r>
      <w:r w:rsidRPr="000828CF">
        <w:rPr>
          <w:noProof/>
          <w:sz w:val="17"/>
          <w:szCs w:val="17"/>
        </w:rPr>
        <w:t>28</w:t>
      </w:r>
      <w:r w:rsidRPr="000828CF">
        <w:rPr>
          <w:noProof/>
          <w:sz w:val="17"/>
          <w:szCs w:val="17"/>
        </w:rPr>
        <w:fldChar w:fldCharType="end"/>
      </w:r>
    </w:p>
    <w:p w14:paraId="76F8C4FE" w14:textId="05EF552C" w:rsidR="00A727AD" w:rsidRPr="000828CF" w:rsidRDefault="00A727AD" w:rsidP="00934F2F">
      <w:pPr>
        <w:pStyle w:val="TOC2"/>
        <w:tabs>
          <w:tab w:val="right" w:leader="dot" w:pos="9174"/>
        </w:tabs>
        <w:spacing w:after="0" w:line="240" w:lineRule="auto"/>
        <w:rPr>
          <w:rFonts w:asciiTheme="minorHAnsi" w:eastAsiaTheme="minorEastAsia" w:hAnsiTheme="minorHAnsi"/>
          <w:noProof/>
          <w:color w:val="auto"/>
          <w:sz w:val="17"/>
          <w:szCs w:val="17"/>
          <w:lang w:eastAsia="en-AU"/>
        </w:rPr>
      </w:pPr>
      <w:r w:rsidRPr="000828CF">
        <w:rPr>
          <w:noProof/>
          <w:sz w:val="17"/>
          <w:szCs w:val="17"/>
        </w:rPr>
        <w:t>Where things are stored</w:t>
      </w:r>
      <w:r w:rsidRPr="000828CF">
        <w:rPr>
          <w:noProof/>
          <w:sz w:val="17"/>
          <w:szCs w:val="17"/>
        </w:rPr>
        <w:tab/>
      </w:r>
      <w:r w:rsidRPr="000828CF">
        <w:rPr>
          <w:noProof/>
          <w:sz w:val="17"/>
          <w:szCs w:val="17"/>
        </w:rPr>
        <w:fldChar w:fldCharType="begin"/>
      </w:r>
      <w:r w:rsidRPr="000828CF">
        <w:rPr>
          <w:noProof/>
          <w:sz w:val="17"/>
          <w:szCs w:val="17"/>
        </w:rPr>
        <w:instrText xml:space="preserve"> PAGEREF _Toc240777312 \h </w:instrText>
      </w:r>
      <w:r w:rsidRPr="000828CF">
        <w:rPr>
          <w:noProof/>
          <w:sz w:val="17"/>
          <w:szCs w:val="17"/>
        </w:rPr>
      </w:r>
      <w:r w:rsidRPr="000828CF">
        <w:rPr>
          <w:noProof/>
          <w:sz w:val="17"/>
          <w:szCs w:val="17"/>
        </w:rPr>
        <w:fldChar w:fldCharType="separate"/>
      </w:r>
      <w:r w:rsidRPr="000828CF">
        <w:rPr>
          <w:noProof/>
          <w:sz w:val="17"/>
          <w:szCs w:val="17"/>
        </w:rPr>
        <w:t>28</w:t>
      </w:r>
      <w:r w:rsidRPr="000828CF">
        <w:rPr>
          <w:noProof/>
          <w:sz w:val="17"/>
          <w:szCs w:val="17"/>
        </w:rPr>
        <w:fldChar w:fldCharType="end"/>
      </w:r>
    </w:p>
    <w:p w14:paraId="4DDC93CE" w14:textId="2430D44B" w:rsidR="00A727AD" w:rsidRDefault="00A727AD" w:rsidP="00934F2F">
      <w:pPr>
        <w:spacing w:after="0" w:line="240" w:lineRule="auto"/>
        <w:rPr>
          <w:rFonts w:cs="Segoe UI"/>
        </w:rPr>
      </w:pPr>
      <w:r w:rsidRPr="000828CF">
        <w:rPr>
          <w:rFonts w:cs="Segoe UI"/>
          <w:sz w:val="17"/>
          <w:szCs w:val="17"/>
        </w:rPr>
        <w:lastRenderedPageBreak/>
        <w:fldChar w:fldCharType="end"/>
      </w:r>
    </w:p>
    <w:p w14:paraId="213408D2" w14:textId="644325D2" w:rsidR="00A727AD" w:rsidRDefault="00A727AD" w:rsidP="00934F2F">
      <w:pPr>
        <w:pStyle w:val="Heading1"/>
        <w:spacing w:before="0" w:after="0" w:line="240" w:lineRule="auto"/>
      </w:pPr>
      <w:bookmarkStart w:id="1" w:name="_Toc240777264"/>
      <w:r>
        <w:t>What this tool is, and why it is not Postman</w:t>
      </w:r>
      <w:bookmarkEnd w:id="1"/>
    </w:p>
    <w:p w14:paraId="779C7569" w14:textId="48513F72" w:rsidR="00A727AD" w:rsidRDefault="00A727AD" w:rsidP="00934F2F">
      <w:pPr>
        <w:spacing w:after="0" w:line="240" w:lineRule="auto"/>
        <w:rPr>
          <w:rFonts w:cs="Segoe UI"/>
          <w:color w:val="506872"/>
          <w:sz w:val="23"/>
        </w:rPr>
      </w:pPr>
      <w:r>
        <w:rPr>
          <w:rFonts w:cs="Segoe UI"/>
          <w:color w:val="506872"/>
          <w:sz w:val="23"/>
        </w:rPr>
        <w:t>Two things in one window: a request workbench for every documented Fishbowl REST endpoint, and a SQL console against the same server. Both know what Fishbowl is, which is the whole point.</w:t>
      </w:r>
    </w:p>
    <w:p w14:paraId="2A05E190" w14:textId="46DFD1A2" w:rsidR="00A727AD" w:rsidRDefault="00A727AD" w:rsidP="00934F2F">
      <w:pPr>
        <w:spacing w:after="0" w:line="240" w:lineRule="auto"/>
        <w:rPr>
          <w:rFonts w:cs="Segoe UI"/>
        </w:rPr>
      </w:pPr>
      <w:r>
        <w:rPr>
          <w:rFonts w:cs="Segoe UI"/>
        </w:rPr>
        <w:t>A generic API client can send a request to Fishbowl. What it cannot do is know anything about Fishbowl — which endpoints exist on the server in front of you, what an import expects, which access right a call needs, or what a status value means. That knowledge is the difference between sending a request and getting an answer.</w:t>
      </w:r>
    </w:p>
    <w:p w14:paraId="4E1B3D93" w14:textId="06160573" w:rsidR="00A727AD" w:rsidRDefault="00A727AD" w:rsidP="00934F2F">
      <w:pPr>
        <w:pStyle w:val="Heading2"/>
        <w:spacing w:before="0" w:after="0" w:line="240" w:lineRule="auto"/>
      </w:pPr>
      <w:bookmarkStart w:id="2" w:name="_Toc240777265"/>
      <w:r>
        <w:t>Why not simply use Postman or Insomnia</w:t>
      </w:r>
      <w:bookmarkEnd w:id="2"/>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3800"/>
        <w:gridCol w:w="5000"/>
      </w:tblGrid>
      <w:tr w:rsidR="00A727AD" w:rsidRPr="00A727AD" w14:paraId="6FFCEB69" w14:textId="77777777" w:rsidTr="00A727AD">
        <w:trPr>
          <w:tblHeader/>
        </w:trPr>
        <w:tc>
          <w:tcPr>
            <w:tcW w:w="3800" w:type="dxa"/>
            <w:tcBorders>
              <w:top w:val="single" w:sz="4" w:space="0" w:color="C6D0D4"/>
              <w:bottom w:val="single" w:sz="4" w:space="0" w:color="E3E3E3"/>
            </w:tcBorders>
            <w:shd w:val="clear" w:color="auto" w:fill="EBEEED"/>
          </w:tcPr>
          <w:p w14:paraId="49DC3E64" w14:textId="36E60736" w:rsidR="00A727AD" w:rsidRPr="00A727AD" w:rsidRDefault="00A727AD" w:rsidP="00934F2F">
            <w:pPr>
              <w:spacing w:after="0" w:line="240" w:lineRule="auto"/>
              <w:rPr>
                <w:rFonts w:cs="Segoe UI"/>
                <w:b/>
                <w:sz w:val="19"/>
              </w:rPr>
            </w:pPr>
            <w:r w:rsidRPr="00A727AD">
              <w:rPr>
                <w:rFonts w:cs="Segoe UI"/>
                <w:b/>
                <w:sz w:val="19"/>
              </w:rPr>
              <w:t>Where a generic client stops</w:t>
            </w:r>
          </w:p>
        </w:tc>
        <w:tc>
          <w:tcPr>
            <w:tcW w:w="5000" w:type="dxa"/>
            <w:tcBorders>
              <w:top w:val="single" w:sz="4" w:space="0" w:color="C6D0D4"/>
              <w:bottom w:val="single" w:sz="4" w:space="0" w:color="E3E3E3"/>
            </w:tcBorders>
            <w:shd w:val="clear" w:color="auto" w:fill="EBEEED"/>
          </w:tcPr>
          <w:p w14:paraId="21525E6B" w14:textId="31AF612F" w:rsidR="00A727AD" w:rsidRPr="00A727AD" w:rsidRDefault="00A727AD" w:rsidP="00934F2F">
            <w:pPr>
              <w:spacing w:after="0" w:line="240" w:lineRule="auto"/>
              <w:rPr>
                <w:rFonts w:cs="Segoe UI"/>
                <w:b/>
                <w:sz w:val="19"/>
              </w:rPr>
            </w:pPr>
            <w:r w:rsidRPr="00A727AD">
              <w:rPr>
                <w:rFonts w:cs="Segoe UI"/>
                <w:b/>
                <w:sz w:val="19"/>
              </w:rPr>
              <w:t>What this does instead</w:t>
            </w:r>
          </w:p>
        </w:tc>
      </w:tr>
      <w:tr w:rsidR="00A727AD" w:rsidRPr="00A727AD" w14:paraId="6162F7BE" w14:textId="77777777" w:rsidTr="00A727AD">
        <w:tc>
          <w:tcPr>
            <w:tcW w:w="3800" w:type="dxa"/>
            <w:tcBorders>
              <w:top w:val="single" w:sz="4" w:space="0" w:color="E3E3E3"/>
            </w:tcBorders>
          </w:tcPr>
          <w:p w14:paraId="54E0125B" w14:textId="30301540" w:rsidR="00A727AD" w:rsidRPr="00A727AD" w:rsidRDefault="00A727AD" w:rsidP="00934F2F">
            <w:pPr>
              <w:spacing w:after="0" w:line="240" w:lineRule="auto"/>
              <w:rPr>
                <w:rFonts w:cs="Segoe UI"/>
                <w:sz w:val="20"/>
              </w:rPr>
            </w:pPr>
            <w:r>
              <w:rPr>
                <w:rFonts w:cs="Segoe UI"/>
                <w:sz w:val="20"/>
              </w:rPr>
              <w:t xml:space="preserve">A collection someone </w:t>
            </w:r>
            <w:proofErr w:type="gramStart"/>
            <w:r>
              <w:rPr>
                <w:rFonts w:cs="Segoe UI"/>
                <w:sz w:val="20"/>
              </w:rPr>
              <w:t>has to</w:t>
            </w:r>
            <w:proofErr w:type="gramEnd"/>
            <w:r>
              <w:rPr>
                <w:rFonts w:cs="Segoe UI"/>
                <w:sz w:val="20"/>
              </w:rPr>
              <w:t xml:space="preserve"> build, export and keep in step with each release.</w:t>
            </w:r>
          </w:p>
        </w:tc>
        <w:tc>
          <w:tcPr>
            <w:tcW w:w="5000" w:type="dxa"/>
            <w:tcBorders>
              <w:top w:val="single" w:sz="4" w:space="0" w:color="E3E3E3"/>
            </w:tcBorders>
          </w:tcPr>
          <w:p w14:paraId="332D0699" w14:textId="3FAC1589" w:rsidR="00A727AD" w:rsidRPr="00A727AD" w:rsidRDefault="00A727AD" w:rsidP="00934F2F">
            <w:pPr>
              <w:spacing w:after="0" w:line="240" w:lineRule="auto"/>
              <w:rPr>
                <w:rFonts w:cs="Segoe UI"/>
                <w:sz w:val="20"/>
              </w:rPr>
            </w:pPr>
            <w:r>
              <w:rPr>
                <w:rFonts w:cs="Segoe UI"/>
                <w:sz w:val="20"/>
              </w:rPr>
              <w:t>107 endpoints are catalogued in the tool, and it updates itself from the server's own /</w:t>
            </w:r>
            <w:proofErr w:type="spellStart"/>
            <w:proofErr w:type="gramStart"/>
            <w:r>
              <w:rPr>
                <w:rFonts w:cs="Segoe UI"/>
                <w:sz w:val="20"/>
              </w:rPr>
              <w:t>apidocs.json</w:t>
            </w:r>
            <w:proofErr w:type="spellEnd"/>
            <w:proofErr w:type="gramEnd"/>
            <w:r>
              <w:rPr>
                <w:rFonts w:cs="Segoe UI"/>
                <w:sz w:val="20"/>
              </w:rPr>
              <w:t>. The server is the source of truth, so a collection cannot go stale.</w:t>
            </w:r>
          </w:p>
        </w:tc>
      </w:tr>
      <w:tr w:rsidR="00A727AD" w:rsidRPr="00A727AD" w14:paraId="4B1A1CFF" w14:textId="77777777" w:rsidTr="00A727AD">
        <w:tc>
          <w:tcPr>
            <w:tcW w:w="3800" w:type="dxa"/>
          </w:tcPr>
          <w:p w14:paraId="2CC71DE6" w14:textId="47C30814" w:rsidR="00A727AD" w:rsidRPr="00A727AD" w:rsidRDefault="00A727AD" w:rsidP="00934F2F">
            <w:pPr>
              <w:spacing w:after="0" w:line="240" w:lineRule="auto"/>
              <w:rPr>
                <w:rFonts w:cs="Segoe UI"/>
                <w:sz w:val="20"/>
              </w:rPr>
            </w:pPr>
            <w:r>
              <w:rPr>
                <w:rFonts w:cs="Segoe UI"/>
                <w:sz w:val="20"/>
              </w:rPr>
              <w:t>Run from a browser or a page, and Fishbowl's responses cannot be read cross-origin at all.</w:t>
            </w:r>
          </w:p>
        </w:tc>
        <w:tc>
          <w:tcPr>
            <w:tcW w:w="5000" w:type="dxa"/>
          </w:tcPr>
          <w:p w14:paraId="6DD2CD47" w14:textId="2019C2E8" w:rsidR="00A727AD" w:rsidRPr="00A727AD" w:rsidRDefault="00A727AD" w:rsidP="00934F2F">
            <w:pPr>
              <w:spacing w:after="0" w:line="240" w:lineRule="auto"/>
              <w:rPr>
                <w:rFonts w:cs="Segoe UI"/>
                <w:sz w:val="20"/>
              </w:rPr>
            </w:pPr>
            <w:r>
              <w:rPr>
                <w:rFonts w:cs="Segoe UI"/>
                <w:sz w:val="20"/>
              </w:rPr>
              <w:t>Requests go out natively, so no Origin header is sent and the whole class of failure disappears. Self-signed certificates on customer servers are accepted.</w:t>
            </w:r>
          </w:p>
        </w:tc>
      </w:tr>
      <w:tr w:rsidR="00A727AD" w:rsidRPr="00A727AD" w14:paraId="7CCA6E78" w14:textId="77777777" w:rsidTr="00A727AD">
        <w:tc>
          <w:tcPr>
            <w:tcW w:w="3800" w:type="dxa"/>
          </w:tcPr>
          <w:p w14:paraId="43D73462" w14:textId="1756F761" w:rsidR="00A727AD" w:rsidRPr="00A727AD" w:rsidRDefault="00A727AD" w:rsidP="00934F2F">
            <w:pPr>
              <w:spacing w:after="0" w:line="240" w:lineRule="auto"/>
              <w:rPr>
                <w:rFonts w:cs="Segoe UI"/>
                <w:sz w:val="20"/>
              </w:rPr>
            </w:pPr>
            <w:r>
              <w:rPr>
                <w:rFonts w:cs="Segoe UI"/>
                <w:sz w:val="20"/>
              </w:rPr>
              <w:t>An import is just a POST with a file. Which of the 67 record layouts, and which columns?</w:t>
            </w:r>
          </w:p>
        </w:tc>
        <w:tc>
          <w:tcPr>
            <w:tcW w:w="5000" w:type="dxa"/>
          </w:tcPr>
          <w:p w14:paraId="320173F6" w14:textId="7E5D0772" w:rsidR="00A727AD" w:rsidRPr="00A727AD" w:rsidRDefault="00A727AD" w:rsidP="00934F2F">
            <w:pPr>
              <w:spacing w:after="0" w:line="240" w:lineRule="auto"/>
              <w:rPr>
                <w:rFonts w:cs="Segoe UI"/>
                <w:sz w:val="20"/>
              </w:rPr>
            </w:pPr>
            <w:r>
              <w:rPr>
                <w:rFonts w:cs="Segoe UI"/>
                <w:sz w:val="20"/>
              </w:rPr>
              <w:t xml:space="preserve">The import type is picked from the list the server </w:t>
            </w:r>
            <w:proofErr w:type="gramStart"/>
            <w:r>
              <w:rPr>
                <w:rFonts w:cs="Segoe UI"/>
                <w:sz w:val="20"/>
              </w:rPr>
              <w:t>actually accepts</w:t>
            </w:r>
            <w:proofErr w:type="gramEnd"/>
            <w:r>
              <w:rPr>
                <w:rFonts w:cs="Segoe UI"/>
                <w:sz w:val="20"/>
              </w:rPr>
              <w:t>, and the column headers are fetched from that instance — including its custom fields.</w:t>
            </w:r>
          </w:p>
        </w:tc>
      </w:tr>
      <w:tr w:rsidR="00A727AD" w:rsidRPr="00A727AD" w14:paraId="45D05021" w14:textId="77777777" w:rsidTr="00A727AD">
        <w:tc>
          <w:tcPr>
            <w:tcW w:w="3800" w:type="dxa"/>
          </w:tcPr>
          <w:p w14:paraId="7CFCE415" w14:textId="51F39DFE" w:rsidR="00A727AD" w:rsidRPr="00A727AD" w:rsidRDefault="00A727AD" w:rsidP="00934F2F">
            <w:pPr>
              <w:spacing w:after="0" w:line="240" w:lineRule="auto"/>
              <w:rPr>
                <w:rFonts w:cs="Segoe UI"/>
                <w:sz w:val="20"/>
              </w:rPr>
            </w:pPr>
            <w:r>
              <w:rPr>
                <w:rFonts w:cs="Segoe UI"/>
                <w:sz w:val="20"/>
              </w:rPr>
              <w:t>A 403 tells you nothing about which right was missing.</w:t>
            </w:r>
          </w:p>
        </w:tc>
        <w:tc>
          <w:tcPr>
            <w:tcW w:w="5000" w:type="dxa"/>
          </w:tcPr>
          <w:p w14:paraId="0CC6E874" w14:textId="0A01039A" w:rsidR="00A727AD" w:rsidRPr="00A727AD" w:rsidRDefault="00A727AD" w:rsidP="00934F2F">
            <w:pPr>
              <w:spacing w:after="0" w:line="240" w:lineRule="auto"/>
              <w:rPr>
                <w:rFonts w:cs="Segoe UI"/>
                <w:sz w:val="20"/>
              </w:rPr>
            </w:pPr>
            <w:r>
              <w:rPr>
                <w:rFonts w:cs="Segoe UI"/>
                <w:sz w:val="20"/>
              </w:rPr>
              <w:t xml:space="preserve">The right an endpoint documents </w:t>
            </w:r>
            <w:proofErr w:type="gramStart"/>
            <w:r>
              <w:rPr>
                <w:rFonts w:cs="Segoe UI"/>
                <w:sz w:val="20"/>
              </w:rPr>
              <w:t>is</w:t>
            </w:r>
            <w:proofErr w:type="gramEnd"/>
            <w:r>
              <w:rPr>
                <w:rFonts w:cs="Segoe UI"/>
                <w:sz w:val="20"/>
              </w:rPr>
              <w:t xml:space="preserve"> shown before you send, ticked or crossed against the signed-in user.</w:t>
            </w:r>
          </w:p>
        </w:tc>
      </w:tr>
      <w:tr w:rsidR="00A727AD" w:rsidRPr="00A727AD" w14:paraId="3BF41B30" w14:textId="77777777" w:rsidTr="00A727AD">
        <w:tc>
          <w:tcPr>
            <w:tcW w:w="3800" w:type="dxa"/>
          </w:tcPr>
          <w:p w14:paraId="639EDF59" w14:textId="63F3D4C1" w:rsidR="00A727AD" w:rsidRPr="00A727AD" w:rsidRDefault="00A727AD" w:rsidP="00934F2F">
            <w:pPr>
              <w:spacing w:after="0" w:line="240" w:lineRule="auto"/>
              <w:rPr>
                <w:rFonts w:cs="Segoe UI"/>
                <w:sz w:val="20"/>
              </w:rPr>
            </w:pPr>
            <w:r>
              <w:rPr>
                <w:rFonts w:cs="Segoe UI"/>
                <w:sz w:val="20"/>
              </w:rPr>
              <w:t>No idea which server is production.</w:t>
            </w:r>
          </w:p>
        </w:tc>
        <w:tc>
          <w:tcPr>
            <w:tcW w:w="5000" w:type="dxa"/>
          </w:tcPr>
          <w:p w14:paraId="60EB3F9C" w14:textId="1C35D797" w:rsidR="00A727AD" w:rsidRPr="00A727AD" w:rsidRDefault="00A727AD" w:rsidP="00934F2F">
            <w:pPr>
              <w:spacing w:after="0" w:line="240" w:lineRule="auto"/>
              <w:rPr>
                <w:rFonts w:cs="Segoe UI"/>
                <w:sz w:val="20"/>
              </w:rPr>
            </w:pPr>
            <w:r>
              <w:rPr>
                <w:rFonts w:cs="Segoe UI"/>
                <w:sz w:val="20"/>
              </w:rPr>
              <w:t>A server can be marked as holding real data: the window turns red and every write asks first.</w:t>
            </w:r>
          </w:p>
        </w:tc>
      </w:tr>
      <w:tr w:rsidR="00A727AD" w:rsidRPr="00A727AD" w14:paraId="49BB70DF" w14:textId="77777777" w:rsidTr="00A727AD">
        <w:tc>
          <w:tcPr>
            <w:tcW w:w="3800" w:type="dxa"/>
          </w:tcPr>
          <w:p w14:paraId="1EC3E046" w14:textId="589C8FC6" w:rsidR="00A727AD" w:rsidRPr="00A727AD" w:rsidRDefault="00A727AD" w:rsidP="00934F2F">
            <w:pPr>
              <w:spacing w:after="0" w:line="240" w:lineRule="auto"/>
              <w:rPr>
                <w:rFonts w:cs="Segoe UI"/>
                <w:sz w:val="20"/>
              </w:rPr>
            </w:pPr>
            <w:r>
              <w:rPr>
                <w:rFonts w:cs="Segoe UI"/>
                <w:sz w:val="20"/>
              </w:rPr>
              <w:t>SQL means a separate MySQL client, the database port, and credentials you may not have.</w:t>
            </w:r>
          </w:p>
        </w:tc>
        <w:tc>
          <w:tcPr>
            <w:tcW w:w="5000" w:type="dxa"/>
          </w:tcPr>
          <w:p w14:paraId="5B7F9D1E" w14:textId="0944898E" w:rsidR="00A727AD" w:rsidRPr="00A727AD" w:rsidRDefault="00A727AD" w:rsidP="00934F2F">
            <w:pPr>
              <w:spacing w:after="0" w:line="240" w:lineRule="auto"/>
              <w:rPr>
                <w:rFonts w:cs="Segoe UI"/>
                <w:sz w:val="20"/>
              </w:rPr>
            </w:pPr>
            <w:r>
              <w:rPr>
                <w:rFonts w:cs="Segoe UI"/>
                <w:sz w:val="20"/>
              </w:rPr>
              <w:t>data-query is a first-class console here — schema-aware completion, results kept and compared over time, CSV export — over the same API session you are already using.</w:t>
            </w:r>
          </w:p>
        </w:tc>
      </w:tr>
    </w:tbl>
    <w:p w14:paraId="2B59E48D" w14:textId="77777777" w:rsidR="00A727AD" w:rsidRDefault="00A727AD" w:rsidP="00934F2F">
      <w:pPr>
        <w:spacing w:after="0" w:line="240" w:lineRule="auto"/>
        <w:rPr>
          <w:rFonts w:cs="Segoe UI"/>
        </w:rPr>
      </w:pPr>
    </w:p>
    <w:p w14:paraId="1B587810" w14:textId="77777777" w:rsidR="00A727AD" w:rsidRDefault="00A727AD" w:rsidP="00934F2F">
      <w:pPr>
        <w:spacing w:after="0" w:line="240" w:lineRule="auto"/>
        <w:rPr>
          <w:rFonts w:cs="Segoe UI"/>
        </w:rPr>
      </w:pPr>
    </w:p>
    <w:p w14:paraId="7DAE9D2E" w14:textId="2ED0FA6D" w:rsidR="00A727AD" w:rsidRDefault="00A727AD" w:rsidP="00934F2F">
      <w:pPr>
        <w:pStyle w:val="Heading2"/>
        <w:spacing w:before="0" w:after="0" w:line="240" w:lineRule="auto"/>
      </w:pPr>
      <w:bookmarkStart w:id="3" w:name="_Toc240777266"/>
      <w:r>
        <w:t>What it is particularly good at</w:t>
      </w:r>
      <w:bookmarkEnd w:id="3"/>
    </w:p>
    <w:p w14:paraId="5B0FEF15" w14:textId="0D53D6D1" w:rsidR="00A727AD" w:rsidRDefault="00A727AD" w:rsidP="00934F2F">
      <w:pPr>
        <w:pStyle w:val="Heading3"/>
        <w:spacing w:before="0" w:after="0" w:line="240" w:lineRule="auto"/>
      </w:pPr>
      <w:bookmarkStart w:id="4" w:name="_Toc240777267"/>
      <w:r>
        <w:t>Fishbowl API development</w:t>
      </w:r>
      <w:bookmarkEnd w:id="4"/>
    </w:p>
    <w:p w14:paraId="0A8362C1" w14:textId="38DAF9E1" w:rsidR="00A727AD" w:rsidRDefault="00A727AD" w:rsidP="00934F2F">
      <w:pPr>
        <w:pStyle w:val="ListParagraph"/>
        <w:numPr>
          <w:ilvl w:val="0"/>
          <w:numId w:val="1"/>
        </w:numPr>
        <w:spacing w:after="0" w:line="240" w:lineRule="auto"/>
        <w:rPr>
          <w:rFonts w:cs="Segoe UI"/>
        </w:rPr>
      </w:pPr>
      <w:r>
        <w:rPr>
          <w:rFonts w:cs="Segoe UI"/>
        </w:rPr>
        <w:t>Every endpoint arrives with its documented fields, an editable body template built from them, and the parameters it accepts — so a first attempt is an edit, not an invention.</w:t>
      </w:r>
    </w:p>
    <w:p w14:paraId="77A700D5" w14:textId="12C60CF4" w:rsidR="00A727AD" w:rsidRDefault="00A727AD" w:rsidP="00934F2F">
      <w:pPr>
        <w:pStyle w:val="ListParagraph"/>
        <w:numPr>
          <w:ilvl w:val="0"/>
          <w:numId w:val="1"/>
        </w:numPr>
        <w:spacing w:after="0" w:line="240" w:lineRule="auto"/>
        <w:rPr>
          <w:rFonts w:cs="Segoe UI"/>
        </w:rPr>
      </w:pPr>
      <w:r>
        <w:rPr>
          <w:rFonts w:cs="Segoe UI"/>
        </w:rPr>
        <w:t xml:space="preserve">Variables and response capture turn Fishbowl's multi-step contracts into something you can actually </w:t>
      </w:r>
      <w:proofErr w:type="gramStart"/>
      <w:r>
        <w:rPr>
          <w:rFonts w:cs="Segoe UI"/>
        </w:rPr>
        <w:t>run:</w:t>
      </w:r>
      <w:proofErr w:type="gramEnd"/>
      <w:r>
        <w:rPr>
          <w:rFonts w:cs="Segoe UI"/>
        </w:rPr>
        <w:t xml:space="preserve"> create an order, capture its id, issue it, without copying numbers between windows.</w:t>
      </w:r>
    </w:p>
    <w:p w14:paraId="3430F328" w14:textId="795A0AE2" w:rsidR="00A727AD" w:rsidRDefault="00A727AD" w:rsidP="00934F2F">
      <w:pPr>
        <w:pStyle w:val="ListParagraph"/>
        <w:numPr>
          <w:ilvl w:val="0"/>
          <w:numId w:val="1"/>
        </w:numPr>
        <w:spacing w:after="0" w:line="240" w:lineRule="auto"/>
        <w:rPr>
          <w:rFonts w:cs="Segoe UI"/>
        </w:rPr>
      </w:pPr>
      <w:r>
        <w:rPr>
          <w:rFonts w:cs="Segoe UI"/>
        </w:rPr>
        <w:t xml:space="preserve">Copy as </w:t>
      </w:r>
      <w:proofErr w:type="spellStart"/>
      <w:r>
        <w:rPr>
          <w:rFonts w:cs="Segoe UI"/>
        </w:rPr>
        <w:t>runRestApiAsync</w:t>
      </w:r>
      <w:proofErr w:type="spellEnd"/>
      <w:r>
        <w:rPr>
          <w:rFonts w:cs="Segoe UI"/>
        </w:rPr>
        <w:t xml:space="preserve"> produces the exact call shape a BI report needs, with no token and no server address — the part people get wrong translating by hand.</w:t>
      </w:r>
    </w:p>
    <w:p w14:paraId="2521995D" w14:textId="05B12B8C" w:rsidR="00A727AD" w:rsidRDefault="00A727AD" w:rsidP="00934F2F">
      <w:pPr>
        <w:pStyle w:val="ListParagraph"/>
        <w:numPr>
          <w:ilvl w:val="0"/>
          <w:numId w:val="1"/>
        </w:numPr>
        <w:spacing w:after="0" w:line="240" w:lineRule="auto"/>
        <w:rPr>
          <w:rFonts w:cs="Segoe UI"/>
        </w:rPr>
      </w:pPr>
      <w:r>
        <w:rPr>
          <w:rFonts w:cs="Segoe UI"/>
        </w:rPr>
        <w:t xml:space="preserve">Copy as </w:t>
      </w:r>
      <w:proofErr w:type="spellStart"/>
      <w:r>
        <w:rPr>
          <w:rFonts w:cs="Segoe UI"/>
        </w:rPr>
        <w:t>cURL</w:t>
      </w:r>
      <w:proofErr w:type="spellEnd"/>
      <w:r>
        <w:rPr>
          <w:rFonts w:cs="Segoe UI"/>
        </w:rPr>
        <w:t xml:space="preserve"> produces something you can paste into a ticket, with the token replaced. Paste one back in and the form fills itself.</w:t>
      </w:r>
    </w:p>
    <w:p w14:paraId="5120411C" w14:textId="73209196" w:rsidR="00A727AD" w:rsidRDefault="00A727AD" w:rsidP="00934F2F">
      <w:pPr>
        <w:pStyle w:val="ListParagraph"/>
        <w:numPr>
          <w:ilvl w:val="0"/>
          <w:numId w:val="1"/>
        </w:numPr>
        <w:spacing w:after="0" w:line="240" w:lineRule="auto"/>
        <w:rPr>
          <w:rFonts w:cs="Segoe UI"/>
        </w:rPr>
      </w:pPr>
      <w:r>
        <w:rPr>
          <w:rFonts w:cs="Segoe UI"/>
        </w:rPr>
        <w:t xml:space="preserve">The </w:t>
      </w:r>
      <w:proofErr w:type="spellStart"/>
      <w:r>
        <w:rPr>
          <w:rFonts w:cs="Segoe UI"/>
        </w:rPr>
        <w:t>catalog</w:t>
      </w:r>
      <w:proofErr w:type="spellEnd"/>
      <w:r>
        <w:rPr>
          <w:rFonts w:cs="Segoe UI"/>
        </w:rPr>
        <w:t xml:space="preserve"> carries notes the published documentation does not: which call consumes an order number, which field is a trap, which endpoint only exists after a given version.</w:t>
      </w:r>
    </w:p>
    <w:p w14:paraId="59416F5C" w14:textId="2A498F1F" w:rsidR="00A727AD" w:rsidRDefault="00A727AD" w:rsidP="00934F2F">
      <w:pPr>
        <w:pStyle w:val="Heading3"/>
        <w:spacing w:before="0" w:after="0" w:line="240" w:lineRule="auto"/>
      </w:pPr>
      <w:bookmarkStart w:id="5" w:name="_Toc240777268"/>
      <w:r>
        <w:t>Database troubleshooting</w:t>
      </w:r>
      <w:bookmarkEnd w:id="5"/>
    </w:p>
    <w:p w14:paraId="38E2ABED" w14:textId="53E30839" w:rsidR="00A727AD" w:rsidRDefault="00A727AD" w:rsidP="00934F2F">
      <w:pPr>
        <w:pStyle w:val="ListParagraph"/>
        <w:numPr>
          <w:ilvl w:val="0"/>
          <w:numId w:val="2"/>
        </w:numPr>
        <w:spacing w:after="0" w:line="240" w:lineRule="auto"/>
        <w:rPr>
          <w:rFonts w:cs="Segoe UI"/>
        </w:rPr>
      </w:pPr>
      <w:r>
        <w:rPr>
          <w:rFonts w:cs="Segoe UI"/>
        </w:rPr>
        <w:t>Query the live database through the API account you already have. No MySQL port to open, no database credentials to obtain, and no second tool to install on a customer's machine.</w:t>
      </w:r>
    </w:p>
    <w:p w14:paraId="11D41DEE" w14:textId="4E2F0C35" w:rsidR="00A727AD" w:rsidRDefault="00A727AD" w:rsidP="00934F2F">
      <w:pPr>
        <w:pStyle w:val="ListParagraph"/>
        <w:numPr>
          <w:ilvl w:val="0"/>
          <w:numId w:val="2"/>
        </w:numPr>
        <w:spacing w:after="0" w:line="240" w:lineRule="auto"/>
        <w:rPr>
          <w:rFonts w:cs="Segoe UI"/>
        </w:rPr>
      </w:pPr>
      <w:r>
        <w:rPr>
          <w:rFonts w:cs="Segoe UI"/>
        </w:rPr>
        <w:t>The schema browser is read from that instance, so it shows its custom fields and its version's tables, not a generic reference.</w:t>
      </w:r>
    </w:p>
    <w:p w14:paraId="1BDCE643" w14:textId="17887B0B" w:rsidR="00A727AD" w:rsidRDefault="00A727AD" w:rsidP="00934F2F">
      <w:pPr>
        <w:pStyle w:val="ListParagraph"/>
        <w:numPr>
          <w:ilvl w:val="0"/>
          <w:numId w:val="2"/>
        </w:numPr>
        <w:spacing w:after="0" w:line="240" w:lineRule="auto"/>
        <w:rPr>
          <w:rFonts w:cs="Segoe UI"/>
        </w:rPr>
      </w:pPr>
      <w:r>
        <w:rPr>
          <w:rFonts w:cs="Segoe UI"/>
        </w:rPr>
        <w:lastRenderedPageBreak/>
        <w:t>Views are separated from tables, and the ones MySQL cannot filter cheaply are flagged before you write a query against one.</w:t>
      </w:r>
    </w:p>
    <w:p w14:paraId="147FA4BE" w14:textId="1BA5BFC5" w:rsidR="00A727AD" w:rsidRDefault="00A727AD" w:rsidP="00934F2F">
      <w:pPr>
        <w:pStyle w:val="ListParagraph"/>
        <w:numPr>
          <w:ilvl w:val="0"/>
          <w:numId w:val="2"/>
        </w:numPr>
        <w:spacing w:after="0" w:line="240" w:lineRule="auto"/>
        <w:rPr>
          <w:rFonts w:cs="Segoe UI"/>
        </w:rPr>
      </w:pPr>
      <w:r>
        <w:rPr>
          <w:rFonts w:cs="Segoe UI"/>
        </w:rPr>
        <w:t>Results are kept. A query against a live database cannot be re-run to get the same answer, so "was this number different an hour ago?" is only answerable if the earlier answer was written down. Compare says exactly which rows moved.</w:t>
      </w:r>
    </w:p>
    <w:p w14:paraId="5667F0F9" w14:textId="01F37B53" w:rsidR="00A727AD" w:rsidRDefault="00A727AD" w:rsidP="00934F2F">
      <w:pPr>
        <w:pBdr>
          <w:top w:val="single" w:sz="12" w:space="0" w:color="1E7BB4"/>
        </w:pBdr>
        <w:shd w:val="clear" w:color="auto" w:fill="DEEAF4"/>
        <w:spacing w:after="0" w:line="240" w:lineRule="auto"/>
        <w:ind w:left="200" w:right="120"/>
        <w:rPr>
          <w:rFonts w:cs="Segoe UI"/>
          <w:color w:val="1E7BB4"/>
        </w:rPr>
      </w:pPr>
      <w:proofErr w:type="gramStart"/>
      <w:r>
        <w:rPr>
          <w:rFonts w:cs="Segoe UI"/>
          <w:b/>
          <w:color w:val="1E7BB4"/>
        </w:rPr>
        <w:t xml:space="preserve">NOTE  </w:t>
      </w:r>
      <w:r>
        <w:rPr>
          <w:rFonts w:cs="Segoe UI"/>
          <w:color w:val="1E7BB4"/>
        </w:rPr>
        <w:t>Nothing</w:t>
      </w:r>
      <w:proofErr w:type="gramEnd"/>
      <w:r>
        <w:rPr>
          <w:rFonts w:cs="Segoe UI"/>
          <w:color w:val="1E7BB4"/>
        </w:rPr>
        <w:t xml:space="preserve"> here replaces the Fishbowl API documentation, which answers a different question: what the endpoints do and how to build an integration on them. That guide is built into the tool under Documentation.</w:t>
      </w:r>
    </w:p>
    <w:p w14:paraId="3256D4EA" w14:textId="6BB05B5C" w:rsidR="00A727AD" w:rsidRDefault="007A14B2" w:rsidP="00934F2F">
      <w:pPr>
        <w:spacing w:after="0" w:line="240" w:lineRule="auto"/>
        <w:jc w:val="center"/>
        <w:rPr>
          <w:rFonts w:cs="Segoe UI"/>
          <w:i/>
          <w:color w:val="8FA1A7"/>
          <w:sz w:val="18"/>
        </w:rPr>
      </w:pPr>
      <w:r w:rsidRPr="007A14B2">
        <w:rPr>
          <w:rFonts w:cs="Segoe UI"/>
          <w:b/>
          <w:color w:val="506872"/>
          <w:sz w:val="20"/>
        </w:rPr>
        <w:drawing>
          <wp:inline distT="0" distB="0" distL="0" distR="0" wp14:anchorId="67ADBC86" wp14:editId="4C095AAC">
            <wp:extent cx="5831840" cy="3489960"/>
            <wp:effectExtent l="152400" t="152400" r="359410" b="358140"/>
            <wp:docPr id="19974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1684" name=""/>
                    <pic:cNvPicPr/>
                  </pic:nvPicPr>
                  <pic:blipFill>
                    <a:blip r:embed="rId5"/>
                    <a:stretch>
                      <a:fillRect/>
                    </a:stretch>
                  </pic:blipFill>
                  <pic:spPr>
                    <a:xfrm>
                      <a:off x="0" y="0"/>
                      <a:ext cx="5831840" cy="3489960"/>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The main window</w:t>
      </w:r>
    </w:p>
    <w:p w14:paraId="1BA9C489" w14:textId="5AE58BB7" w:rsidR="00A727AD" w:rsidRDefault="00A727AD" w:rsidP="00934F2F">
      <w:pPr>
        <w:spacing w:after="0" w:line="240" w:lineRule="auto"/>
        <w:rPr>
          <w:rFonts w:cs="Segoe UI"/>
        </w:rPr>
      </w:pPr>
      <w:r>
        <w:rPr>
          <w:rFonts w:cs="Segoe UI"/>
        </w:rPr>
        <w:br w:type="page"/>
      </w:r>
    </w:p>
    <w:p w14:paraId="332DE46A" w14:textId="02A096CB" w:rsidR="00A727AD" w:rsidRDefault="00A727AD" w:rsidP="00934F2F">
      <w:pPr>
        <w:pStyle w:val="Heading1"/>
        <w:spacing w:before="0" w:after="0" w:line="240" w:lineRule="auto"/>
      </w:pPr>
      <w:bookmarkStart w:id="6" w:name="_Toc240777269"/>
      <w:r>
        <w:lastRenderedPageBreak/>
        <w:t>Getting connected</w:t>
      </w:r>
      <w:bookmarkEnd w:id="6"/>
    </w:p>
    <w:p w14:paraId="6B862A5A" w14:textId="15139DC8" w:rsidR="00A727AD" w:rsidRDefault="00A727AD" w:rsidP="00934F2F">
      <w:pPr>
        <w:pStyle w:val="Heading2"/>
        <w:spacing w:before="0" w:after="0" w:line="240" w:lineRule="auto"/>
      </w:pPr>
      <w:bookmarkStart w:id="7" w:name="_Toc240777270"/>
      <w:r>
        <w:t>Servers</w:t>
      </w:r>
      <w:bookmarkEnd w:id="7"/>
    </w:p>
    <w:p w14:paraId="7C4F49A7" w14:textId="08C9965D" w:rsidR="00A727AD" w:rsidRDefault="00A727AD" w:rsidP="00934F2F">
      <w:pPr>
        <w:spacing w:after="0" w:line="240" w:lineRule="auto"/>
        <w:rPr>
          <w:rFonts w:cs="Segoe UI"/>
        </w:rPr>
      </w:pPr>
      <w:r>
        <w:rPr>
          <w:rFonts w:cs="Segoe UI"/>
        </w:rPr>
        <w:t>The picker in the header switches between saved servers, each with its own address and integrated-app identity. The gear beside it adds, edits and removes them.</w:t>
      </w:r>
    </w:p>
    <w:p w14:paraId="0D3CCA88" w14:textId="7032753B" w:rsidR="00A727AD" w:rsidRDefault="00A727AD" w:rsidP="00934F2F">
      <w:pPr>
        <w:spacing w:after="0" w:line="240" w:lineRule="auto"/>
        <w:rPr>
          <w:rFonts w:cs="Segoe UI"/>
        </w:rPr>
      </w:pPr>
      <w:r>
        <w:rPr>
          <w:rFonts w:cs="Segoe UI"/>
        </w:rPr>
        <w:t xml:space="preserve">Switching servers disconnects you. A token belongs to a session on the server that issued </w:t>
      </w:r>
      <w:proofErr w:type="gramStart"/>
      <w:r>
        <w:rPr>
          <w:rFonts w:cs="Segoe UI"/>
        </w:rPr>
        <w:t>it, and</w:t>
      </w:r>
      <w:proofErr w:type="gramEnd"/>
      <w:r>
        <w:rPr>
          <w:rFonts w:cs="Segoe UI"/>
        </w:rPr>
        <w:t xml:space="preserve"> carrying it across would fail on the next call with a 401 that looks like an expired login.</w:t>
      </w:r>
    </w:p>
    <w:p w14:paraId="0D806E41" w14:textId="20B8F598" w:rsidR="00EA3D8B" w:rsidRDefault="00F82430" w:rsidP="00934F2F">
      <w:pPr>
        <w:spacing w:after="0" w:line="240" w:lineRule="auto"/>
        <w:jc w:val="center"/>
        <w:rPr>
          <w:rFonts w:cs="Segoe UI"/>
          <w:i/>
          <w:color w:val="8FA1A7"/>
          <w:sz w:val="18"/>
        </w:rPr>
      </w:pPr>
      <w:r w:rsidRPr="00F82430">
        <w:rPr>
          <w:rFonts w:cs="Segoe UI"/>
          <w:i/>
          <w:color w:val="8FA1A7"/>
          <w:sz w:val="18"/>
        </w:rPr>
        <w:drawing>
          <wp:inline distT="0" distB="0" distL="0" distR="0" wp14:anchorId="72B2989D" wp14:editId="2A7F5604">
            <wp:extent cx="4214191" cy="3022985"/>
            <wp:effectExtent l="152400" t="152400" r="358140" b="368300"/>
            <wp:docPr id="4545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769" name=""/>
                    <pic:cNvPicPr/>
                  </pic:nvPicPr>
                  <pic:blipFill>
                    <a:blip r:embed="rId6"/>
                    <a:stretch>
                      <a:fillRect/>
                    </a:stretch>
                  </pic:blipFill>
                  <pic:spPr>
                    <a:xfrm>
                      <a:off x="0" y="0"/>
                      <a:ext cx="4225370" cy="3031004"/>
                    </a:xfrm>
                    <a:prstGeom prst="rect">
                      <a:avLst/>
                    </a:prstGeom>
                    <a:ln>
                      <a:noFill/>
                    </a:ln>
                    <a:effectLst>
                      <a:outerShdw blurRad="292100" dist="139700" dir="2700000" algn="tl" rotWithShape="0">
                        <a:srgbClr val="333333">
                          <a:alpha val="65000"/>
                        </a:srgbClr>
                      </a:outerShdw>
                    </a:effectLst>
                  </pic:spPr>
                </pic:pic>
              </a:graphicData>
            </a:graphic>
          </wp:inline>
        </w:drawing>
      </w:r>
    </w:p>
    <w:p w14:paraId="506ACFA3" w14:textId="32E16F87" w:rsidR="00A727AD" w:rsidRDefault="00A727AD" w:rsidP="00934F2F">
      <w:pPr>
        <w:spacing w:after="0" w:line="240" w:lineRule="auto"/>
        <w:jc w:val="center"/>
        <w:rPr>
          <w:rFonts w:cs="Segoe UI"/>
          <w:i/>
          <w:color w:val="8FA1A7"/>
          <w:sz w:val="18"/>
        </w:rPr>
      </w:pPr>
      <w:r>
        <w:rPr>
          <w:rFonts w:cs="Segoe UI"/>
          <w:i/>
          <w:color w:val="8FA1A7"/>
          <w:sz w:val="18"/>
        </w:rPr>
        <w:t>Figure: The Servers window</w:t>
      </w:r>
    </w:p>
    <w:p w14:paraId="0DF4ED66" w14:textId="08442B1D" w:rsidR="00A727AD" w:rsidRDefault="00A727AD" w:rsidP="00934F2F">
      <w:pPr>
        <w:pStyle w:val="Heading2"/>
        <w:spacing w:before="0" w:after="0" w:line="240" w:lineRule="auto"/>
      </w:pPr>
      <w:bookmarkStart w:id="8" w:name="_Toc240777271"/>
      <w:r>
        <w:t>Signing in</w:t>
      </w:r>
      <w:bookmarkEnd w:id="8"/>
    </w:p>
    <w:p w14:paraId="5EDDFD2A" w14:textId="6E85E4FF" w:rsidR="00A727AD" w:rsidRDefault="00A727AD" w:rsidP="00934F2F">
      <w:pPr>
        <w:spacing w:after="0" w:line="240" w:lineRule="auto"/>
        <w:rPr>
          <w:rFonts w:cs="Segoe UI"/>
        </w:rPr>
      </w:pPr>
      <w:r>
        <w:rPr>
          <w:rFonts w:cs="Segoe UI"/>
        </w:rPr>
        <w:t xml:space="preserve">The first sign-in with a given app name and id registers the app, and an administrator </w:t>
      </w:r>
      <w:proofErr w:type="gramStart"/>
      <w:r>
        <w:rPr>
          <w:rFonts w:cs="Segoe UI"/>
        </w:rPr>
        <w:t>has to</w:t>
      </w:r>
      <w:proofErr w:type="gramEnd"/>
      <w:r>
        <w:rPr>
          <w:rFonts w:cs="Segoe UI"/>
        </w:rPr>
        <w:t xml:space="preserve"> approve it in Fishbowl under Settings &gt; Integrated Apps before it will work. Change the name or id under Integrated app identity only to reuse an approval that already exists.</w:t>
      </w:r>
    </w:p>
    <w:p w14:paraId="52F7CF29" w14:textId="4C5E6883" w:rsidR="00A727AD" w:rsidRDefault="00A727AD" w:rsidP="00934F2F">
      <w:pPr>
        <w:pBdr>
          <w:top w:val="single" w:sz="12" w:space="0" w:color="B26A14"/>
        </w:pBdr>
        <w:shd w:val="clear" w:color="auto" w:fill="FBEDC4"/>
        <w:spacing w:after="0" w:line="240" w:lineRule="auto"/>
        <w:ind w:left="200" w:right="120"/>
        <w:rPr>
          <w:rFonts w:cs="Segoe UI"/>
          <w:color w:val="B26A14"/>
        </w:rPr>
      </w:pPr>
      <w:r>
        <w:rPr>
          <w:rFonts w:cs="Segoe UI"/>
          <w:b/>
          <w:color w:val="B26A14"/>
        </w:rPr>
        <w:t xml:space="preserve">WATCH </w:t>
      </w:r>
      <w:proofErr w:type="gramStart"/>
      <w:r>
        <w:rPr>
          <w:rFonts w:cs="Segoe UI"/>
          <w:b/>
          <w:color w:val="B26A14"/>
        </w:rPr>
        <w:t xml:space="preserve">OUT  </w:t>
      </w:r>
      <w:r>
        <w:rPr>
          <w:rFonts w:cs="Segoe UI"/>
          <w:color w:val="B26A14"/>
        </w:rPr>
        <w:t>MFA</w:t>
      </w:r>
      <w:proofErr w:type="gramEnd"/>
      <w:r>
        <w:rPr>
          <w:rFonts w:cs="Segoe UI"/>
          <w:color w:val="B26A14"/>
        </w:rPr>
        <w:t xml:space="preserve"> arrives as a header, not a message. If the account has MFA enabled the server answers 401 with an MFA: Required header. Enter the code and sign in again — a wrong password looks </w:t>
      </w:r>
      <w:proofErr w:type="gramStart"/>
      <w:r>
        <w:rPr>
          <w:rFonts w:cs="Segoe UI"/>
          <w:color w:val="B26A14"/>
        </w:rPr>
        <w:t>exactly the same</w:t>
      </w:r>
      <w:proofErr w:type="gramEnd"/>
      <w:r>
        <w:rPr>
          <w:rFonts w:cs="Segoe UI"/>
          <w:color w:val="B26A14"/>
        </w:rPr>
        <w:t xml:space="preserve"> otherwise.</w:t>
      </w:r>
    </w:p>
    <w:p w14:paraId="08C60821" w14:textId="30328932" w:rsidR="00A727AD" w:rsidRDefault="00A727AD" w:rsidP="00934F2F">
      <w:pPr>
        <w:pStyle w:val="Heading2"/>
        <w:spacing w:before="0" w:after="0" w:line="240" w:lineRule="auto"/>
      </w:pPr>
      <w:bookmarkStart w:id="9" w:name="_Toc240777272"/>
      <w:r>
        <w:t>Remembering a password</w:t>
      </w:r>
      <w:bookmarkEnd w:id="9"/>
    </w:p>
    <w:p w14:paraId="5111E68A" w14:textId="6914B9D1" w:rsidR="00A727AD" w:rsidRDefault="00A727AD" w:rsidP="00934F2F">
      <w:pPr>
        <w:spacing w:after="0" w:line="240" w:lineRule="auto"/>
        <w:rPr>
          <w:rFonts w:cs="Segoe UI"/>
        </w:rPr>
      </w:pPr>
      <w:r>
        <w:rPr>
          <w:rFonts w:cs="Segoe UI"/>
        </w:rPr>
        <w:t>Tick Remember this password and it is kept in the Windows Credential Manager: the per-user operating system vault, protected by your logon session, visible and revocable in Control Panel, and the same vault a password manager fills. This tool stores no password of its own.</w:t>
      </w:r>
    </w:p>
    <w:p w14:paraId="5EE7C010" w14:textId="7BC0008C" w:rsidR="00A727AD" w:rsidRDefault="00A727AD" w:rsidP="00934F2F">
      <w:pPr>
        <w:spacing w:after="0" w:line="240" w:lineRule="auto"/>
        <w:rPr>
          <w:rFonts w:cs="Segoe UI"/>
        </w:rPr>
      </w:pPr>
      <w:r>
        <w:rPr>
          <w:rFonts w:cs="Segoe UI"/>
        </w:rPr>
        <w:t>It is saved only after the server accepts it. Storing one that turns out to be wrong is worse than storing none, because it comes back pre-filled and looking correct on every later attempt.</w:t>
      </w:r>
    </w:p>
    <w:p w14:paraId="6B3888D5" w14:textId="72E63409" w:rsidR="00A727AD" w:rsidRDefault="00A727AD" w:rsidP="00934F2F">
      <w:pPr>
        <w:spacing w:after="0" w:line="240" w:lineRule="auto"/>
        <w:rPr>
          <w:rFonts w:cs="Segoe UI"/>
        </w:rPr>
      </w:pPr>
      <w:r>
        <w:rPr>
          <w:rFonts w:cs="Segoe UI"/>
        </w:rPr>
        <w:t xml:space="preserve">The entry is keyed on the server and the username together, because the same person routinely has different passwords on a sandbox and on a customer's server. Unticking the box, or </w:t>
      </w:r>
      <w:proofErr w:type="gramStart"/>
      <w:r>
        <w:rPr>
          <w:rFonts w:cs="Segoe UI"/>
        </w:rPr>
        <w:t>Forget</w:t>
      </w:r>
      <w:proofErr w:type="gramEnd"/>
      <w:r>
        <w:rPr>
          <w:rFonts w:cs="Segoe UI"/>
        </w:rPr>
        <w:t>, removes it from the vault.</w:t>
      </w:r>
    </w:p>
    <w:p w14:paraId="6763E524" w14:textId="77777777" w:rsidR="00610E45" w:rsidRDefault="00610E45" w:rsidP="00934F2F">
      <w:pPr>
        <w:spacing w:after="0" w:line="240" w:lineRule="auto"/>
        <w:jc w:val="center"/>
        <w:rPr>
          <w:rFonts w:cs="Segoe UI"/>
          <w:i/>
          <w:color w:val="8FA1A7"/>
          <w:sz w:val="18"/>
        </w:rPr>
      </w:pPr>
      <w:r w:rsidRPr="00610E45">
        <w:rPr>
          <w:rFonts w:cs="Segoe UI"/>
          <w:b/>
          <w:color w:val="506872"/>
          <w:sz w:val="20"/>
        </w:rPr>
        <w:lastRenderedPageBreak/>
        <w:drawing>
          <wp:inline distT="0" distB="0" distL="0" distR="0" wp14:anchorId="4E8A1314" wp14:editId="66926CCA">
            <wp:extent cx="2499963" cy="3579991"/>
            <wp:effectExtent l="152400" t="152400" r="358140" b="363855"/>
            <wp:docPr id="9716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5326" name=""/>
                    <pic:cNvPicPr/>
                  </pic:nvPicPr>
                  <pic:blipFill>
                    <a:blip r:embed="rId7"/>
                    <a:stretch>
                      <a:fillRect/>
                    </a:stretch>
                  </pic:blipFill>
                  <pic:spPr>
                    <a:xfrm>
                      <a:off x="0" y="0"/>
                      <a:ext cx="2510683" cy="3595342"/>
                    </a:xfrm>
                    <a:prstGeom prst="rect">
                      <a:avLst/>
                    </a:prstGeom>
                    <a:ln>
                      <a:noFill/>
                    </a:ln>
                    <a:effectLst>
                      <a:outerShdw blurRad="292100" dist="139700" dir="2700000" algn="tl" rotWithShape="0">
                        <a:srgbClr val="333333">
                          <a:alpha val="65000"/>
                        </a:srgbClr>
                      </a:outerShdw>
                    </a:effectLst>
                  </pic:spPr>
                </pic:pic>
              </a:graphicData>
            </a:graphic>
          </wp:inline>
        </w:drawing>
      </w:r>
    </w:p>
    <w:p w14:paraId="4FE86637" w14:textId="6AFF837B" w:rsidR="00A727AD" w:rsidRDefault="00A727AD" w:rsidP="00934F2F">
      <w:pPr>
        <w:spacing w:after="0" w:line="240" w:lineRule="auto"/>
        <w:jc w:val="center"/>
        <w:rPr>
          <w:rFonts w:cs="Segoe UI"/>
          <w:i/>
          <w:color w:val="8FA1A7"/>
          <w:sz w:val="18"/>
        </w:rPr>
      </w:pPr>
      <w:r>
        <w:rPr>
          <w:rFonts w:cs="Segoe UI"/>
          <w:i/>
          <w:color w:val="8FA1A7"/>
          <w:sz w:val="18"/>
        </w:rPr>
        <w:t>Figure: The Connect window</w:t>
      </w:r>
    </w:p>
    <w:p w14:paraId="2A8D211D" w14:textId="033C2ACF" w:rsidR="00A727AD" w:rsidRDefault="00A727AD" w:rsidP="00934F2F">
      <w:pPr>
        <w:pStyle w:val="Heading2"/>
        <w:spacing w:before="0" w:after="0" w:line="240" w:lineRule="auto"/>
      </w:pPr>
      <w:bookmarkStart w:id="10" w:name="_Toc240777273"/>
      <w:r>
        <w:t>Pasting a token</w:t>
      </w:r>
      <w:bookmarkEnd w:id="10"/>
    </w:p>
    <w:p w14:paraId="445ADC38" w14:textId="6CBF1F8A" w:rsidR="00A727AD" w:rsidRDefault="00A727AD" w:rsidP="00934F2F">
      <w:pPr>
        <w:spacing w:after="0" w:line="240" w:lineRule="auto"/>
        <w:rPr>
          <w:rFonts w:cs="Segoe UI"/>
        </w:rPr>
      </w:pPr>
      <w:r>
        <w:rPr>
          <w:rFonts w:cs="Segoe UI"/>
        </w:rPr>
        <w:t>The second tab takes a bearer token directly. This is not a shortcut: it is how you reproduce a failing call with the same session an integration used, which is usually the only way to tell an access-right problem apart from a payload problem.</w:t>
      </w:r>
    </w:p>
    <w:p w14:paraId="1313A24E" w14:textId="734649CC" w:rsidR="00A727AD" w:rsidRDefault="00A727AD" w:rsidP="00934F2F">
      <w:pPr>
        <w:spacing w:after="0" w:line="240" w:lineRule="auto"/>
        <w:rPr>
          <w:rFonts w:cs="Segoe UI"/>
        </w:rPr>
      </w:pPr>
      <w:r>
        <w:rPr>
          <w:rFonts w:cs="Segoe UI"/>
        </w:rPr>
        <w:t>A pasted token is tested before it is accepted, is never written to disk, and disconnecting drops it without logging that session out — the session belongs to whoever issued it.</w:t>
      </w:r>
    </w:p>
    <w:p w14:paraId="4DCFD3D7" w14:textId="38FED0D9" w:rsidR="00A727AD" w:rsidRDefault="00A727AD" w:rsidP="00934F2F">
      <w:pPr>
        <w:pStyle w:val="Heading2"/>
        <w:spacing w:before="0" w:after="0" w:line="240" w:lineRule="auto"/>
      </w:pPr>
      <w:bookmarkStart w:id="11" w:name="_Toc240777274"/>
      <w:r>
        <w:t>Working offline</w:t>
      </w:r>
      <w:bookmarkEnd w:id="11"/>
    </w:p>
    <w:p w14:paraId="44AA6001" w14:textId="5731D902" w:rsidR="00A727AD" w:rsidRDefault="00A727AD" w:rsidP="00934F2F">
      <w:pPr>
        <w:spacing w:after="0" w:line="240" w:lineRule="auto"/>
        <w:rPr>
          <w:rFonts w:cs="Segoe UI"/>
        </w:rPr>
      </w:pPr>
      <w:r>
        <w:rPr>
          <w:rFonts w:cs="Segoe UI"/>
        </w:rPr>
        <w:t xml:space="preserve">The endpoint list and both built-in documents work with no connection at all. Only sending a request </w:t>
      </w:r>
      <w:proofErr w:type="gramStart"/>
      <w:r>
        <w:rPr>
          <w:rFonts w:cs="Segoe UI"/>
        </w:rPr>
        <w:t>needs</w:t>
      </w:r>
      <w:proofErr w:type="gramEnd"/>
      <w:r>
        <w:rPr>
          <w:rFonts w:cs="Segoe UI"/>
        </w:rPr>
        <w:t xml:space="preserve"> one.</w:t>
      </w:r>
    </w:p>
    <w:p w14:paraId="0EE84434" w14:textId="7F8D2926" w:rsidR="00A727AD" w:rsidRDefault="00A727AD" w:rsidP="00934F2F">
      <w:pPr>
        <w:spacing w:after="0" w:line="240" w:lineRule="auto"/>
        <w:rPr>
          <w:rFonts w:cs="Segoe UI"/>
        </w:rPr>
      </w:pPr>
      <w:r>
        <w:rPr>
          <w:rFonts w:cs="Segoe UI"/>
        </w:rPr>
        <w:br w:type="page"/>
      </w:r>
    </w:p>
    <w:p w14:paraId="657081BA" w14:textId="282D9E34" w:rsidR="00A727AD" w:rsidRDefault="00A727AD" w:rsidP="00934F2F">
      <w:pPr>
        <w:pStyle w:val="Heading1"/>
        <w:spacing w:before="0" w:after="0" w:line="240" w:lineRule="auto"/>
      </w:pPr>
      <w:bookmarkStart w:id="12" w:name="_Toc240777275"/>
      <w:r>
        <w:lastRenderedPageBreak/>
        <w:t>Working safely on production</w:t>
      </w:r>
      <w:bookmarkEnd w:id="12"/>
    </w:p>
    <w:p w14:paraId="1B9D2EF2" w14:textId="781EC8CF" w:rsidR="00A727AD" w:rsidRDefault="00A727AD" w:rsidP="00934F2F">
      <w:pPr>
        <w:spacing w:after="0" w:line="240" w:lineRule="auto"/>
        <w:rPr>
          <w:rFonts w:cs="Segoe UI"/>
        </w:rPr>
      </w:pPr>
      <w:r>
        <w:rPr>
          <w:rFonts w:cs="Segoe UI"/>
        </w:rPr>
        <w:t>This window sends real writes at real databases. Mark the servers that hold real data and the tool makes that impossible to forget.</w:t>
      </w:r>
    </w:p>
    <w:p w14:paraId="4634E85F" w14:textId="20CB6EFE" w:rsidR="00A727AD" w:rsidRDefault="00A727AD" w:rsidP="00934F2F">
      <w:pPr>
        <w:pStyle w:val="ListParagraph"/>
        <w:numPr>
          <w:ilvl w:val="0"/>
          <w:numId w:val="3"/>
        </w:numPr>
        <w:spacing w:after="0" w:line="240" w:lineRule="auto"/>
        <w:rPr>
          <w:rFonts w:cs="Segoe UI"/>
        </w:rPr>
      </w:pPr>
      <w:r>
        <w:rPr>
          <w:rFonts w:cs="Segoe UI"/>
        </w:rPr>
        <w:t xml:space="preserve">The header bar turns </w:t>
      </w:r>
      <w:proofErr w:type="gramStart"/>
      <w:r>
        <w:rPr>
          <w:rFonts w:cs="Segoe UI"/>
        </w:rPr>
        <w:t>red</w:t>
      </w:r>
      <w:proofErr w:type="gramEnd"/>
      <w:r>
        <w:rPr>
          <w:rFonts w:cs="Segoe UI"/>
        </w:rPr>
        <w:t xml:space="preserve"> and a banner names the server.</w:t>
      </w:r>
    </w:p>
    <w:p w14:paraId="0BC2FB27" w14:textId="09D7983E" w:rsidR="00A727AD" w:rsidRDefault="00A727AD" w:rsidP="00934F2F">
      <w:pPr>
        <w:pStyle w:val="ListParagraph"/>
        <w:numPr>
          <w:ilvl w:val="0"/>
          <w:numId w:val="3"/>
        </w:numPr>
        <w:spacing w:after="0" w:line="240" w:lineRule="auto"/>
        <w:rPr>
          <w:rFonts w:cs="Segoe UI"/>
        </w:rPr>
      </w:pPr>
      <w:r>
        <w:rPr>
          <w:rFonts w:cs="Segoe UI"/>
        </w:rPr>
        <w:t>Every POST, PUT, PATCH and DELETE asks for confirmation, naming the verb and the full URL.</w:t>
      </w:r>
    </w:p>
    <w:p w14:paraId="02311BB4" w14:textId="530EC04E" w:rsidR="00A727AD" w:rsidRDefault="00A727AD" w:rsidP="00934F2F">
      <w:pPr>
        <w:spacing w:after="0" w:line="240" w:lineRule="auto"/>
        <w:rPr>
          <w:rFonts w:cs="Segoe UI"/>
        </w:rPr>
      </w:pPr>
      <w:r>
        <w:rPr>
          <w:rFonts w:cs="Segoe UI"/>
        </w:rPr>
        <w:t>The confirmation is per request rather than a session-wide acknowledgement. The point is to interrupt the one call that was not meant to go there, and a box ticked an hour ago interrupts nothing.</w:t>
      </w:r>
    </w:p>
    <w:p w14:paraId="710B11D0" w14:textId="252B6512" w:rsidR="00A727AD" w:rsidRDefault="00A727AD" w:rsidP="00934F2F">
      <w:pPr>
        <w:spacing w:after="0" w:line="240" w:lineRule="auto"/>
        <w:rPr>
          <w:rFonts w:cs="Segoe UI"/>
        </w:rPr>
      </w:pPr>
      <w:r>
        <w:rPr>
          <w:rFonts w:cs="Segoe UI"/>
        </w:rPr>
        <w:t>A new profile has the production box suggested from its address — anything that is not localhost and does not look like a sandbox. It is only ever a suggestion: a hostname is not evidence, and a copy of production called fishbowl-prod-copy would be flagged wrongly forever. You decide.</w:t>
      </w:r>
    </w:p>
    <w:p w14:paraId="109BFC71" w14:textId="5038A144" w:rsidR="00A727AD" w:rsidRDefault="00DE5F8E" w:rsidP="00934F2F">
      <w:pPr>
        <w:spacing w:after="0" w:line="240" w:lineRule="auto"/>
        <w:jc w:val="center"/>
        <w:rPr>
          <w:rFonts w:cs="Segoe UI"/>
          <w:i/>
          <w:color w:val="8FA1A7"/>
          <w:sz w:val="18"/>
        </w:rPr>
      </w:pPr>
      <w:r w:rsidRPr="00DE5F8E">
        <w:rPr>
          <w:rFonts w:cs="Segoe UI"/>
          <w:b/>
          <w:color w:val="506872"/>
          <w:sz w:val="20"/>
        </w:rPr>
        <w:drawing>
          <wp:inline distT="0" distB="0" distL="0" distR="0" wp14:anchorId="278F9388" wp14:editId="1CB24A55">
            <wp:extent cx="5831840" cy="1187450"/>
            <wp:effectExtent l="152400" t="152400" r="359410" b="355600"/>
            <wp:docPr id="6227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1153" name=""/>
                    <pic:cNvPicPr/>
                  </pic:nvPicPr>
                  <pic:blipFill>
                    <a:blip r:embed="rId8"/>
                    <a:stretch>
                      <a:fillRect/>
                    </a:stretch>
                  </pic:blipFill>
                  <pic:spPr>
                    <a:xfrm>
                      <a:off x="0" y="0"/>
                      <a:ext cx="5831840" cy="1187450"/>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Production warning</w:t>
      </w:r>
    </w:p>
    <w:p w14:paraId="71DD971B" w14:textId="5CFAE79C" w:rsidR="00A727AD" w:rsidRDefault="00A727AD" w:rsidP="00934F2F">
      <w:pPr>
        <w:pStyle w:val="Heading2"/>
        <w:spacing w:before="0" w:after="0" w:line="240" w:lineRule="auto"/>
      </w:pPr>
      <w:bookmarkStart w:id="13" w:name="_Toc240777276"/>
      <w:r>
        <w:t>Idle sign-out</w:t>
      </w:r>
      <w:bookmarkEnd w:id="13"/>
    </w:p>
    <w:p w14:paraId="6FD45439" w14:textId="5E502860" w:rsidR="00A727AD" w:rsidRDefault="00A727AD" w:rsidP="00934F2F">
      <w:pPr>
        <w:spacing w:after="0" w:line="240" w:lineRule="auto"/>
        <w:rPr>
          <w:rFonts w:cs="Segoe UI"/>
        </w:rPr>
      </w:pPr>
      <w:r>
        <w:rPr>
          <w:rFonts w:cs="Segoe UI"/>
        </w:rPr>
        <w:t>Fishbowl licences are seat-limited, so a session this tool is holding onto is a seat somebody else cannot have. After ten minutes of no activity a countdown appears; two minutes later the tool signs out and says why. Any mouse movement, key or scroll cancels it, as does Stay signed in.</w:t>
      </w:r>
    </w:p>
    <w:p w14:paraId="13E7B593" w14:textId="3B2D8565" w:rsidR="00A727AD" w:rsidRDefault="00A727AD" w:rsidP="00934F2F">
      <w:pPr>
        <w:spacing w:after="0" w:line="240" w:lineRule="auto"/>
        <w:rPr>
          <w:rFonts w:cs="Segoe UI"/>
        </w:rPr>
      </w:pPr>
      <w:r>
        <w:rPr>
          <w:rFonts w:cs="Segoe UI"/>
        </w:rPr>
        <w:t>Only a session the tool opened is ever ended. A pasted token is dropped locally and left alone on the server.</w:t>
      </w:r>
    </w:p>
    <w:p w14:paraId="67CD75A5" w14:textId="4C1A116C" w:rsidR="00A727AD" w:rsidRDefault="00A727AD" w:rsidP="00934F2F">
      <w:pPr>
        <w:pBdr>
          <w:top w:val="dashed" w:sz="8" w:space="0" w:color="8FA1A7"/>
          <w:left w:val="dashed" w:sz="8" w:space="0" w:color="8FA1A7"/>
          <w:bottom w:val="dashed" w:sz="8" w:space="0" w:color="8FA1A7"/>
          <w:right w:val="dashed" w:sz="8" w:space="0" w:color="8FA1A7"/>
        </w:pBdr>
        <w:shd w:val="clear" w:color="auto" w:fill="F7F7F7"/>
        <w:spacing w:after="0" w:line="240" w:lineRule="auto"/>
        <w:jc w:val="center"/>
        <w:rPr>
          <w:rFonts w:cs="Segoe UI"/>
          <w:i/>
          <w:color w:val="8FA1A7"/>
          <w:sz w:val="19"/>
        </w:rPr>
      </w:pPr>
      <w:r>
        <w:rPr>
          <w:rFonts w:cs="Segoe UI"/>
          <w:b/>
          <w:color w:val="506872"/>
          <w:sz w:val="20"/>
        </w:rPr>
        <w:t xml:space="preserve">[ </w:t>
      </w:r>
      <w:proofErr w:type="gramStart"/>
      <w:r>
        <w:rPr>
          <w:rFonts w:cs="Segoe UI"/>
          <w:b/>
          <w:color w:val="506872"/>
          <w:sz w:val="20"/>
        </w:rPr>
        <w:t>SCREENSHOT ]</w:t>
      </w:r>
      <w:proofErr w:type="gramEnd"/>
      <w:r>
        <w:rPr>
          <w:rFonts w:cs="Segoe UI"/>
          <w:b/>
          <w:color w:val="506872"/>
          <w:sz w:val="20"/>
        </w:rPr>
        <w:t xml:space="preserve">  The idle countdown</w:t>
      </w:r>
      <w:r>
        <w:rPr>
          <w:rFonts w:cs="Segoe UI"/>
          <w:b/>
          <w:color w:val="506872"/>
          <w:sz w:val="20"/>
        </w:rPr>
        <w:br/>
      </w:r>
      <w:r>
        <w:rPr>
          <w:rFonts w:cs="Segoe UI"/>
          <w:i/>
          <w:color w:val="8FA1A7"/>
          <w:sz w:val="19"/>
        </w:rPr>
        <w:t>The amber banner with the countdown and the Stay signed in button. Leave the window untouched for ten minutes with a connection open.</w:t>
      </w:r>
    </w:p>
    <w:p w14:paraId="742C8F18" w14:textId="6C7A8540" w:rsidR="00A727AD" w:rsidRDefault="00A727AD" w:rsidP="00934F2F">
      <w:pPr>
        <w:spacing w:after="0" w:line="240" w:lineRule="auto"/>
        <w:jc w:val="center"/>
        <w:rPr>
          <w:rFonts w:cs="Segoe UI"/>
          <w:i/>
          <w:color w:val="8FA1A7"/>
          <w:sz w:val="18"/>
        </w:rPr>
      </w:pPr>
      <w:r>
        <w:rPr>
          <w:rFonts w:cs="Segoe UI"/>
          <w:i/>
          <w:color w:val="8FA1A7"/>
          <w:sz w:val="18"/>
        </w:rPr>
        <w:t>Figure: The idle countdown</w:t>
      </w:r>
    </w:p>
    <w:p w14:paraId="25F894B8" w14:textId="4C6E28D1" w:rsidR="00A727AD" w:rsidRDefault="00A727AD" w:rsidP="00934F2F">
      <w:pPr>
        <w:spacing w:after="0" w:line="240" w:lineRule="auto"/>
        <w:rPr>
          <w:rFonts w:cs="Segoe UI"/>
        </w:rPr>
      </w:pPr>
      <w:r>
        <w:rPr>
          <w:rFonts w:cs="Segoe UI"/>
        </w:rPr>
        <w:br w:type="page"/>
      </w:r>
    </w:p>
    <w:p w14:paraId="3920A8D3" w14:textId="34F98AC2" w:rsidR="00A727AD" w:rsidRDefault="00A727AD" w:rsidP="00934F2F">
      <w:pPr>
        <w:pStyle w:val="Heading1"/>
        <w:spacing w:before="0" w:after="0" w:line="240" w:lineRule="auto"/>
      </w:pPr>
      <w:bookmarkStart w:id="14" w:name="_Toc240777277"/>
      <w:r>
        <w:lastRenderedPageBreak/>
        <w:t>Finding and sending a request</w:t>
      </w:r>
      <w:bookmarkEnd w:id="14"/>
    </w:p>
    <w:p w14:paraId="794820D2" w14:textId="5F2019D7" w:rsidR="00A727AD" w:rsidRDefault="00A727AD" w:rsidP="00934F2F">
      <w:pPr>
        <w:pStyle w:val="Heading2"/>
        <w:spacing w:before="0" w:after="0" w:line="240" w:lineRule="auto"/>
      </w:pPr>
      <w:bookmarkStart w:id="15" w:name="_Toc240777278"/>
      <w:r>
        <w:t>The endpoint list</w:t>
      </w:r>
      <w:bookmarkEnd w:id="15"/>
    </w:p>
    <w:p w14:paraId="35151FB5" w14:textId="066E339B" w:rsidR="00A727AD" w:rsidRDefault="00A727AD" w:rsidP="00934F2F">
      <w:pPr>
        <w:spacing w:after="0" w:line="240" w:lineRule="auto"/>
        <w:rPr>
          <w:rFonts w:cs="Segoe UI"/>
        </w:rPr>
      </w:pPr>
      <w:r>
        <w:rPr>
          <w:rFonts w:cs="Segoe UI"/>
        </w:rPr>
        <w:t>The sidebar lists every catalogued endpoint by category. Search matches the name, the path, the category and the description. The three pills filter by verb, keeping their own colour and simply fading when switched off.</w:t>
      </w:r>
    </w:p>
    <w:p w14:paraId="4184B557" w14:textId="1B2D923D" w:rsidR="00A727AD" w:rsidRDefault="00A727AD" w:rsidP="00934F2F">
      <w:pPr>
        <w:spacing w:after="0" w:line="240" w:lineRule="auto"/>
        <w:rPr>
          <w:rFonts w:cs="Segoe UI"/>
        </w:rPr>
      </w:pPr>
      <w:r>
        <w:rPr>
          <w:rFonts w:cs="Segoe UI"/>
        </w:rPr>
        <w:t>The same colours appear on the tab and in the URL bar, because the verb is what decides whether a call is safe to fire at a live server: blue reads, green writes, red destroys.</w:t>
      </w:r>
    </w:p>
    <w:p w14:paraId="1D4A50F4" w14:textId="4710608E" w:rsidR="00A727AD" w:rsidRDefault="00A727AD" w:rsidP="00934F2F">
      <w:pPr>
        <w:spacing w:after="0" w:line="240" w:lineRule="auto"/>
        <w:rPr>
          <w:rFonts w:cs="Segoe UI"/>
        </w:rPr>
      </w:pPr>
      <w:r>
        <w:rPr>
          <w:rFonts w:cs="Segoe UI"/>
        </w:rPr>
        <w:t xml:space="preserve">Double-click an endpoint to open it. Each </w:t>
      </w:r>
      <w:proofErr w:type="gramStart"/>
      <w:r>
        <w:rPr>
          <w:rFonts w:cs="Segoe UI"/>
        </w:rPr>
        <w:t>opens</w:t>
      </w:r>
      <w:proofErr w:type="gramEnd"/>
      <w:r>
        <w:rPr>
          <w:rFonts w:cs="Segoe UI"/>
        </w:rPr>
        <w:t xml:space="preserve"> in its own tab, so looking up a part </w:t>
      </w:r>
      <w:proofErr w:type="spellStart"/>
      <w:r>
        <w:rPr>
          <w:rFonts w:cs="Segoe UI"/>
        </w:rPr>
        <w:t>id</w:t>
      </w:r>
      <w:proofErr w:type="spellEnd"/>
      <w:r>
        <w:rPr>
          <w:rFonts w:cs="Segoe UI"/>
        </w:rPr>
        <w:t xml:space="preserve"> </w:t>
      </w:r>
      <w:proofErr w:type="gramStart"/>
      <w:r>
        <w:rPr>
          <w:rFonts w:cs="Segoe UI"/>
        </w:rPr>
        <w:t>half way</w:t>
      </w:r>
      <w:proofErr w:type="gramEnd"/>
      <w:r>
        <w:rPr>
          <w:rFonts w:cs="Segoe UI"/>
        </w:rPr>
        <w:t xml:space="preserve"> through composing a sales order no longer throws the order away.</w:t>
      </w:r>
    </w:p>
    <w:p w14:paraId="09CB6848" w14:textId="5B6C51D8" w:rsidR="00A727AD" w:rsidRDefault="00A727AD" w:rsidP="00934F2F">
      <w:pPr>
        <w:pStyle w:val="Heading2"/>
        <w:spacing w:before="0" w:after="0" w:line="240" w:lineRule="auto"/>
      </w:pPr>
      <w:bookmarkStart w:id="16" w:name="_Toc240777279"/>
      <w:r>
        <w:t>The request form</w:t>
      </w:r>
      <w:bookmarkEnd w:id="16"/>
    </w:p>
    <w:p w14:paraId="61F33F3F" w14:textId="0141B9E5" w:rsidR="00A727AD" w:rsidRDefault="00A727AD" w:rsidP="00934F2F">
      <w:pPr>
        <w:pStyle w:val="ListParagraph"/>
        <w:numPr>
          <w:ilvl w:val="0"/>
          <w:numId w:val="4"/>
        </w:numPr>
        <w:spacing w:after="0" w:line="240" w:lineRule="auto"/>
        <w:rPr>
          <w:rFonts w:cs="Segoe UI"/>
        </w:rPr>
      </w:pPr>
      <w:r>
        <w:rPr>
          <w:rFonts w:cs="Segoe UI"/>
        </w:rPr>
        <w:t>Path parameters are the {id} parts of the URL. An unfilled one stays visible in the preview rather than collapsing into something that looks valid and then 404s.</w:t>
      </w:r>
    </w:p>
    <w:p w14:paraId="7D3BFB39" w14:textId="03603442" w:rsidR="00A727AD" w:rsidRDefault="00A727AD" w:rsidP="00934F2F">
      <w:pPr>
        <w:pStyle w:val="ListParagraph"/>
        <w:numPr>
          <w:ilvl w:val="0"/>
          <w:numId w:val="4"/>
        </w:numPr>
        <w:spacing w:after="0" w:line="240" w:lineRule="auto"/>
        <w:rPr>
          <w:rFonts w:cs="Segoe UI"/>
        </w:rPr>
      </w:pPr>
      <w:r>
        <w:rPr>
          <w:rFonts w:cs="Segoe UI"/>
        </w:rPr>
        <w:t>Query parameters that are documented are laid out for you; hover a field for what it means. Add your own with + Add. A parameter with no value is left out entirely.</w:t>
      </w:r>
    </w:p>
    <w:p w14:paraId="4450F255" w14:textId="15C27EBD" w:rsidR="00A727AD" w:rsidRDefault="00A727AD" w:rsidP="00934F2F">
      <w:pPr>
        <w:pStyle w:val="ListParagraph"/>
        <w:numPr>
          <w:ilvl w:val="0"/>
          <w:numId w:val="4"/>
        </w:numPr>
        <w:spacing w:after="0" w:line="240" w:lineRule="auto"/>
        <w:rPr>
          <w:rFonts w:cs="Segoe UI"/>
        </w:rPr>
      </w:pPr>
      <w:r>
        <w:rPr>
          <w:rFonts w:cs="Segoe UI"/>
        </w:rPr>
        <w:t>Custom headers are rarely needed. Authorization and Content-Type are added for you.</w:t>
      </w:r>
    </w:p>
    <w:p w14:paraId="3EA0CC00" w14:textId="1F93DDAD" w:rsidR="00A727AD" w:rsidRDefault="00A727AD" w:rsidP="00934F2F">
      <w:pPr>
        <w:pStyle w:val="Heading2"/>
        <w:spacing w:before="0" w:after="0" w:line="240" w:lineRule="auto"/>
      </w:pPr>
      <w:bookmarkStart w:id="17" w:name="_Toc240777280"/>
      <w:r>
        <w:t>Body and fields, side by side</w:t>
      </w:r>
      <w:bookmarkEnd w:id="17"/>
    </w:p>
    <w:p w14:paraId="0F6A4110" w14:textId="3C461D6E" w:rsidR="00A727AD" w:rsidRDefault="00A727AD" w:rsidP="00934F2F">
      <w:pPr>
        <w:spacing w:after="0" w:line="240" w:lineRule="auto"/>
        <w:rPr>
          <w:rFonts w:cs="Segoe UI"/>
        </w:rPr>
      </w:pPr>
      <w:r>
        <w:rPr>
          <w:rFonts w:cs="Segoe UI"/>
        </w:rPr>
        <w:t>The body editor and the documented field list sit next to each other, because writing a body while reading which fields are required is the main thing anyone does here. Reset puts the documented template back; Fields hides the list when you want the width.</w:t>
      </w:r>
    </w:p>
    <w:p w14:paraId="07EA3B87" w14:textId="3FFA6E74" w:rsidR="00A727AD" w:rsidRDefault="00A727AD" w:rsidP="00934F2F">
      <w:pPr>
        <w:spacing w:after="0" w:line="240" w:lineRule="auto"/>
        <w:rPr>
          <w:rFonts w:cs="Segoe UI"/>
        </w:rPr>
      </w:pPr>
      <w:r>
        <w:rPr>
          <w:rFonts w:cs="Segoe UI"/>
        </w:rPr>
        <w:t>On a GET with a documented field list there is no body to write — those fields describe what comes back — so the pane becomes a response reference instead.</w:t>
      </w:r>
    </w:p>
    <w:p w14:paraId="0F57313E" w14:textId="77777777" w:rsidR="000828CF" w:rsidRDefault="000828CF" w:rsidP="00934F2F">
      <w:pPr>
        <w:spacing w:after="0" w:line="240" w:lineRule="auto"/>
        <w:rPr>
          <w:rFonts w:cs="Segoe UI"/>
        </w:rPr>
      </w:pPr>
    </w:p>
    <w:p w14:paraId="21D7A697" w14:textId="5C794CAC" w:rsidR="00A727AD" w:rsidRDefault="00A727AD" w:rsidP="00934F2F">
      <w:pPr>
        <w:pBdr>
          <w:top w:val="single" w:sz="12" w:space="0" w:color="1E7BB4"/>
        </w:pBdr>
        <w:shd w:val="clear" w:color="auto" w:fill="DEEAF4"/>
        <w:spacing w:after="0" w:line="240" w:lineRule="auto"/>
        <w:ind w:left="200" w:right="120"/>
        <w:rPr>
          <w:rFonts w:cs="Segoe UI"/>
          <w:color w:val="1E7BB4"/>
        </w:rPr>
      </w:pPr>
      <w:proofErr w:type="gramStart"/>
      <w:r>
        <w:rPr>
          <w:rFonts w:cs="Segoe UI"/>
          <w:b/>
          <w:color w:val="1E7BB4"/>
        </w:rPr>
        <w:t xml:space="preserve">NOTE  </w:t>
      </w:r>
      <w:r>
        <w:rPr>
          <w:rFonts w:cs="Segoe UI"/>
          <w:color w:val="1E7BB4"/>
        </w:rPr>
        <w:t>Enter</w:t>
      </w:r>
      <w:proofErr w:type="gramEnd"/>
      <w:r>
        <w:rPr>
          <w:rFonts w:cs="Segoe UI"/>
          <w:color w:val="1E7BB4"/>
        </w:rPr>
        <w:t xml:space="preserve"> sends, from any single-line field. Inside the body, SQL and import editors Enter is a new line and </w:t>
      </w:r>
      <w:proofErr w:type="spellStart"/>
      <w:r>
        <w:rPr>
          <w:rFonts w:cs="Segoe UI"/>
          <w:color w:val="1E7BB4"/>
        </w:rPr>
        <w:t>Ctrl+Enter</w:t>
      </w:r>
      <w:proofErr w:type="spellEnd"/>
      <w:r>
        <w:rPr>
          <w:rFonts w:cs="Segoe UI"/>
          <w:color w:val="1E7BB4"/>
        </w:rPr>
        <w:t xml:space="preserve"> </w:t>
      </w:r>
      <w:proofErr w:type="gramStart"/>
      <w:r>
        <w:rPr>
          <w:rFonts w:cs="Segoe UI"/>
          <w:color w:val="1E7BB4"/>
        </w:rPr>
        <w:t>sends:</w:t>
      </w:r>
      <w:proofErr w:type="gramEnd"/>
      <w:r>
        <w:rPr>
          <w:rFonts w:cs="Segoe UI"/>
          <w:color w:val="1E7BB4"/>
        </w:rPr>
        <w:t xml:space="preserve"> losing a half-typed body to a stray keystroke costs more than the shortcut saves.</w:t>
      </w:r>
    </w:p>
    <w:p w14:paraId="11ACDD25" w14:textId="2FAC8CF0" w:rsidR="00A727AD" w:rsidRDefault="00A727AD" w:rsidP="00934F2F">
      <w:pPr>
        <w:spacing w:after="0" w:line="240" w:lineRule="auto"/>
        <w:rPr>
          <w:rFonts w:cs="Segoe UI"/>
        </w:rPr>
      </w:pPr>
      <w:r>
        <w:rPr>
          <w:rFonts w:cs="Segoe UI"/>
        </w:rPr>
        <w:t>Invalid JSON is caught before the request goes out, with the actual parse error. The server would only answer 400 with something less useful.</w:t>
      </w:r>
    </w:p>
    <w:p w14:paraId="73728589" w14:textId="715AF78E" w:rsidR="00A727AD" w:rsidRDefault="00DA31FF" w:rsidP="00934F2F">
      <w:pPr>
        <w:spacing w:after="0" w:line="240" w:lineRule="auto"/>
        <w:jc w:val="center"/>
        <w:rPr>
          <w:rFonts w:cs="Segoe UI"/>
          <w:i/>
          <w:color w:val="8FA1A7"/>
          <w:sz w:val="18"/>
        </w:rPr>
      </w:pPr>
      <w:r w:rsidRPr="00DA31FF">
        <w:rPr>
          <w:rFonts w:cs="Segoe UI"/>
          <w:b/>
          <w:color w:val="506872"/>
          <w:sz w:val="20"/>
        </w:rPr>
        <w:drawing>
          <wp:inline distT="0" distB="0" distL="0" distR="0" wp14:anchorId="49D7FA3F" wp14:editId="30A7AA32">
            <wp:extent cx="5192962" cy="3107635"/>
            <wp:effectExtent l="152400" t="152400" r="370205" b="360045"/>
            <wp:docPr id="174384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44590" name=""/>
                    <pic:cNvPicPr/>
                  </pic:nvPicPr>
                  <pic:blipFill>
                    <a:blip r:embed="rId9"/>
                    <a:stretch>
                      <a:fillRect/>
                    </a:stretch>
                  </pic:blipFill>
                  <pic:spPr>
                    <a:xfrm>
                      <a:off x="0" y="0"/>
                      <a:ext cx="5201802" cy="3112925"/>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A request being composed</w:t>
      </w:r>
    </w:p>
    <w:p w14:paraId="4BEBBF19" w14:textId="2E0F0716" w:rsidR="00A727AD" w:rsidRDefault="00A727AD" w:rsidP="00934F2F">
      <w:pPr>
        <w:pStyle w:val="Heading1"/>
        <w:spacing w:before="0" w:after="0" w:line="240" w:lineRule="auto"/>
      </w:pPr>
      <w:bookmarkStart w:id="18" w:name="_Toc240777281"/>
      <w:r>
        <w:lastRenderedPageBreak/>
        <w:t>Variables and capture</w:t>
      </w:r>
      <w:bookmarkEnd w:id="18"/>
    </w:p>
    <w:p w14:paraId="4FA536E1" w14:textId="1037356D" w:rsidR="00A727AD" w:rsidRDefault="00A727AD" w:rsidP="00934F2F">
      <w:pPr>
        <w:spacing w:after="0" w:line="240" w:lineRule="auto"/>
        <w:rPr>
          <w:rFonts w:cs="Segoe UI"/>
        </w:rPr>
      </w:pPr>
      <w:r>
        <w:rPr>
          <w:rFonts w:cs="Segoe UI"/>
        </w:rPr>
        <w:t>Write {{name}} in any field — a path parameter, a query value, a header, a body, a SQL statement — and it is replaced when the request is sent. The Variables panel at the bottom of the sidebar holds them, and the panel can be dragged taller.</w:t>
      </w:r>
    </w:p>
    <w:p w14:paraId="3A6DE736" w14:textId="77777777" w:rsidR="000828CF" w:rsidRDefault="000828CF" w:rsidP="00934F2F">
      <w:pPr>
        <w:spacing w:after="0" w:line="240" w:lineRule="auto"/>
        <w:rPr>
          <w:rFonts w:cs="Segoe UI"/>
        </w:rPr>
      </w:pPr>
    </w:p>
    <w:p w14:paraId="4C296F8C" w14:textId="3308514F" w:rsidR="00A727AD" w:rsidRDefault="00A727AD" w:rsidP="00934F2F">
      <w:pPr>
        <w:pBdr>
          <w:top w:val="single" w:sz="12" w:space="0" w:color="B26A14"/>
        </w:pBdr>
        <w:shd w:val="clear" w:color="auto" w:fill="FBEDC4"/>
        <w:spacing w:after="0" w:line="240" w:lineRule="auto"/>
        <w:ind w:left="200" w:right="120"/>
        <w:rPr>
          <w:rFonts w:cs="Segoe UI"/>
          <w:color w:val="B26A14"/>
        </w:rPr>
      </w:pPr>
      <w:r>
        <w:rPr>
          <w:rFonts w:cs="Segoe UI"/>
          <w:b/>
          <w:color w:val="B26A14"/>
        </w:rPr>
        <w:t xml:space="preserve">WATCH </w:t>
      </w:r>
      <w:proofErr w:type="gramStart"/>
      <w:r>
        <w:rPr>
          <w:rFonts w:cs="Segoe UI"/>
          <w:b/>
          <w:color w:val="B26A14"/>
        </w:rPr>
        <w:t xml:space="preserve">OUT  </w:t>
      </w:r>
      <w:r>
        <w:rPr>
          <w:rFonts w:cs="Segoe UI"/>
          <w:color w:val="B26A14"/>
        </w:rPr>
        <w:t>An</w:t>
      </w:r>
      <w:proofErr w:type="gramEnd"/>
      <w:r>
        <w:rPr>
          <w:rFonts w:cs="Segoe UI"/>
          <w:color w:val="B26A14"/>
        </w:rPr>
        <w:t xml:space="preserve"> unknown name is not replaced. Sending is refused instead, naming the ones with no value. Substituting an empty string would build a URL that looks perfectly valid and quietly asks for the wrong record.</w:t>
      </w:r>
    </w:p>
    <w:p w14:paraId="361B3671" w14:textId="77777777" w:rsidR="000828CF" w:rsidRDefault="000828CF" w:rsidP="00934F2F">
      <w:pPr>
        <w:pStyle w:val="Heading2"/>
        <w:spacing w:before="0" w:after="0" w:line="240" w:lineRule="auto"/>
      </w:pPr>
      <w:bookmarkStart w:id="19" w:name="_Toc240777282"/>
    </w:p>
    <w:p w14:paraId="4018599E" w14:textId="168637E6" w:rsidR="00A727AD" w:rsidRDefault="00A727AD" w:rsidP="00934F2F">
      <w:pPr>
        <w:pStyle w:val="Heading2"/>
        <w:spacing w:before="0" w:after="0" w:line="240" w:lineRule="auto"/>
      </w:pPr>
      <w:r>
        <w:t>Capturing a value from a response</w:t>
      </w:r>
      <w:bookmarkEnd w:id="19"/>
    </w:p>
    <w:p w14:paraId="7F459464" w14:textId="2B5AB76E" w:rsidR="00A727AD" w:rsidRDefault="00A727AD" w:rsidP="00934F2F">
      <w:pPr>
        <w:spacing w:after="0" w:line="240" w:lineRule="auto"/>
        <w:rPr>
          <w:rFonts w:cs="Segoe UI"/>
        </w:rPr>
      </w:pPr>
      <w:r>
        <w:rPr>
          <w:rFonts w:cs="Segoe UI"/>
        </w:rPr>
        <w:t>This is the part that matters. Fishbowl's own contracts force multi-step work — create a manufacture order, read back its id, issue it; create a sales order, then add a memo to it — and the id in the middle exists only in the response you just received.</w:t>
      </w:r>
    </w:p>
    <w:p w14:paraId="57484DE0" w14:textId="0BE06292" w:rsidR="00A727AD" w:rsidRDefault="00A727AD" w:rsidP="00934F2F">
      <w:pPr>
        <w:spacing w:after="0" w:line="240" w:lineRule="auto"/>
        <w:rPr>
          <w:rFonts w:cs="Segoe UI"/>
        </w:rPr>
      </w:pPr>
      <w:r>
        <w:rPr>
          <w:rFonts w:cs="Segoe UI"/>
        </w:rPr>
        <w:t xml:space="preserve">Capture on the response bar lists the fields in that response, shows what each </w:t>
      </w:r>
      <w:proofErr w:type="gramStart"/>
      <w:r>
        <w:rPr>
          <w:rFonts w:cs="Segoe UI"/>
        </w:rPr>
        <w:t>holds</w:t>
      </w:r>
      <w:proofErr w:type="gramEnd"/>
      <w:r>
        <w:rPr>
          <w:rFonts w:cs="Segoe UI"/>
        </w:rPr>
        <w:t>, and puts the one you pick into a variable. Tick Do this automatically from now on and it repeats every time that request succeeds, so a sequence keeps itself up to date.</w:t>
      </w:r>
    </w:p>
    <w:p w14:paraId="30FBBD77" w14:textId="44A04437" w:rsidR="00A727AD" w:rsidRDefault="00A727AD" w:rsidP="00934F2F">
      <w:pPr>
        <w:spacing w:after="0" w:line="240" w:lineRule="auto"/>
        <w:rPr>
          <w:rFonts w:cs="Segoe UI"/>
        </w:rPr>
      </w:pPr>
      <w:r>
        <w:rPr>
          <w:rFonts w:cs="Segoe UI"/>
        </w:rPr>
        <w:t xml:space="preserve">Paths are written id, customer.name, </w:t>
      </w:r>
      <w:proofErr w:type="gramStart"/>
      <w:r>
        <w:rPr>
          <w:rFonts w:cs="Segoe UI"/>
        </w:rPr>
        <w:t>results[</w:t>
      </w:r>
      <w:proofErr w:type="gramEnd"/>
      <w:r>
        <w:rPr>
          <w:rFonts w:cs="Segoe UI"/>
        </w:rPr>
        <w:t>1</w:t>
      </w:r>
      <w:proofErr w:type="gramStart"/>
      <w:r>
        <w:rPr>
          <w:rFonts w:cs="Segoe UI"/>
        </w:rPr>
        <w:t>].num.</w:t>
      </w:r>
      <w:proofErr w:type="gramEnd"/>
      <w:r>
        <w:rPr>
          <w:rFonts w:cs="Segoe UI"/>
        </w:rPr>
        <w:t xml:space="preserve"> A path that does not start at an array is also tried inside results, because every search endpoint wraps its rows in that envelope.</w:t>
      </w:r>
    </w:p>
    <w:p w14:paraId="0466A76D" w14:textId="14EC94ED" w:rsidR="00A727AD" w:rsidRDefault="00471F1D" w:rsidP="00934F2F">
      <w:pPr>
        <w:spacing w:after="0" w:line="240" w:lineRule="auto"/>
        <w:jc w:val="center"/>
        <w:rPr>
          <w:rFonts w:cs="Segoe UI"/>
          <w:i/>
          <w:color w:val="8FA1A7"/>
          <w:sz w:val="18"/>
        </w:rPr>
      </w:pPr>
      <w:r w:rsidRPr="00471F1D">
        <w:rPr>
          <w:rFonts w:cs="Segoe UI"/>
          <w:b/>
          <w:color w:val="506872"/>
          <w:sz w:val="20"/>
        </w:rPr>
        <w:drawing>
          <wp:inline distT="0" distB="0" distL="0" distR="0" wp14:anchorId="531A0071" wp14:editId="0C5EACAC">
            <wp:extent cx="5831840" cy="2146300"/>
            <wp:effectExtent l="152400" t="152400" r="359410" b="368300"/>
            <wp:docPr id="4695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4325" name=""/>
                    <pic:cNvPicPr/>
                  </pic:nvPicPr>
                  <pic:blipFill>
                    <a:blip r:embed="rId10"/>
                    <a:stretch>
                      <a:fillRect/>
                    </a:stretch>
                  </pic:blipFill>
                  <pic:spPr>
                    <a:xfrm>
                      <a:off x="0" y="0"/>
                      <a:ext cx="5831840" cy="2146300"/>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Capturing a value</w:t>
      </w:r>
    </w:p>
    <w:p w14:paraId="408BE3AC" w14:textId="77777777" w:rsidR="000C031D" w:rsidRDefault="00BC48FE" w:rsidP="00934F2F">
      <w:pPr>
        <w:spacing w:after="0" w:line="240" w:lineRule="auto"/>
        <w:jc w:val="center"/>
        <w:rPr>
          <w:rFonts w:cs="Segoe UI"/>
          <w:i/>
          <w:color w:val="8FA1A7"/>
          <w:sz w:val="18"/>
        </w:rPr>
      </w:pPr>
      <w:r w:rsidRPr="00BC48FE">
        <w:rPr>
          <w:rFonts w:cs="Segoe UI"/>
          <w:b/>
          <w:color w:val="506872"/>
          <w:sz w:val="20"/>
        </w:rPr>
        <w:drawing>
          <wp:inline distT="0" distB="0" distL="0" distR="0" wp14:anchorId="0BDE692A" wp14:editId="05AC788F">
            <wp:extent cx="3115110" cy="2162477"/>
            <wp:effectExtent l="152400" t="152400" r="371475" b="371475"/>
            <wp:docPr id="81596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61234" name=""/>
                    <pic:cNvPicPr/>
                  </pic:nvPicPr>
                  <pic:blipFill>
                    <a:blip r:embed="rId11"/>
                    <a:stretch>
                      <a:fillRect/>
                    </a:stretch>
                  </pic:blipFill>
                  <pic:spPr>
                    <a:xfrm>
                      <a:off x="0" y="0"/>
                      <a:ext cx="3115110" cy="2162477"/>
                    </a:xfrm>
                    <a:prstGeom prst="rect">
                      <a:avLst/>
                    </a:prstGeom>
                    <a:ln>
                      <a:noFill/>
                    </a:ln>
                    <a:effectLst>
                      <a:outerShdw blurRad="292100" dist="139700" dir="2700000" algn="tl" rotWithShape="0">
                        <a:srgbClr val="333333">
                          <a:alpha val="65000"/>
                        </a:srgbClr>
                      </a:outerShdw>
                    </a:effectLst>
                  </pic:spPr>
                </pic:pic>
              </a:graphicData>
            </a:graphic>
          </wp:inline>
        </w:drawing>
      </w:r>
    </w:p>
    <w:p w14:paraId="03815D56" w14:textId="173DFFD2" w:rsidR="00A727AD" w:rsidRDefault="00A727AD" w:rsidP="00934F2F">
      <w:pPr>
        <w:spacing w:after="0" w:line="240" w:lineRule="auto"/>
        <w:jc w:val="center"/>
        <w:rPr>
          <w:rFonts w:cs="Segoe UI"/>
          <w:i/>
          <w:color w:val="8FA1A7"/>
          <w:sz w:val="18"/>
        </w:rPr>
      </w:pPr>
      <w:r>
        <w:rPr>
          <w:rFonts w:cs="Segoe UI"/>
          <w:i/>
          <w:color w:val="8FA1A7"/>
          <w:sz w:val="18"/>
        </w:rPr>
        <w:lastRenderedPageBreak/>
        <w:t>Figure: The Variables panel</w:t>
      </w:r>
    </w:p>
    <w:p w14:paraId="1E378EA2" w14:textId="54679B0B" w:rsidR="00A727AD" w:rsidRDefault="00A727AD" w:rsidP="00934F2F">
      <w:pPr>
        <w:pStyle w:val="Heading2"/>
        <w:spacing w:before="0" w:after="0" w:line="240" w:lineRule="auto"/>
      </w:pPr>
      <w:bookmarkStart w:id="20" w:name="_Toc240777283"/>
      <w:r>
        <w:t>Saved requests</w:t>
      </w:r>
      <w:bookmarkEnd w:id="20"/>
    </w:p>
    <w:p w14:paraId="7CB40930" w14:textId="21D17A3D" w:rsidR="00A727AD" w:rsidRDefault="00A727AD" w:rsidP="00934F2F">
      <w:pPr>
        <w:spacing w:after="0" w:line="240" w:lineRule="auto"/>
        <w:rPr>
          <w:rFonts w:cs="Segoe UI"/>
        </w:rPr>
      </w:pPr>
      <w:r>
        <w:rPr>
          <w:rFonts w:cs="Segoe UI"/>
        </w:rPr>
        <w:t>Save in the request bar keeps a filled-in request by name; the Saved panel opens them again. History is still there for the last sixty calls, but it dies with the session and is ordered by accident — this is for the handful you run every day.</w:t>
      </w:r>
    </w:p>
    <w:p w14:paraId="6D748242" w14:textId="29B62094" w:rsidR="00A727AD" w:rsidRDefault="00A727AD" w:rsidP="00934F2F">
      <w:pPr>
        <w:spacing w:after="0" w:line="240" w:lineRule="auto"/>
        <w:rPr>
          <w:rFonts w:cs="Segoe UI"/>
        </w:rPr>
      </w:pPr>
      <w:r>
        <w:rPr>
          <w:rFonts w:cs="Segoe UI"/>
        </w:rPr>
        <w:t>They are stored with the placeholders intact rather than with whatever those resolve to right now, so one saved request works against every server instead of being welded to the one it was recorded on. Capture rules are saved with it.</w:t>
      </w:r>
    </w:p>
    <w:p w14:paraId="3D3C515D" w14:textId="4E0A32E1" w:rsidR="00A727AD" w:rsidRDefault="00A727AD" w:rsidP="00934F2F">
      <w:pPr>
        <w:spacing w:after="0" w:line="240" w:lineRule="auto"/>
        <w:rPr>
          <w:rFonts w:cs="Segoe UI"/>
        </w:rPr>
      </w:pPr>
      <w:r>
        <w:rPr>
          <w:rFonts w:cs="Segoe UI"/>
        </w:rPr>
        <w:br w:type="page"/>
      </w:r>
    </w:p>
    <w:p w14:paraId="784EB043" w14:textId="7DCCE1F6" w:rsidR="00A727AD" w:rsidRDefault="00A727AD" w:rsidP="00934F2F">
      <w:pPr>
        <w:pStyle w:val="Heading1"/>
        <w:spacing w:before="0" w:after="0" w:line="240" w:lineRule="auto"/>
      </w:pPr>
      <w:bookmarkStart w:id="21" w:name="_Toc240777284"/>
      <w:r>
        <w:lastRenderedPageBreak/>
        <w:t>Importing data</w:t>
      </w:r>
      <w:bookmarkEnd w:id="21"/>
    </w:p>
    <w:p w14:paraId="4B3E16D1" w14:textId="27FE3F92" w:rsidR="00A727AD" w:rsidRDefault="00A727AD" w:rsidP="00934F2F">
      <w:pPr>
        <w:spacing w:after="0" w:line="240" w:lineRule="auto"/>
        <w:rPr>
          <w:rFonts w:cs="Segoe UI"/>
        </w:rPr>
      </w:pPr>
      <w:r>
        <w:rPr>
          <w:rFonts w:cs="Segoe UI"/>
        </w:rPr>
        <w:t>The import endpoint is one endpoint covering 67 different record layouts, so it gets a pane of its own.</w:t>
      </w:r>
    </w:p>
    <w:p w14:paraId="387F69F3" w14:textId="119A75C3" w:rsidR="00A727AD" w:rsidRDefault="00A727AD" w:rsidP="00934F2F">
      <w:pPr>
        <w:pStyle w:val="ListParagraph"/>
        <w:numPr>
          <w:ilvl w:val="0"/>
          <w:numId w:val="5"/>
        </w:numPr>
        <w:spacing w:after="0" w:line="240" w:lineRule="auto"/>
        <w:rPr>
          <w:rFonts w:cs="Segoe UI"/>
        </w:rPr>
      </w:pPr>
      <w:r>
        <w:rPr>
          <w:rFonts w:cs="Segoe UI"/>
        </w:rPr>
        <w:t>Import type: click anywhere in the box to open the list. These are the only names the server accepts, spelled exactly; each is labelled with the directions it supports.</w:t>
      </w:r>
    </w:p>
    <w:p w14:paraId="5722582F" w14:textId="6AE993AC" w:rsidR="00A727AD" w:rsidRDefault="00A727AD" w:rsidP="00934F2F">
      <w:pPr>
        <w:pStyle w:val="ListParagraph"/>
        <w:numPr>
          <w:ilvl w:val="0"/>
          <w:numId w:val="5"/>
        </w:numPr>
        <w:spacing w:after="0" w:line="240" w:lineRule="auto"/>
        <w:rPr>
          <w:rFonts w:cs="Segoe UI"/>
        </w:rPr>
      </w:pPr>
      <w:r>
        <w:rPr>
          <w:rFonts w:cs="Segoe UI"/>
        </w:rPr>
        <w:t xml:space="preserve">Headers: picking a type asks the server for that type's header row and lays out a template. The layouts are documented, but asking the server gives you this instance's columns — including its custom fields, in its own order — so it is what this database will </w:t>
      </w:r>
      <w:proofErr w:type="gramStart"/>
      <w:r>
        <w:rPr>
          <w:rFonts w:cs="Segoe UI"/>
        </w:rPr>
        <w:t>actually accept</w:t>
      </w:r>
      <w:proofErr w:type="gramEnd"/>
      <w:r>
        <w:rPr>
          <w:rFonts w:cs="Segoe UI"/>
        </w:rPr>
        <w:t>.</w:t>
      </w:r>
    </w:p>
    <w:p w14:paraId="44EC3FF7" w14:textId="5401ACE1" w:rsidR="00A727AD" w:rsidRDefault="00A727AD" w:rsidP="00934F2F">
      <w:pPr>
        <w:pStyle w:val="ListParagraph"/>
        <w:numPr>
          <w:ilvl w:val="0"/>
          <w:numId w:val="5"/>
        </w:numPr>
        <w:spacing w:after="0" w:line="240" w:lineRule="auto"/>
        <w:rPr>
          <w:rFonts w:cs="Segoe UI"/>
        </w:rPr>
      </w:pPr>
      <w:r>
        <w:rPr>
          <w:rFonts w:cs="Segoe UI"/>
        </w:rPr>
        <w:t xml:space="preserve">CSV or JSON: the toggle converts what is already typed rather than discarding </w:t>
      </w:r>
      <w:proofErr w:type="gramStart"/>
      <w:r>
        <w:rPr>
          <w:rFonts w:cs="Segoe UI"/>
        </w:rPr>
        <w:t>it, and</w:t>
      </w:r>
      <w:proofErr w:type="gramEnd"/>
      <w:r>
        <w:rPr>
          <w:rFonts w:cs="Segoe UI"/>
        </w:rPr>
        <w:t xml:space="preserve"> sets the right Content-Type.</w:t>
      </w:r>
    </w:p>
    <w:p w14:paraId="6D4F50DC" w14:textId="2347EF8A" w:rsidR="00A727AD" w:rsidRDefault="00A727AD" w:rsidP="00934F2F">
      <w:pPr>
        <w:pStyle w:val="ListParagraph"/>
        <w:numPr>
          <w:ilvl w:val="0"/>
          <w:numId w:val="5"/>
        </w:numPr>
        <w:spacing w:after="0" w:line="240" w:lineRule="auto"/>
        <w:rPr>
          <w:rFonts w:cs="Segoe UI"/>
        </w:rPr>
      </w:pPr>
      <w:r>
        <w:rPr>
          <w:rFonts w:cs="Segoe UI"/>
        </w:rPr>
        <w:t xml:space="preserve">Files: drop a .csv, .txt </w:t>
      </w:r>
      <w:proofErr w:type="gramStart"/>
      <w:r>
        <w:rPr>
          <w:rFonts w:cs="Segoe UI"/>
        </w:rPr>
        <w:t>or .</w:t>
      </w:r>
      <w:proofErr w:type="spellStart"/>
      <w:r>
        <w:rPr>
          <w:rFonts w:cs="Segoe UI"/>
        </w:rPr>
        <w:t>json</w:t>
      </w:r>
      <w:proofErr w:type="spellEnd"/>
      <w:proofErr w:type="gramEnd"/>
      <w:r>
        <w:rPr>
          <w:rFonts w:cs="Segoe UI"/>
        </w:rPr>
        <w:t xml:space="preserve"> anywhere on the pane. The format is decided by what is in the file, not by its extension.</w:t>
      </w:r>
    </w:p>
    <w:p w14:paraId="0F6C1EBD" w14:textId="5E4A3974" w:rsidR="00A727AD" w:rsidRDefault="00A727AD" w:rsidP="00934F2F">
      <w:pPr>
        <w:pBdr>
          <w:top w:val="single" w:sz="12" w:space="0" w:color="B26A14"/>
        </w:pBdr>
        <w:shd w:val="clear" w:color="auto" w:fill="FBEDC4"/>
        <w:spacing w:after="0" w:line="240" w:lineRule="auto"/>
        <w:ind w:left="200" w:right="120"/>
        <w:rPr>
          <w:rFonts w:cs="Segoe UI"/>
          <w:color w:val="B26A14"/>
        </w:rPr>
      </w:pPr>
      <w:r>
        <w:rPr>
          <w:rFonts w:cs="Segoe UI"/>
          <w:b/>
          <w:color w:val="B26A14"/>
        </w:rPr>
        <w:t xml:space="preserve">WATCH </w:t>
      </w:r>
      <w:proofErr w:type="gramStart"/>
      <w:r>
        <w:rPr>
          <w:rFonts w:cs="Segoe UI"/>
          <w:b/>
          <w:color w:val="B26A14"/>
        </w:rPr>
        <w:t xml:space="preserve">OUT  </w:t>
      </w:r>
      <w:r>
        <w:rPr>
          <w:rFonts w:cs="Segoe UI"/>
          <w:color w:val="B26A14"/>
        </w:rPr>
        <w:t>The</w:t>
      </w:r>
      <w:proofErr w:type="gramEnd"/>
      <w:r>
        <w:rPr>
          <w:rFonts w:cs="Segoe UI"/>
          <w:color w:val="B26A14"/>
        </w:rPr>
        <w:t xml:space="preserve"> JSON form is a 2-D array, not an array of objects. The first inner array is the header row. Sending objects is the usual first mistake; paste them anyway and they are converted for you.</w:t>
      </w:r>
    </w:p>
    <w:p w14:paraId="4DBBB9D0" w14:textId="453544EF" w:rsidR="00A727AD"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nsolas" w:hAnsi="Consolas" w:cs="Segoe UI"/>
          <w:sz w:val="19"/>
        </w:rPr>
      </w:pPr>
      <w:r>
        <w:rPr>
          <w:rFonts w:ascii="Consolas" w:hAnsi="Consolas" w:cs="Segoe UI"/>
          <w:sz w:val="19"/>
        </w:rPr>
        <w:t>[</w:t>
      </w:r>
      <w:r>
        <w:rPr>
          <w:rFonts w:ascii="Consolas" w:hAnsi="Consolas" w:cs="Segoe UI"/>
          <w:sz w:val="19"/>
        </w:rPr>
        <w:br/>
        <w:t xml:space="preserve">  ["</w:t>
      </w:r>
      <w:proofErr w:type="spellStart"/>
      <w:r>
        <w:rPr>
          <w:rFonts w:ascii="Consolas" w:hAnsi="Consolas" w:cs="Segoe UI"/>
          <w:sz w:val="19"/>
        </w:rPr>
        <w:t>PartNumber</w:t>
      </w:r>
      <w:proofErr w:type="spellEnd"/>
      <w:r>
        <w:rPr>
          <w:rFonts w:ascii="Consolas" w:hAnsi="Consolas" w:cs="Segoe UI"/>
          <w:sz w:val="19"/>
        </w:rPr>
        <w:t>", "Description", "UOM"],</w:t>
      </w:r>
      <w:r>
        <w:rPr>
          <w:rFonts w:ascii="Consolas" w:hAnsi="Consolas" w:cs="Segoe UI"/>
          <w:sz w:val="19"/>
        </w:rPr>
        <w:br/>
        <w:t xml:space="preserve">  ["WIDGET-A</w:t>
      </w:r>
      <w:proofErr w:type="gramStart"/>
      <w:r>
        <w:rPr>
          <w:rFonts w:ascii="Consolas" w:hAnsi="Consolas" w:cs="Segoe UI"/>
          <w:sz w:val="19"/>
        </w:rPr>
        <w:t xml:space="preserve">",   </w:t>
      </w:r>
      <w:proofErr w:type="gramEnd"/>
      <w:r>
        <w:rPr>
          <w:rFonts w:ascii="Consolas" w:hAnsi="Consolas" w:cs="Segoe UI"/>
          <w:sz w:val="19"/>
        </w:rPr>
        <w:t>"Large widget", "</w:t>
      </w:r>
      <w:proofErr w:type="spellStart"/>
      <w:r>
        <w:rPr>
          <w:rFonts w:ascii="Consolas" w:hAnsi="Consolas" w:cs="Segoe UI"/>
          <w:sz w:val="19"/>
        </w:rPr>
        <w:t>ea</w:t>
      </w:r>
      <w:proofErr w:type="spellEnd"/>
      <w:r>
        <w:rPr>
          <w:rFonts w:ascii="Consolas" w:hAnsi="Consolas" w:cs="Segoe UI"/>
          <w:sz w:val="19"/>
        </w:rPr>
        <w:t>"]</w:t>
      </w:r>
      <w:r>
        <w:rPr>
          <w:rFonts w:ascii="Consolas" w:hAnsi="Consolas" w:cs="Segoe UI"/>
          <w:sz w:val="19"/>
        </w:rPr>
        <w:br/>
        <w:t>]</w:t>
      </w:r>
    </w:p>
    <w:p w14:paraId="303D711C" w14:textId="7E157A5D" w:rsidR="00A727AD" w:rsidRDefault="00A727AD" w:rsidP="00934F2F">
      <w:pPr>
        <w:spacing w:after="0" w:line="240" w:lineRule="auto"/>
        <w:ind w:left="240"/>
        <w:jc w:val="center"/>
        <w:rPr>
          <w:rFonts w:cs="Segoe UI"/>
          <w:i/>
          <w:color w:val="8FA1A7"/>
          <w:sz w:val="18"/>
        </w:rPr>
      </w:pPr>
      <w:r>
        <w:rPr>
          <w:rFonts w:cs="Segoe UI"/>
          <w:i/>
          <w:color w:val="8FA1A7"/>
          <w:sz w:val="18"/>
        </w:rPr>
        <w:t>The JSON import shape: headers first, then one array per row.</w:t>
      </w:r>
      <w:r w:rsidR="0014301D" w:rsidRPr="0014301D">
        <w:rPr>
          <w:rFonts w:cs="Segoe UI"/>
          <w:b/>
          <w:color w:val="506872"/>
          <w:sz w:val="20"/>
        </w:rPr>
        <w:drawing>
          <wp:inline distT="0" distB="0" distL="0" distR="0" wp14:anchorId="135005FD" wp14:editId="0AFEF8B7">
            <wp:extent cx="5389659" cy="3225345"/>
            <wp:effectExtent l="152400" t="152400" r="363855" b="356235"/>
            <wp:docPr id="37083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3498" name=""/>
                    <pic:cNvPicPr/>
                  </pic:nvPicPr>
                  <pic:blipFill>
                    <a:blip r:embed="rId12"/>
                    <a:stretch>
                      <a:fillRect/>
                    </a:stretch>
                  </pic:blipFill>
                  <pic:spPr>
                    <a:xfrm>
                      <a:off x="0" y="0"/>
                      <a:ext cx="5397992" cy="3230332"/>
                    </a:xfrm>
                    <a:prstGeom prst="rect">
                      <a:avLst/>
                    </a:prstGeom>
                    <a:ln>
                      <a:noFill/>
                    </a:ln>
                    <a:effectLst>
                      <a:outerShdw blurRad="292100" dist="139700" dir="2700000" algn="tl" rotWithShape="0">
                        <a:srgbClr val="333333">
                          <a:alpha val="65000"/>
                        </a:srgbClr>
                      </a:outerShdw>
                    </a:effectLst>
                  </pic:spPr>
                </pic:pic>
              </a:graphicData>
            </a:graphic>
          </wp:inline>
        </w:drawing>
      </w:r>
      <w:r>
        <w:rPr>
          <w:rFonts w:cs="Segoe UI"/>
          <w:i/>
          <w:color w:val="8FA1A7"/>
          <w:sz w:val="18"/>
        </w:rPr>
        <w:t>Figure: The Import pane</w:t>
      </w:r>
    </w:p>
    <w:p w14:paraId="3DD47FA7" w14:textId="1C320B01" w:rsidR="00A727AD" w:rsidRDefault="00A727AD" w:rsidP="00934F2F">
      <w:pPr>
        <w:spacing w:after="0" w:line="240" w:lineRule="auto"/>
        <w:rPr>
          <w:rFonts w:cs="Segoe UI"/>
        </w:rPr>
      </w:pPr>
      <w:r>
        <w:rPr>
          <w:rFonts w:cs="Segoe UI"/>
        </w:rPr>
        <w:br w:type="page"/>
      </w:r>
    </w:p>
    <w:p w14:paraId="46DCD6F7" w14:textId="212FA503" w:rsidR="00A727AD" w:rsidRDefault="00A727AD" w:rsidP="00934F2F">
      <w:pPr>
        <w:pStyle w:val="Heading1"/>
        <w:spacing w:before="0" w:after="0" w:line="240" w:lineRule="auto"/>
      </w:pPr>
      <w:bookmarkStart w:id="22" w:name="_Toc240777285"/>
      <w:r>
        <w:lastRenderedPageBreak/>
        <w:t>The Data tab</w:t>
      </w:r>
      <w:bookmarkEnd w:id="22"/>
    </w:p>
    <w:p w14:paraId="3CA69ABB" w14:textId="0E340F64" w:rsidR="00A727AD" w:rsidRDefault="00A727AD" w:rsidP="00934F2F">
      <w:pPr>
        <w:spacing w:after="0" w:line="240" w:lineRule="auto"/>
        <w:rPr>
          <w:rFonts w:cs="Segoe UI"/>
        </w:rPr>
      </w:pPr>
      <w:r>
        <w:rPr>
          <w:rFonts w:cs="Segoe UI"/>
        </w:rPr>
        <w:t>The query endpoint has a tab of its own, because it carries an editor, kept results and a comparison view and is nothing like the other endpoints. It is the same pane the endpoint opens in the sidebar — one implementation, not a copy — so the endpoint still works from the sidebar exactly as before.</w:t>
      </w:r>
    </w:p>
    <w:p w14:paraId="78A8C8EF" w14:textId="77777777" w:rsidR="000828CF" w:rsidRDefault="000828CF" w:rsidP="00934F2F">
      <w:pPr>
        <w:spacing w:after="0" w:line="240" w:lineRule="auto"/>
        <w:rPr>
          <w:rFonts w:cs="Segoe UI"/>
        </w:rPr>
      </w:pPr>
    </w:p>
    <w:p w14:paraId="56F06CF7" w14:textId="60911AC4" w:rsidR="00A727AD" w:rsidRDefault="00A727AD" w:rsidP="00934F2F">
      <w:pPr>
        <w:pStyle w:val="Heading2"/>
        <w:spacing w:before="0" w:after="0" w:line="240" w:lineRule="auto"/>
      </w:pPr>
      <w:bookmarkStart w:id="23" w:name="_Toc240777286"/>
      <w:r>
        <w:t>The schema browser</w:t>
      </w:r>
      <w:bookmarkEnd w:id="23"/>
    </w:p>
    <w:p w14:paraId="19F708C3" w14:textId="3517CEB2" w:rsidR="00A727AD" w:rsidRDefault="00A727AD" w:rsidP="00934F2F">
      <w:pPr>
        <w:spacing w:after="0" w:line="240" w:lineRule="auto"/>
        <w:rPr>
          <w:rFonts w:cs="Segoe UI"/>
        </w:rPr>
      </w:pPr>
      <w:r>
        <w:rPr>
          <w:rFonts w:cs="Segoe UI"/>
        </w:rPr>
        <w:t>Down the left, everything in the connected database, read from the server so it shows this instance's custom fields. Tables and views are listed separately.</w:t>
      </w:r>
    </w:p>
    <w:p w14:paraId="4C1807AC" w14:textId="68BBE2E4" w:rsidR="00A727AD" w:rsidRDefault="00A727AD" w:rsidP="00934F2F">
      <w:pPr>
        <w:spacing w:after="0" w:line="240" w:lineRule="auto"/>
        <w:rPr>
          <w:rFonts w:cs="Segoe UI"/>
        </w:rPr>
      </w:pPr>
      <w:r>
        <w:rPr>
          <w:rFonts w:cs="Segoe UI"/>
        </w:rPr>
        <w:t xml:space="preserve">The filter matches two ways, and the second is the useful one: type part of a table name to find the </w:t>
      </w:r>
      <w:proofErr w:type="gramStart"/>
      <w:r>
        <w:rPr>
          <w:rFonts w:cs="Segoe UI"/>
        </w:rPr>
        <w:t>table, or</w:t>
      </w:r>
      <w:proofErr w:type="gramEnd"/>
      <w:r>
        <w:rPr>
          <w:rFonts w:cs="Segoe UI"/>
        </w:rPr>
        <w:t xml:space="preserve"> type a column name to find the tables that have it. Those arrive already expanded showing just the columns that matched, because working out which table holds </w:t>
      </w:r>
      <w:proofErr w:type="spellStart"/>
      <w:r>
        <w:rPr>
          <w:rFonts w:cs="Segoe UI"/>
        </w:rPr>
        <w:t>qtyCommitted</w:t>
      </w:r>
      <w:proofErr w:type="spellEnd"/>
      <w:r>
        <w:rPr>
          <w:rFonts w:cs="Segoe UI"/>
        </w:rPr>
        <w:t xml:space="preserve"> is most of what anyone opens this for.</w:t>
      </w:r>
    </w:p>
    <w:p w14:paraId="0941E8FB" w14:textId="40939C8E" w:rsidR="00A727AD" w:rsidRDefault="00A727AD" w:rsidP="00934F2F">
      <w:pPr>
        <w:spacing w:after="0" w:line="240" w:lineRule="auto"/>
        <w:rPr>
          <w:rFonts w:cs="Segoe UI"/>
        </w:rPr>
      </w:pPr>
      <w:r>
        <w:rPr>
          <w:rFonts w:cs="Segoe UI"/>
        </w:rPr>
        <w:t>Double-click a table or column to drop it into the editor at the caret. Columns arrive qualified, because that is what a join needs and deleting a qualifier is the easier of the two edits.</w:t>
      </w:r>
    </w:p>
    <w:p w14:paraId="485C318D" w14:textId="77777777" w:rsidR="000828CF" w:rsidRDefault="000828CF" w:rsidP="00934F2F">
      <w:pPr>
        <w:spacing w:after="0" w:line="240" w:lineRule="auto"/>
        <w:rPr>
          <w:rFonts w:cs="Segoe UI"/>
        </w:rPr>
      </w:pPr>
    </w:p>
    <w:p w14:paraId="1AD0B0E2" w14:textId="531E8985" w:rsidR="00A727AD" w:rsidRDefault="00A727AD" w:rsidP="00934F2F">
      <w:pPr>
        <w:pStyle w:val="Heading2"/>
        <w:spacing w:before="0" w:after="0" w:line="240" w:lineRule="auto"/>
      </w:pPr>
      <w:bookmarkStart w:id="24" w:name="_Toc240777287"/>
      <w:r>
        <w:t>Tables and views</w:t>
      </w:r>
      <w:bookmarkEnd w:id="24"/>
    </w:p>
    <w:p w14:paraId="5906667C" w14:textId="659698FB" w:rsidR="00A727AD" w:rsidRDefault="00A727AD" w:rsidP="00934F2F">
      <w:pPr>
        <w:spacing w:after="0" w:line="240" w:lineRule="auto"/>
        <w:rPr>
          <w:rFonts w:cs="Segoe UI"/>
        </w:rPr>
      </w:pPr>
      <w:r>
        <w:rPr>
          <w:rFonts w:cs="Segoe UI"/>
        </w:rPr>
        <w:t>Views carry a view pill, and some of them carry a second one: materialises.</w:t>
      </w:r>
    </w:p>
    <w:p w14:paraId="58B24F1A" w14:textId="27EB1466" w:rsidR="00A727AD" w:rsidRDefault="00A727AD" w:rsidP="00934F2F">
      <w:pPr>
        <w:spacing w:after="0" w:line="240" w:lineRule="auto"/>
        <w:rPr>
          <w:rFonts w:cs="Segoe UI"/>
        </w:rPr>
      </w:pPr>
      <w:r>
        <w:rPr>
          <w:rFonts w:cs="Segoe UI"/>
        </w:rPr>
        <w:t>MySQL runs a view one of two ways. Normally it folds your WHERE into the view's own query, so indexes apply. But a view built with GROUP BY, UNION or DISTINCT cannot be treated that way: MySQL assembles the entire view into a temporary table first and filters the result afterwards. The work is then proportional to the whole view rather than to what you asked for.</w:t>
      </w:r>
    </w:p>
    <w:p w14:paraId="6E522455" w14:textId="6048C731" w:rsidR="00A727AD" w:rsidRDefault="00A727AD" w:rsidP="00934F2F">
      <w:pPr>
        <w:spacing w:after="0" w:line="240" w:lineRule="auto"/>
        <w:rPr>
          <w:rFonts w:cs="Segoe UI"/>
        </w:rPr>
      </w:pPr>
      <w:r>
        <w:rPr>
          <w:rFonts w:cs="Segoe UI"/>
        </w:rPr>
        <w:t>On a current Fishbowl database that is 27 of the 48 views. The badge is worked out from each view's own definition, so it stays correct per database and per version.</w:t>
      </w:r>
    </w:p>
    <w:p w14:paraId="20967C14" w14:textId="77777777" w:rsidR="000828CF" w:rsidRDefault="000828CF" w:rsidP="00934F2F">
      <w:pPr>
        <w:spacing w:after="0" w:line="240" w:lineRule="auto"/>
        <w:rPr>
          <w:rFonts w:cs="Segoe UI"/>
        </w:rPr>
      </w:pPr>
    </w:p>
    <w:p w14:paraId="3E7729C0" w14:textId="414BF690" w:rsidR="00A727AD" w:rsidRDefault="00A727AD" w:rsidP="00934F2F">
      <w:pPr>
        <w:pBdr>
          <w:top w:val="single" w:sz="12" w:space="0" w:color="1E7BB4"/>
        </w:pBdr>
        <w:shd w:val="clear" w:color="auto" w:fill="DEEAF4"/>
        <w:spacing w:after="0" w:line="240" w:lineRule="auto"/>
        <w:ind w:left="200" w:right="120"/>
        <w:rPr>
          <w:rFonts w:cs="Segoe UI"/>
          <w:color w:val="1E7BB4"/>
        </w:rPr>
      </w:pPr>
      <w:proofErr w:type="gramStart"/>
      <w:r>
        <w:rPr>
          <w:rFonts w:cs="Segoe UI"/>
          <w:b/>
          <w:color w:val="1E7BB4"/>
        </w:rPr>
        <w:t xml:space="preserve">NOTE  </w:t>
      </w:r>
      <w:r>
        <w:rPr>
          <w:rFonts w:cs="Segoe UI"/>
          <w:color w:val="1E7BB4"/>
        </w:rPr>
        <w:t>For</w:t>
      </w:r>
      <w:proofErr w:type="gramEnd"/>
      <w:r>
        <w:rPr>
          <w:rFonts w:cs="Segoe UI"/>
          <w:color w:val="1E7BB4"/>
        </w:rPr>
        <w:t xml:space="preserve"> a quick look, ignore it — a few hundred milliseconds </w:t>
      </w:r>
      <w:proofErr w:type="gramStart"/>
      <w:r>
        <w:rPr>
          <w:rFonts w:cs="Segoe UI"/>
          <w:color w:val="1E7BB4"/>
        </w:rPr>
        <w:t>does</w:t>
      </w:r>
      <w:proofErr w:type="gramEnd"/>
      <w:r>
        <w:rPr>
          <w:rFonts w:cs="Segoe UI"/>
          <w:color w:val="1E7BB4"/>
        </w:rPr>
        <w:t xml:space="preserve"> not matter. For anything in a report or a loop, write the query against the underlying tables with your filter inline. The examples at the end of this guide show both forms.</w:t>
      </w:r>
    </w:p>
    <w:p w14:paraId="565C10F8" w14:textId="13A66ABC" w:rsidR="00000000" w:rsidRDefault="00F1148A" w:rsidP="00934F2F">
      <w:pPr>
        <w:spacing w:after="0" w:line="240" w:lineRule="auto"/>
        <w:jc w:val="center"/>
        <w:rPr>
          <w:rFonts w:cs="Segoe UI"/>
          <w:i/>
          <w:color w:val="8FA1A7"/>
          <w:sz w:val="18"/>
        </w:rPr>
      </w:pPr>
      <w:r w:rsidRPr="007A14B2">
        <w:rPr>
          <w:rFonts w:cs="Segoe UI"/>
          <w:b/>
          <w:color w:val="506872"/>
          <w:sz w:val="20"/>
        </w:rPr>
        <w:lastRenderedPageBreak/>
        <w:drawing>
          <wp:inline distT="0" distB="0" distL="0" distR="0" wp14:anchorId="72595DF3" wp14:editId="4D2A99DF">
            <wp:extent cx="5831840" cy="3489960"/>
            <wp:effectExtent l="152400" t="152400" r="359410" b="358140"/>
            <wp:docPr id="1276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1684" name=""/>
                    <pic:cNvPicPr/>
                  </pic:nvPicPr>
                  <pic:blipFill>
                    <a:blip r:embed="rId5"/>
                    <a:stretch>
                      <a:fillRect/>
                    </a:stretch>
                  </pic:blipFill>
                  <pic:spPr>
                    <a:xfrm>
                      <a:off x="0" y="0"/>
                      <a:ext cx="5831840" cy="3489960"/>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The Data tab</w:t>
      </w:r>
    </w:p>
    <w:p w14:paraId="1F31ECEC" w14:textId="77777777" w:rsidR="003D64A0" w:rsidRDefault="003D64A0" w:rsidP="00934F2F">
      <w:pPr>
        <w:spacing w:after="0" w:line="240" w:lineRule="auto"/>
        <w:jc w:val="center"/>
        <w:rPr>
          <w:rFonts w:cs="Segoe UI"/>
          <w:i/>
          <w:color w:val="8FA1A7"/>
          <w:sz w:val="18"/>
        </w:rPr>
      </w:pPr>
      <w:r w:rsidRPr="003D64A0">
        <w:rPr>
          <w:rFonts w:cs="Segoe UI"/>
          <w:b/>
          <w:color w:val="506872"/>
          <w:sz w:val="20"/>
        </w:rPr>
        <w:drawing>
          <wp:inline distT="0" distB="0" distL="0" distR="0" wp14:anchorId="5DF23CA3" wp14:editId="0F9E52D4">
            <wp:extent cx="3240433" cy="2268855"/>
            <wp:effectExtent l="152400" t="152400" r="360045" b="360045"/>
            <wp:docPr id="164344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8756" name=""/>
                    <pic:cNvPicPr/>
                  </pic:nvPicPr>
                  <pic:blipFill>
                    <a:blip r:embed="rId13"/>
                    <a:stretch>
                      <a:fillRect/>
                    </a:stretch>
                  </pic:blipFill>
                  <pic:spPr>
                    <a:xfrm>
                      <a:off x="0" y="0"/>
                      <a:ext cx="3251761" cy="2276787"/>
                    </a:xfrm>
                    <a:prstGeom prst="rect">
                      <a:avLst/>
                    </a:prstGeom>
                    <a:ln>
                      <a:noFill/>
                    </a:ln>
                    <a:effectLst>
                      <a:outerShdw blurRad="292100" dist="139700" dir="2700000" algn="tl" rotWithShape="0">
                        <a:srgbClr val="333333">
                          <a:alpha val="65000"/>
                        </a:srgbClr>
                      </a:outerShdw>
                    </a:effectLst>
                  </pic:spPr>
                </pic:pic>
              </a:graphicData>
            </a:graphic>
          </wp:inline>
        </w:drawing>
      </w:r>
    </w:p>
    <w:p w14:paraId="289025F1" w14:textId="3C0ECF42" w:rsidR="00A727AD" w:rsidRDefault="00A727AD" w:rsidP="00934F2F">
      <w:pPr>
        <w:spacing w:after="0" w:line="240" w:lineRule="auto"/>
        <w:jc w:val="center"/>
        <w:rPr>
          <w:rFonts w:cs="Segoe UI"/>
          <w:i/>
          <w:color w:val="8FA1A7"/>
          <w:sz w:val="18"/>
        </w:rPr>
      </w:pPr>
      <w:r>
        <w:rPr>
          <w:rFonts w:cs="Segoe UI"/>
          <w:i/>
          <w:color w:val="8FA1A7"/>
          <w:sz w:val="18"/>
        </w:rPr>
        <w:t>Figure: Finding a column</w:t>
      </w:r>
    </w:p>
    <w:p w14:paraId="64622FE8" w14:textId="25D4C1D5" w:rsidR="00A727AD" w:rsidRDefault="00A727AD" w:rsidP="00934F2F">
      <w:pPr>
        <w:spacing w:after="0" w:line="240" w:lineRule="auto"/>
        <w:rPr>
          <w:rFonts w:cs="Segoe UI"/>
        </w:rPr>
      </w:pPr>
      <w:r>
        <w:rPr>
          <w:rFonts w:cs="Segoe UI"/>
        </w:rPr>
        <w:br w:type="page"/>
      </w:r>
    </w:p>
    <w:p w14:paraId="6E1CC717" w14:textId="610EBED4" w:rsidR="00A727AD" w:rsidRDefault="00A727AD" w:rsidP="00934F2F">
      <w:pPr>
        <w:pStyle w:val="Heading1"/>
        <w:spacing w:before="0" w:after="0" w:line="240" w:lineRule="auto"/>
      </w:pPr>
      <w:bookmarkStart w:id="25" w:name="_Toc240777288"/>
      <w:r>
        <w:lastRenderedPageBreak/>
        <w:t>The SQL editor</w:t>
      </w:r>
      <w:bookmarkEnd w:id="25"/>
    </w:p>
    <w:p w14:paraId="77B7FD4A" w14:textId="687CFAD7" w:rsidR="00A727AD" w:rsidRDefault="00A727AD" w:rsidP="00934F2F">
      <w:pPr>
        <w:pStyle w:val="Heading2"/>
        <w:spacing w:before="0" w:after="0" w:line="240" w:lineRule="auto"/>
      </w:pPr>
      <w:bookmarkStart w:id="26" w:name="_Toc240777289"/>
      <w:r>
        <w:t>Colouring</w:t>
      </w:r>
      <w:bookmarkEnd w:id="26"/>
    </w:p>
    <w:p w14:paraId="0035C7AD" w14:textId="2A39E7BA" w:rsidR="00A727AD" w:rsidRDefault="00A727AD" w:rsidP="00934F2F">
      <w:pPr>
        <w:spacing w:after="0" w:line="240" w:lineRule="auto"/>
        <w:rPr>
          <w:rFonts w:cs="Segoe UI"/>
        </w:rPr>
      </w:pPr>
      <w:r>
        <w:rPr>
          <w:rFonts w:cs="Segoe UI"/>
        </w:rPr>
        <w:t xml:space="preserve">Keywords purple, string literals green, numbers blue, comments grey italic. </w:t>
      </w:r>
      <w:proofErr w:type="gramStart"/>
      <w:r>
        <w:rPr>
          <w:rFonts w:cs="Segoe UI"/>
        </w:rPr>
        <w:t>It</w:t>
      </w:r>
      <w:proofErr w:type="gramEnd"/>
      <w:r>
        <w:rPr>
          <w:rFonts w:cs="Segoe UI"/>
        </w:rPr>
        <w:t xml:space="preserve"> re-colours shortly after you stop typing, so it never fights the caret.</w:t>
      </w:r>
    </w:p>
    <w:p w14:paraId="44C3CBAD" w14:textId="266989A9" w:rsidR="00A727AD" w:rsidRDefault="00A727AD" w:rsidP="00934F2F">
      <w:pPr>
        <w:pStyle w:val="Heading2"/>
        <w:spacing w:before="0" w:after="0" w:line="240" w:lineRule="auto"/>
      </w:pPr>
      <w:bookmarkStart w:id="27" w:name="_Toc240777290"/>
      <w:r>
        <w:t>Completion</w:t>
      </w:r>
      <w:bookmarkEnd w:id="27"/>
    </w:p>
    <w:p w14:paraId="69456044" w14:textId="258AF2C9" w:rsidR="00A727AD" w:rsidRDefault="00A727AD" w:rsidP="00934F2F">
      <w:pPr>
        <w:spacing w:after="0" w:line="240" w:lineRule="auto"/>
        <w:rPr>
          <w:rFonts w:cs="Segoe UI"/>
        </w:rPr>
      </w:pPr>
      <w:r>
        <w:rPr>
          <w:rFonts w:cs="Segoe UI"/>
        </w:rPr>
        <w:t xml:space="preserve">Type two letters and a list </w:t>
      </w:r>
      <w:proofErr w:type="gramStart"/>
      <w:r>
        <w:rPr>
          <w:rFonts w:cs="Segoe UI"/>
        </w:rPr>
        <w:t>appears</w:t>
      </w:r>
      <w:proofErr w:type="gramEnd"/>
      <w:r>
        <w:rPr>
          <w:rFonts w:cs="Segoe UI"/>
        </w:rPr>
        <w:t xml:space="preserve"> under the </w:t>
      </w:r>
      <w:proofErr w:type="spellStart"/>
      <w:r>
        <w:rPr>
          <w:rFonts w:cs="Segoe UI"/>
        </w:rPr>
        <w:t>caret</w:t>
      </w:r>
      <w:proofErr w:type="spellEnd"/>
      <w:r>
        <w:rPr>
          <w:rFonts w:cs="Segoe UI"/>
        </w:rPr>
        <w:t>. Each row says what it is offering and where it comes from: a column names its table on the right, a table says how many columns it has, a keyword says so.</w:t>
      </w:r>
    </w:p>
    <w:p w14:paraId="7605D2FB" w14:textId="587BDE9E" w:rsidR="00A727AD" w:rsidRDefault="00A727AD" w:rsidP="00934F2F">
      <w:pPr>
        <w:spacing w:after="0" w:line="240" w:lineRule="auto"/>
        <w:rPr>
          <w:rFonts w:cs="Segoe UI"/>
        </w:rPr>
      </w:pPr>
      <w:r>
        <w:rPr>
          <w:rFonts w:cs="Segoe UI"/>
        </w:rPr>
        <w:t>What is offered depends on where you are in the statement:</w:t>
      </w:r>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3800"/>
        <w:gridCol w:w="5000"/>
      </w:tblGrid>
      <w:tr w:rsidR="00A727AD" w:rsidRPr="00A727AD" w14:paraId="104D7E0A" w14:textId="77777777" w:rsidTr="00A727AD">
        <w:trPr>
          <w:tblHeader/>
        </w:trPr>
        <w:tc>
          <w:tcPr>
            <w:tcW w:w="3800" w:type="dxa"/>
            <w:tcBorders>
              <w:top w:val="single" w:sz="4" w:space="0" w:color="C6D0D4"/>
              <w:bottom w:val="single" w:sz="4" w:space="0" w:color="E3E3E3"/>
            </w:tcBorders>
            <w:shd w:val="clear" w:color="auto" w:fill="EBEEED"/>
          </w:tcPr>
          <w:p w14:paraId="24CFDA37" w14:textId="6161EB77" w:rsidR="00A727AD" w:rsidRPr="00A727AD" w:rsidRDefault="00A727AD" w:rsidP="00934F2F">
            <w:pPr>
              <w:spacing w:after="0" w:line="240" w:lineRule="auto"/>
              <w:rPr>
                <w:rFonts w:cs="Segoe UI"/>
                <w:b/>
                <w:sz w:val="19"/>
              </w:rPr>
            </w:pPr>
            <w:r w:rsidRPr="00A727AD">
              <w:rPr>
                <w:rFonts w:cs="Segoe UI"/>
                <w:b/>
                <w:sz w:val="19"/>
              </w:rPr>
              <w:t>Where the caret is</w:t>
            </w:r>
          </w:p>
        </w:tc>
        <w:tc>
          <w:tcPr>
            <w:tcW w:w="5000" w:type="dxa"/>
            <w:tcBorders>
              <w:top w:val="single" w:sz="4" w:space="0" w:color="C6D0D4"/>
              <w:bottom w:val="single" w:sz="4" w:space="0" w:color="E3E3E3"/>
            </w:tcBorders>
            <w:shd w:val="clear" w:color="auto" w:fill="EBEEED"/>
          </w:tcPr>
          <w:p w14:paraId="54F32E8B" w14:textId="04932C7F" w:rsidR="00A727AD" w:rsidRPr="00A727AD" w:rsidRDefault="00A727AD" w:rsidP="00934F2F">
            <w:pPr>
              <w:spacing w:after="0" w:line="240" w:lineRule="auto"/>
              <w:rPr>
                <w:rFonts w:cs="Segoe UI"/>
                <w:b/>
                <w:sz w:val="19"/>
              </w:rPr>
            </w:pPr>
            <w:r w:rsidRPr="00A727AD">
              <w:rPr>
                <w:rFonts w:cs="Segoe UI"/>
                <w:b/>
                <w:sz w:val="19"/>
              </w:rPr>
              <w:t>What is offered first</w:t>
            </w:r>
          </w:p>
        </w:tc>
      </w:tr>
      <w:tr w:rsidR="00A727AD" w:rsidRPr="00A727AD" w14:paraId="4434D6D4" w14:textId="77777777" w:rsidTr="00A727AD">
        <w:tc>
          <w:tcPr>
            <w:tcW w:w="3800" w:type="dxa"/>
            <w:tcBorders>
              <w:top w:val="single" w:sz="4" w:space="0" w:color="E3E3E3"/>
            </w:tcBorders>
          </w:tcPr>
          <w:p w14:paraId="07E8FC8F" w14:textId="1D1EA5B5" w:rsidR="00A727AD" w:rsidRPr="00A727AD" w:rsidRDefault="00A727AD" w:rsidP="00934F2F">
            <w:pPr>
              <w:spacing w:after="0" w:line="240" w:lineRule="auto"/>
              <w:rPr>
                <w:rFonts w:cs="Segoe UI"/>
                <w:sz w:val="20"/>
              </w:rPr>
            </w:pPr>
            <w:r>
              <w:rPr>
                <w:rFonts w:cs="Segoe UI"/>
                <w:sz w:val="20"/>
              </w:rPr>
              <w:t>Straight after FROM or JOIN</w:t>
            </w:r>
          </w:p>
        </w:tc>
        <w:tc>
          <w:tcPr>
            <w:tcW w:w="5000" w:type="dxa"/>
            <w:tcBorders>
              <w:top w:val="single" w:sz="4" w:space="0" w:color="E3E3E3"/>
            </w:tcBorders>
          </w:tcPr>
          <w:p w14:paraId="102DB2E6" w14:textId="3BC7D29E" w:rsidR="00A727AD" w:rsidRPr="00A727AD" w:rsidRDefault="00A727AD" w:rsidP="00934F2F">
            <w:pPr>
              <w:spacing w:after="0" w:line="240" w:lineRule="auto"/>
              <w:rPr>
                <w:rFonts w:cs="Segoe UI"/>
                <w:sz w:val="20"/>
              </w:rPr>
            </w:pPr>
            <w:r>
              <w:rPr>
                <w:rFonts w:cs="Segoe UI"/>
                <w:sz w:val="20"/>
              </w:rPr>
              <w:t>Table and view names only — nothing else is legal there</w:t>
            </w:r>
          </w:p>
        </w:tc>
      </w:tr>
      <w:tr w:rsidR="00A727AD" w:rsidRPr="00A727AD" w14:paraId="366329A0" w14:textId="77777777" w:rsidTr="00A727AD">
        <w:tc>
          <w:tcPr>
            <w:tcW w:w="3800" w:type="dxa"/>
          </w:tcPr>
          <w:p w14:paraId="3A22627A" w14:textId="7BE7C446" w:rsidR="00A727AD" w:rsidRPr="00A727AD" w:rsidRDefault="00A727AD" w:rsidP="00934F2F">
            <w:pPr>
              <w:spacing w:after="0" w:line="240" w:lineRule="auto"/>
              <w:rPr>
                <w:rFonts w:cs="Segoe UI"/>
                <w:sz w:val="20"/>
              </w:rPr>
            </w:pPr>
            <w:r>
              <w:rPr>
                <w:rFonts w:cs="Segoe UI"/>
                <w:sz w:val="20"/>
              </w:rPr>
              <w:t xml:space="preserve">In a SELECT list, </w:t>
            </w:r>
            <w:proofErr w:type="gramStart"/>
            <w:r>
              <w:rPr>
                <w:rFonts w:cs="Segoe UI"/>
                <w:sz w:val="20"/>
              </w:rPr>
              <w:t>WHERE</w:t>
            </w:r>
            <w:proofErr w:type="gramEnd"/>
            <w:r>
              <w:rPr>
                <w:rFonts w:cs="Segoe UI"/>
                <w:sz w:val="20"/>
              </w:rPr>
              <w:t>, ON or ORDER BY</w:t>
            </w:r>
          </w:p>
        </w:tc>
        <w:tc>
          <w:tcPr>
            <w:tcW w:w="5000" w:type="dxa"/>
          </w:tcPr>
          <w:p w14:paraId="5428A588" w14:textId="05619936" w:rsidR="00A727AD" w:rsidRPr="00A727AD" w:rsidRDefault="00A727AD" w:rsidP="00934F2F">
            <w:pPr>
              <w:spacing w:after="0" w:line="240" w:lineRule="auto"/>
              <w:rPr>
                <w:rFonts w:cs="Segoe UI"/>
                <w:sz w:val="20"/>
              </w:rPr>
            </w:pPr>
            <w:r>
              <w:rPr>
                <w:rFonts w:cs="Segoe UI"/>
                <w:sz w:val="20"/>
              </w:rPr>
              <w:t>Columns, then keywords, then tables</w:t>
            </w:r>
          </w:p>
        </w:tc>
      </w:tr>
      <w:tr w:rsidR="00A727AD" w:rsidRPr="00A727AD" w14:paraId="592C59BC" w14:textId="77777777" w:rsidTr="00A727AD">
        <w:tc>
          <w:tcPr>
            <w:tcW w:w="3800" w:type="dxa"/>
          </w:tcPr>
          <w:p w14:paraId="1540A317" w14:textId="0C3F4FC3" w:rsidR="00A727AD" w:rsidRPr="00A727AD" w:rsidRDefault="00A727AD" w:rsidP="00934F2F">
            <w:pPr>
              <w:spacing w:after="0" w:line="240" w:lineRule="auto"/>
              <w:rPr>
                <w:rFonts w:cs="Segoe UI"/>
                <w:sz w:val="20"/>
              </w:rPr>
            </w:pPr>
            <w:r>
              <w:rPr>
                <w:rFonts w:cs="Segoe UI"/>
                <w:sz w:val="20"/>
              </w:rPr>
              <w:t>At the start of a statement</w:t>
            </w:r>
          </w:p>
        </w:tc>
        <w:tc>
          <w:tcPr>
            <w:tcW w:w="5000" w:type="dxa"/>
          </w:tcPr>
          <w:p w14:paraId="6BBD532A" w14:textId="73E3A695" w:rsidR="00A727AD" w:rsidRPr="00A727AD" w:rsidRDefault="00A727AD" w:rsidP="00934F2F">
            <w:pPr>
              <w:spacing w:after="0" w:line="240" w:lineRule="auto"/>
              <w:rPr>
                <w:rFonts w:cs="Segoe UI"/>
                <w:sz w:val="20"/>
              </w:rPr>
            </w:pPr>
            <w:r>
              <w:rPr>
                <w:rFonts w:cs="Segoe UI"/>
                <w:sz w:val="20"/>
              </w:rPr>
              <w:t>Keywords</w:t>
            </w:r>
          </w:p>
        </w:tc>
      </w:tr>
      <w:tr w:rsidR="00A727AD" w:rsidRPr="00A727AD" w14:paraId="5AA0AEE2" w14:textId="77777777" w:rsidTr="00A727AD">
        <w:tc>
          <w:tcPr>
            <w:tcW w:w="3800" w:type="dxa"/>
          </w:tcPr>
          <w:p w14:paraId="157B554B" w14:textId="7F7A8B8D" w:rsidR="00A727AD" w:rsidRPr="00A727AD" w:rsidRDefault="00A727AD" w:rsidP="00934F2F">
            <w:pPr>
              <w:spacing w:after="0" w:line="240" w:lineRule="auto"/>
              <w:rPr>
                <w:rFonts w:cs="Segoe UI"/>
                <w:sz w:val="20"/>
              </w:rPr>
            </w:pPr>
            <w:r>
              <w:rPr>
                <w:rFonts w:cs="Segoe UI"/>
                <w:sz w:val="20"/>
              </w:rPr>
              <w:t>After a table or alias and a dot</w:t>
            </w:r>
          </w:p>
        </w:tc>
        <w:tc>
          <w:tcPr>
            <w:tcW w:w="5000" w:type="dxa"/>
          </w:tcPr>
          <w:p w14:paraId="3783E97A" w14:textId="1B488FF1" w:rsidR="00A727AD" w:rsidRPr="00A727AD" w:rsidRDefault="00A727AD" w:rsidP="00934F2F">
            <w:pPr>
              <w:spacing w:after="0" w:line="240" w:lineRule="auto"/>
              <w:rPr>
                <w:rFonts w:cs="Segoe UI"/>
                <w:sz w:val="20"/>
              </w:rPr>
            </w:pPr>
            <w:r>
              <w:rPr>
                <w:rFonts w:cs="Segoe UI"/>
                <w:sz w:val="20"/>
              </w:rPr>
              <w:t>That table's columns, and nothing else</w:t>
            </w:r>
          </w:p>
        </w:tc>
      </w:tr>
    </w:tbl>
    <w:p w14:paraId="74A5AB23" w14:textId="77777777" w:rsidR="00A727AD" w:rsidRDefault="00A727AD" w:rsidP="00934F2F">
      <w:pPr>
        <w:spacing w:after="0" w:line="240" w:lineRule="auto"/>
        <w:rPr>
          <w:rFonts w:cs="Segoe UI"/>
        </w:rPr>
      </w:pPr>
    </w:p>
    <w:p w14:paraId="6E1DDB61" w14:textId="77777777" w:rsidR="00A727AD" w:rsidRDefault="00A727AD" w:rsidP="00934F2F">
      <w:pPr>
        <w:spacing w:after="0" w:line="240" w:lineRule="auto"/>
        <w:rPr>
          <w:rFonts w:cs="Segoe UI"/>
        </w:rPr>
      </w:pPr>
    </w:p>
    <w:p w14:paraId="6C5E5DC8" w14:textId="7B40BDBC" w:rsidR="00A727AD" w:rsidRDefault="00A727AD" w:rsidP="00934F2F">
      <w:pPr>
        <w:spacing w:after="0" w:line="240" w:lineRule="auto"/>
        <w:rPr>
          <w:rFonts w:cs="Segoe UI"/>
        </w:rPr>
      </w:pPr>
      <w:r>
        <w:rPr>
          <w:rFonts w:cs="Segoe UI"/>
        </w:rPr>
        <w:t xml:space="preserve">Columns come from the tables the statement </w:t>
      </w:r>
      <w:proofErr w:type="gramStart"/>
      <w:r>
        <w:rPr>
          <w:rFonts w:cs="Segoe UI"/>
        </w:rPr>
        <w:t>actually names</w:t>
      </w:r>
      <w:proofErr w:type="gramEnd"/>
      <w:r>
        <w:rPr>
          <w:rFonts w:cs="Segoe UI"/>
        </w:rPr>
        <w:t>. Offering every column in the database once a FROM is written would bury the handful that could be meant under thousands that could not.</w:t>
      </w:r>
    </w:p>
    <w:p w14:paraId="09F6E169" w14:textId="77777777" w:rsidR="000828CF" w:rsidRDefault="000828CF" w:rsidP="00934F2F">
      <w:pPr>
        <w:spacing w:after="0" w:line="240" w:lineRule="auto"/>
        <w:rPr>
          <w:rFonts w:cs="Segoe UI"/>
        </w:rPr>
      </w:pPr>
    </w:p>
    <w:p w14:paraId="28CF6EB3" w14:textId="196D1BC7" w:rsidR="00A727AD" w:rsidRDefault="00A727AD" w:rsidP="00934F2F">
      <w:pPr>
        <w:pBdr>
          <w:top w:val="single" w:sz="12" w:space="0" w:color="1E7BB4"/>
        </w:pBdr>
        <w:shd w:val="clear" w:color="auto" w:fill="DEEAF4"/>
        <w:spacing w:after="0" w:line="240" w:lineRule="auto"/>
        <w:ind w:left="200" w:right="120"/>
        <w:rPr>
          <w:rFonts w:cs="Segoe UI"/>
          <w:color w:val="1E7BB4"/>
        </w:rPr>
      </w:pPr>
      <w:proofErr w:type="gramStart"/>
      <w:r>
        <w:rPr>
          <w:rFonts w:cs="Segoe UI"/>
          <w:b/>
          <w:color w:val="1E7BB4"/>
        </w:rPr>
        <w:t xml:space="preserve">NOTE  </w:t>
      </w:r>
      <w:r>
        <w:rPr>
          <w:rFonts w:cs="Segoe UI"/>
          <w:color w:val="1E7BB4"/>
        </w:rPr>
        <w:t>Tab</w:t>
      </w:r>
      <w:proofErr w:type="gramEnd"/>
      <w:r>
        <w:rPr>
          <w:rFonts w:cs="Segoe UI"/>
          <w:color w:val="1E7BB4"/>
        </w:rPr>
        <w:t xml:space="preserve"> accepts. Up and Down move, Esc dismisses, </w:t>
      </w:r>
      <w:proofErr w:type="spellStart"/>
      <w:r>
        <w:rPr>
          <w:rFonts w:cs="Segoe UI"/>
          <w:color w:val="1E7BB4"/>
        </w:rPr>
        <w:t>Ctrl+Space</w:t>
      </w:r>
      <w:proofErr w:type="spellEnd"/>
      <w:r>
        <w:rPr>
          <w:rFonts w:cs="Segoe UI"/>
          <w:color w:val="1E7BB4"/>
        </w:rPr>
        <w:t xml:space="preserve"> asks without waiting for a second letter. Enter is always a new line — binding it would turn every line break that happens to follow a word into a completion nobody asked for.</w:t>
      </w:r>
    </w:p>
    <w:p w14:paraId="5C38BE9D" w14:textId="77777777" w:rsidR="009F5B53" w:rsidRDefault="009F5B53" w:rsidP="00934F2F">
      <w:pPr>
        <w:spacing w:after="0" w:line="240" w:lineRule="auto"/>
        <w:jc w:val="center"/>
        <w:rPr>
          <w:rFonts w:cs="Segoe UI"/>
          <w:i/>
          <w:color w:val="8FA1A7"/>
          <w:sz w:val="18"/>
        </w:rPr>
      </w:pPr>
      <w:r w:rsidRPr="009F5B53">
        <w:rPr>
          <w:rFonts w:cs="Segoe UI"/>
          <w:b/>
          <w:color w:val="506872"/>
          <w:sz w:val="20"/>
        </w:rPr>
        <w:drawing>
          <wp:inline distT="0" distB="0" distL="0" distR="0" wp14:anchorId="4C09509B" wp14:editId="06667416">
            <wp:extent cx="3456262" cy="2267419"/>
            <wp:effectExtent l="152400" t="152400" r="354330" b="361950"/>
            <wp:docPr id="15570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5391" name=""/>
                    <pic:cNvPicPr/>
                  </pic:nvPicPr>
                  <pic:blipFill>
                    <a:blip r:embed="rId14"/>
                    <a:stretch>
                      <a:fillRect/>
                    </a:stretch>
                  </pic:blipFill>
                  <pic:spPr>
                    <a:xfrm>
                      <a:off x="0" y="0"/>
                      <a:ext cx="3467642" cy="2274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50FF362C" w14:textId="1C50A0E2" w:rsidR="00A727AD" w:rsidRDefault="00A727AD" w:rsidP="00934F2F">
      <w:pPr>
        <w:spacing w:after="0" w:line="240" w:lineRule="auto"/>
        <w:jc w:val="center"/>
        <w:rPr>
          <w:rFonts w:cs="Segoe UI"/>
          <w:i/>
          <w:color w:val="8FA1A7"/>
          <w:sz w:val="18"/>
        </w:rPr>
      </w:pPr>
      <w:r>
        <w:rPr>
          <w:rFonts w:cs="Segoe UI"/>
          <w:i/>
          <w:color w:val="8FA1A7"/>
          <w:sz w:val="18"/>
        </w:rPr>
        <w:t>Figure: Completion in context</w:t>
      </w:r>
    </w:p>
    <w:p w14:paraId="29C2C1DE" w14:textId="77777777" w:rsidR="007873DD" w:rsidRDefault="007873DD" w:rsidP="00934F2F">
      <w:pPr>
        <w:spacing w:after="0" w:line="240" w:lineRule="auto"/>
        <w:jc w:val="center"/>
        <w:rPr>
          <w:rFonts w:cs="Segoe UI"/>
          <w:i/>
          <w:color w:val="8FA1A7"/>
          <w:sz w:val="18"/>
        </w:rPr>
      </w:pPr>
      <w:r w:rsidRPr="007873DD">
        <w:rPr>
          <w:rFonts w:cs="Segoe UI"/>
          <w:b/>
          <w:color w:val="506872"/>
          <w:sz w:val="20"/>
        </w:rPr>
        <w:lastRenderedPageBreak/>
        <w:drawing>
          <wp:inline distT="0" distB="0" distL="0" distR="0" wp14:anchorId="2324C35F" wp14:editId="2BC6291C">
            <wp:extent cx="3411109" cy="2249683"/>
            <wp:effectExtent l="152400" t="152400" r="361315" b="360680"/>
            <wp:docPr id="144960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2695" name=""/>
                    <pic:cNvPicPr/>
                  </pic:nvPicPr>
                  <pic:blipFill>
                    <a:blip r:embed="rId15"/>
                    <a:stretch>
                      <a:fillRect/>
                    </a:stretch>
                  </pic:blipFill>
                  <pic:spPr>
                    <a:xfrm>
                      <a:off x="0" y="0"/>
                      <a:ext cx="3430282" cy="2262328"/>
                    </a:xfrm>
                    <a:prstGeom prst="rect">
                      <a:avLst/>
                    </a:prstGeom>
                    <a:ln>
                      <a:noFill/>
                    </a:ln>
                    <a:effectLst>
                      <a:outerShdw blurRad="292100" dist="139700" dir="2700000" algn="tl" rotWithShape="0">
                        <a:srgbClr val="333333">
                          <a:alpha val="65000"/>
                        </a:srgbClr>
                      </a:outerShdw>
                    </a:effectLst>
                  </pic:spPr>
                </pic:pic>
              </a:graphicData>
            </a:graphic>
          </wp:inline>
        </w:drawing>
      </w:r>
    </w:p>
    <w:p w14:paraId="36A7CF56" w14:textId="50BACFCD" w:rsidR="00A727AD" w:rsidRDefault="00A727AD" w:rsidP="00934F2F">
      <w:pPr>
        <w:spacing w:after="0" w:line="240" w:lineRule="auto"/>
        <w:jc w:val="center"/>
        <w:rPr>
          <w:rFonts w:cs="Segoe UI"/>
          <w:i/>
          <w:color w:val="8FA1A7"/>
          <w:sz w:val="18"/>
        </w:rPr>
      </w:pPr>
      <w:r>
        <w:rPr>
          <w:rFonts w:cs="Segoe UI"/>
          <w:i/>
          <w:color w:val="8FA1A7"/>
          <w:sz w:val="18"/>
        </w:rPr>
        <w:t>Figure: Qualified completion</w:t>
      </w:r>
    </w:p>
    <w:p w14:paraId="2C00AEEE" w14:textId="3143A1CD" w:rsidR="00A727AD" w:rsidRDefault="00A727AD" w:rsidP="00934F2F">
      <w:pPr>
        <w:pStyle w:val="Heading2"/>
        <w:spacing w:before="0" w:after="0" w:line="240" w:lineRule="auto"/>
      </w:pPr>
      <w:bookmarkStart w:id="28" w:name="_Toc240777291"/>
      <w:r>
        <w:t>Format SQL</w:t>
      </w:r>
      <w:bookmarkEnd w:id="28"/>
    </w:p>
    <w:p w14:paraId="290E6A16" w14:textId="290894CD" w:rsidR="00A727AD" w:rsidRDefault="00A727AD" w:rsidP="00934F2F">
      <w:pPr>
        <w:spacing w:after="0" w:line="240" w:lineRule="auto"/>
        <w:rPr>
          <w:rFonts w:cs="Segoe UI"/>
        </w:rPr>
      </w:pPr>
      <w:r>
        <w:rPr>
          <w:rFonts w:cs="Segoe UI"/>
        </w:rPr>
        <w:t xml:space="preserve">Uppercases the reserved words, puts each clause on its own line, indents AND </w:t>
      </w:r>
      <w:proofErr w:type="spellStart"/>
      <w:r>
        <w:rPr>
          <w:rFonts w:cs="Segoe UI"/>
        </w:rPr>
        <w:t>and</w:t>
      </w:r>
      <w:proofErr w:type="spellEnd"/>
      <w:r>
        <w:rPr>
          <w:rFonts w:cs="Segoe UI"/>
        </w:rPr>
        <w:t xml:space="preserve"> OR under their condition, and tidies the spacing — </w:t>
      </w:r>
      <w:proofErr w:type="gramStart"/>
      <w:r>
        <w:rPr>
          <w:rFonts w:cs="Segoe UI"/>
        </w:rPr>
        <w:t>COUNT(</w:t>
      </w:r>
      <w:proofErr w:type="gramEnd"/>
      <w:r>
        <w:rPr>
          <w:rFonts w:cs="Segoe UI"/>
        </w:rPr>
        <w:t>*) rather than COUNT (*), no space before a comma.</w:t>
      </w:r>
    </w:p>
    <w:p w14:paraId="5045813E" w14:textId="77777777" w:rsidR="000828CF" w:rsidRDefault="000828CF" w:rsidP="00934F2F">
      <w:pPr>
        <w:spacing w:after="0" w:line="240" w:lineRule="auto"/>
        <w:rPr>
          <w:rFonts w:cs="Segoe UI"/>
        </w:rPr>
      </w:pPr>
    </w:p>
    <w:p w14:paraId="689683E2" w14:textId="657656DE" w:rsidR="00A727AD" w:rsidRDefault="00A727AD" w:rsidP="00934F2F">
      <w:pPr>
        <w:pBdr>
          <w:top w:val="single" w:sz="12" w:space="0" w:color="B26A14"/>
        </w:pBdr>
        <w:shd w:val="clear" w:color="auto" w:fill="FBEDC4"/>
        <w:spacing w:after="0" w:line="240" w:lineRule="auto"/>
        <w:ind w:left="200" w:right="120"/>
        <w:rPr>
          <w:rFonts w:cs="Segoe UI"/>
          <w:color w:val="B26A14"/>
        </w:rPr>
      </w:pPr>
      <w:r>
        <w:rPr>
          <w:rFonts w:cs="Segoe UI"/>
          <w:b/>
          <w:color w:val="B26A14"/>
        </w:rPr>
        <w:t xml:space="preserve">WATCH </w:t>
      </w:r>
      <w:proofErr w:type="gramStart"/>
      <w:r>
        <w:rPr>
          <w:rFonts w:cs="Segoe UI"/>
          <w:b/>
          <w:color w:val="B26A14"/>
        </w:rPr>
        <w:t xml:space="preserve">OUT  </w:t>
      </w:r>
      <w:r>
        <w:rPr>
          <w:rFonts w:cs="Segoe UI"/>
          <w:color w:val="B26A14"/>
        </w:rPr>
        <w:t>The</w:t>
      </w:r>
      <w:proofErr w:type="gramEnd"/>
      <w:r>
        <w:rPr>
          <w:rFonts w:cs="Segoe UI"/>
          <w:color w:val="B26A14"/>
        </w:rPr>
        <w:t xml:space="preserve"> formatter never touches a literal or a comment. It works on parsed tokens rather than raw text, so WHERE note = 'select from where' comes back exactly as you wrote it. A find-and-replace formatter would change what that query matches.</w:t>
      </w:r>
    </w:p>
    <w:p w14:paraId="051DB4B0" w14:textId="5FA9844D" w:rsidR="00A727AD" w:rsidRDefault="00A727AD" w:rsidP="00934F2F">
      <w:pPr>
        <w:spacing w:after="0" w:line="240" w:lineRule="auto"/>
        <w:rPr>
          <w:rFonts w:cs="Segoe UI"/>
        </w:rPr>
      </w:pPr>
      <w:r>
        <w:rPr>
          <w:rFonts w:cs="Segoe UI"/>
        </w:rPr>
        <w:t>Only SELECT is allowed by the server.</w:t>
      </w:r>
    </w:p>
    <w:p w14:paraId="5071B64B" w14:textId="356B438C" w:rsidR="00A727AD" w:rsidRDefault="00A727AD" w:rsidP="00934F2F">
      <w:pPr>
        <w:spacing w:after="0" w:line="240" w:lineRule="auto"/>
        <w:rPr>
          <w:rFonts w:cs="Segoe UI"/>
        </w:rPr>
      </w:pPr>
      <w:r>
        <w:rPr>
          <w:rFonts w:cs="Segoe UI"/>
        </w:rPr>
        <w:br w:type="page"/>
      </w:r>
    </w:p>
    <w:p w14:paraId="6F0B25B4" w14:textId="19B24E0C" w:rsidR="00A727AD" w:rsidRDefault="00A727AD" w:rsidP="00934F2F">
      <w:pPr>
        <w:pStyle w:val="Heading1"/>
        <w:spacing w:before="0" w:after="0" w:line="240" w:lineRule="auto"/>
      </w:pPr>
      <w:bookmarkStart w:id="29" w:name="_Toc240777292"/>
      <w:r>
        <w:lastRenderedPageBreak/>
        <w:t>Reading the response</w:t>
      </w:r>
      <w:bookmarkEnd w:id="29"/>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2200"/>
        <w:gridCol w:w="6600"/>
      </w:tblGrid>
      <w:tr w:rsidR="00A727AD" w:rsidRPr="00A727AD" w14:paraId="684FD85A" w14:textId="77777777" w:rsidTr="00A727AD">
        <w:trPr>
          <w:tblHeader/>
        </w:trPr>
        <w:tc>
          <w:tcPr>
            <w:tcW w:w="2200" w:type="dxa"/>
            <w:tcBorders>
              <w:top w:val="single" w:sz="4" w:space="0" w:color="C6D0D4"/>
              <w:bottom w:val="single" w:sz="4" w:space="0" w:color="E3E3E3"/>
            </w:tcBorders>
            <w:shd w:val="clear" w:color="auto" w:fill="EBEEED"/>
          </w:tcPr>
          <w:p w14:paraId="06305F1C" w14:textId="7C62EAD5" w:rsidR="00A727AD" w:rsidRPr="00A727AD" w:rsidRDefault="00A727AD" w:rsidP="00934F2F">
            <w:pPr>
              <w:spacing w:after="0" w:line="240" w:lineRule="auto"/>
              <w:rPr>
                <w:rFonts w:cs="Segoe UI"/>
                <w:b/>
                <w:sz w:val="19"/>
              </w:rPr>
            </w:pPr>
            <w:r w:rsidRPr="00A727AD">
              <w:rPr>
                <w:rFonts w:cs="Segoe UI"/>
                <w:b/>
                <w:sz w:val="19"/>
              </w:rPr>
              <w:t>Tab</w:t>
            </w:r>
          </w:p>
        </w:tc>
        <w:tc>
          <w:tcPr>
            <w:tcW w:w="6600" w:type="dxa"/>
            <w:tcBorders>
              <w:top w:val="single" w:sz="4" w:space="0" w:color="C6D0D4"/>
              <w:bottom w:val="single" w:sz="4" w:space="0" w:color="E3E3E3"/>
            </w:tcBorders>
            <w:shd w:val="clear" w:color="auto" w:fill="EBEEED"/>
          </w:tcPr>
          <w:p w14:paraId="08BD7C22" w14:textId="79D7D6BA" w:rsidR="00A727AD" w:rsidRPr="00A727AD" w:rsidRDefault="00A727AD" w:rsidP="00934F2F">
            <w:pPr>
              <w:spacing w:after="0" w:line="240" w:lineRule="auto"/>
              <w:rPr>
                <w:rFonts w:cs="Segoe UI"/>
                <w:b/>
                <w:sz w:val="19"/>
              </w:rPr>
            </w:pPr>
            <w:r w:rsidRPr="00A727AD">
              <w:rPr>
                <w:rFonts w:cs="Segoe UI"/>
                <w:b/>
                <w:sz w:val="19"/>
              </w:rPr>
              <w:t>What it shows</w:t>
            </w:r>
          </w:p>
        </w:tc>
      </w:tr>
      <w:tr w:rsidR="00A727AD" w:rsidRPr="00A727AD" w14:paraId="2B2C4429" w14:textId="77777777" w:rsidTr="00A727AD">
        <w:tc>
          <w:tcPr>
            <w:tcW w:w="2200" w:type="dxa"/>
            <w:tcBorders>
              <w:top w:val="single" w:sz="4" w:space="0" w:color="E3E3E3"/>
            </w:tcBorders>
          </w:tcPr>
          <w:p w14:paraId="5A2BD0C8" w14:textId="68558665" w:rsidR="00A727AD" w:rsidRPr="00A727AD" w:rsidRDefault="00A727AD" w:rsidP="00934F2F">
            <w:pPr>
              <w:spacing w:after="0" w:line="240" w:lineRule="auto"/>
              <w:rPr>
                <w:rFonts w:cs="Segoe UI"/>
                <w:sz w:val="20"/>
              </w:rPr>
            </w:pPr>
            <w:r>
              <w:rPr>
                <w:rFonts w:cs="Segoe UI"/>
                <w:sz w:val="20"/>
              </w:rPr>
              <w:t>Pretty</w:t>
            </w:r>
          </w:p>
        </w:tc>
        <w:tc>
          <w:tcPr>
            <w:tcW w:w="6600" w:type="dxa"/>
            <w:tcBorders>
              <w:top w:val="single" w:sz="4" w:space="0" w:color="E3E3E3"/>
            </w:tcBorders>
          </w:tcPr>
          <w:p w14:paraId="5DF56B8F" w14:textId="3411AF07" w:rsidR="00A727AD" w:rsidRPr="00A727AD" w:rsidRDefault="00A727AD" w:rsidP="00934F2F">
            <w:pPr>
              <w:spacing w:after="0" w:line="240" w:lineRule="auto"/>
              <w:rPr>
                <w:rFonts w:cs="Segoe UI"/>
                <w:sz w:val="20"/>
              </w:rPr>
            </w:pPr>
            <w:r>
              <w:rPr>
                <w:rFonts w:cs="Segoe UI"/>
                <w:sz w:val="20"/>
              </w:rPr>
              <w:t>Indented, coloured JSON</w:t>
            </w:r>
          </w:p>
        </w:tc>
      </w:tr>
      <w:tr w:rsidR="00A727AD" w:rsidRPr="00A727AD" w14:paraId="29B09D08" w14:textId="77777777" w:rsidTr="00A727AD">
        <w:tc>
          <w:tcPr>
            <w:tcW w:w="2200" w:type="dxa"/>
          </w:tcPr>
          <w:p w14:paraId="5C3FB25C" w14:textId="25746D52" w:rsidR="00A727AD" w:rsidRPr="00A727AD" w:rsidRDefault="00A727AD" w:rsidP="00934F2F">
            <w:pPr>
              <w:spacing w:after="0" w:line="240" w:lineRule="auto"/>
              <w:rPr>
                <w:rFonts w:cs="Segoe UI"/>
                <w:sz w:val="20"/>
              </w:rPr>
            </w:pPr>
            <w:r>
              <w:rPr>
                <w:rFonts w:cs="Segoe UI"/>
                <w:sz w:val="20"/>
              </w:rPr>
              <w:t>Raw</w:t>
            </w:r>
          </w:p>
        </w:tc>
        <w:tc>
          <w:tcPr>
            <w:tcW w:w="6600" w:type="dxa"/>
          </w:tcPr>
          <w:p w14:paraId="12AA489E" w14:textId="7E92AB17" w:rsidR="00A727AD" w:rsidRPr="00A727AD" w:rsidRDefault="00A727AD" w:rsidP="00934F2F">
            <w:pPr>
              <w:spacing w:after="0" w:line="240" w:lineRule="auto"/>
              <w:rPr>
                <w:rFonts w:cs="Segoe UI"/>
                <w:sz w:val="20"/>
              </w:rPr>
            </w:pPr>
            <w:r>
              <w:rPr>
                <w:rFonts w:cs="Segoe UI"/>
                <w:sz w:val="20"/>
              </w:rPr>
              <w:t>Exactly what came back, unaltered</w:t>
            </w:r>
          </w:p>
        </w:tc>
      </w:tr>
      <w:tr w:rsidR="00A727AD" w:rsidRPr="00A727AD" w14:paraId="595F2EAB" w14:textId="77777777" w:rsidTr="00A727AD">
        <w:tc>
          <w:tcPr>
            <w:tcW w:w="2200" w:type="dxa"/>
          </w:tcPr>
          <w:p w14:paraId="77850841" w14:textId="5BBA9C6C" w:rsidR="00A727AD" w:rsidRPr="00A727AD" w:rsidRDefault="00A727AD" w:rsidP="00934F2F">
            <w:pPr>
              <w:spacing w:after="0" w:line="240" w:lineRule="auto"/>
              <w:rPr>
                <w:rFonts w:cs="Segoe UI"/>
                <w:sz w:val="20"/>
              </w:rPr>
            </w:pPr>
            <w:r>
              <w:rPr>
                <w:rFonts w:cs="Segoe UI"/>
                <w:sz w:val="20"/>
              </w:rPr>
              <w:t>Table</w:t>
            </w:r>
          </w:p>
        </w:tc>
        <w:tc>
          <w:tcPr>
            <w:tcW w:w="6600" w:type="dxa"/>
          </w:tcPr>
          <w:p w14:paraId="459AA956" w14:textId="210FB9DF" w:rsidR="00A727AD" w:rsidRPr="00A727AD" w:rsidRDefault="00A727AD" w:rsidP="00934F2F">
            <w:pPr>
              <w:spacing w:after="0" w:line="240" w:lineRule="auto"/>
              <w:rPr>
                <w:rFonts w:cs="Segoe UI"/>
                <w:sz w:val="20"/>
              </w:rPr>
            </w:pPr>
            <w:r>
              <w:rPr>
                <w:rFonts w:cs="Segoe UI"/>
                <w:sz w:val="20"/>
              </w:rPr>
              <w:t>Rows, for anything that has them</w:t>
            </w:r>
          </w:p>
        </w:tc>
      </w:tr>
      <w:tr w:rsidR="00A727AD" w:rsidRPr="00A727AD" w14:paraId="250CF014" w14:textId="77777777" w:rsidTr="00A727AD">
        <w:tc>
          <w:tcPr>
            <w:tcW w:w="2200" w:type="dxa"/>
          </w:tcPr>
          <w:p w14:paraId="338E3B93" w14:textId="735A634B" w:rsidR="00A727AD" w:rsidRPr="00A727AD" w:rsidRDefault="00A727AD" w:rsidP="00934F2F">
            <w:pPr>
              <w:spacing w:after="0" w:line="240" w:lineRule="auto"/>
              <w:rPr>
                <w:rFonts w:cs="Segoe UI"/>
                <w:sz w:val="20"/>
              </w:rPr>
            </w:pPr>
            <w:r>
              <w:rPr>
                <w:rFonts w:cs="Segoe UI"/>
                <w:sz w:val="20"/>
              </w:rPr>
              <w:t>Headers</w:t>
            </w:r>
          </w:p>
        </w:tc>
        <w:tc>
          <w:tcPr>
            <w:tcW w:w="6600" w:type="dxa"/>
          </w:tcPr>
          <w:p w14:paraId="72904DFE" w14:textId="6DA038CB" w:rsidR="00A727AD" w:rsidRPr="00A727AD" w:rsidRDefault="00A727AD" w:rsidP="00934F2F">
            <w:pPr>
              <w:spacing w:after="0" w:line="240" w:lineRule="auto"/>
              <w:rPr>
                <w:rFonts w:cs="Segoe UI"/>
                <w:sz w:val="20"/>
              </w:rPr>
            </w:pPr>
            <w:r>
              <w:rPr>
                <w:rFonts w:cs="Segoe UI"/>
                <w:sz w:val="20"/>
              </w:rPr>
              <w:t>The response headers</w:t>
            </w:r>
          </w:p>
        </w:tc>
      </w:tr>
    </w:tbl>
    <w:p w14:paraId="0C1A7FC6" w14:textId="77777777" w:rsidR="00A727AD" w:rsidRDefault="00A727AD" w:rsidP="00934F2F">
      <w:pPr>
        <w:spacing w:after="0" w:line="240" w:lineRule="auto"/>
        <w:rPr>
          <w:rFonts w:cs="Segoe UI"/>
        </w:rPr>
      </w:pPr>
    </w:p>
    <w:p w14:paraId="171CEB15" w14:textId="20921A95" w:rsidR="00A727AD" w:rsidRDefault="00A727AD" w:rsidP="00934F2F">
      <w:pPr>
        <w:spacing w:after="0" w:line="240" w:lineRule="auto"/>
        <w:rPr>
          <w:rFonts w:cs="Segoe UI"/>
        </w:rPr>
      </w:pPr>
      <w:r>
        <w:rPr>
          <w:rFonts w:cs="Segoe UI"/>
        </w:rPr>
        <w:t xml:space="preserve">Opens on sets which tab a </w:t>
      </w:r>
      <w:proofErr w:type="gramStart"/>
      <w:r>
        <w:rPr>
          <w:rFonts w:cs="Segoe UI"/>
        </w:rPr>
        <w:t>response lands</w:t>
      </w:r>
      <w:proofErr w:type="gramEnd"/>
      <w:r>
        <w:rPr>
          <w:rFonts w:cs="Segoe UI"/>
        </w:rPr>
        <w:t xml:space="preserve"> on and is remembered across sessions. Auto shows the table for a query with rows and </w:t>
      </w:r>
      <w:proofErr w:type="gramStart"/>
      <w:r>
        <w:rPr>
          <w:rFonts w:cs="Segoe UI"/>
        </w:rPr>
        <w:t>Pretty</w:t>
      </w:r>
      <w:proofErr w:type="gramEnd"/>
      <w:r>
        <w:rPr>
          <w:rFonts w:cs="Segoe UI"/>
        </w:rPr>
        <w:t xml:space="preserve"> for everything else. A chosen tab is stepped past where it makes no sense: opening on an empty Table because that is the preference would hide the error the response </w:t>
      </w:r>
      <w:proofErr w:type="gramStart"/>
      <w:r>
        <w:rPr>
          <w:rFonts w:cs="Segoe UI"/>
        </w:rPr>
        <w:t>actually contains</w:t>
      </w:r>
      <w:proofErr w:type="gramEnd"/>
      <w:r>
        <w:rPr>
          <w:rFonts w:cs="Segoe UI"/>
        </w:rPr>
        <w:t>.</w:t>
      </w:r>
    </w:p>
    <w:p w14:paraId="4703487D" w14:textId="77777777" w:rsidR="00934F2F" w:rsidRDefault="00934F2F" w:rsidP="00934F2F">
      <w:pPr>
        <w:spacing w:after="0" w:line="240" w:lineRule="auto"/>
        <w:rPr>
          <w:rFonts w:cs="Segoe UI"/>
        </w:rPr>
      </w:pPr>
    </w:p>
    <w:p w14:paraId="0384964F" w14:textId="1086F67F" w:rsidR="00A727AD" w:rsidRDefault="00A727AD" w:rsidP="00934F2F">
      <w:pPr>
        <w:pStyle w:val="Heading2"/>
        <w:spacing w:before="0" w:after="0" w:line="240" w:lineRule="auto"/>
      </w:pPr>
      <w:bookmarkStart w:id="30" w:name="_Toc240777293"/>
      <w:r>
        <w:t>Colouring by meaning</w:t>
      </w:r>
      <w:bookmarkEnd w:id="30"/>
    </w:p>
    <w:p w14:paraId="528C9302" w14:textId="75F09CA0" w:rsidR="00A727AD" w:rsidRDefault="00A727AD" w:rsidP="00934F2F">
      <w:pPr>
        <w:spacing w:after="0" w:line="240" w:lineRule="auto"/>
        <w:rPr>
          <w:rFonts w:cs="Segoe UI"/>
        </w:rPr>
      </w:pPr>
      <w:r>
        <w:rPr>
          <w:rFonts w:cs="Segoe UI"/>
        </w:rPr>
        <w:t>Recognised values are coloured by what they mean, in both the table and the JSON view, grouped by what the news is rather than by which module it came from.</w:t>
      </w:r>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2800"/>
        <w:gridCol w:w="6000"/>
      </w:tblGrid>
      <w:tr w:rsidR="00A727AD" w:rsidRPr="00A727AD" w14:paraId="7B9091BF" w14:textId="77777777" w:rsidTr="00A727AD">
        <w:trPr>
          <w:tblHeader/>
        </w:trPr>
        <w:tc>
          <w:tcPr>
            <w:tcW w:w="2800" w:type="dxa"/>
            <w:tcBorders>
              <w:top w:val="single" w:sz="4" w:space="0" w:color="C6D0D4"/>
              <w:bottom w:val="single" w:sz="4" w:space="0" w:color="E3E3E3"/>
            </w:tcBorders>
            <w:shd w:val="clear" w:color="auto" w:fill="EBEEED"/>
          </w:tcPr>
          <w:p w14:paraId="1A2A58A5" w14:textId="7C30742F" w:rsidR="00A727AD" w:rsidRPr="00A727AD" w:rsidRDefault="00A727AD" w:rsidP="00934F2F">
            <w:pPr>
              <w:spacing w:after="0" w:line="240" w:lineRule="auto"/>
              <w:rPr>
                <w:rFonts w:cs="Segoe UI"/>
                <w:b/>
                <w:sz w:val="19"/>
              </w:rPr>
            </w:pPr>
            <w:r w:rsidRPr="00A727AD">
              <w:rPr>
                <w:rFonts w:cs="Segoe UI"/>
                <w:b/>
                <w:sz w:val="19"/>
              </w:rPr>
              <w:t>Reads as</w:t>
            </w:r>
          </w:p>
        </w:tc>
        <w:tc>
          <w:tcPr>
            <w:tcW w:w="6000" w:type="dxa"/>
            <w:tcBorders>
              <w:top w:val="single" w:sz="4" w:space="0" w:color="C6D0D4"/>
              <w:bottom w:val="single" w:sz="4" w:space="0" w:color="E3E3E3"/>
            </w:tcBorders>
            <w:shd w:val="clear" w:color="auto" w:fill="EBEEED"/>
          </w:tcPr>
          <w:p w14:paraId="659761D2" w14:textId="69E6205D" w:rsidR="00A727AD" w:rsidRPr="00A727AD" w:rsidRDefault="00A727AD" w:rsidP="00934F2F">
            <w:pPr>
              <w:spacing w:after="0" w:line="240" w:lineRule="auto"/>
              <w:rPr>
                <w:rFonts w:cs="Segoe UI"/>
                <w:b/>
                <w:sz w:val="19"/>
              </w:rPr>
            </w:pPr>
            <w:r w:rsidRPr="00A727AD">
              <w:rPr>
                <w:rFonts w:cs="Segoe UI"/>
                <w:b/>
                <w:sz w:val="19"/>
              </w:rPr>
              <w:t>Examples</w:t>
            </w:r>
          </w:p>
        </w:tc>
      </w:tr>
      <w:tr w:rsidR="00A727AD" w:rsidRPr="00A727AD" w14:paraId="2776A64A" w14:textId="77777777" w:rsidTr="00A727AD">
        <w:tc>
          <w:tcPr>
            <w:tcW w:w="2800" w:type="dxa"/>
            <w:tcBorders>
              <w:top w:val="single" w:sz="4" w:space="0" w:color="E3E3E3"/>
            </w:tcBorders>
          </w:tcPr>
          <w:p w14:paraId="74345222" w14:textId="3C748234" w:rsidR="00A727AD" w:rsidRPr="00A727AD" w:rsidRDefault="00A727AD" w:rsidP="00934F2F">
            <w:pPr>
              <w:spacing w:after="0" w:line="240" w:lineRule="auto"/>
              <w:rPr>
                <w:rFonts w:cs="Segoe UI"/>
                <w:sz w:val="20"/>
              </w:rPr>
            </w:pPr>
            <w:r>
              <w:rPr>
                <w:rFonts w:cs="Segoe UI"/>
                <w:sz w:val="20"/>
              </w:rPr>
              <w:t>Done</w:t>
            </w:r>
          </w:p>
        </w:tc>
        <w:tc>
          <w:tcPr>
            <w:tcW w:w="6000" w:type="dxa"/>
            <w:tcBorders>
              <w:top w:val="single" w:sz="4" w:space="0" w:color="E3E3E3"/>
            </w:tcBorders>
          </w:tcPr>
          <w:p w14:paraId="163FC509" w14:textId="5CB3C660" w:rsidR="00A727AD" w:rsidRPr="00A727AD" w:rsidRDefault="00A727AD" w:rsidP="00934F2F">
            <w:pPr>
              <w:spacing w:after="0" w:line="240" w:lineRule="auto"/>
              <w:rPr>
                <w:rFonts w:cs="Segoe UI"/>
                <w:sz w:val="20"/>
              </w:rPr>
            </w:pPr>
            <w:r>
              <w:rPr>
                <w:rFonts w:cs="Segoe UI"/>
                <w:sz w:val="20"/>
              </w:rPr>
              <w:t>Fulfilled, Shipped, Received, Approved, true</w:t>
            </w:r>
          </w:p>
        </w:tc>
      </w:tr>
      <w:tr w:rsidR="00A727AD" w:rsidRPr="00A727AD" w14:paraId="37243F72" w14:textId="77777777" w:rsidTr="00A727AD">
        <w:tc>
          <w:tcPr>
            <w:tcW w:w="2800" w:type="dxa"/>
          </w:tcPr>
          <w:p w14:paraId="0DD62B52" w14:textId="77CE47A2" w:rsidR="00A727AD" w:rsidRPr="00A727AD" w:rsidRDefault="00A727AD" w:rsidP="00934F2F">
            <w:pPr>
              <w:spacing w:after="0" w:line="240" w:lineRule="auto"/>
              <w:rPr>
                <w:rFonts w:cs="Segoe UI"/>
                <w:sz w:val="20"/>
              </w:rPr>
            </w:pPr>
            <w:r>
              <w:rPr>
                <w:rFonts w:cs="Segoe UI"/>
                <w:sz w:val="20"/>
              </w:rPr>
              <w:t>Under way</w:t>
            </w:r>
          </w:p>
        </w:tc>
        <w:tc>
          <w:tcPr>
            <w:tcW w:w="6000" w:type="dxa"/>
          </w:tcPr>
          <w:p w14:paraId="6C48925F" w14:textId="3F9F0E3C" w:rsidR="00A727AD" w:rsidRPr="00A727AD" w:rsidRDefault="00A727AD" w:rsidP="00934F2F">
            <w:pPr>
              <w:spacing w:after="0" w:line="240" w:lineRule="auto"/>
              <w:rPr>
                <w:rFonts w:cs="Segoe UI"/>
                <w:sz w:val="20"/>
              </w:rPr>
            </w:pPr>
            <w:r>
              <w:rPr>
                <w:rFonts w:cs="Segoe UI"/>
                <w:sz w:val="20"/>
              </w:rPr>
              <w:t>Issued, In Progress, Picking, Scheduled</w:t>
            </w:r>
          </w:p>
        </w:tc>
      </w:tr>
      <w:tr w:rsidR="00A727AD" w:rsidRPr="00A727AD" w14:paraId="3A99054A" w14:textId="77777777" w:rsidTr="00A727AD">
        <w:tc>
          <w:tcPr>
            <w:tcW w:w="2800" w:type="dxa"/>
          </w:tcPr>
          <w:p w14:paraId="04A2D8DA" w14:textId="53F1DB5A" w:rsidR="00A727AD" w:rsidRPr="00A727AD" w:rsidRDefault="00A727AD" w:rsidP="00934F2F">
            <w:pPr>
              <w:spacing w:after="0" w:line="240" w:lineRule="auto"/>
              <w:rPr>
                <w:rFonts w:cs="Segoe UI"/>
                <w:sz w:val="20"/>
              </w:rPr>
            </w:pPr>
            <w:r>
              <w:rPr>
                <w:rFonts w:cs="Segoe UI"/>
                <w:sz w:val="20"/>
              </w:rPr>
              <w:t>Wants a human</w:t>
            </w:r>
          </w:p>
        </w:tc>
        <w:tc>
          <w:tcPr>
            <w:tcW w:w="6000" w:type="dxa"/>
          </w:tcPr>
          <w:p w14:paraId="7665CDE7" w14:textId="0078F772" w:rsidR="00A727AD" w:rsidRPr="00A727AD" w:rsidRDefault="00A727AD" w:rsidP="00934F2F">
            <w:pPr>
              <w:spacing w:after="0" w:line="240" w:lineRule="auto"/>
              <w:rPr>
                <w:rFonts w:cs="Segoe UI"/>
                <w:sz w:val="20"/>
              </w:rPr>
            </w:pPr>
            <w:r>
              <w:rPr>
                <w:rFonts w:cs="Segoe UI"/>
                <w:sz w:val="20"/>
              </w:rPr>
              <w:t>Pending Approval, Closed Short, Expired</w:t>
            </w:r>
          </w:p>
        </w:tc>
      </w:tr>
      <w:tr w:rsidR="00A727AD" w:rsidRPr="00A727AD" w14:paraId="751BC0D6" w14:textId="77777777" w:rsidTr="00A727AD">
        <w:tc>
          <w:tcPr>
            <w:tcW w:w="2800" w:type="dxa"/>
          </w:tcPr>
          <w:p w14:paraId="1B6CB0CA" w14:textId="3BB98B88" w:rsidR="00A727AD" w:rsidRPr="00A727AD" w:rsidRDefault="00A727AD" w:rsidP="00934F2F">
            <w:pPr>
              <w:spacing w:after="0" w:line="240" w:lineRule="auto"/>
              <w:rPr>
                <w:rFonts w:cs="Segoe UI"/>
                <w:sz w:val="20"/>
              </w:rPr>
            </w:pPr>
            <w:r>
              <w:rPr>
                <w:rFonts w:cs="Segoe UI"/>
                <w:sz w:val="20"/>
              </w:rPr>
              <w:t>Stopped or undone</w:t>
            </w:r>
          </w:p>
        </w:tc>
        <w:tc>
          <w:tcPr>
            <w:tcW w:w="6000" w:type="dxa"/>
          </w:tcPr>
          <w:p w14:paraId="33C7051C" w14:textId="582AC64F" w:rsidR="00A727AD" w:rsidRPr="00A727AD" w:rsidRDefault="00A727AD" w:rsidP="00934F2F">
            <w:pPr>
              <w:spacing w:after="0" w:line="240" w:lineRule="auto"/>
              <w:rPr>
                <w:rFonts w:cs="Segoe UI"/>
                <w:sz w:val="20"/>
              </w:rPr>
            </w:pPr>
            <w:r>
              <w:rPr>
                <w:rFonts w:cs="Segoe UI"/>
                <w:sz w:val="20"/>
              </w:rPr>
              <w:t>Voided, Cancelled, Rejected, false</w:t>
            </w:r>
          </w:p>
        </w:tc>
      </w:tr>
      <w:tr w:rsidR="00A727AD" w:rsidRPr="00A727AD" w14:paraId="59CBD829" w14:textId="77777777" w:rsidTr="00A727AD">
        <w:tc>
          <w:tcPr>
            <w:tcW w:w="2800" w:type="dxa"/>
          </w:tcPr>
          <w:p w14:paraId="44C1BE63" w14:textId="7C06AB33" w:rsidR="00A727AD" w:rsidRPr="00A727AD" w:rsidRDefault="00A727AD" w:rsidP="00934F2F">
            <w:pPr>
              <w:spacing w:after="0" w:line="240" w:lineRule="auto"/>
              <w:rPr>
                <w:rFonts w:cs="Segoe UI"/>
                <w:sz w:val="20"/>
              </w:rPr>
            </w:pPr>
            <w:r>
              <w:rPr>
                <w:rFonts w:cs="Segoe UI"/>
                <w:sz w:val="20"/>
              </w:rPr>
              <w:t>Not started</w:t>
            </w:r>
          </w:p>
        </w:tc>
        <w:tc>
          <w:tcPr>
            <w:tcW w:w="6000" w:type="dxa"/>
          </w:tcPr>
          <w:p w14:paraId="57B1C47D" w14:textId="26E2AFF3" w:rsidR="00A727AD" w:rsidRPr="00A727AD" w:rsidRDefault="00A727AD" w:rsidP="00934F2F">
            <w:pPr>
              <w:spacing w:after="0" w:line="240" w:lineRule="auto"/>
              <w:rPr>
                <w:rFonts w:cs="Segoe UI"/>
                <w:sz w:val="20"/>
              </w:rPr>
            </w:pPr>
            <w:r>
              <w:rPr>
                <w:rFonts w:cs="Segoe UI"/>
                <w:sz w:val="20"/>
              </w:rPr>
              <w:t>Entered, Draft, Historical</w:t>
            </w:r>
          </w:p>
        </w:tc>
      </w:tr>
    </w:tbl>
    <w:p w14:paraId="3F4BF66F" w14:textId="77777777" w:rsidR="00A727AD" w:rsidRDefault="00A727AD" w:rsidP="00934F2F">
      <w:pPr>
        <w:spacing w:after="0" w:line="240" w:lineRule="auto"/>
        <w:rPr>
          <w:rFonts w:cs="Segoe UI"/>
        </w:rPr>
      </w:pPr>
    </w:p>
    <w:p w14:paraId="26848E28" w14:textId="464E5532" w:rsidR="00A727AD" w:rsidRDefault="00A727AD" w:rsidP="00934F2F">
      <w:pPr>
        <w:spacing w:after="0" w:line="240" w:lineRule="auto"/>
        <w:rPr>
          <w:rFonts w:cs="Segoe UI"/>
        </w:rPr>
      </w:pPr>
      <w:r>
        <w:rPr>
          <w:rFonts w:cs="Segoe UI"/>
        </w:rPr>
        <w:t>Matching is exact, never by substring: a coloured chip around part of a description would be a lie. Unrecognised values stay plain, and empty cells read muted.</w:t>
      </w:r>
    </w:p>
    <w:p w14:paraId="0B26F4E6" w14:textId="77777777" w:rsidR="00934F2F" w:rsidRDefault="00934F2F" w:rsidP="00934F2F">
      <w:pPr>
        <w:spacing w:after="0" w:line="240" w:lineRule="auto"/>
        <w:rPr>
          <w:rFonts w:cs="Segoe UI"/>
        </w:rPr>
      </w:pPr>
    </w:p>
    <w:p w14:paraId="685B5D33" w14:textId="14135754" w:rsidR="00A727AD" w:rsidRDefault="00A727AD" w:rsidP="00934F2F">
      <w:pPr>
        <w:pStyle w:val="Heading2"/>
        <w:spacing w:before="0" w:after="0" w:line="240" w:lineRule="auto"/>
      </w:pPr>
      <w:bookmarkStart w:id="31" w:name="_Toc240777294"/>
      <w:r>
        <w:t>Sorting</w:t>
      </w:r>
      <w:bookmarkEnd w:id="31"/>
    </w:p>
    <w:p w14:paraId="2A601664" w14:textId="345B960A" w:rsidR="00A727AD" w:rsidRDefault="00A727AD" w:rsidP="00934F2F">
      <w:pPr>
        <w:spacing w:after="0" w:line="240" w:lineRule="auto"/>
        <w:rPr>
          <w:rFonts w:cs="Segoe UI"/>
        </w:rPr>
      </w:pPr>
      <w:r>
        <w:rPr>
          <w:rFonts w:cs="Segoe UI"/>
        </w:rPr>
        <w:t xml:space="preserve">Click a column header. Every cell arrives as a string, so sorting them as text would give 10, 15, 2, 20 on an id column. </w:t>
      </w:r>
      <w:proofErr w:type="gramStart"/>
      <w:r>
        <w:rPr>
          <w:rFonts w:cs="Segoe UI"/>
        </w:rPr>
        <w:t>Instead</w:t>
      </w:r>
      <w:proofErr w:type="gramEnd"/>
      <w:r>
        <w:rPr>
          <w:rFonts w:cs="Segoe UI"/>
        </w:rPr>
        <w:t xml:space="preserve"> numbers sort as numbers, ISO dates chronologically, and text as text. Money and percentages count as numbers, and blanks gather at one end.</w:t>
      </w:r>
    </w:p>
    <w:p w14:paraId="2FCB4153" w14:textId="2395EABD" w:rsidR="00A727AD" w:rsidRDefault="00A727AD" w:rsidP="00934F2F">
      <w:pPr>
        <w:spacing w:after="0" w:line="240" w:lineRule="auto"/>
        <w:rPr>
          <w:rFonts w:cs="Segoe UI"/>
        </w:rPr>
      </w:pPr>
      <w:r>
        <w:rPr>
          <w:rFonts w:cs="Segoe UI"/>
        </w:rPr>
        <w:t>The decision is made per pair of values rather than per column, so one N/A in a quantity column does not push the rest back to text sorting.</w:t>
      </w:r>
    </w:p>
    <w:p w14:paraId="49531ED6" w14:textId="14D2D8B4" w:rsidR="00A727AD" w:rsidRDefault="00A727AD" w:rsidP="00934F2F">
      <w:pPr>
        <w:pStyle w:val="Heading2"/>
        <w:spacing w:before="0" w:after="0" w:line="240" w:lineRule="auto"/>
      </w:pPr>
      <w:bookmarkStart w:id="32" w:name="_Toc240777295"/>
      <w:r>
        <w:t>Saving</w:t>
      </w:r>
      <w:bookmarkEnd w:id="32"/>
    </w:p>
    <w:p w14:paraId="0762677B" w14:textId="65287EC5" w:rsidR="00A727AD" w:rsidRDefault="00A727AD" w:rsidP="00934F2F">
      <w:pPr>
        <w:spacing w:after="0" w:line="240" w:lineRule="auto"/>
        <w:rPr>
          <w:rFonts w:cs="Segoe UI"/>
        </w:rPr>
      </w:pPr>
      <w:r>
        <w:rPr>
          <w:rFonts w:cs="Segoe UI"/>
        </w:rPr>
        <w:t>Save offers CSV and JSON for anything tabular; pick the type in the dialog and the format follows. CSV quotes every field, so a part number like 00123 keeps its leading zeros instead of arriving in a spreadsheet as 123.</w:t>
      </w:r>
    </w:p>
    <w:p w14:paraId="0391B78A" w14:textId="79AABF09" w:rsidR="00A727AD" w:rsidRDefault="00EA34DF" w:rsidP="00934F2F">
      <w:pPr>
        <w:spacing w:after="0" w:line="240" w:lineRule="auto"/>
        <w:jc w:val="center"/>
        <w:rPr>
          <w:rFonts w:cs="Segoe UI"/>
          <w:i/>
          <w:color w:val="8FA1A7"/>
          <w:sz w:val="18"/>
        </w:rPr>
      </w:pPr>
      <w:r w:rsidRPr="00EA34DF">
        <w:rPr>
          <w:rFonts w:cs="Segoe UI"/>
          <w:b/>
          <w:color w:val="506872"/>
          <w:sz w:val="20"/>
        </w:rPr>
        <w:drawing>
          <wp:inline distT="0" distB="0" distL="0" distR="0" wp14:anchorId="266FB2CF" wp14:editId="663124B3">
            <wp:extent cx="5831840" cy="1315085"/>
            <wp:effectExtent l="0" t="0" r="0" b="0"/>
            <wp:docPr id="11920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6024" name=""/>
                    <pic:cNvPicPr/>
                  </pic:nvPicPr>
                  <pic:blipFill>
                    <a:blip r:embed="rId16"/>
                    <a:stretch>
                      <a:fillRect/>
                    </a:stretch>
                  </pic:blipFill>
                  <pic:spPr>
                    <a:xfrm>
                      <a:off x="0" y="0"/>
                      <a:ext cx="5831840" cy="1315085"/>
                    </a:xfrm>
                    <a:prstGeom prst="rect">
                      <a:avLst/>
                    </a:prstGeom>
                  </pic:spPr>
                </pic:pic>
              </a:graphicData>
            </a:graphic>
          </wp:inline>
        </w:drawing>
      </w:r>
      <w:r w:rsidR="00A727AD">
        <w:rPr>
          <w:rFonts w:cs="Segoe UI"/>
          <w:i/>
          <w:color w:val="8FA1A7"/>
          <w:sz w:val="18"/>
        </w:rPr>
        <w:t>Figure: A response table</w:t>
      </w:r>
    </w:p>
    <w:p w14:paraId="11185A7A" w14:textId="6E53B85C" w:rsidR="00A727AD" w:rsidRDefault="00A727AD" w:rsidP="00934F2F">
      <w:pPr>
        <w:spacing w:after="0" w:line="240" w:lineRule="auto"/>
        <w:rPr>
          <w:rFonts w:cs="Segoe UI"/>
        </w:rPr>
      </w:pPr>
      <w:r>
        <w:rPr>
          <w:rFonts w:cs="Segoe UI"/>
        </w:rPr>
        <w:br w:type="page"/>
      </w:r>
    </w:p>
    <w:p w14:paraId="1CD48A8C" w14:textId="20D3F0B5" w:rsidR="00A727AD" w:rsidRDefault="00A727AD" w:rsidP="00934F2F">
      <w:pPr>
        <w:pStyle w:val="Heading1"/>
        <w:spacing w:before="0" w:after="0" w:line="240" w:lineRule="auto"/>
      </w:pPr>
      <w:bookmarkStart w:id="33" w:name="_Toc240777296"/>
      <w:r>
        <w:lastRenderedPageBreak/>
        <w:t>Keeping and comparing results</w:t>
      </w:r>
      <w:bookmarkEnd w:id="33"/>
    </w:p>
    <w:p w14:paraId="31EF4F2A" w14:textId="44BCD4F3" w:rsidR="00A727AD" w:rsidRDefault="00A727AD" w:rsidP="00934F2F">
      <w:pPr>
        <w:spacing w:after="0" w:line="240" w:lineRule="auto"/>
        <w:rPr>
          <w:rFonts w:cs="Segoe UI"/>
        </w:rPr>
      </w:pPr>
      <w:r>
        <w:rPr>
          <w:rFonts w:cs="Segoe UI"/>
        </w:rPr>
        <w:t>A query run against a live database cannot be re-run to get the same answer. That is the whole reason for keeping one: "was this number different an hour ago?" is unanswerable unless the earlier answer was written down.</w:t>
      </w:r>
    </w:p>
    <w:p w14:paraId="59BE4E18" w14:textId="74C6D392" w:rsidR="00A727AD" w:rsidRDefault="00A727AD" w:rsidP="00934F2F">
      <w:pPr>
        <w:spacing w:after="0" w:line="240" w:lineRule="auto"/>
        <w:rPr>
          <w:rFonts w:cs="Segoe UI"/>
        </w:rPr>
      </w:pPr>
      <w:r>
        <w:rPr>
          <w:rFonts w:cs="Segoe UI"/>
        </w:rPr>
        <w:t>Keep results stores each successful query on this machine — the last forty, oldest dropped as new ones arrive. Saved shows them.</w:t>
      </w:r>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2400"/>
        <w:gridCol w:w="6400"/>
      </w:tblGrid>
      <w:tr w:rsidR="00A727AD" w:rsidRPr="00A727AD" w14:paraId="570F107B" w14:textId="77777777" w:rsidTr="00A727AD">
        <w:trPr>
          <w:tblHeader/>
        </w:trPr>
        <w:tc>
          <w:tcPr>
            <w:tcW w:w="2400" w:type="dxa"/>
            <w:tcBorders>
              <w:top w:val="single" w:sz="4" w:space="0" w:color="C6D0D4"/>
              <w:bottom w:val="single" w:sz="4" w:space="0" w:color="E3E3E3"/>
            </w:tcBorders>
            <w:shd w:val="clear" w:color="auto" w:fill="EBEEED"/>
          </w:tcPr>
          <w:p w14:paraId="2AE360D8" w14:textId="37431D7F" w:rsidR="00A727AD" w:rsidRPr="00A727AD" w:rsidRDefault="00A727AD" w:rsidP="00934F2F">
            <w:pPr>
              <w:spacing w:after="0" w:line="240" w:lineRule="auto"/>
              <w:rPr>
                <w:rFonts w:cs="Segoe UI"/>
                <w:b/>
                <w:sz w:val="19"/>
              </w:rPr>
            </w:pPr>
            <w:r w:rsidRPr="00A727AD">
              <w:rPr>
                <w:rFonts w:cs="Segoe UI"/>
                <w:b/>
                <w:sz w:val="19"/>
              </w:rPr>
              <w:t>Action</w:t>
            </w:r>
          </w:p>
        </w:tc>
        <w:tc>
          <w:tcPr>
            <w:tcW w:w="6400" w:type="dxa"/>
            <w:tcBorders>
              <w:top w:val="single" w:sz="4" w:space="0" w:color="C6D0D4"/>
              <w:bottom w:val="single" w:sz="4" w:space="0" w:color="E3E3E3"/>
            </w:tcBorders>
            <w:shd w:val="clear" w:color="auto" w:fill="EBEEED"/>
          </w:tcPr>
          <w:p w14:paraId="7006FC6F" w14:textId="24CF6E46" w:rsidR="00A727AD" w:rsidRPr="00A727AD" w:rsidRDefault="00A727AD" w:rsidP="00934F2F">
            <w:pPr>
              <w:spacing w:after="0" w:line="240" w:lineRule="auto"/>
              <w:rPr>
                <w:rFonts w:cs="Segoe UI"/>
                <w:b/>
                <w:sz w:val="19"/>
              </w:rPr>
            </w:pPr>
            <w:r w:rsidRPr="00A727AD">
              <w:rPr>
                <w:rFonts w:cs="Segoe UI"/>
                <w:b/>
                <w:sz w:val="19"/>
              </w:rPr>
              <w:t>What it does</w:t>
            </w:r>
          </w:p>
        </w:tc>
      </w:tr>
      <w:tr w:rsidR="00A727AD" w:rsidRPr="00A727AD" w14:paraId="451ACEDC" w14:textId="77777777" w:rsidTr="00A727AD">
        <w:tc>
          <w:tcPr>
            <w:tcW w:w="2400" w:type="dxa"/>
            <w:tcBorders>
              <w:top w:val="single" w:sz="4" w:space="0" w:color="E3E3E3"/>
            </w:tcBorders>
          </w:tcPr>
          <w:p w14:paraId="77F816B9" w14:textId="44C644CD" w:rsidR="00A727AD" w:rsidRPr="00A727AD" w:rsidRDefault="00A727AD" w:rsidP="00934F2F">
            <w:pPr>
              <w:spacing w:after="0" w:line="240" w:lineRule="auto"/>
              <w:rPr>
                <w:rFonts w:cs="Segoe UI"/>
                <w:sz w:val="20"/>
              </w:rPr>
            </w:pPr>
            <w:r>
              <w:rPr>
                <w:rFonts w:cs="Segoe UI"/>
                <w:sz w:val="20"/>
              </w:rPr>
              <w:t>Double-click</w:t>
            </w:r>
          </w:p>
        </w:tc>
        <w:tc>
          <w:tcPr>
            <w:tcW w:w="6400" w:type="dxa"/>
            <w:tcBorders>
              <w:top w:val="single" w:sz="4" w:space="0" w:color="E3E3E3"/>
            </w:tcBorders>
          </w:tcPr>
          <w:p w14:paraId="038CA176" w14:textId="054A505B" w:rsidR="00A727AD" w:rsidRPr="00A727AD" w:rsidRDefault="00A727AD" w:rsidP="00934F2F">
            <w:pPr>
              <w:spacing w:after="0" w:line="240" w:lineRule="auto"/>
              <w:rPr>
                <w:rFonts w:cs="Segoe UI"/>
                <w:sz w:val="20"/>
              </w:rPr>
            </w:pPr>
            <w:r>
              <w:rPr>
                <w:rFonts w:cs="Segoe UI"/>
                <w:sz w:val="20"/>
              </w:rPr>
              <w:t>Loads that result back into the response pane. The badge reads kept Tue 14:22, not a fresh 200 OK.</w:t>
            </w:r>
          </w:p>
        </w:tc>
      </w:tr>
      <w:tr w:rsidR="00A727AD" w:rsidRPr="00A727AD" w14:paraId="0E236BB7" w14:textId="77777777" w:rsidTr="00A727AD">
        <w:tc>
          <w:tcPr>
            <w:tcW w:w="2400" w:type="dxa"/>
          </w:tcPr>
          <w:p w14:paraId="307EA118" w14:textId="0EF96B68" w:rsidR="00A727AD" w:rsidRPr="00A727AD" w:rsidRDefault="00A727AD" w:rsidP="00934F2F">
            <w:pPr>
              <w:spacing w:after="0" w:line="240" w:lineRule="auto"/>
              <w:rPr>
                <w:rFonts w:cs="Segoe UI"/>
                <w:sz w:val="20"/>
              </w:rPr>
            </w:pPr>
            <w:r>
              <w:rPr>
                <w:rFonts w:cs="Segoe UI"/>
                <w:sz w:val="20"/>
              </w:rPr>
              <w:t>Restore query</w:t>
            </w:r>
          </w:p>
        </w:tc>
        <w:tc>
          <w:tcPr>
            <w:tcW w:w="6400" w:type="dxa"/>
          </w:tcPr>
          <w:p w14:paraId="04F6E107" w14:textId="119A3F0A" w:rsidR="00A727AD" w:rsidRPr="00A727AD" w:rsidRDefault="00A727AD" w:rsidP="00934F2F">
            <w:pPr>
              <w:spacing w:after="0" w:line="240" w:lineRule="auto"/>
              <w:rPr>
                <w:rFonts w:cs="Segoe UI"/>
                <w:sz w:val="20"/>
              </w:rPr>
            </w:pPr>
            <w:r>
              <w:rPr>
                <w:rFonts w:cs="Segoe UI"/>
                <w:sz w:val="20"/>
              </w:rPr>
              <w:t>Puts its SQL back in the editor</w:t>
            </w:r>
          </w:p>
        </w:tc>
      </w:tr>
      <w:tr w:rsidR="00A727AD" w:rsidRPr="00A727AD" w14:paraId="23CD3603" w14:textId="77777777" w:rsidTr="00A727AD">
        <w:tc>
          <w:tcPr>
            <w:tcW w:w="2400" w:type="dxa"/>
          </w:tcPr>
          <w:p w14:paraId="7FE7F85C" w14:textId="65711655" w:rsidR="00A727AD" w:rsidRPr="00A727AD" w:rsidRDefault="00A727AD" w:rsidP="00934F2F">
            <w:pPr>
              <w:spacing w:after="0" w:line="240" w:lineRule="auto"/>
              <w:rPr>
                <w:rFonts w:cs="Segoe UI"/>
                <w:sz w:val="20"/>
              </w:rPr>
            </w:pPr>
            <w:r>
              <w:rPr>
                <w:rFonts w:cs="Segoe UI"/>
                <w:sz w:val="20"/>
              </w:rPr>
              <w:t>Rename</w:t>
            </w:r>
          </w:p>
        </w:tc>
        <w:tc>
          <w:tcPr>
            <w:tcW w:w="6400" w:type="dxa"/>
          </w:tcPr>
          <w:p w14:paraId="012FDA10" w14:textId="3E72A175" w:rsidR="00A727AD" w:rsidRPr="00A727AD" w:rsidRDefault="00A727AD" w:rsidP="00934F2F">
            <w:pPr>
              <w:spacing w:after="0" w:line="240" w:lineRule="auto"/>
              <w:rPr>
                <w:rFonts w:cs="Segoe UI"/>
                <w:sz w:val="20"/>
              </w:rPr>
            </w:pPr>
            <w:r>
              <w:rPr>
                <w:rFonts w:cs="Segoe UI"/>
                <w:sz w:val="20"/>
              </w:rPr>
              <w:t>Labels a run, for telling two similar ones apart</w:t>
            </w:r>
          </w:p>
        </w:tc>
      </w:tr>
      <w:tr w:rsidR="00A727AD" w:rsidRPr="00A727AD" w14:paraId="4B0FC69C" w14:textId="77777777" w:rsidTr="00A727AD">
        <w:tc>
          <w:tcPr>
            <w:tcW w:w="2400" w:type="dxa"/>
          </w:tcPr>
          <w:p w14:paraId="129DCC4A" w14:textId="4EA8D288" w:rsidR="00A727AD" w:rsidRPr="00A727AD" w:rsidRDefault="00A727AD" w:rsidP="00934F2F">
            <w:pPr>
              <w:spacing w:after="0" w:line="240" w:lineRule="auto"/>
              <w:rPr>
                <w:rFonts w:cs="Segoe UI"/>
                <w:sz w:val="20"/>
              </w:rPr>
            </w:pPr>
            <w:r>
              <w:rPr>
                <w:rFonts w:cs="Segoe UI"/>
                <w:sz w:val="20"/>
              </w:rPr>
              <w:t>Compare</w:t>
            </w:r>
          </w:p>
        </w:tc>
        <w:tc>
          <w:tcPr>
            <w:tcW w:w="6400" w:type="dxa"/>
          </w:tcPr>
          <w:p w14:paraId="4AB2DE87" w14:textId="3DA17AC1" w:rsidR="00A727AD" w:rsidRPr="00A727AD" w:rsidRDefault="00A727AD" w:rsidP="00934F2F">
            <w:pPr>
              <w:spacing w:after="0" w:line="240" w:lineRule="auto"/>
              <w:rPr>
                <w:rFonts w:cs="Segoe UI"/>
                <w:sz w:val="20"/>
              </w:rPr>
            </w:pPr>
            <w:r>
              <w:rPr>
                <w:rFonts w:cs="Segoe UI"/>
                <w:sz w:val="20"/>
              </w:rPr>
              <w:t>Diffs the selected run against what the response pane is showing now</w:t>
            </w:r>
          </w:p>
        </w:tc>
      </w:tr>
    </w:tbl>
    <w:p w14:paraId="08196628" w14:textId="77777777" w:rsidR="00A727AD" w:rsidRDefault="00A727AD" w:rsidP="00934F2F">
      <w:pPr>
        <w:spacing w:after="0" w:line="240" w:lineRule="auto"/>
        <w:rPr>
          <w:rFonts w:cs="Segoe UI"/>
        </w:rPr>
      </w:pPr>
    </w:p>
    <w:p w14:paraId="4F84C5A5" w14:textId="77777777" w:rsidR="00A727AD" w:rsidRDefault="00A727AD" w:rsidP="00934F2F">
      <w:pPr>
        <w:spacing w:after="0" w:line="240" w:lineRule="auto"/>
        <w:rPr>
          <w:rFonts w:cs="Segoe UI"/>
        </w:rPr>
      </w:pPr>
    </w:p>
    <w:p w14:paraId="7D3B8857" w14:textId="6FEA6751" w:rsidR="00A727AD" w:rsidRDefault="00A727AD" w:rsidP="00934F2F">
      <w:pPr>
        <w:pStyle w:val="Heading2"/>
        <w:spacing w:before="0" w:after="0" w:line="240" w:lineRule="auto"/>
      </w:pPr>
      <w:bookmarkStart w:id="34" w:name="_Toc240777297"/>
      <w:r>
        <w:t>What Compare shows</w:t>
      </w:r>
      <w:bookmarkEnd w:id="34"/>
    </w:p>
    <w:p w14:paraId="70DFB2A7" w14:textId="50D59A04" w:rsidR="00A727AD" w:rsidRDefault="00A727AD" w:rsidP="00934F2F">
      <w:pPr>
        <w:spacing w:after="0" w:line="240" w:lineRule="auto"/>
        <w:rPr>
          <w:rFonts w:cs="Segoe UI"/>
        </w:rPr>
      </w:pPr>
      <w:r>
        <w:rPr>
          <w:rFonts w:cs="Segoe UI"/>
        </w:rPr>
        <w:t>The differences go into the response pane itself, so they sort, copy and save like any other result. A marker column tags each row:</w:t>
      </w:r>
    </w:p>
    <w:p w14:paraId="00B3A60F" w14:textId="2E631B9C" w:rsidR="00A727AD" w:rsidRDefault="00A727AD" w:rsidP="00934F2F">
      <w:pPr>
        <w:pStyle w:val="ListParagraph"/>
        <w:numPr>
          <w:ilvl w:val="0"/>
          <w:numId w:val="6"/>
        </w:numPr>
        <w:spacing w:after="0" w:line="240" w:lineRule="auto"/>
        <w:rPr>
          <w:rFonts w:cs="Segoe UI"/>
        </w:rPr>
      </w:pPr>
      <w:r>
        <w:rPr>
          <w:rFonts w:cs="Segoe UI"/>
        </w:rPr>
        <w:t>Plus — in the current result only</w:t>
      </w:r>
    </w:p>
    <w:p w14:paraId="1054BE6B" w14:textId="775EDA4D" w:rsidR="00A727AD" w:rsidRDefault="00A727AD" w:rsidP="00934F2F">
      <w:pPr>
        <w:pStyle w:val="ListParagraph"/>
        <w:numPr>
          <w:ilvl w:val="0"/>
          <w:numId w:val="6"/>
        </w:numPr>
        <w:spacing w:after="0" w:line="240" w:lineRule="auto"/>
        <w:rPr>
          <w:rFonts w:cs="Segoe UI"/>
        </w:rPr>
      </w:pPr>
      <w:r>
        <w:rPr>
          <w:rFonts w:cs="Segoe UI"/>
        </w:rPr>
        <w:t>Minus — in the kept result only</w:t>
      </w:r>
    </w:p>
    <w:p w14:paraId="7AB7609E" w14:textId="0505125D" w:rsidR="00A727AD" w:rsidRDefault="00A727AD" w:rsidP="00934F2F">
      <w:pPr>
        <w:pStyle w:val="ListParagraph"/>
        <w:numPr>
          <w:ilvl w:val="0"/>
          <w:numId w:val="6"/>
        </w:numPr>
        <w:spacing w:after="0" w:line="240" w:lineRule="auto"/>
        <w:rPr>
          <w:rFonts w:cs="Segoe UI"/>
        </w:rPr>
      </w:pPr>
      <w:r>
        <w:rPr>
          <w:rFonts w:cs="Segoe UI"/>
        </w:rPr>
        <w:t xml:space="preserve">Tilde — in </w:t>
      </w:r>
      <w:proofErr w:type="gramStart"/>
      <w:r>
        <w:rPr>
          <w:rFonts w:cs="Segoe UI"/>
        </w:rPr>
        <w:t>both, but</w:t>
      </w:r>
      <w:proofErr w:type="gramEnd"/>
      <w:r>
        <w:rPr>
          <w:rFonts w:cs="Segoe UI"/>
        </w:rPr>
        <w:t xml:space="preserve"> changed. Only the fields that moved show old and new, so the row stays recognisable.</w:t>
      </w:r>
    </w:p>
    <w:p w14:paraId="05917123" w14:textId="4A32D976" w:rsidR="00A727AD" w:rsidRDefault="00A727AD" w:rsidP="00934F2F">
      <w:pPr>
        <w:spacing w:after="0" w:line="240" w:lineRule="auto"/>
        <w:rPr>
          <w:rFonts w:cs="Segoe UI"/>
        </w:rPr>
      </w:pPr>
      <w:r>
        <w:rPr>
          <w:rFonts w:cs="Segoe UI"/>
        </w:rPr>
        <w:t xml:space="preserve">Rows are matched on a key </w:t>
      </w:r>
      <w:proofErr w:type="gramStart"/>
      <w:r>
        <w:rPr>
          <w:rFonts w:cs="Segoe UI"/>
        </w:rPr>
        <w:t>column</w:t>
      </w:r>
      <w:proofErr w:type="gramEnd"/>
      <w:r>
        <w:rPr>
          <w:rFonts w:cs="Segoe UI"/>
        </w:rPr>
        <w:t xml:space="preserve"> so an edited row reads as one change rather than a deletion plus an insertion. The key is chosen by evidence rather than by name: the first column whose values are unique and complete on both sides. A column called id that repeats — any join will do that — is rejected, because using it would pair unrelated rows and report nonsense. Without a key it compares whole rows and says so.</w:t>
      </w:r>
    </w:p>
    <w:p w14:paraId="3CDE1E54" w14:textId="107B382B" w:rsidR="00A727AD" w:rsidRDefault="00B105A3" w:rsidP="00934F2F">
      <w:pPr>
        <w:spacing w:after="0" w:line="240" w:lineRule="auto"/>
        <w:jc w:val="center"/>
        <w:rPr>
          <w:rFonts w:cs="Segoe UI"/>
          <w:i/>
          <w:color w:val="8FA1A7"/>
          <w:sz w:val="18"/>
        </w:rPr>
      </w:pPr>
      <w:r w:rsidRPr="00B105A3">
        <w:rPr>
          <w:rFonts w:cs="Segoe UI"/>
          <w:b/>
          <w:color w:val="506872"/>
          <w:sz w:val="20"/>
        </w:rPr>
        <w:drawing>
          <wp:inline distT="0" distB="0" distL="0" distR="0" wp14:anchorId="6226735B" wp14:editId="28E8A891">
            <wp:extent cx="5831840" cy="3293745"/>
            <wp:effectExtent l="152400" t="152400" r="359410" b="363855"/>
            <wp:docPr id="6489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16840" name=""/>
                    <pic:cNvPicPr/>
                  </pic:nvPicPr>
                  <pic:blipFill>
                    <a:blip r:embed="rId17"/>
                    <a:stretch>
                      <a:fillRect/>
                    </a:stretch>
                  </pic:blipFill>
                  <pic:spPr>
                    <a:xfrm>
                      <a:off x="0" y="0"/>
                      <a:ext cx="5831840" cy="3293745"/>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A comparison</w:t>
      </w:r>
    </w:p>
    <w:p w14:paraId="2122D9AD" w14:textId="51058283" w:rsidR="00A727AD" w:rsidRDefault="00A727AD" w:rsidP="00934F2F">
      <w:pPr>
        <w:spacing w:after="0" w:line="240" w:lineRule="auto"/>
        <w:rPr>
          <w:rFonts w:cs="Segoe UI"/>
        </w:rPr>
      </w:pPr>
      <w:r>
        <w:rPr>
          <w:rFonts w:cs="Segoe UI"/>
        </w:rPr>
        <w:br w:type="page"/>
      </w:r>
    </w:p>
    <w:p w14:paraId="5B6CAC10" w14:textId="7311BECC" w:rsidR="00A727AD" w:rsidRDefault="00A727AD" w:rsidP="00934F2F">
      <w:pPr>
        <w:pStyle w:val="Heading1"/>
        <w:spacing w:before="0" w:after="0" w:line="240" w:lineRule="auto"/>
      </w:pPr>
      <w:bookmarkStart w:id="35" w:name="_Toc240777298"/>
      <w:proofErr w:type="spellStart"/>
      <w:r>
        <w:lastRenderedPageBreak/>
        <w:t>cURL</w:t>
      </w:r>
      <w:proofErr w:type="spellEnd"/>
      <w:r>
        <w:t>, BI reports and access rights</w:t>
      </w:r>
      <w:bookmarkEnd w:id="35"/>
    </w:p>
    <w:p w14:paraId="2AB0784C" w14:textId="77777777" w:rsidR="000828CF" w:rsidRDefault="000828CF" w:rsidP="00934F2F">
      <w:pPr>
        <w:pStyle w:val="Heading2"/>
        <w:spacing w:before="0" w:after="0" w:line="240" w:lineRule="auto"/>
      </w:pPr>
      <w:bookmarkStart w:id="36" w:name="_Toc240777299"/>
    </w:p>
    <w:p w14:paraId="22718D68" w14:textId="5626D46F" w:rsidR="00A727AD" w:rsidRDefault="00A727AD" w:rsidP="00934F2F">
      <w:pPr>
        <w:pStyle w:val="Heading2"/>
        <w:spacing w:before="0" w:after="0" w:line="240" w:lineRule="auto"/>
      </w:pPr>
      <w:r>
        <w:t>Copy as</w:t>
      </w:r>
      <w:bookmarkEnd w:id="36"/>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3000"/>
        <w:gridCol w:w="5800"/>
      </w:tblGrid>
      <w:tr w:rsidR="00A727AD" w:rsidRPr="00A727AD" w14:paraId="6703A47F" w14:textId="77777777" w:rsidTr="00A727AD">
        <w:trPr>
          <w:tblHeader/>
        </w:trPr>
        <w:tc>
          <w:tcPr>
            <w:tcW w:w="3000" w:type="dxa"/>
            <w:tcBorders>
              <w:top w:val="single" w:sz="4" w:space="0" w:color="C6D0D4"/>
              <w:bottom w:val="single" w:sz="4" w:space="0" w:color="E3E3E3"/>
            </w:tcBorders>
            <w:shd w:val="clear" w:color="auto" w:fill="EBEEED"/>
          </w:tcPr>
          <w:p w14:paraId="3B1FB42A" w14:textId="1A4C38CD" w:rsidR="00A727AD" w:rsidRPr="00A727AD" w:rsidRDefault="00A727AD" w:rsidP="00934F2F">
            <w:pPr>
              <w:spacing w:after="0" w:line="240" w:lineRule="auto"/>
              <w:rPr>
                <w:rFonts w:cs="Segoe UI"/>
                <w:b/>
                <w:sz w:val="19"/>
              </w:rPr>
            </w:pPr>
            <w:r w:rsidRPr="00A727AD">
              <w:rPr>
                <w:rFonts w:cs="Segoe UI"/>
                <w:b/>
                <w:sz w:val="19"/>
              </w:rPr>
              <w:t>Format</w:t>
            </w:r>
          </w:p>
        </w:tc>
        <w:tc>
          <w:tcPr>
            <w:tcW w:w="5800" w:type="dxa"/>
            <w:tcBorders>
              <w:top w:val="single" w:sz="4" w:space="0" w:color="C6D0D4"/>
              <w:bottom w:val="single" w:sz="4" w:space="0" w:color="E3E3E3"/>
            </w:tcBorders>
            <w:shd w:val="clear" w:color="auto" w:fill="EBEEED"/>
          </w:tcPr>
          <w:p w14:paraId="4A4F808E" w14:textId="792BC37F" w:rsidR="00A727AD" w:rsidRPr="00A727AD" w:rsidRDefault="00A727AD" w:rsidP="00934F2F">
            <w:pPr>
              <w:spacing w:after="0" w:line="240" w:lineRule="auto"/>
              <w:rPr>
                <w:rFonts w:cs="Segoe UI"/>
                <w:b/>
                <w:sz w:val="19"/>
              </w:rPr>
            </w:pPr>
            <w:r w:rsidRPr="00A727AD">
              <w:rPr>
                <w:rFonts w:cs="Segoe UI"/>
                <w:b/>
                <w:sz w:val="19"/>
              </w:rPr>
              <w:t>For</w:t>
            </w:r>
          </w:p>
        </w:tc>
      </w:tr>
      <w:tr w:rsidR="00A727AD" w:rsidRPr="00A727AD" w14:paraId="5F6C630A" w14:textId="77777777" w:rsidTr="00A727AD">
        <w:tc>
          <w:tcPr>
            <w:tcW w:w="3000" w:type="dxa"/>
            <w:tcBorders>
              <w:top w:val="single" w:sz="4" w:space="0" w:color="E3E3E3"/>
            </w:tcBorders>
          </w:tcPr>
          <w:p w14:paraId="11CA7EF8" w14:textId="1EF7D3BA" w:rsidR="00A727AD" w:rsidRPr="00A727AD" w:rsidRDefault="00A727AD" w:rsidP="00934F2F">
            <w:pPr>
              <w:spacing w:after="0" w:line="240" w:lineRule="auto"/>
              <w:rPr>
                <w:rFonts w:cs="Segoe UI"/>
                <w:sz w:val="20"/>
              </w:rPr>
            </w:pPr>
            <w:r>
              <w:rPr>
                <w:rFonts w:cs="Segoe UI"/>
                <w:sz w:val="20"/>
              </w:rPr>
              <w:t>URL</w:t>
            </w:r>
          </w:p>
        </w:tc>
        <w:tc>
          <w:tcPr>
            <w:tcW w:w="5800" w:type="dxa"/>
            <w:tcBorders>
              <w:top w:val="single" w:sz="4" w:space="0" w:color="E3E3E3"/>
            </w:tcBorders>
          </w:tcPr>
          <w:p w14:paraId="2075B9FA" w14:textId="24825253" w:rsidR="00A727AD" w:rsidRPr="00A727AD" w:rsidRDefault="00A727AD" w:rsidP="00934F2F">
            <w:pPr>
              <w:spacing w:after="0" w:line="240" w:lineRule="auto"/>
              <w:rPr>
                <w:rFonts w:cs="Segoe UI"/>
                <w:sz w:val="20"/>
              </w:rPr>
            </w:pPr>
            <w:r>
              <w:rPr>
                <w:rFonts w:cs="Segoe UI"/>
                <w:sz w:val="20"/>
              </w:rPr>
              <w:t>The address as it will be sent</w:t>
            </w:r>
          </w:p>
        </w:tc>
      </w:tr>
      <w:tr w:rsidR="00A727AD" w:rsidRPr="00A727AD" w14:paraId="1E4A223A" w14:textId="77777777" w:rsidTr="00A727AD">
        <w:tc>
          <w:tcPr>
            <w:tcW w:w="3000" w:type="dxa"/>
          </w:tcPr>
          <w:p w14:paraId="5C2071D0" w14:textId="369D0621" w:rsidR="00A727AD" w:rsidRPr="00A727AD" w:rsidRDefault="00A727AD" w:rsidP="00934F2F">
            <w:pPr>
              <w:spacing w:after="0" w:line="240" w:lineRule="auto"/>
              <w:rPr>
                <w:rFonts w:cs="Segoe UI"/>
                <w:sz w:val="20"/>
              </w:rPr>
            </w:pPr>
            <w:proofErr w:type="spellStart"/>
            <w:r>
              <w:rPr>
                <w:rFonts w:cs="Segoe UI"/>
                <w:sz w:val="20"/>
              </w:rPr>
              <w:t>cURL</w:t>
            </w:r>
            <w:proofErr w:type="spellEnd"/>
            <w:r>
              <w:rPr>
                <w:rFonts w:cs="Segoe UI"/>
                <w:sz w:val="20"/>
              </w:rPr>
              <w:t xml:space="preserve"> command</w:t>
            </w:r>
          </w:p>
        </w:tc>
        <w:tc>
          <w:tcPr>
            <w:tcW w:w="5800" w:type="dxa"/>
          </w:tcPr>
          <w:p w14:paraId="63BB2A14" w14:textId="410100DF" w:rsidR="00A727AD" w:rsidRPr="00A727AD" w:rsidRDefault="00A727AD" w:rsidP="00934F2F">
            <w:pPr>
              <w:spacing w:after="0" w:line="240" w:lineRule="auto"/>
              <w:rPr>
                <w:rFonts w:cs="Segoe UI"/>
                <w:sz w:val="20"/>
              </w:rPr>
            </w:pPr>
            <w:r>
              <w:rPr>
                <w:rFonts w:cs="Segoe UI"/>
                <w:sz w:val="20"/>
              </w:rPr>
              <w:t>Pasting into a ticket or a chat. The token is replaced with a placeholder — a live session token pasted into a ticket is a credential leak, so it is never included, even though that leaves the command one edit short of runnable.</w:t>
            </w:r>
          </w:p>
        </w:tc>
      </w:tr>
      <w:tr w:rsidR="00A727AD" w:rsidRPr="00A727AD" w14:paraId="275F9E64" w14:textId="77777777" w:rsidTr="00A727AD">
        <w:tc>
          <w:tcPr>
            <w:tcW w:w="3000" w:type="dxa"/>
          </w:tcPr>
          <w:p w14:paraId="1D0FC032" w14:textId="5E8B3F87" w:rsidR="00A727AD" w:rsidRPr="00A727AD" w:rsidRDefault="00A727AD" w:rsidP="00934F2F">
            <w:pPr>
              <w:spacing w:after="0" w:line="240" w:lineRule="auto"/>
              <w:rPr>
                <w:rFonts w:cs="Segoe UI"/>
                <w:sz w:val="20"/>
              </w:rPr>
            </w:pPr>
            <w:proofErr w:type="spellStart"/>
            <w:r>
              <w:rPr>
                <w:rFonts w:cs="Segoe UI"/>
                <w:sz w:val="20"/>
              </w:rPr>
              <w:t>runRestApiAsync</w:t>
            </w:r>
            <w:proofErr w:type="spellEnd"/>
            <w:r>
              <w:rPr>
                <w:rFonts w:cs="Segoe UI"/>
                <w:sz w:val="20"/>
              </w:rPr>
              <w:t xml:space="preserve"> call</w:t>
            </w:r>
          </w:p>
        </w:tc>
        <w:tc>
          <w:tcPr>
            <w:tcW w:w="5800" w:type="dxa"/>
          </w:tcPr>
          <w:p w14:paraId="004D0FB1" w14:textId="1F111A0D" w:rsidR="00A727AD" w:rsidRPr="00A727AD" w:rsidRDefault="00A727AD" w:rsidP="00934F2F">
            <w:pPr>
              <w:spacing w:after="0" w:line="240" w:lineRule="auto"/>
              <w:rPr>
                <w:rFonts w:cs="Segoe UI"/>
                <w:sz w:val="20"/>
              </w:rPr>
            </w:pPr>
            <w:r>
              <w:rPr>
                <w:rFonts w:cs="Segoe UI"/>
                <w:sz w:val="20"/>
              </w:rPr>
              <w:t>Pasting into a BI report. A report runs inside the Fishbowl client and uses the session the client already holds, so the snippet carries no token and no server address.</w:t>
            </w:r>
          </w:p>
        </w:tc>
      </w:tr>
    </w:tbl>
    <w:p w14:paraId="318C2B1F" w14:textId="77777777" w:rsidR="00934F2F" w:rsidRDefault="00934F2F" w:rsidP="00934F2F">
      <w:pPr>
        <w:spacing w:after="0" w:line="240" w:lineRule="auto"/>
        <w:rPr>
          <w:rFonts w:cs="Segoe UI"/>
        </w:rPr>
      </w:pPr>
    </w:p>
    <w:p w14:paraId="3CAD1C57" w14:textId="0C479783" w:rsidR="00A727AD" w:rsidRDefault="00A727AD" w:rsidP="00934F2F">
      <w:pPr>
        <w:spacing w:after="0" w:line="240" w:lineRule="auto"/>
        <w:rPr>
          <w:rFonts w:cs="Segoe UI"/>
        </w:rPr>
      </w:pPr>
      <w:r>
        <w:rPr>
          <w:rFonts w:cs="Segoe UI"/>
        </w:rPr>
        <w:t xml:space="preserve">Fill in from a </w:t>
      </w:r>
      <w:proofErr w:type="spellStart"/>
      <w:r>
        <w:rPr>
          <w:rFonts w:cs="Segoe UI"/>
        </w:rPr>
        <w:t>cURL</w:t>
      </w:r>
      <w:proofErr w:type="spellEnd"/>
      <w:r>
        <w:rPr>
          <w:rFonts w:cs="Segoe UI"/>
        </w:rPr>
        <w:t xml:space="preserve"> command works the other way: copy the command a colleague </w:t>
      </w:r>
      <w:proofErr w:type="gramStart"/>
      <w:r>
        <w:rPr>
          <w:rFonts w:cs="Segoe UI"/>
        </w:rPr>
        <w:t>ran</w:t>
      </w:r>
      <w:proofErr w:type="gramEnd"/>
      <w:r>
        <w:rPr>
          <w:rFonts w:cs="Segoe UI"/>
        </w:rPr>
        <w:t xml:space="preserve"> and the form fills itself in. Anything the command carries that this endpoint does not document still comes across as an extra row rather than being dropped.</w:t>
      </w:r>
    </w:p>
    <w:p w14:paraId="1171CF35" w14:textId="77777777" w:rsidR="000828CF" w:rsidRDefault="000828CF" w:rsidP="00934F2F">
      <w:pPr>
        <w:spacing w:after="0" w:line="240" w:lineRule="auto"/>
        <w:rPr>
          <w:rFonts w:cs="Segoe UI"/>
        </w:rPr>
      </w:pPr>
    </w:p>
    <w:p w14:paraId="00601D41" w14:textId="024EF047" w:rsidR="00A727AD" w:rsidRDefault="00A727AD" w:rsidP="00934F2F">
      <w:pPr>
        <w:pStyle w:val="Heading2"/>
        <w:spacing w:before="0" w:after="0" w:line="240" w:lineRule="auto"/>
      </w:pPr>
      <w:bookmarkStart w:id="37" w:name="_Toc240777300"/>
      <w:r>
        <w:t>Access rights</w:t>
      </w:r>
      <w:bookmarkEnd w:id="37"/>
    </w:p>
    <w:p w14:paraId="109AC2A2" w14:textId="1C297FAE" w:rsidR="00A727AD" w:rsidRDefault="00A727AD" w:rsidP="00934F2F">
      <w:pPr>
        <w:spacing w:after="0" w:line="240" w:lineRule="auto"/>
        <w:rPr>
          <w:rFonts w:cs="Segoe UI"/>
        </w:rPr>
      </w:pPr>
      <w:r>
        <w:rPr>
          <w:rFonts w:cs="Segoe UI"/>
        </w:rPr>
        <w:t>Where an endpoint's description names the right it needs, a chip under the description says so — green when the signed-in user has it, red when they do not.</w:t>
      </w:r>
    </w:p>
    <w:p w14:paraId="3E9A9143" w14:textId="4AC39812" w:rsidR="00A727AD" w:rsidRDefault="00A727AD" w:rsidP="00934F2F">
      <w:pPr>
        <w:spacing w:after="0" w:line="240" w:lineRule="auto"/>
        <w:rPr>
          <w:rFonts w:cs="Segoe UI"/>
        </w:rPr>
      </w:pPr>
      <w:r>
        <w:rPr>
          <w:rFonts w:cs="Segoe UI"/>
        </w:rPr>
        <w:t>A 403 from Fishbowl does not say which right was missing, so the usual next step is guessing whether the payload is wrong or the account is, and that guess costs far more than the call did.</w:t>
      </w:r>
    </w:p>
    <w:p w14:paraId="2554F9F2" w14:textId="77777777" w:rsidR="000828CF" w:rsidRDefault="000828CF" w:rsidP="00934F2F">
      <w:pPr>
        <w:spacing w:after="0" w:line="240" w:lineRule="auto"/>
        <w:rPr>
          <w:rFonts w:cs="Segoe UI"/>
        </w:rPr>
      </w:pPr>
    </w:p>
    <w:p w14:paraId="44308DEF" w14:textId="130B2FFC" w:rsidR="00A727AD" w:rsidRDefault="00A727AD" w:rsidP="00934F2F">
      <w:pPr>
        <w:pBdr>
          <w:top w:val="single" w:sz="12" w:space="0" w:color="1E7BB4"/>
        </w:pBdr>
        <w:shd w:val="clear" w:color="auto" w:fill="DEEAF4"/>
        <w:spacing w:after="0" w:line="240" w:lineRule="auto"/>
        <w:ind w:left="200" w:right="120"/>
        <w:rPr>
          <w:rFonts w:cs="Segoe UI"/>
          <w:color w:val="1E7BB4"/>
        </w:rPr>
      </w:pPr>
      <w:proofErr w:type="gramStart"/>
      <w:r>
        <w:rPr>
          <w:rFonts w:cs="Segoe UI"/>
          <w:b/>
          <w:color w:val="1E7BB4"/>
        </w:rPr>
        <w:t xml:space="preserve">NOTE  </w:t>
      </w:r>
      <w:r>
        <w:rPr>
          <w:rFonts w:cs="Segoe UI"/>
          <w:color w:val="1E7BB4"/>
        </w:rPr>
        <w:t>Nothing</w:t>
      </w:r>
      <w:proofErr w:type="gramEnd"/>
      <w:r>
        <w:rPr>
          <w:rFonts w:cs="Segoe UI"/>
          <w:color w:val="1E7BB4"/>
        </w:rPr>
        <w:t xml:space="preserve"> is inferred from a path. If the documentation names a right the tool does not recognise, the chip says what was documented and makes no claim about whether you have it — a wrong prediction would send someone to an administrator to fix a permission that was never the problem.</w:t>
      </w:r>
    </w:p>
    <w:p w14:paraId="5F7CC154" w14:textId="77777777" w:rsidR="000828CF" w:rsidRDefault="000828CF" w:rsidP="00934F2F">
      <w:pPr>
        <w:spacing w:after="0" w:line="240" w:lineRule="auto"/>
        <w:jc w:val="center"/>
        <w:rPr>
          <w:rFonts w:cs="Segoe UI"/>
          <w:i/>
          <w:color w:val="8FA1A7"/>
          <w:sz w:val="18"/>
        </w:rPr>
      </w:pPr>
    </w:p>
    <w:p w14:paraId="500B1846" w14:textId="4F03CA82" w:rsidR="00A727AD" w:rsidRDefault="00BA571E" w:rsidP="00934F2F">
      <w:pPr>
        <w:spacing w:after="0" w:line="240" w:lineRule="auto"/>
        <w:jc w:val="center"/>
        <w:rPr>
          <w:rFonts w:cs="Segoe UI"/>
          <w:i/>
          <w:color w:val="8FA1A7"/>
          <w:sz w:val="18"/>
        </w:rPr>
      </w:pPr>
      <w:r w:rsidRPr="00BA571E">
        <w:rPr>
          <w:rFonts w:cs="Segoe UI"/>
          <w:b/>
          <w:color w:val="506872"/>
          <w:sz w:val="20"/>
        </w:rPr>
        <w:drawing>
          <wp:inline distT="0" distB="0" distL="0" distR="0" wp14:anchorId="20DCBB3A" wp14:editId="183772E4">
            <wp:extent cx="5831840" cy="967740"/>
            <wp:effectExtent l="152400" t="152400" r="359410" b="365760"/>
            <wp:docPr id="4111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23833" name=""/>
                    <pic:cNvPicPr/>
                  </pic:nvPicPr>
                  <pic:blipFill>
                    <a:blip r:embed="rId18"/>
                    <a:stretch>
                      <a:fillRect/>
                    </a:stretch>
                  </pic:blipFill>
                  <pic:spPr>
                    <a:xfrm>
                      <a:off x="0" y="0"/>
                      <a:ext cx="5831840" cy="967740"/>
                    </a:xfrm>
                    <a:prstGeom prst="rect">
                      <a:avLst/>
                    </a:prstGeom>
                    <a:ln>
                      <a:noFill/>
                    </a:ln>
                    <a:effectLst>
                      <a:outerShdw blurRad="292100" dist="139700" dir="2700000" algn="tl" rotWithShape="0">
                        <a:srgbClr val="333333">
                          <a:alpha val="65000"/>
                        </a:srgbClr>
                      </a:outerShdw>
                    </a:effectLst>
                  </pic:spPr>
                </pic:pic>
              </a:graphicData>
            </a:graphic>
          </wp:inline>
        </w:drawing>
      </w:r>
      <w:r w:rsidR="00A727AD">
        <w:rPr>
          <w:rFonts w:cs="Segoe UI"/>
          <w:i/>
          <w:color w:val="8FA1A7"/>
          <w:sz w:val="18"/>
        </w:rPr>
        <w:t>Figure: The access-right chip</w:t>
      </w:r>
    </w:p>
    <w:p w14:paraId="7075A618" w14:textId="6C71E56C" w:rsidR="00A727AD" w:rsidRDefault="00A727AD" w:rsidP="00934F2F">
      <w:pPr>
        <w:spacing w:after="0" w:line="240" w:lineRule="auto"/>
        <w:rPr>
          <w:rFonts w:cs="Segoe UI"/>
        </w:rPr>
      </w:pPr>
      <w:r>
        <w:rPr>
          <w:rFonts w:cs="Segoe UI"/>
        </w:rPr>
        <w:br w:type="page"/>
      </w:r>
    </w:p>
    <w:p w14:paraId="687B4011" w14:textId="5B55B24D" w:rsidR="00A727AD" w:rsidRDefault="00A727AD" w:rsidP="00934F2F">
      <w:pPr>
        <w:pStyle w:val="Heading1"/>
        <w:spacing w:before="0" w:after="0" w:line="240" w:lineRule="auto"/>
      </w:pPr>
      <w:bookmarkStart w:id="38" w:name="_Toc240777301"/>
      <w:r>
        <w:lastRenderedPageBreak/>
        <w:t>Keeping the endpoint list current</w:t>
      </w:r>
      <w:bookmarkEnd w:id="38"/>
    </w:p>
    <w:p w14:paraId="5DBCB015" w14:textId="089677F2" w:rsidR="00A727AD" w:rsidRDefault="00A727AD" w:rsidP="00934F2F">
      <w:pPr>
        <w:spacing w:after="0" w:line="240" w:lineRule="auto"/>
        <w:rPr>
          <w:rFonts w:cs="Segoe UI"/>
        </w:rPr>
      </w:pPr>
      <w:r>
        <w:rPr>
          <w:rFonts w:cs="Segoe UI"/>
        </w:rPr>
        <w:t xml:space="preserve">Nothing about an endpoint is built into the program. The sidebar, the forms, the field tables and the body templates are all generated from a </w:t>
      </w:r>
      <w:proofErr w:type="spellStart"/>
      <w:r>
        <w:rPr>
          <w:rFonts w:cs="Segoe UI"/>
        </w:rPr>
        <w:t>catalog</w:t>
      </w:r>
      <w:proofErr w:type="spellEnd"/>
      <w:r>
        <w:rPr>
          <w:rFonts w:cs="Segoe UI"/>
        </w:rPr>
        <w:t xml:space="preserve">, and the </w:t>
      </w:r>
      <w:proofErr w:type="spellStart"/>
      <w:r>
        <w:rPr>
          <w:rFonts w:cs="Segoe UI"/>
        </w:rPr>
        <w:t>catalog</w:t>
      </w:r>
      <w:proofErr w:type="spellEnd"/>
      <w:r>
        <w:rPr>
          <w:rFonts w:cs="Segoe UI"/>
        </w:rPr>
        <w:t xml:space="preserve"> can be brought up to date from the server's own documentation — so a newer server's endpoint is a new record, not a new release.</w:t>
      </w:r>
    </w:p>
    <w:p w14:paraId="5F87E13D" w14:textId="7AD8BE25" w:rsidR="00A727AD" w:rsidRDefault="00A727AD" w:rsidP="00934F2F">
      <w:pPr>
        <w:spacing w:after="0" w:line="240" w:lineRule="auto"/>
        <w:rPr>
          <w:rFonts w:cs="Segoe UI"/>
        </w:rPr>
      </w:pPr>
      <w:r>
        <w:rPr>
          <w:rFonts w:cs="Segoe UI"/>
        </w:rPr>
        <w:t>The tool checks quietly at start-up and says so in the status bar. Check for updates opens the review, which lists every proposed change with its own checkbox.</w:t>
      </w:r>
    </w:p>
    <w:p w14:paraId="689BBF48" w14:textId="3A060B1E" w:rsidR="00A727AD" w:rsidRDefault="00A727AD" w:rsidP="00934F2F">
      <w:pPr>
        <w:pStyle w:val="Heading2"/>
        <w:spacing w:before="0" w:after="0" w:line="240" w:lineRule="auto"/>
      </w:pPr>
      <w:bookmarkStart w:id="39" w:name="_Toc240777302"/>
      <w:r>
        <w:t>What an update will and will not do</w:t>
      </w:r>
      <w:bookmarkEnd w:id="39"/>
    </w:p>
    <w:p w14:paraId="3C1C0E13" w14:textId="210D35FF" w:rsidR="00A727AD" w:rsidRDefault="00A727AD" w:rsidP="00934F2F">
      <w:pPr>
        <w:pStyle w:val="ListParagraph"/>
        <w:numPr>
          <w:ilvl w:val="0"/>
          <w:numId w:val="7"/>
        </w:numPr>
        <w:spacing w:after="0" w:line="240" w:lineRule="auto"/>
        <w:rPr>
          <w:rFonts w:cs="Segoe UI"/>
        </w:rPr>
      </w:pPr>
      <w:r>
        <w:rPr>
          <w:rFonts w:cs="Segoe UI"/>
        </w:rPr>
        <w:t xml:space="preserve">Adds endpoints the server documents and the </w:t>
      </w:r>
      <w:proofErr w:type="spellStart"/>
      <w:r>
        <w:rPr>
          <w:rFonts w:cs="Segoe UI"/>
        </w:rPr>
        <w:t>catalog</w:t>
      </w:r>
      <w:proofErr w:type="spellEnd"/>
      <w:r>
        <w:rPr>
          <w:rFonts w:cs="Segoe UI"/>
        </w:rPr>
        <w:t xml:space="preserve"> </w:t>
      </w:r>
      <w:proofErr w:type="gramStart"/>
      <w:r>
        <w:rPr>
          <w:rFonts w:cs="Segoe UI"/>
        </w:rPr>
        <w:t>does</w:t>
      </w:r>
      <w:proofErr w:type="gramEnd"/>
      <w:r>
        <w:rPr>
          <w:rFonts w:cs="Segoe UI"/>
        </w:rPr>
        <w:t xml:space="preserve"> not.</w:t>
      </w:r>
    </w:p>
    <w:p w14:paraId="4BABD39C" w14:textId="0A1E7086" w:rsidR="00A727AD" w:rsidRDefault="00A727AD" w:rsidP="00934F2F">
      <w:pPr>
        <w:pStyle w:val="ListParagraph"/>
        <w:numPr>
          <w:ilvl w:val="0"/>
          <w:numId w:val="7"/>
        </w:numPr>
        <w:spacing w:after="0" w:line="240" w:lineRule="auto"/>
        <w:rPr>
          <w:rFonts w:cs="Segoe UI"/>
        </w:rPr>
      </w:pPr>
      <w:r>
        <w:rPr>
          <w:rFonts w:cs="Segoe UI"/>
        </w:rPr>
        <w:t>Refreshes parameters, fields and body templates on endpoints that already exist.</w:t>
      </w:r>
    </w:p>
    <w:p w14:paraId="5074CEDB" w14:textId="2F9EA063" w:rsidR="00A727AD" w:rsidRDefault="00A727AD" w:rsidP="00934F2F">
      <w:pPr>
        <w:pStyle w:val="ListParagraph"/>
        <w:numPr>
          <w:ilvl w:val="0"/>
          <w:numId w:val="7"/>
        </w:numPr>
        <w:spacing w:after="0" w:line="240" w:lineRule="auto"/>
        <w:rPr>
          <w:rFonts w:cs="Segoe UI"/>
        </w:rPr>
      </w:pPr>
      <w:r>
        <w:rPr>
          <w:rFonts w:cs="Segoe UI"/>
        </w:rPr>
        <w:t xml:space="preserve">Leaves the wording alone. The </w:t>
      </w:r>
      <w:proofErr w:type="spellStart"/>
      <w:r>
        <w:rPr>
          <w:rFonts w:cs="Segoe UI"/>
        </w:rPr>
        <w:t>catalog's</w:t>
      </w:r>
      <w:proofErr w:type="spellEnd"/>
      <w:r>
        <w:rPr>
          <w:rFonts w:cs="Segoe UI"/>
        </w:rPr>
        <w:t xml:space="preserve"> descriptions carry notes the published text does not, so only shape is compared.</w:t>
      </w:r>
    </w:p>
    <w:p w14:paraId="6BEC1107" w14:textId="0B4C2AE9" w:rsidR="00A727AD" w:rsidRDefault="00A727AD" w:rsidP="00934F2F">
      <w:pPr>
        <w:pStyle w:val="ListParagraph"/>
        <w:numPr>
          <w:ilvl w:val="0"/>
          <w:numId w:val="7"/>
        </w:numPr>
        <w:spacing w:after="0" w:line="240" w:lineRule="auto"/>
        <w:rPr>
          <w:rFonts w:cs="Segoe UI"/>
        </w:rPr>
      </w:pPr>
      <w:r>
        <w:rPr>
          <w:rFonts w:cs="Segoe UI"/>
        </w:rPr>
        <w:t>Removes nothing automatically. An endpoint the server does not mention is usually a curated addition, or an older server; those arrive unticked and need a second confirmation.</w:t>
      </w:r>
    </w:p>
    <w:p w14:paraId="7F1C1A59" w14:textId="497A465D" w:rsidR="00A727AD" w:rsidRDefault="00A727AD" w:rsidP="00934F2F">
      <w:pPr>
        <w:spacing w:after="0" w:line="240" w:lineRule="auto"/>
        <w:rPr>
          <w:rFonts w:cs="Segoe UI"/>
        </w:rPr>
      </w:pPr>
      <w:r>
        <w:rPr>
          <w:rFonts w:cs="Segoe UI"/>
        </w:rPr>
        <w:t xml:space="preserve">Reset to the shipped </w:t>
      </w:r>
      <w:proofErr w:type="spellStart"/>
      <w:r>
        <w:rPr>
          <w:rFonts w:cs="Segoe UI"/>
        </w:rPr>
        <w:t>catalog</w:t>
      </w:r>
      <w:proofErr w:type="spellEnd"/>
      <w:r>
        <w:rPr>
          <w:rFonts w:cs="Segoe UI"/>
        </w:rPr>
        <w:t xml:space="preserve"> throws every applied update away.</w:t>
      </w:r>
    </w:p>
    <w:p w14:paraId="38C9BDDE" w14:textId="77777777" w:rsidR="00934F2F" w:rsidRDefault="00934F2F" w:rsidP="00934F2F">
      <w:pPr>
        <w:spacing w:after="0" w:line="240" w:lineRule="auto"/>
        <w:jc w:val="center"/>
        <w:rPr>
          <w:rFonts w:cs="Segoe UI"/>
          <w:i/>
          <w:color w:val="8FA1A7"/>
          <w:sz w:val="18"/>
        </w:rPr>
      </w:pPr>
      <w:r w:rsidRPr="00934F2F">
        <w:rPr>
          <w:rFonts w:cs="Segoe UI"/>
          <w:b/>
          <w:color w:val="506872"/>
          <w:sz w:val="20"/>
        </w:rPr>
        <w:drawing>
          <wp:inline distT="0" distB="0" distL="0" distR="0" wp14:anchorId="67AB8245" wp14:editId="0BBD4020">
            <wp:extent cx="4448123" cy="3190792"/>
            <wp:effectExtent l="152400" t="152400" r="353060" b="353060"/>
            <wp:docPr id="5341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2643" name=""/>
                    <pic:cNvPicPr/>
                  </pic:nvPicPr>
                  <pic:blipFill>
                    <a:blip r:embed="rId19"/>
                    <a:stretch>
                      <a:fillRect/>
                    </a:stretch>
                  </pic:blipFill>
                  <pic:spPr>
                    <a:xfrm>
                      <a:off x="0" y="0"/>
                      <a:ext cx="4457983" cy="3197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3097EB" w14:textId="2B42CD1E" w:rsidR="00A727AD" w:rsidRDefault="00A727AD" w:rsidP="00934F2F">
      <w:pPr>
        <w:spacing w:after="0" w:line="240" w:lineRule="auto"/>
        <w:jc w:val="center"/>
        <w:rPr>
          <w:rFonts w:cs="Segoe UI"/>
        </w:rPr>
      </w:pPr>
      <w:r>
        <w:rPr>
          <w:rFonts w:cs="Segoe UI"/>
          <w:i/>
          <w:color w:val="8FA1A7"/>
          <w:sz w:val="18"/>
        </w:rPr>
        <w:t>Figure: The update review</w:t>
      </w:r>
      <w:r>
        <w:rPr>
          <w:rFonts w:cs="Segoe UI"/>
        </w:rPr>
        <w:br w:type="page"/>
      </w:r>
    </w:p>
    <w:p w14:paraId="666FDA39" w14:textId="6C139EF0" w:rsidR="00A727AD" w:rsidRDefault="00A727AD" w:rsidP="00934F2F">
      <w:pPr>
        <w:pStyle w:val="Heading1"/>
        <w:spacing w:before="0" w:after="0" w:line="240" w:lineRule="auto"/>
      </w:pPr>
      <w:bookmarkStart w:id="40" w:name="_Toc240777303"/>
      <w:r>
        <w:lastRenderedPageBreak/>
        <w:t>Example queries</w:t>
      </w:r>
      <w:bookmarkEnd w:id="40"/>
    </w:p>
    <w:p w14:paraId="749D70B2" w14:textId="56F962C9" w:rsidR="00A727AD" w:rsidRDefault="00A727AD" w:rsidP="00934F2F">
      <w:pPr>
        <w:spacing w:after="0" w:line="240" w:lineRule="auto"/>
        <w:rPr>
          <w:rFonts w:cs="Segoe UI"/>
        </w:rPr>
      </w:pPr>
      <w:r>
        <w:rPr>
          <w:rFonts w:cs="Segoe UI"/>
        </w:rPr>
        <w:t xml:space="preserve">These are written as the Format SQL button produces </w:t>
      </w:r>
      <w:proofErr w:type="gramStart"/>
      <w:r>
        <w:rPr>
          <w:rFonts w:cs="Segoe UI"/>
        </w:rPr>
        <w:t>them, and</w:t>
      </w:r>
      <w:proofErr w:type="gramEnd"/>
      <w:r>
        <w:rPr>
          <w:rFonts w:cs="Segoe UI"/>
        </w:rPr>
        <w:t xml:space="preserve"> are good subjects for the screenshots above. All are read-only.</w:t>
      </w:r>
    </w:p>
    <w:p w14:paraId="6090CA48" w14:textId="2DAD0FBD" w:rsidR="00A727AD" w:rsidRDefault="00A727AD" w:rsidP="00934F2F">
      <w:pPr>
        <w:pStyle w:val="Heading2"/>
        <w:spacing w:before="0" w:after="0" w:line="240" w:lineRule="auto"/>
      </w:pPr>
      <w:bookmarkStart w:id="41" w:name="_Toc240777304"/>
      <w:r>
        <w:t>A simple list</w:t>
      </w:r>
      <w:bookmarkEnd w:id="41"/>
    </w:p>
    <w:p w14:paraId="641E4ADF" w14:textId="0978198E"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SELECT id, num, description</w:t>
      </w:r>
      <w:r w:rsidRPr="00C07EA9">
        <w:rPr>
          <w:rFonts w:ascii="Courier New" w:hAnsi="Courier New" w:cs="Courier New"/>
          <w:sz w:val="19"/>
          <w:szCs w:val="19"/>
        </w:rPr>
        <w:br/>
        <w:t>FROM part</w:t>
      </w:r>
      <w:r w:rsidRPr="00C07EA9">
        <w:rPr>
          <w:rFonts w:ascii="Courier New" w:hAnsi="Courier New" w:cs="Courier New"/>
          <w:sz w:val="19"/>
          <w:szCs w:val="19"/>
        </w:rPr>
        <w:br/>
        <w:t xml:space="preserve">WHERE </w:t>
      </w:r>
      <w:proofErr w:type="spellStart"/>
      <w:r w:rsidRPr="00C07EA9">
        <w:rPr>
          <w:rFonts w:ascii="Courier New" w:hAnsi="Courier New" w:cs="Courier New"/>
          <w:sz w:val="19"/>
          <w:szCs w:val="19"/>
        </w:rPr>
        <w:t>activeFlag</w:t>
      </w:r>
      <w:proofErr w:type="spellEnd"/>
      <w:r w:rsidRPr="00C07EA9">
        <w:rPr>
          <w:rFonts w:ascii="Courier New" w:hAnsi="Courier New" w:cs="Courier New"/>
          <w:sz w:val="19"/>
          <w:szCs w:val="19"/>
        </w:rPr>
        <w:t xml:space="preserve"> = 1</w:t>
      </w:r>
      <w:r w:rsidRPr="00C07EA9">
        <w:rPr>
          <w:rFonts w:ascii="Courier New" w:hAnsi="Courier New" w:cs="Courier New"/>
          <w:sz w:val="19"/>
          <w:szCs w:val="19"/>
        </w:rPr>
        <w:br/>
        <w:t>ORDER BY num</w:t>
      </w:r>
      <w:r w:rsidRPr="00C07EA9">
        <w:rPr>
          <w:rFonts w:ascii="Courier New" w:hAnsi="Courier New" w:cs="Courier New"/>
          <w:sz w:val="19"/>
          <w:szCs w:val="19"/>
        </w:rPr>
        <w:br/>
        <w:t>LIMIT 100</w:t>
      </w:r>
    </w:p>
    <w:p w14:paraId="42DFE22F" w14:textId="21F4EEF5" w:rsidR="00A727AD" w:rsidRDefault="00A727AD" w:rsidP="00934F2F">
      <w:pPr>
        <w:spacing w:after="0" w:line="240" w:lineRule="auto"/>
        <w:ind w:left="240"/>
        <w:rPr>
          <w:rFonts w:cs="Segoe UI"/>
          <w:i/>
          <w:color w:val="8FA1A7"/>
          <w:sz w:val="18"/>
        </w:rPr>
      </w:pPr>
      <w:r>
        <w:rPr>
          <w:rFonts w:cs="Segoe UI"/>
          <w:i/>
          <w:color w:val="8FA1A7"/>
          <w:sz w:val="18"/>
        </w:rPr>
        <w:t>Good for a first screenshot: small, fast, and the Table view fills.</w:t>
      </w:r>
    </w:p>
    <w:p w14:paraId="616359E3" w14:textId="3B7C4AFB" w:rsidR="00A727AD" w:rsidRDefault="00A727AD" w:rsidP="00934F2F">
      <w:pPr>
        <w:pStyle w:val="Heading2"/>
        <w:spacing w:before="0" w:after="0" w:line="240" w:lineRule="auto"/>
      </w:pPr>
      <w:bookmarkStart w:id="42" w:name="_Toc240777305"/>
      <w:r>
        <w:t>A join, to show qualified completion</w:t>
      </w:r>
      <w:bookmarkEnd w:id="42"/>
    </w:p>
    <w:p w14:paraId="28562091" w14:textId="0B858FBA"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 xml:space="preserve">SELECT </w:t>
      </w:r>
      <w:proofErr w:type="spellStart"/>
      <w:r w:rsidRPr="00C07EA9">
        <w:rPr>
          <w:rFonts w:ascii="Courier New" w:hAnsi="Courier New" w:cs="Courier New"/>
          <w:sz w:val="19"/>
          <w:szCs w:val="19"/>
        </w:rPr>
        <w:t>so.num</w:t>
      </w:r>
      <w:proofErr w:type="spellEnd"/>
      <w:r w:rsidRPr="00C07EA9">
        <w:rPr>
          <w:rFonts w:ascii="Courier New" w:hAnsi="Courier New" w:cs="Courier New"/>
          <w:sz w:val="19"/>
          <w:szCs w:val="19"/>
        </w:rPr>
        <w:t xml:space="preserve">, c.name, </w:t>
      </w:r>
      <w:proofErr w:type="spellStart"/>
      <w:proofErr w:type="gramStart"/>
      <w:r w:rsidRPr="00C07EA9">
        <w:rPr>
          <w:rFonts w:ascii="Courier New" w:hAnsi="Courier New" w:cs="Courier New"/>
          <w:sz w:val="19"/>
          <w:szCs w:val="19"/>
        </w:rPr>
        <w:t>so.totalPrice</w:t>
      </w:r>
      <w:proofErr w:type="spellEnd"/>
      <w:proofErr w:type="gramEnd"/>
      <w:r w:rsidRPr="00C07EA9">
        <w:rPr>
          <w:rFonts w:ascii="Courier New" w:hAnsi="Courier New" w:cs="Courier New"/>
          <w:sz w:val="19"/>
          <w:szCs w:val="19"/>
        </w:rPr>
        <w:t xml:space="preserve">, </w:t>
      </w:r>
      <w:proofErr w:type="spellStart"/>
      <w:proofErr w:type="gramStart"/>
      <w:r w:rsidRPr="00C07EA9">
        <w:rPr>
          <w:rFonts w:ascii="Courier New" w:hAnsi="Courier New" w:cs="Courier New"/>
          <w:sz w:val="19"/>
          <w:szCs w:val="19"/>
        </w:rPr>
        <w:t>so.dateCreated</w:t>
      </w:r>
      <w:proofErr w:type="spellEnd"/>
      <w:proofErr w:type="gramEnd"/>
      <w:r w:rsidRPr="00C07EA9">
        <w:rPr>
          <w:rFonts w:ascii="Courier New" w:hAnsi="Courier New" w:cs="Courier New"/>
          <w:sz w:val="19"/>
          <w:szCs w:val="19"/>
        </w:rPr>
        <w:br/>
        <w:t>FROM so</w:t>
      </w:r>
      <w:r w:rsidRPr="00C07EA9">
        <w:rPr>
          <w:rFonts w:ascii="Courier New" w:hAnsi="Courier New" w:cs="Courier New"/>
          <w:sz w:val="19"/>
          <w:szCs w:val="19"/>
        </w:rPr>
        <w:br/>
        <w:t>JOIN customer c</w:t>
      </w:r>
      <w:r w:rsidRPr="00C07EA9">
        <w:rPr>
          <w:rFonts w:ascii="Courier New" w:hAnsi="Courier New" w:cs="Courier New"/>
          <w:sz w:val="19"/>
          <w:szCs w:val="19"/>
        </w:rPr>
        <w:br/>
        <w:t xml:space="preserve">ON c.id = </w:t>
      </w:r>
      <w:proofErr w:type="spellStart"/>
      <w:proofErr w:type="gramStart"/>
      <w:r w:rsidRPr="00C07EA9">
        <w:rPr>
          <w:rFonts w:ascii="Courier New" w:hAnsi="Courier New" w:cs="Courier New"/>
          <w:sz w:val="19"/>
          <w:szCs w:val="19"/>
        </w:rPr>
        <w:t>so.customerId</w:t>
      </w:r>
      <w:proofErr w:type="spellEnd"/>
      <w:proofErr w:type="gramEnd"/>
      <w:r w:rsidRPr="00C07EA9">
        <w:rPr>
          <w:rFonts w:ascii="Courier New" w:hAnsi="Courier New" w:cs="Courier New"/>
          <w:sz w:val="19"/>
          <w:szCs w:val="19"/>
        </w:rPr>
        <w:br/>
        <w:t xml:space="preserve">WHERE </w:t>
      </w:r>
      <w:proofErr w:type="spellStart"/>
      <w:proofErr w:type="gramStart"/>
      <w:r w:rsidRPr="00C07EA9">
        <w:rPr>
          <w:rFonts w:ascii="Courier New" w:hAnsi="Courier New" w:cs="Courier New"/>
          <w:sz w:val="19"/>
          <w:szCs w:val="19"/>
        </w:rPr>
        <w:t>so.statusId</w:t>
      </w:r>
      <w:proofErr w:type="spellEnd"/>
      <w:proofErr w:type="gramEnd"/>
      <w:r w:rsidRPr="00C07EA9">
        <w:rPr>
          <w:rFonts w:ascii="Courier New" w:hAnsi="Courier New" w:cs="Courier New"/>
          <w:sz w:val="19"/>
          <w:szCs w:val="19"/>
        </w:rPr>
        <w:t xml:space="preserve"> IN (20, 25)</w:t>
      </w:r>
      <w:r w:rsidRPr="00C07EA9">
        <w:rPr>
          <w:rFonts w:ascii="Courier New" w:hAnsi="Courier New" w:cs="Courier New"/>
          <w:sz w:val="19"/>
          <w:szCs w:val="19"/>
        </w:rPr>
        <w:br/>
        <w:t xml:space="preserve">ORDER BY </w:t>
      </w:r>
      <w:proofErr w:type="spellStart"/>
      <w:proofErr w:type="gramStart"/>
      <w:r w:rsidRPr="00C07EA9">
        <w:rPr>
          <w:rFonts w:ascii="Courier New" w:hAnsi="Courier New" w:cs="Courier New"/>
          <w:sz w:val="19"/>
          <w:szCs w:val="19"/>
        </w:rPr>
        <w:t>so.dateCreated</w:t>
      </w:r>
      <w:proofErr w:type="spellEnd"/>
      <w:proofErr w:type="gramEnd"/>
      <w:r w:rsidRPr="00C07EA9">
        <w:rPr>
          <w:rFonts w:ascii="Courier New" w:hAnsi="Courier New" w:cs="Courier New"/>
          <w:sz w:val="19"/>
          <w:szCs w:val="19"/>
        </w:rPr>
        <w:t xml:space="preserve"> DESC</w:t>
      </w:r>
      <w:r w:rsidRPr="00C07EA9">
        <w:rPr>
          <w:rFonts w:ascii="Courier New" w:hAnsi="Courier New" w:cs="Courier New"/>
          <w:sz w:val="19"/>
          <w:szCs w:val="19"/>
        </w:rPr>
        <w:br/>
        <w:t>LIMIT 50</w:t>
      </w:r>
    </w:p>
    <w:p w14:paraId="58F6CA89" w14:textId="0EC4C9FB" w:rsidR="00A727AD" w:rsidRDefault="00A727AD" w:rsidP="00934F2F">
      <w:pPr>
        <w:spacing w:after="0" w:line="240" w:lineRule="auto"/>
        <w:ind w:left="240"/>
        <w:rPr>
          <w:rFonts w:cs="Segoe UI"/>
          <w:i/>
          <w:color w:val="8FA1A7"/>
          <w:sz w:val="18"/>
        </w:rPr>
      </w:pPr>
      <w:r>
        <w:rPr>
          <w:rFonts w:cs="Segoe UI"/>
          <w:i/>
          <w:color w:val="8FA1A7"/>
          <w:sz w:val="18"/>
        </w:rPr>
        <w:t xml:space="preserve">Type c. </w:t>
      </w:r>
      <w:proofErr w:type="spellStart"/>
      <w:r>
        <w:rPr>
          <w:rFonts w:cs="Segoe UI"/>
          <w:i/>
          <w:color w:val="8FA1A7"/>
          <w:sz w:val="18"/>
        </w:rPr>
        <w:t>part way</w:t>
      </w:r>
      <w:proofErr w:type="spellEnd"/>
      <w:r>
        <w:rPr>
          <w:rFonts w:cs="Segoe UI"/>
          <w:i/>
          <w:color w:val="8FA1A7"/>
          <w:sz w:val="18"/>
        </w:rPr>
        <w:t xml:space="preserve"> through and the completion list offers only customer's columns.</w:t>
      </w:r>
    </w:p>
    <w:p w14:paraId="4D817710" w14:textId="7AC18EE1" w:rsidR="00A727AD" w:rsidRDefault="00A727AD" w:rsidP="00934F2F">
      <w:pPr>
        <w:pStyle w:val="Heading2"/>
        <w:spacing w:before="0" w:after="0" w:line="240" w:lineRule="auto"/>
      </w:pPr>
      <w:bookmarkStart w:id="43" w:name="_Toc240777306"/>
      <w:r>
        <w:t>A status breakdown, for comparing over time</w:t>
      </w:r>
      <w:bookmarkEnd w:id="43"/>
    </w:p>
    <w:p w14:paraId="2327D37A" w14:textId="410A18F0"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 xml:space="preserve">SELECT </w:t>
      </w:r>
      <w:proofErr w:type="spellStart"/>
      <w:r w:rsidRPr="00C07EA9">
        <w:rPr>
          <w:rFonts w:ascii="Courier New" w:hAnsi="Courier New" w:cs="Courier New"/>
          <w:sz w:val="19"/>
          <w:szCs w:val="19"/>
        </w:rPr>
        <w:t>statusId</w:t>
      </w:r>
      <w:proofErr w:type="spellEnd"/>
      <w:r w:rsidRPr="00C07EA9">
        <w:rPr>
          <w:rFonts w:ascii="Courier New" w:hAnsi="Courier New" w:cs="Courier New"/>
          <w:sz w:val="19"/>
          <w:szCs w:val="19"/>
        </w:rPr>
        <w:t xml:space="preserve">, </w:t>
      </w:r>
      <w:proofErr w:type="gramStart"/>
      <w:r w:rsidRPr="00C07EA9">
        <w:rPr>
          <w:rFonts w:ascii="Courier New" w:hAnsi="Courier New" w:cs="Courier New"/>
          <w:sz w:val="19"/>
          <w:szCs w:val="19"/>
        </w:rPr>
        <w:t>COUNT(</w:t>
      </w:r>
      <w:proofErr w:type="gramEnd"/>
      <w:r w:rsidRPr="00C07EA9">
        <w:rPr>
          <w:rFonts w:ascii="Courier New" w:hAnsi="Courier New" w:cs="Courier New"/>
          <w:sz w:val="19"/>
          <w:szCs w:val="19"/>
        </w:rPr>
        <w:t>*) AS orders</w:t>
      </w:r>
      <w:r w:rsidRPr="00C07EA9">
        <w:rPr>
          <w:rFonts w:ascii="Courier New" w:hAnsi="Courier New" w:cs="Courier New"/>
          <w:sz w:val="19"/>
          <w:szCs w:val="19"/>
        </w:rPr>
        <w:br/>
        <w:t>FROM so</w:t>
      </w:r>
      <w:r w:rsidRPr="00C07EA9">
        <w:rPr>
          <w:rFonts w:ascii="Courier New" w:hAnsi="Courier New" w:cs="Courier New"/>
          <w:sz w:val="19"/>
          <w:szCs w:val="19"/>
        </w:rPr>
        <w:br/>
        <w:t xml:space="preserve">GROUP BY </w:t>
      </w:r>
      <w:proofErr w:type="spellStart"/>
      <w:r w:rsidRPr="00C07EA9">
        <w:rPr>
          <w:rFonts w:ascii="Courier New" w:hAnsi="Courier New" w:cs="Courier New"/>
          <w:sz w:val="19"/>
          <w:szCs w:val="19"/>
        </w:rPr>
        <w:t>statusId</w:t>
      </w:r>
      <w:proofErr w:type="spellEnd"/>
      <w:r w:rsidRPr="00C07EA9">
        <w:rPr>
          <w:rFonts w:ascii="Courier New" w:hAnsi="Courier New" w:cs="Courier New"/>
          <w:sz w:val="19"/>
          <w:szCs w:val="19"/>
        </w:rPr>
        <w:br/>
        <w:t xml:space="preserve">ORDER BY </w:t>
      </w:r>
      <w:proofErr w:type="spellStart"/>
      <w:r w:rsidRPr="00C07EA9">
        <w:rPr>
          <w:rFonts w:ascii="Courier New" w:hAnsi="Courier New" w:cs="Courier New"/>
          <w:sz w:val="19"/>
          <w:szCs w:val="19"/>
        </w:rPr>
        <w:t>statusId</w:t>
      </w:r>
      <w:proofErr w:type="spellEnd"/>
    </w:p>
    <w:p w14:paraId="2671EEDB" w14:textId="7BE51435" w:rsidR="00A727AD" w:rsidRDefault="00A727AD" w:rsidP="00934F2F">
      <w:pPr>
        <w:spacing w:after="0" w:line="240" w:lineRule="auto"/>
        <w:ind w:left="240"/>
        <w:rPr>
          <w:rFonts w:cs="Segoe UI"/>
          <w:i/>
          <w:color w:val="8FA1A7"/>
          <w:sz w:val="18"/>
        </w:rPr>
      </w:pPr>
      <w:r>
        <w:rPr>
          <w:rFonts w:cs="Segoe UI"/>
          <w:i/>
          <w:color w:val="8FA1A7"/>
          <w:sz w:val="18"/>
        </w:rPr>
        <w:t>Run it, change an order in Fishbowl, run it again, then Compare against the kept run.</w:t>
      </w:r>
    </w:p>
    <w:p w14:paraId="5F15475A" w14:textId="4E5F2EA5" w:rsidR="00A727AD" w:rsidRDefault="00A727AD" w:rsidP="00934F2F">
      <w:pPr>
        <w:pStyle w:val="Heading2"/>
        <w:spacing w:before="0" w:after="0" w:line="240" w:lineRule="auto"/>
      </w:pPr>
      <w:bookmarkStart w:id="44" w:name="_Toc240777307"/>
      <w:r>
        <w:t>On-hand inventory, written against the tables</w:t>
      </w:r>
      <w:bookmarkEnd w:id="44"/>
    </w:p>
    <w:p w14:paraId="2EA1694F" w14:textId="18363653"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 xml:space="preserve">SELECT </w:t>
      </w:r>
      <w:proofErr w:type="spellStart"/>
      <w:r w:rsidRPr="00C07EA9">
        <w:rPr>
          <w:rFonts w:ascii="Courier New" w:hAnsi="Courier New" w:cs="Courier New"/>
          <w:sz w:val="19"/>
          <w:szCs w:val="19"/>
        </w:rPr>
        <w:t>p.num</w:t>
      </w:r>
      <w:proofErr w:type="spellEnd"/>
      <w:r w:rsidRPr="00C07EA9">
        <w:rPr>
          <w:rFonts w:ascii="Courier New" w:hAnsi="Courier New" w:cs="Courier New"/>
          <w:sz w:val="19"/>
          <w:szCs w:val="19"/>
        </w:rPr>
        <w:t xml:space="preserve">, </w:t>
      </w:r>
      <w:proofErr w:type="spellStart"/>
      <w:proofErr w:type="gramStart"/>
      <w:r w:rsidRPr="00C07EA9">
        <w:rPr>
          <w:rFonts w:ascii="Courier New" w:hAnsi="Courier New" w:cs="Courier New"/>
          <w:sz w:val="19"/>
          <w:szCs w:val="19"/>
        </w:rPr>
        <w:t>p.description</w:t>
      </w:r>
      <w:proofErr w:type="spellEnd"/>
      <w:proofErr w:type="gramEnd"/>
      <w:r w:rsidRPr="00C07EA9">
        <w:rPr>
          <w:rFonts w:ascii="Courier New" w:hAnsi="Courier New" w:cs="Courier New"/>
          <w:sz w:val="19"/>
          <w:szCs w:val="19"/>
        </w:rPr>
        <w:t xml:space="preserve">, </w:t>
      </w:r>
      <w:proofErr w:type="gramStart"/>
      <w:r w:rsidRPr="00C07EA9">
        <w:rPr>
          <w:rFonts w:ascii="Courier New" w:hAnsi="Courier New" w:cs="Courier New"/>
          <w:sz w:val="19"/>
          <w:szCs w:val="19"/>
        </w:rPr>
        <w:t>SUM(</w:t>
      </w:r>
      <w:proofErr w:type="spellStart"/>
      <w:proofErr w:type="gramEnd"/>
      <w:r w:rsidRPr="00C07EA9">
        <w:rPr>
          <w:rFonts w:ascii="Courier New" w:hAnsi="Courier New" w:cs="Courier New"/>
          <w:sz w:val="19"/>
          <w:szCs w:val="19"/>
        </w:rPr>
        <w:t>t.qty</w:t>
      </w:r>
      <w:proofErr w:type="spellEnd"/>
      <w:r w:rsidRPr="00C07EA9">
        <w:rPr>
          <w:rFonts w:ascii="Courier New" w:hAnsi="Courier New" w:cs="Courier New"/>
          <w:sz w:val="19"/>
          <w:szCs w:val="19"/>
        </w:rPr>
        <w:t xml:space="preserve">) AS </w:t>
      </w:r>
      <w:proofErr w:type="spellStart"/>
      <w:r w:rsidRPr="00C07EA9">
        <w:rPr>
          <w:rFonts w:ascii="Courier New" w:hAnsi="Courier New" w:cs="Courier New"/>
          <w:sz w:val="19"/>
          <w:szCs w:val="19"/>
        </w:rPr>
        <w:t>onHand</w:t>
      </w:r>
      <w:proofErr w:type="spellEnd"/>
      <w:r w:rsidRPr="00C07EA9">
        <w:rPr>
          <w:rFonts w:ascii="Courier New" w:hAnsi="Courier New" w:cs="Courier New"/>
          <w:sz w:val="19"/>
          <w:szCs w:val="19"/>
        </w:rPr>
        <w:br/>
        <w:t xml:space="preserve">FROM tag </w:t>
      </w:r>
      <w:proofErr w:type="spellStart"/>
      <w:r w:rsidRPr="00C07EA9">
        <w:rPr>
          <w:rFonts w:ascii="Courier New" w:hAnsi="Courier New" w:cs="Courier New"/>
          <w:sz w:val="19"/>
          <w:szCs w:val="19"/>
        </w:rPr>
        <w:t>t</w:t>
      </w:r>
      <w:proofErr w:type="spellEnd"/>
      <w:r w:rsidRPr="00C07EA9">
        <w:rPr>
          <w:rFonts w:ascii="Courier New" w:hAnsi="Courier New" w:cs="Courier New"/>
          <w:sz w:val="19"/>
          <w:szCs w:val="19"/>
        </w:rPr>
        <w:br/>
        <w:t>JOIN part p</w:t>
      </w:r>
      <w:r w:rsidRPr="00C07EA9">
        <w:rPr>
          <w:rFonts w:ascii="Courier New" w:hAnsi="Courier New" w:cs="Courier New"/>
          <w:sz w:val="19"/>
          <w:szCs w:val="19"/>
        </w:rPr>
        <w:br/>
        <w:t xml:space="preserve">ON p.id = </w:t>
      </w:r>
      <w:proofErr w:type="spellStart"/>
      <w:proofErr w:type="gramStart"/>
      <w:r w:rsidRPr="00C07EA9">
        <w:rPr>
          <w:rFonts w:ascii="Courier New" w:hAnsi="Courier New" w:cs="Courier New"/>
          <w:sz w:val="19"/>
          <w:szCs w:val="19"/>
        </w:rPr>
        <w:t>t.partId</w:t>
      </w:r>
      <w:proofErr w:type="spellEnd"/>
      <w:proofErr w:type="gramEnd"/>
      <w:r w:rsidRPr="00C07EA9">
        <w:rPr>
          <w:rFonts w:ascii="Courier New" w:hAnsi="Courier New" w:cs="Courier New"/>
          <w:sz w:val="19"/>
          <w:szCs w:val="19"/>
        </w:rPr>
        <w:br/>
        <w:t xml:space="preserve">WHERE </w:t>
      </w:r>
      <w:proofErr w:type="spellStart"/>
      <w:proofErr w:type="gramStart"/>
      <w:r w:rsidRPr="00C07EA9">
        <w:rPr>
          <w:rFonts w:ascii="Courier New" w:hAnsi="Courier New" w:cs="Courier New"/>
          <w:sz w:val="19"/>
          <w:szCs w:val="19"/>
        </w:rPr>
        <w:t>t.typeId</w:t>
      </w:r>
      <w:proofErr w:type="spellEnd"/>
      <w:proofErr w:type="gramEnd"/>
      <w:r w:rsidRPr="00C07EA9">
        <w:rPr>
          <w:rFonts w:ascii="Courier New" w:hAnsi="Courier New" w:cs="Courier New"/>
          <w:sz w:val="19"/>
          <w:szCs w:val="19"/>
        </w:rPr>
        <w:t xml:space="preserve"> IN (30, 40)</w:t>
      </w:r>
      <w:r w:rsidRPr="00C07EA9">
        <w:rPr>
          <w:rFonts w:ascii="Courier New" w:hAnsi="Courier New" w:cs="Courier New"/>
          <w:sz w:val="19"/>
          <w:szCs w:val="19"/>
        </w:rPr>
        <w:br/>
        <w:t xml:space="preserve">GROUP BY </w:t>
      </w:r>
      <w:proofErr w:type="spellStart"/>
      <w:r w:rsidRPr="00C07EA9">
        <w:rPr>
          <w:rFonts w:ascii="Courier New" w:hAnsi="Courier New" w:cs="Courier New"/>
          <w:sz w:val="19"/>
          <w:szCs w:val="19"/>
        </w:rPr>
        <w:t>p.num</w:t>
      </w:r>
      <w:proofErr w:type="spellEnd"/>
      <w:r w:rsidRPr="00C07EA9">
        <w:rPr>
          <w:rFonts w:ascii="Courier New" w:hAnsi="Courier New" w:cs="Courier New"/>
          <w:sz w:val="19"/>
          <w:szCs w:val="19"/>
        </w:rPr>
        <w:t xml:space="preserve">, </w:t>
      </w:r>
      <w:proofErr w:type="spellStart"/>
      <w:proofErr w:type="gramStart"/>
      <w:r w:rsidRPr="00C07EA9">
        <w:rPr>
          <w:rFonts w:ascii="Courier New" w:hAnsi="Courier New" w:cs="Courier New"/>
          <w:sz w:val="19"/>
          <w:szCs w:val="19"/>
        </w:rPr>
        <w:t>p.description</w:t>
      </w:r>
      <w:proofErr w:type="spellEnd"/>
      <w:proofErr w:type="gramEnd"/>
      <w:r w:rsidRPr="00C07EA9">
        <w:rPr>
          <w:rFonts w:ascii="Courier New" w:hAnsi="Courier New" w:cs="Courier New"/>
          <w:sz w:val="19"/>
          <w:szCs w:val="19"/>
        </w:rPr>
        <w:br/>
        <w:t xml:space="preserve">HAVING </w:t>
      </w:r>
      <w:proofErr w:type="spellStart"/>
      <w:r w:rsidRPr="00C07EA9">
        <w:rPr>
          <w:rFonts w:ascii="Courier New" w:hAnsi="Courier New" w:cs="Courier New"/>
          <w:sz w:val="19"/>
          <w:szCs w:val="19"/>
        </w:rPr>
        <w:t>onHand</w:t>
      </w:r>
      <w:proofErr w:type="spellEnd"/>
      <w:r w:rsidRPr="00C07EA9">
        <w:rPr>
          <w:rFonts w:ascii="Courier New" w:hAnsi="Courier New" w:cs="Courier New"/>
          <w:sz w:val="19"/>
          <w:szCs w:val="19"/>
        </w:rPr>
        <w:t xml:space="preserve"> &gt; 0</w:t>
      </w:r>
      <w:r w:rsidRPr="00C07EA9">
        <w:rPr>
          <w:rFonts w:ascii="Courier New" w:hAnsi="Courier New" w:cs="Courier New"/>
          <w:sz w:val="19"/>
          <w:szCs w:val="19"/>
        </w:rPr>
        <w:br/>
        <w:t xml:space="preserve">ORDER BY </w:t>
      </w:r>
      <w:proofErr w:type="spellStart"/>
      <w:r w:rsidRPr="00C07EA9">
        <w:rPr>
          <w:rFonts w:ascii="Courier New" w:hAnsi="Courier New" w:cs="Courier New"/>
          <w:sz w:val="19"/>
          <w:szCs w:val="19"/>
        </w:rPr>
        <w:t>onHand</w:t>
      </w:r>
      <w:proofErr w:type="spellEnd"/>
      <w:r w:rsidRPr="00C07EA9">
        <w:rPr>
          <w:rFonts w:ascii="Courier New" w:hAnsi="Courier New" w:cs="Courier New"/>
          <w:sz w:val="19"/>
          <w:szCs w:val="19"/>
        </w:rPr>
        <w:t xml:space="preserve"> DESC</w:t>
      </w:r>
      <w:r w:rsidRPr="00C07EA9">
        <w:rPr>
          <w:rFonts w:ascii="Courier New" w:hAnsi="Courier New" w:cs="Courier New"/>
          <w:sz w:val="19"/>
          <w:szCs w:val="19"/>
        </w:rPr>
        <w:br/>
        <w:t>LIMIT 25</w:t>
      </w:r>
    </w:p>
    <w:p w14:paraId="017F684F" w14:textId="0FD15D91" w:rsidR="00A727AD" w:rsidRDefault="00A727AD" w:rsidP="00934F2F">
      <w:pPr>
        <w:spacing w:after="0" w:line="240" w:lineRule="auto"/>
        <w:ind w:left="240"/>
        <w:rPr>
          <w:rFonts w:cs="Segoe UI"/>
          <w:i/>
          <w:color w:val="8FA1A7"/>
          <w:sz w:val="18"/>
        </w:rPr>
      </w:pPr>
      <w:r>
        <w:rPr>
          <w:rFonts w:cs="Segoe UI"/>
          <w:i/>
          <w:color w:val="8FA1A7"/>
          <w:sz w:val="18"/>
        </w:rPr>
        <w:t xml:space="preserve">The filter is applied before the aggregation, so the index on </w:t>
      </w:r>
      <w:proofErr w:type="spellStart"/>
      <w:proofErr w:type="gramStart"/>
      <w:r>
        <w:rPr>
          <w:rFonts w:cs="Segoe UI"/>
          <w:i/>
          <w:color w:val="8FA1A7"/>
          <w:sz w:val="18"/>
        </w:rPr>
        <w:t>tag.partId</w:t>
      </w:r>
      <w:proofErr w:type="spellEnd"/>
      <w:proofErr w:type="gramEnd"/>
      <w:r>
        <w:rPr>
          <w:rFonts w:cs="Segoe UI"/>
          <w:i/>
          <w:color w:val="8FA1A7"/>
          <w:sz w:val="18"/>
        </w:rPr>
        <w:t xml:space="preserve"> is used.</w:t>
      </w:r>
    </w:p>
    <w:p w14:paraId="753B3616" w14:textId="7B96D98F" w:rsidR="00A727AD" w:rsidRDefault="00A727AD" w:rsidP="00934F2F">
      <w:pPr>
        <w:pStyle w:val="Heading2"/>
        <w:spacing w:before="0" w:after="0" w:line="240" w:lineRule="auto"/>
      </w:pPr>
      <w:bookmarkStart w:id="45" w:name="_Toc240777308"/>
      <w:r>
        <w:t>The same answer through a view</w:t>
      </w:r>
      <w:bookmarkEnd w:id="45"/>
    </w:p>
    <w:p w14:paraId="5E7A6459" w14:textId="5679EE06"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SELECT *</w:t>
      </w:r>
      <w:r w:rsidRPr="00C07EA9">
        <w:rPr>
          <w:rFonts w:ascii="Courier New" w:hAnsi="Courier New" w:cs="Courier New"/>
          <w:sz w:val="19"/>
          <w:szCs w:val="19"/>
        </w:rPr>
        <w:br/>
        <w:t xml:space="preserve">FROM </w:t>
      </w:r>
      <w:proofErr w:type="spellStart"/>
      <w:r w:rsidRPr="00C07EA9">
        <w:rPr>
          <w:rFonts w:ascii="Courier New" w:hAnsi="Courier New" w:cs="Courier New"/>
          <w:sz w:val="19"/>
          <w:szCs w:val="19"/>
        </w:rPr>
        <w:t>qohview</w:t>
      </w:r>
      <w:proofErr w:type="spellEnd"/>
      <w:r w:rsidRPr="00C07EA9">
        <w:rPr>
          <w:rFonts w:ascii="Courier New" w:hAnsi="Courier New" w:cs="Courier New"/>
          <w:sz w:val="19"/>
          <w:szCs w:val="19"/>
        </w:rPr>
        <w:br/>
        <w:t xml:space="preserve">WHERE </w:t>
      </w:r>
      <w:proofErr w:type="spellStart"/>
      <w:r w:rsidRPr="00C07EA9">
        <w:rPr>
          <w:rFonts w:ascii="Courier New" w:hAnsi="Courier New" w:cs="Courier New"/>
          <w:sz w:val="19"/>
          <w:szCs w:val="19"/>
        </w:rPr>
        <w:t>partId</w:t>
      </w:r>
      <w:proofErr w:type="spellEnd"/>
      <w:r w:rsidRPr="00C07EA9">
        <w:rPr>
          <w:rFonts w:ascii="Courier New" w:hAnsi="Courier New" w:cs="Courier New"/>
          <w:sz w:val="19"/>
          <w:szCs w:val="19"/>
        </w:rPr>
        <w:t xml:space="preserve"> = 1</w:t>
      </w:r>
    </w:p>
    <w:p w14:paraId="79230B46" w14:textId="5074792F" w:rsidR="00A727AD" w:rsidRDefault="00A727AD" w:rsidP="00934F2F">
      <w:pPr>
        <w:spacing w:after="0" w:line="240" w:lineRule="auto"/>
        <w:ind w:left="240"/>
        <w:rPr>
          <w:rFonts w:cs="Segoe UI"/>
          <w:i/>
          <w:color w:val="8FA1A7"/>
          <w:sz w:val="18"/>
        </w:rPr>
      </w:pPr>
      <w:r>
        <w:rPr>
          <w:rFonts w:cs="Segoe UI"/>
          <w:i/>
          <w:color w:val="8FA1A7"/>
          <w:sz w:val="18"/>
        </w:rPr>
        <w:t xml:space="preserve">Shorter, and marked materialises in the browser: MySQL builds the whole view before applying the </w:t>
      </w:r>
      <w:proofErr w:type="gramStart"/>
      <w:r>
        <w:rPr>
          <w:rFonts w:cs="Segoe UI"/>
          <w:i/>
          <w:color w:val="8FA1A7"/>
          <w:sz w:val="18"/>
        </w:rPr>
        <w:t>WHERE</w:t>
      </w:r>
      <w:proofErr w:type="gramEnd"/>
      <w:r>
        <w:rPr>
          <w:rFonts w:cs="Segoe UI"/>
          <w:i/>
          <w:color w:val="8FA1A7"/>
          <w:sz w:val="18"/>
        </w:rPr>
        <w:t>. Fine for a look, poor inside a report.</w:t>
      </w:r>
    </w:p>
    <w:p w14:paraId="5787DAF8" w14:textId="11E83B55" w:rsidR="00A727AD" w:rsidRDefault="00A727AD" w:rsidP="00934F2F">
      <w:pPr>
        <w:pStyle w:val="Heading2"/>
        <w:spacing w:before="0" w:after="0" w:line="240" w:lineRule="auto"/>
      </w:pPr>
      <w:bookmarkStart w:id="46" w:name="_Toc240777309"/>
      <w:r>
        <w:t>A query with a variable</w:t>
      </w:r>
      <w:bookmarkEnd w:id="46"/>
    </w:p>
    <w:p w14:paraId="411720A7" w14:textId="5589FD79" w:rsidR="00A727AD" w:rsidRPr="00C07EA9" w:rsidRDefault="00A727AD" w:rsidP="00934F2F">
      <w:pPr>
        <w:pBdr>
          <w:top w:val="single" w:sz="4" w:space="0" w:color="E3E3E3"/>
          <w:left w:val="single" w:sz="4" w:space="0" w:color="E3E3E3"/>
          <w:bottom w:val="single" w:sz="4" w:space="0" w:color="E3E3E3"/>
          <w:right w:val="single" w:sz="4" w:space="0" w:color="E3E3E3"/>
        </w:pBdr>
        <w:shd w:val="clear" w:color="auto" w:fill="FBFCFD"/>
        <w:spacing w:after="0" w:line="240" w:lineRule="auto"/>
        <w:ind w:left="240" w:right="120"/>
        <w:rPr>
          <w:rFonts w:ascii="Courier New" w:hAnsi="Courier New" w:cs="Courier New"/>
          <w:sz w:val="19"/>
          <w:szCs w:val="19"/>
        </w:rPr>
      </w:pPr>
      <w:r w:rsidRPr="00C07EA9">
        <w:rPr>
          <w:rFonts w:ascii="Courier New" w:hAnsi="Courier New" w:cs="Courier New"/>
          <w:sz w:val="19"/>
          <w:szCs w:val="19"/>
        </w:rPr>
        <w:t xml:space="preserve">SELECT num, description, </w:t>
      </w:r>
      <w:proofErr w:type="spellStart"/>
      <w:r w:rsidRPr="00C07EA9">
        <w:rPr>
          <w:rFonts w:ascii="Courier New" w:hAnsi="Courier New" w:cs="Courier New"/>
          <w:sz w:val="19"/>
          <w:szCs w:val="19"/>
        </w:rPr>
        <w:t>activeFlag</w:t>
      </w:r>
      <w:proofErr w:type="spellEnd"/>
      <w:r w:rsidRPr="00C07EA9">
        <w:rPr>
          <w:rFonts w:ascii="Courier New" w:hAnsi="Courier New" w:cs="Courier New"/>
          <w:sz w:val="19"/>
          <w:szCs w:val="19"/>
        </w:rPr>
        <w:br/>
        <w:t>FROM part</w:t>
      </w:r>
      <w:r w:rsidRPr="00C07EA9">
        <w:rPr>
          <w:rFonts w:ascii="Courier New" w:hAnsi="Courier New" w:cs="Courier New"/>
          <w:sz w:val="19"/>
          <w:szCs w:val="19"/>
        </w:rPr>
        <w:br/>
        <w:t>WHERE id = {{</w:t>
      </w:r>
      <w:proofErr w:type="spellStart"/>
      <w:r w:rsidRPr="00C07EA9">
        <w:rPr>
          <w:rFonts w:ascii="Courier New" w:hAnsi="Courier New" w:cs="Courier New"/>
          <w:sz w:val="19"/>
          <w:szCs w:val="19"/>
        </w:rPr>
        <w:t>partId</w:t>
      </w:r>
      <w:proofErr w:type="spellEnd"/>
      <w:r w:rsidRPr="00C07EA9">
        <w:rPr>
          <w:rFonts w:ascii="Courier New" w:hAnsi="Courier New" w:cs="Courier New"/>
          <w:sz w:val="19"/>
          <w:szCs w:val="19"/>
        </w:rPr>
        <w:t>}}</w:t>
      </w:r>
    </w:p>
    <w:p w14:paraId="42DF019D" w14:textId="4754A708" w:rsidR="00A727AD" w:rsidRDefault="00A727AD" w:rsidP="00934F2F">
      <w:pPr>
        <w:spacing w:after="0" w:line="240" w:lineRule="auto"/>
        <w:ind w:left="240"/>
        <w:rPr>
          <w:rFonts w:cs="Segoe UI"/>
        </w:rPr>
      </w:pPr>
      <w:r>
        <w:rPr>
          <w:rFonts w:cs="Segoe UI"/>
          <w:i/>
          <w:color w:val="8FA1A7"/>
          <w:sz w:val="18"/>
        </w:rPr>
        <w:t xml:space="preserve">Set </w:t>
      </w:r>
      <w:proofErr w:type="spellStart"/>
      <w:r>
        <w:rPr>
          <w:rFonts w:cs="Segoe UI"/>
          <w:i/>
          <w:color w:val="8FA1A7"/>
          <w:sz w:val="18"/>
        </w:rPr>
        <w:t>partId</w:t>
      </w:r>
      <w:proofErr w:type="spellEnd"/>
      <w:r>
        <w:rPr>
          <w:rFonts w:cs="Segoe UI"/>
          <w:i/>
          <w:color w:val="8FA1A7"/>
          <w:sz w:val="18"/>
        </w:rPr>
        <w:t xml:space="preserve"> in the Variables </w:t>
      </w:r>
      <w:proofErr w:type="gramStart"/>
      <w:r>
        <w:rPr>
          <w:rFonts w:cs="Segoe UI"/>
          <w:i/>
          <w:color w:val="8FA1A7"/>
          <w:sz w:val="18"/>
        </w:rPr>
        <w:t>panel, or</w:t>
      </w:r>
      <w:proofErr w:type="gramEnd"/>
      <w:r>
        <w:rPr>
          <w:rFonts w:cs="Segoe UI"/>
          <w:i/>
          <w:color w:val="8FA1A7"/>
          <w:sz w:val="18"/>
        </w:rPr>
        <w:t xml:space="preserve"> capture it from a search response first.</w:t>
      </w:r>
      <w:r>
        <w:rPr>
          <w:rFonts w:cs="Segoe UI"/>
        </w:rPr>
        <w:br w:type="page"/>
      </w:r>
    </w:p>
    <w:p w14:paraId="3EDC4A2E" w14:textId="2416A13A" w:rsidR="00A727AD" w:rsidRDefault="00A727AD" w:rsidP="00934F2F">
      <w:pPr>
        <w:pStyle w:val="Heading1"/>
        <w:spacing w:before="0" w:after="0" w:line="240" w:lineRule="auto"/>
      </w:pPr>
      <w:bookmarkStart w:id="47" w:name="_Toc240777310"/>
      <w:r>
        <w:lastRenderedPageBreak/>
        <w:t>Reference</w:t>
      </w:r>
      <w:bookmarkEnd w:id="47"/>
    </w:p>
    <w:p w14:paraId="4CF554C4" w14:textId="7AC1C32F" w:rsidR="00A727AD" w:rsidRDefault="00A727AD" w:rsidP="00934F2F">
      <w:pPr>
        <w:pStyle w:val="Heading2"/>
        <w:spacing w:before="0" w:after="0" w:line="240" w:lineRule="auto"/>
      </w:pPr>
      <w:bookmarkStart w:id="48" w:name="_Toc240777311"/>
      <w:r>
        <w:t>Keyboard</w:t>
      </w:r>
      <w:bookmarkEnd w:id="48"/>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2400"/>
        <w:gridCol w:w="6400"/>
      </w:tblGrid>
      <w:tr w:rsidR="00A727AD" w:rsidRPr="00A727AD" w14:paraId="6BDE2327" w14:textId="77777777" w:rsidTr="00A727AD">
        <w:trPr>
          <w:tblHeader/>
        </w:trPr>
        <w:tc>
          <w:tcPr>
            <w:tcW w:w="2400" w:type="dxa"/>
            <w:tcBorders>
              <w:top w:val="single" w:sz="4" w:space="0" w:color="C6D0D4"/>
              <w:bottom w:val="single" w:sz="4" w:space="0" w:color="E3E3E3"/>
            </w:tcBorders>
            <w:shd w:val="clear" w:color="auto" w:fill="EBEEED"/>
          </w:tcPr>
          <w:p w14:paraId="310DE48F" w14:textId="7F22897C" w:rsidR="00A727AD" w:rsidRPr="00A727AD" w:rsidRDefault="00A727AD" w:rsidP="00934F2F">
            <w:pPr>
              <w:spacing w:after="0" w:line="240" w:lineRule="auto"/>
              <w:rPr>
                <w:rFonts w:cs="Segoe UI"/>
                <w:b/>
                <w:sz w:val="19"/>
              </w:rPr>
            </w:pPr>
            <w:r w:rsidRPr="00A727AD">
              <w:rPr>
                <w:rFonts w:cs="Segoe UI"/>
                <w:b/>
                <w:sz w:val="19"/>
              </w:rPr>
              <w:t>Key</w:t>
            </w:r>
          </w:p>
        </w:tc>
        <w:tc>
          <w:tcPr>
            <w:tcW w:w="6400" w:type="dxa"/>
            <w:tcBorders>
              <w:top w:val="single" w:sz="4" w:space="0" w:color="C6D0D4"/>
              <w:bottom w:val="single" w:sz="4" w:space="0" w:color="E3E3E3"/>
            </w:tcBorders>
            <w:shd w:val="clear" w:color="auto" w:fill="EBEEED"/>
          </w:tcPr>
          <w:p w14:paraId="7D060AED" w14:textId="6B0148CA" w:rsidR="00A727AD" w:rsidRPr="00A727AD" w:rsidRDefault="00A727AD" w:rsidP="00934F2F">
            <w:pPr>
              <w:spacing w:after="0" w:line="240" w:lineRule="auto"/>
              <w:rPr>
                <w:rFonts w:cs="Segoe UI"/>
                <w:b/>
                <w:sz w:val="19"/>
              </w:rPr>
            </w:pPr>
            <w:r w:rsidRPr="00A727AD">
              <w:rPr>
                <w:rFonts w:cs="Segoe UI"/>
                <w:b/>
                <w:sz w:val="19"/>
              </w:rPr>
              <w:t>Does</w:t>
            </w:r>
          </w:p>
        </w:tc>
      </w:tr>
      <w:tr w:rsidR="00A727AD" w:rsidRPr="00A727AD" w14:paraId="10AB445A" w14:textId="77777777" w:rsidTr="00A727AD">
        <w:tc>
          <w:tcPr>
            <w:tcW w:w="2400" w:type="dxa"/>
            <w:tcBorders>
              <w:top w:val="single" w:sz="4" w:space="0" w:color="E3E3E3"/>
            </w:tcBorders>
          </w:tcPr>
          <w:p w14:paraId="43F76F27" w14:textId="2B525935" w:rsidR="00A727AD" w:rsidRPr="00A727AD" w:rsidRDefault="00A727AD" w:rsidP="00934F2F">
            <w:pPr>
              <w:spacing w:after="0" w:line="240" w:lineRule="auto"/>
              <w:rPr>
                <w:rFonts w:cs="Segoe UI"/>
                <w:sz w:val="20"/>
              </w:rPr>
            </w:pPr>
            <w:r>
              <w:rPr>
                <w:rFonts w:cs="Segoe UI"/>
                <w:sz w:val="20"/>
              </w:rPr>
              <w:t>Enter</w:t>
            </w:r>
          </w:p>
        </w:tc>
        <w:tc>
          <w:tcPr>
            <w:tcW w:w="6400" w:type="dxa"/>
            <w:tcBorders>
              <w:top w:val="single" w:sz="4" w:space="0" w:color="E3E3E3"/>
            </w:tcBorders>
          </w:tcPr>
          <w:p w14:paraId="066FF8DF" w14:textId="1135086B" w:rsidR="00A727AD" w:rsidRPr="00A727AD" w:rsidRDefault="00A727AD" w:rsidP="00934F2F">
            <w:pPr>
              <w:spacing w:after="0" w:line="240" w:lineRule="auto"/>
              <w:rPr>
                <w:rFonts w:cs="Segoe UI"/>
                <w:sz w:val="20"/>
              </w:rPr>
            </w:pPr>
            <w:r>
              <w:rPr>
                <w:rFonts w:cs="Segoe UI"/>
                <w:sz w:val="20"/>
              </w:rPr>
              <w:t>Sends, from any single-line field</w:t>
            </w:r>
          </w:p>
        </w:tc>
      </w:tr>
      <w:tr w:rsidR="00A727AD" w:rsidRPr="00A727AD" w14:paraId="1343E98E" w14:textId="77777777" w:rsidTr="00A727AD">
        <w:tc>
          <w:tcPr>
            <w:tcW w:w="2400" w:type="dxa"/>
          </w:tcPr>
          <w:p w14:paraId="1569F329" w14:textId="3A90B342" w:rsidR="00A727AD" w:rsidRPr="00A727AD" w:rsidRDefault="00A727AD" w:rsidP="00934F2F">
            <w:pPr>
              <w:spacing w:after="0" w:line="240" w:lineRule="auto"/>
              <w:rPr>
                <w:rFonts w:cs="Segoe UI"/>
                <w:sz w:val="20"/>
              </w:rPr>
            </w:pPr>
            <w:proofErr w:type="spellStart"/>
            <w:r>
              <w:rPr>
                <w:rFonts w:cs="Segoe UI"/>
                <w:sz w:val="20"/>
              </w:rPr>
              <w:t>Ctrl+Enter</w:t>
            </w:r>
            <w:proofErr w:type="spellEnd"/>
          </w:p>
        </w:tc>
        <w:tc>
          <w:tcPr>
            <w:tcW w:w="6400" w:type="dxa"/>
          </w:tcPr>
          <w:p w14:paraId="1CA223CB" w14:textId="5C39C244" w:rsidR="00A727AD" w:rsidRPr="00A727AD" w:rsidRDefault="00A727AD" w:rsidP="00934F2F">
            <w:pPr>
              <w:spacing w:after="0" w:line="240" w:lineRule="auto"/>
              <w:rPr>
                <w:rFonts w:cs="Segoe UI"/>
                <w:sz w:val="20"/>
              </w:rPr>
            </w:pPr>
            <w:r>
              <w:rPr>
                <w:rFonts w:cs="Segoe UI"/>
                <w:sz w:val="20"/>
              </w:rPr>
              <w:t>Sends from inside the body, SQL or import editor</w:t>
            </w:r>
          </w:p>
        </w:tc>
      </w:tr>
      <w:tr w:rsidR="00A727AD" w:rsidRPr="00A727AD" w14:paraId="45C0C707" w14:textId="77777777" w:rsidTr="00A727AD">
        <w:tc>
          <w:tcPr>
            <w:tcW w:w="2400" w:type="dxa"/>
          </w:tcPr>
          <w:p w14:paraId="2F63B904" w14:textId="2EDE9BFF" w:rsidR="00A727AD" w:rsidRPr="00A727AD" w:rsidRDefault="00A727AD" w:rsidP="00934F2F">
            <w:pPr>
              <w:spacing w:after="0" w:line="240" w:lineRule="auto"/>
              <w:rPr>
                <w:rFonts w:cs="Segoe UI"/>
                <w:sz w:val="20"/>
              </w:rPr>
            </w:pPr>
            <w:r>
              <w:rPr>
                <w:rFonts w:cs="Segoe UI"/>
                <w:sz w:val="20"/>
              </w:rPr>
              <w:t>Tab</w:t>
            </w:r>
          </w:p>
        </w:tc>
        <w:tc>
          <w:tcPr>
            <w:tcW w:w="6400" w:type="dxa"/>
          </w:tcPr>
          <w:p w14:paraId="1FBD8C6C" w14:textId="2D1351B1" w:rsidR="00A727AD" w:rsidRPr="00A727AD" w:rsidRDefault="00A727AD" w:rsidP="00934F2F">
            <w:pPr>
              <w:spacing w:after="0" w:line="240" w:lineRule="auto"/>
              <w:rPr>
                <w:rFonts w:cs="Segoe UI"/>
                <w:sz w:val="20"/>
              </w:rPr>
            </w:pPr>
            <w:r>
              <w:rPr>
                <w:rFonts w:cs="Segoe UI"/>
                <w:sz w:val="20"/>
              </w:rPr>
              <w:t>Accepts the highlighted completion</w:t>
            </w:r>
          </w:p>
        </w:tc>
      </w:tr>
      <w:tr w:rsidR="00A727AD" w:rsidRPr="00A727AD" w14:paraId="6E07EBA9" w14:textId="77777777" w:rsidTr="00A727AD">
        <w:tc>
          <w:tcPr>
            <w:tcW w:w="2400" w:type="dxa"/>
          </w:tcPr>
          <w:p w14:paraId="0FA02F70" w14:textId="5931B4C9" w:rsidR="00A727AD" w:rsidRPr="00A727AD" w:rsidRDefault="00A727AD" w:rsidP="00934F2F">
            <w:pPr>
              <w:spacing w:after="0" w:line="240" w:lineRule="auto"/>
              <w:rPr>
                <w:rFonts w:cs="Segoe UI"/>
                <w:sz w:val="20"/>
              </w:rPr>
            </w:pPr>
            <w:proofErr w:type="spellStart"/>
            <w:r>
              <w:rPr>
                <w:rFonts w:cs="Segoe UI"/>
                <w:sz w:val="20"/>
              </w:rPr>
              <w:t>Ctrl+Space</w:t>
            </w:r>
            <w:proofErr w:type="spellEnd"/>
          </w:p>
        </w:tc>
        <w:tc>
          <w:tcPr>
            <w:tcW w:w="6400" w:type="dxa"/>
          </w:tcPr>
          <w:p w14:paraId="0F4891A4" w14:textId="62F179C7" w:rsidR="00A727AD" w:rsidRPr="00A727AD" w:rsidRDefault="00A727AD" w:rsidP="00934F2F">
            <w:pPr>
              <w:spacing w:after="0" w:line="240" w:lineRule="auto"/>
              <w:rPr>
                <w:rFonts w:cs="Segoe UI"/>
                <w:sz w:val="20"/>
              </w:rPr>
            </w:pPr>
            <w:r>
              <w:rPr>
                <w:rFonts w:cs="Segoe UI"/>
                <w:sz w:val="20"/>
              </w:rPr>
              <w:t>Asks for completions without waiting for a second letter</w:t>
            </w:r>
          </w:p>
        </w:tc>
      </w:tr>
      <w:tr w:rsidR="00A727AD" w:rsidRPr="00A727AD" w14:paraId="112C98E9" w14:textId="77777777" w:rsidTr="00A727AD">
        <w:tc>
          <w:tcPr>
            <w:tcW w:w="2400" w:type="dxa"/>
          </w:tcPr>
          <w:p w14:paraId="40E89D3E" w14:textId="64D9C3AC" w:rsidR="00A727AD" w:rsidRPr="00A727AD" w:rsidRDefault="00A727AD" w:rsidP="00934F2F">
            <w:pPr>
              <w:spacing w:after="0" w:line="240" w:lineRule="auto"/>
              <w:rPr>
                <w:rFonts w:cs="Segoe UI"/>
                <w:sz w:val="20"/>
              </w:rPr>
            </w:pPr>
            <w:r>
              <w:rPr>
                <w:rFonts w:cs="Segoe UI"/>
                <w:sz w:val="20"/>
              </w:rPr>
              <w:t>Up / Down</w:t>
            </w:r>
          </w:p>
        </w:tc>
        <w:tc>
          <w:tcPr>
            <w:tcW w:w="6400" w:type="dxa"/>
          </w:tcPr>
          <w:p w14:paraId="36E52E43" w14:textId="11348B68" w:rsidR="00A727AD" w:rsidRPr="00A727AD" w:rsidRDefault="00A727AD" w:rsidP="00934F2F">
            <w:pPr>
              <w:spacing w:after="0" w:line="240" w:lineRule="auto"/>
              <w:rPr>
                <w:rFonts w:cs="Segoe UI"/>
                <w:sz w:val="20"/>
              </w:rPr>
            </w:pPr>
            <w:r>
              <w:rPr>
                <w:rFonts w:cs="Segoe UI"/>
                <w:sz w:val="20"/>
              </w:rPr>
              <w:t>Moves through the completion list</w:t>
            </w:r>
          </w:p>
        </w:tc>
      </w:tr>
      <w:tr w:rsidR="00A727AD" w:rsidRPr="00A727AD" w14:paraId="0858DB0E" w14:textId="77777777" w:rsidTr="00A727AD">
        <w:tc>
          <w:tcPr>
            <w:tcW w:w="2400" w:type="dxa"/>
          </w:tcPr>
          <w:p w14:paraId="76F2CA94" w14:textId="27D4DA2B" w:rsidR="00A727AD" w:rsidRPr="00A727AD" w:rsidRDefault="00A727AD" w:rsidP="00934F2F">
            <w:pPr>
              <w:spacing w:after="0" w:line="240" w:lineRule="auto"/>
              <w:rPr>
                <w:rFonts w:cs="Segoe UI"/>
                <w:sz w:val="20"/>
              </w:rPr>
            </w:pPr>
            <w:r>
              <w:rPr>
                <w:rFonts w:cs="Segoe UI"/>
                <w:sz w:val="20"/>
              </w:rPr>
              <w:t>Esc</w:t>
            </w:r>
          </w:p>
        </w:tc>
        <w:tc>
          <w:tcPr>
            <w:tcW w:w="6400" w:type="dxa"/>
          </w:tcPr>
          <w:p w14:paraId="5B5288D9" w14:textId="2BC25EBE" w:rsidR="00A727AD" w:rsidRPr="00A727AD" w:rsidRDefault="00A727AD" w:rsidP="00934F2F">
            <w:pPr>
              <w:spacing w:after="0" w:line="240" w:lineRule="auto"/>
              <w:rPr>
                <w:rFonts w:cs="Segoe UI"/>
                <w:sz w:val="20"/>
              </w:rPr>
            </w:pPr>
            <w:r>
              <w:rPr>
                <w:rFonts w:cs="Segoe UI"/>
                <w:sz w:val="20"/>
              </w:rPr>
              <w:t>Dismisses the completion list</w:t>
            </w:r>
          </w:p>
        </w:tc>
      </w:tr>
      <w:tr w:rsidR="00A727AD" w:rsidRPr="00A727AD" w14:paraId="2BF8B41D" w14:textId="77777777" w:rsidTr="00A727AD">
        <w:tc>
          <w:tcPr>
            <w:tcW w:w="2400" w:type="dxa"/>
          </w:tcPr>
          <w:p w14:paraId="53D862FB" w14:textId="5AB95E90" w:rsidR="00A727AD" w:rsidRPr="00A727AD" w:rsidRDefault="00A727AD" w:rsidP="00934F2F">
            <w:pPr>
              <w:spacing w:after="0" w:line="240" w:lineRule="auto"/>
              <w:rPr>
                <w:rFonts w:cs="Segoe UI"/>
                <w:sz w:val="20"/>
              </w:rPr>
            </w:pPr>
            <w:r>
              <w:rPr>
                <w:rFonts w:cs="Segoe UI"/>
                <w:sz w:val="20"/>
              </w:rPr>
              <w:t>Double-click</w:t>
            </w:r>
          </w:p>
        </w:tc>
        <w:tc>
          <w:tcPr>
            <w:tcW w:w="6400" w:type="dxa"/>
          </w:tcPr>
          <w:p w14:paraId="2F5A082F" w14:textId="146D955A" w:rsidR="00A727AD" w:rsidRPr="00A727AD" w:rsidRDefault="00A727AD" w:rsidP="00934F2F">
            <w:pPr>
              <w:spacing w:after="0" w:line="240" w:lineRule="auto"/>
              <w:rPr>
                <w:rFonts w:cs="Segoe UI"/>
                <w:sz w:val="20"/>
              </w:rPr>
            </w:pPr>
            <w:r>
              <w:rPr>
                <w:rFonts w:cs="Segoe UI"/>
                <w:sz w:val="20"/>
              </w:rPr>
              <w:t>Opens an endpoint, a saved request, a kept result, or inserts a schema name</w:t>
            </w:r>
          </w:p>
        </w:tc>
      </w:tr>
    </w:tbl>
    <w:p w14:paraId="76BE48BE" w14:textId="77777777" w:rsidR="00A727AD" w:rsidRDefault="00A727AD" w:rsidP="00934F2F">
      <w:pPr>
        <w:spacing w:after="0" w:line="240" w:lineRule="auto"/>
        <w:rPr>
          <w:rFonts w:cs="Segoe UI"/>
        </w:rPr>
      </w:pPr>
    </w:p>
    <w:p w14:paraId="0ED36972" w14:textId="5F80EFB0" w:rsidR="00A727AD" w:rsidRDefault="00A727AD" w:rsidP="00934F2F">
      <w:pPr>
        <w:pStyle w:val="Heading2"/>
        <w:spacing w:before="0" w:after="0" w:line="240" w:lineRule="auto"/>
      </w:pPr>
      <w:bookmarkStart w:id="49" w:name="_Toc240777312"/>
      <w:r>
        <w:t>Where things are stored</w:t>
      </w:r>
      <w:bookmarkEnd w:id="49"/>
    </w:p>
    <w:tbl>
      <w:tblPr>
        <w:tblStyle w:val="TableGrid"/>
        <w:tblW w:w="0" w:type="auto"/>
        <w:tblBorders>
          <w:top w:val="single" w:sz="4" w:space="0" w:color="C6D0D4"/>
          <w:left w:val="single" w:sz="4" w:space="0" w:color="C6D0D4"/>
          <w:bottom w:val="single" w:sz="4" w:space="0" w:color="C6D0D4"/>
          <w:right w:val="single" w:sz="4" w:space="0" w:color="C6D0D4"/>
          <w:insideH w:val="single" w:sz="4" w:space="0" w:color="E3E3E3"/>
          <w:insideV w:val="single" w:sz="4" w:space="0" w:color="E3E3E3"/>
        </w:tblBorders>
        <w:tblLayout w:type="fixed"/>
        <w:tblLook w:val="04A0" w:firstRow="1" w:lastRow="0" w:firstColumn="1" w:lastColumn="0" w:noHBand="0" w:noVBand="1"/>
      </w:tblPr>
      <w:tblGrid>
        <w:gridCol w:w="4200"/>
        <w:gridCol w:w="4600"/>
      </w:tblGrid>
      <w:tr w:rsidR="00A727AD" w:rsidRPr="00A727AD" w14:paraId="7F061AA1" w14:textId="77777777" w:rsidTr="00A727AD">
        <w:trPr>
          <w:tblHeader/>
        </w:trPr>
        <w:tc>
          <w:tcPr>
            <w:tcW w:w="4200" w:type="dxa"/>
            <w:tcBorders>
              <w:top w:val="single" w:sz="4" w:space="0" w:color="C6D0D4"/>
              <w:bottom w:val="single" w:sz="4" w:space="0" w:color="E3E3E3"/>
            </w:tcBorders>
            <w:shd w:val="clear" w:color="auto" w:fill="EBEEED"/>
          </w:tcPr>
          <w:p w14:paraId="434050BA" w14:textId="5011205C" w:rsidR="00A727AD" w:rsidRPr="00A727AD" w:rsidRDefault="00A727AD" w:rsidP="00934F2F">
            <w:pPr>
              <w:spacing w:after="0" w:line="240" w:lineRule="auto"/>
              <w:rPr>
                <w:rFonts w:cs="Segoe UI"/>
                <w:b/>
                <w:sz w:val="19"/>
              </w:rPr>
            </w:pPr>
            <w:r w:rsidRPr="00A727AD">
              <w:rPr>
                <w:rFonts w:cs="Segoe UI"/>
                <w:b/>
                <w:sz w:val="19"/>
              </w:rPr>
              <w:t>Path</w:t>
            </w:r>
          </w:p>
        </w:tc>
        <w:tc>
          <w:tcPr>
            <w:tcW w:w="4600" w:type="dxa"/>
            <w:tcBorders>
              <w:top w:val="single" w:sz="4" w:space="0" w:color="C6D0D4"/>
              <w:bottom w:val="single" w:sz="4" w:space="0" w:color="E3E3E3"/>
            </w:tcBorders>
            <w:shd w:val="clear" w:color="auto" w:fill="EBEEED"/>
          </w:tcPr>
          <w:p w14:paraId="1565D76D" w14:textId="3C1352B2" w:rsidR="00A727AD" w:rsidRPr="00A727AD" w:rsidRDefault="00A727AD" w:rsidP="00934F2F">
            <w:pPr>
              <w:spacing w:after="0" w:line="240" w:lineRule="auto"/>
              <w:rPr>
                <w:rFonts w:cs="Segoe UI"/>
                <w:b/>
                <w:sz w:val="19"/>
              </w:rPr>
            </w:pPr>
            <w:r w:rsidRPr="00A727AD">
              <w:rPr>
                <w:rFonts w:cs="Segoe UI"/>
                <w:b/>
                <w:sz w:val="19"/>
              </w:rPr>
              <w:t>What is in it</w:t>
            </w:r>
          </w:p>
        </w:tc>
      </w:tr>
      <w:tr w:rsidR="00A727AD" w:rsidRPr="00A727AD" w14:paraId="1D944E6D" w14:textId="77777777" w:rsidTr="00A727AD">
        <w:tc>
          <w:tcPr>
            <w:tcW w:w="4200" w:type="dxa"/>
            <w:tcBorders>
              <w:top w:val="single" w:sz="4" w:space="0" w:color="E3E3E3"/>
            </w:tcBorders>
          </w:tcPr>
          <w:p w14:paraId="28388EDF" w14:textId="4C58585F"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w:t>
            </w:r>
            <w:proofErr w:type="spellStart"/>
            <w:r>
              <w:rPr>
                <w:rFonts w:cs="Segoe UI"/>
                <w:sz w:val="20"/>
              </w:rPr>
              <w:t>settings.json</w:t>
            </w:r>
            <w:proofErr w:type="spellEnd"/>
          </w:p>
        </w:tc>
        <w:tc>
          <w:tcPr>
            <w:tcW w:w="4600" w:type="dxa"/>
            <w:tcBorders>
              <w:top w:val="single" w:sz="4" w:space="0" w:color="E3E3E3"/>
            </w:tcBorders>
          </w:tcPr>
          <w:p w14:paraId="1CCDC892" w14:textId="744308F4" w:rsidR="00A727AD" w:rsidRPr="00A727AD" w:rsidRDefault="00A727AD" w:rsidP="00934F2F">
            <w:pPr>
              <w:spacing w:after="0" w:line="240" w:lineRule="auto"/>
              <w:rPr>
                <w:rFonts w:cs="Segoe UI"/>
                <w:sz w:val="20"/>
              </w:rPr>
            </w:pPr>
            <w:r>
              <w:rPr>
                <w:rFonts w:cs="Segoe UI"/>
                <w:sz w:val="20"/>
              </w:rPr>
              <w:t>Server, username, app identity, preferences. No password, no token.</w:t>
            </w:r>
          </w:p>
        </w:tc>
      </w:tr>
      <w:tr w:rsidR="00A727AD" w:rsidRPr="00A727AD" w14:paraId="5E646AA3" w14:textId="77777777" w:rsidTr="00A727AD">
        <w:tc>
          <w:tcPr>
            <w:tcW w:w="4200" w:type="dxa"/>
          </w:tcPr>
          <w:p w14:paraId="5D9166B7" w14:textId="4ABB6DAE"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w:t>
            </w:r>
            <w:proofErr w:type="spellStart"/>
            <w:r>
              <w:rPr>
                <w:rFonts w:cs="Segoe UI"/>
                <w:sz w:val="20"/>
              </w:rPr>
              <w:t>catalog.json</w:t>
            </w:r>
            <w:proofErr w:type="spellEnd"/>
          </w:p>
        </w:tc>
        <w:tc>
          <w:tcPr>
            <w:tcW w:w="4600" w:type="dxa"/>
          </w:tcPr>
          <w:p w14:paraId="2E1E6062" w14:textId="136B7B90" w:rsidR="00A727AD" w:rsidRPr="00A727AD" w:rsidRDefault="00A727AD" w:rsidP="00934F2F">
            <w:pPr>
              <w:spacing w:after="0" w:line="240" w:lineRule="auto"/>
              <w:rPr>
                <w:rFonts w:cs="Segoe UI"/>
                <w:sz w:val="20"/>
              </w:rPr>
            </w:pPr>
            <w:r>
              <w:rPr>
                <w:rFonts w:cs="Segoe UI"/>
                <w:sz w:val="20"/>
              </w:rPr>
              <w:t xml:space="preserve">The updated </w:t>
            </w:r>
            <w:proofErr w:type="spellStart"/>
            <w:r>
              <w:rPr>
                <w:rFonts w:cs="Segoe UI"/>
                <w:sz w:val="20"/>
              </w:rPr>
              <w:t>catalog</w:t>
            </w:r>
            <w:proofErr w:type="spellEnd"/>
            <w:r>
              <w:rPr>
                <w:rFonts w:cs="Segoe UI"/>
                <w:sz w:val="20"/>
              </w:rPr>
              <w:t>, once an update has been applied</w:t>
            </w:r>
          </w:p>
        </w:tc>
      </w:tr>
      <w:tr w:rsidR="00A727AD" w:rsidRPr="00A727AD" w14:paraId="096B960E" w14:textId="77777777" w:rsidTr="00A727AD">
        <w:tc>
          <w:tcPr>
            <w:tcW w:w="4200" w:type="dxa"/>
          </w:tcPr>
          <w:p w14:paraId="4D5BE3A7" w14:textId="1D700481"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w:t>
            </w:r>
            <w:proofErr w:type="spellStart"/>
            <w:r>
              <w:rPr>
                <w:rFonts w:cs="Segoe UI"/>
                <w:sz w:val="20"/>
              </w:rPr>
              <w:t>profiles.json</w:t>
            </w:r>
            <w:proofErr w:type="spellEnd"/>
          </w:p>
        </w:tc>
        <w:tc>
          <w:tcPr>
            <w:tcW w:w="4600" w:type="dxa"/>
          </w:tcPr>
          <w:p w14:paraId="593961D9" w14:textId="6D697D63" w:rsidR="00A727AD" w:rsidRPr="00A727AD" w:rsidRDefault="00A727AD" w:rsidP="00934F2F">
            <w:pPr>
              <w:spacing w:after="0" w:line="240" w:lineRule="auto"/>
              <w:rPr>
                <w:rFonts w:cs="Segoe UI"/>
                <w:sz w:val="20"/>
              </w:rPr>
            </w:pPr>
            <w:r>
              <w:rPr>
                <w:rFonts w:cs="Segoe UI"/>
                <w:sz w:val="20"/>
              </w:rPr>
              <w:t>The servers, and which are marked production</w:t>
            </w:r>
          </w:p>
        </w:tc>
      </w:tr>
      <w:tr w:rsidR="00A727AD" w:rsidRPr="00A727AD" w14:paraId="7E4E26E6" w14:textId="77777777" w:rsidTr="00A727AD">
        <w:tc>
          <w:tcPr>
            <w:tcW w:w="4200" w:type="dxa"/>
          </w:tcPr>
          <w:p w14:paraId="7F6850DA" w14:textId="02FC2579"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w:t>
            </w:r>
            <w:proofErr w:type="spellStart"/>
            <w:r>
              <w:rPr>
                <w:rFonts w:cs="Segoe UI"/>
                <w:sz w:val="20"/>
              </w:rPr>
              <w:t>variables.json</w:t>
            </w:r>
            <w:proofErr w:type="spellEnd"/>
          </w:p>
        </w:tc>
        <w:tc>
          <w:tcPr>
            <w:tcW w:w="4600" w:type="dxa"/>
          </w:tcPr>
          <w:p w14:paraId="5FF2BD1F" w14:textId="1E3632A7" w:rsidR="00A727AD" w:rsidRPr="00A727AD" w:rsidRDefault="00A727AD" w:rsidP="00934F2F">
            <w:pPr>
              <w:spacing w:after="0" w:line="240" w:lineRule="auto"/>
              <w:rPr>
                <w:rFonts w:cs="Segoe UI"/>
                <w:sz w:val="20"/>
              </w:rPr>
            </w:pPr>
            <w:r>
              <w:rPr>
                <w:rFonts w:cs="Segoe UI"/>
                <w:sz w:val="20"/>
              </w:rPr>
              <w:t>Variables and their current values</w:t>
            </w:r>
          </w:p>
        </w:tc>
      </w:tr>
      <w:tr w:rsidR="00A727AD" w:rsidRPr="00A727AD" w14:paraId="6DB7109A" w14:textId="77777777" w:rsidTr="00A727AD">
        <w:tc>
          <w:tcPr>
            <w:tcW w:w="4200" w:type="dxa"/>
          </w:tcPr>
          <w:p w14:paraId="17374130" w14:textId="20420425"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w:t>
            </w:r>
            <w:proofErr w:type="spellStart"/>
            <w:r>
              <w:rPr>
                <w:rFonts w:cs="Segoe UI"/>
                <w:sz w:val="20"/>
              </w:rPr>
              <w:t>requests.json</w:t>
            </w:r>
            <w:proofErr w:type="spellEnd"/>
          </w:p>
        </w:tc>
        <w:tc>
          <w:tcPr>
            <w:tcW w:w="4600" w:type="dxa"/>
          </w:tcPr>
          <w:p w14:paraId="3DCC9D30" w14:textId="1FA5B0E5" w:rsidR="00A727AD" w:rsidRPr="00A727AD" w:rsidRDefault="00A727AD" w:rsidP="00934F2F">
            <w:pPr>
              <w:spacing w:after="0" w:line="240" w:lineRule="auto"/>
              <w:rPr>
                <w:rFonts w:cs="Segoe UI"/>
                <w:sz w:val="20"/>
              </w:rPr>
            </w:pPr>
            <w:r>
              <w:rPr>
                <w:rFonts w:cs="Segoe UI"/>
                <w:sz w:val="20"/>
              </w:rPr>
              <w:t>Saved requests, with their placeholders intact</w:t>
            </w:r>
          </w:p>
        </w:tc>
      </w:tr>
      <w:tr w:rsidR="00A727AD" w:rsidRPr="00A727AD" w14:paraId="6B849EEB" w14:textId="77777777" w:rsidTr="00A727AD">
        <w:tc>
          <w:tcPr>
            <w:tcW w:w="4200" w:type="dxa"/>
          </w:tcPr>
          <w:p w14:paraId="2304DFCE" w14:textId="32801689"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\queries\</w:t>
            </w:r>
          </w:p>
        </w:tc>
        <w:tc>
          <w:tcPr>
            <w:tcW w:w="4600" w:type="dxa"/>
          </w:tcPr>
          <w:p w14:paraId="0D0A9F0E" w14:textId="76ED5B56" w:rsidR="00A727AD" w:rsidRPr="00A727AD" w:rsidRDefault="00A727AD" w:rsidP="00934F2F">
            <w:pPr>
              <w:spacing w:after="0" w:line="240" w:lineRule="auto"/>
              <w:rPr>
                <w:rFonts w:cs="Segoe UI"/>
                <w:sz w:val="20"/>
              </w:rPr>
            </w:pPr>
            <w:r>
              <w:rPr>
                <w:rFonts w:cs="Segoe UI"/>
                <w:sz w:val="20"/>
              </w:rPr>
              <w:t>Kept query results — an index and one file per result</w:t>
            </w:r>
          </w:p>
        </w:tc>
      </w:tr>
      <w:tr w:rsidR="00A727AD" w:rsidRPr="00A727AD" w14:paraId="37BBA2DA" w14:textId="77777777" w:rsidTr="00A727AD">
        <w:tc>
          <w:tcPr>
            <w:tcW w:w="4200" w:type="dxa"/>
          </w:tcPr>
          <w:p w14:paraId="59D19E79" w14:textId="0AD5DCB8" w:rsidR="00A727AD" w:rsidRPr="00A727AD" w:rsidRDefault="00A727AD" w:rsidP="00934F2F">
            <w:pPr>
              <w:spacing w:after="0" w:line="240" w:lineRule="auto"/>
              <w:rPr>
                <w:rFonts w:cs="Segoe UI"/>
                <w:sz w:val="20"/>
              </w:rPr>
            </w:pPr>
            <w:r>
              <w:rPr>
                <w:rFonts w:cs="Segoe UI"/>
                <w:sz w:val="20"/>
              </w:rPr>
              <w:t>%LOCALAPPDATA%\</w:t>
            </w:r>
            <w:proofErr w:type="spellStart"/>
            <w:r>
              <w:rPr>
                <w:rFonts w:cs="Segoe UI"/>
                <w:sz w:val="20"/>
              </w:rPr>
              <w:t>FbApiTool</w:t>
            </w:r>
            <w:proofErr w:type="spellEnd"/>
            <w:r>
              <w:rPr>
                <w:rFonts w:cs="Segoe UI"/>
                <w:sz w:val="20"/>
              </w:rPr>
              <w:t>\schema-*.</w:t>
            </w:r>
            <w:proofErr w:type="spellStart"/>
            <w:r>
              <w:rPr>
                <w:rFonts w:cs="Segoe UI"/>
                <w:sz w:val="20"/>
              </w:rPr>
              <w:t>json</w:t>
            </w:r>
            <w:proofErr w:type="spellEnd"/>
          </w:p>
        </w:tc>
        <w:tc>
          <w:tcPr>
            <w:tcW w:w="4600" w:type="dxa"/>
          </w:tcPr>
          <w:p w14:paraId="59B96099" w14:textId="498136AA" w:rsidR="00A727AD" w:rsidRPr="00A727AD" w:rsidRDefault="00A727AD" w:rsidP="00934F2F">
            <w:pPr>
              <w:spacing w:after="0" w:line="240" w:lineRule="auto"/>
              <w:rPr>
                <w:rFonts w:cs="Segoe UI"/>
                <w:sz w:val="20"/>
              </w:rPr>
            </w:pPr>
            <w:r>
              <w:rPr>
                <w:rFonts w:cs="Segoe UI"/>
                <w:sz w:val="20"/>
              </w:rPr>
              <w:t>Cached tables and columns, one file per server</w:t>
            </w:r>
          </w:p>
        </w:tc>
      </w:tr>
      <w:tr w:rsidR="00A727AD" w:rsidRPr="00A727AD" w14:paraId="4C78C457" w14:textId="77777777" w:rsidTr="00A727AD">
        <w:tc>
          <w:tcPr>
            <w:tcW w:w="4200" w:type="dxa"/>
          </w:tcPr>
          <w:p w14:paraId="346353CC" w14:textId="7D1AFDF5" w:rsidR="00A727AD" w:rsidRPr="00A727AD" w:rsidRDefault="00A727AD" w:rsidP="00934F2F">
            <w:pPr>
              <w:spacing w:after="0" w:line="240" w:lineRule="auto"/>
              <w:rPr>
                <w:rFonts w:cs="Segoe UI"/>
                <w:sz w:val="20"/>
              </w:rPr>
            </w:pPr>
            <w:r>
              <w:rPr>
                <w:rFonts w:cs="Segoe UI"/>
                <w:sz w:val="20"/>
              </w:rPr>
              <w:t>Windows Credential Manager</w:t>
            </w:r>
          </w:p>
        </w:tc>
        <w:tc>
          <w:tcPr>
            <w:tcW w:w="4600" w:type="dxa"/>
          </w:tcPr>
          <w:p w14:paraId="61928157" w14:textId="0F8D96EB" w:rsidR="00A727AD" w:rsidRPr="00A727AD" w:rsidRDefault="00A727AD" w:rsidP="00934F2F">
            <w:pPr>
              <w:spacing w:after="0" w:line="240" w:lineRule="auto"/>
              <w:rPr>
                <w:rFonts w:cs="Segoe UI"/>
                <w:sz w:val="20"/>
              </w:rPr>
            </w:pPr>
            <w:r>
              <w:rPr>
                <w:rFonts w:cs="Segoe UI"/>
                <w:sz w:val="20"/>
              </w:rPr>
              <w:t xml:space="preserve">Remembered passwords. Not a file, and not this </w:t>
            </w:r>
            <w:proofErr w:type="gramStart"/>
            <w:r>
              <w:rPr>
                <w:rFonts w:cs="Segoe UI"/>
                <w:sz w:val="20"/>
              </w:rPr>
              <w:t>tool's</w:t>
            </w:r>
            <w:proofErr w:type="gramEnd"/>
            <w:r>
              <w:rPr>
                <w:rFonts w:cs="Segoe UI"/>
                <w:sz w:val="20"/>
              </w:rPr>
              <w:t xml:space="preserve"> to encrypt.</w:t>
            </w:r>
          </w:p>
        </w:tc>
      </w:tr>
    </w:tbl>
    <w:p w14:paraId="49669644" w14:textId="77777777" w:rsidR="00A727AD" w:rsidRDefault="00A727AD" w:rsidP="00934F2F">
      <w:pPr>
        <w:spacing w:after="0" w:line="240" w:lineRule="auto"/>
        <w:rPr>
          <w:rFonts w:cs="Segoe UI"/>
        </w:rPr>
      </w:pPr>
    </w:p>
    <w:p w14:paraId="41C10CEA" w14:textId="77777777" w:rsidR="00A727AD" w:rsidRDefault="00A727AD" w:rsidP="00934F2F">
      <w:pPr>
        <w:spacing w:after="0" w:line="240" w:lineRule="auto"/>
        <w:rPr>
          <w:rFonts w:cs="Segoe UI"/>
        </w:rPr>
      </w:pPr>
    </w:p>
    <w:p w14:paraId="34ED6B6A" w14:textId="0BFBAA72" w:rsidR="00A727AD" w:rsidRDefault="00A727AD" w:rsidP="00934F2F">
      <w:pPr>
        <w:pBdr>
          <w:top w:val="single" w:sz="12" w:space="0" w:color="B26A14"/>
        </w:pBdr>
        <w:shd w:val="clear" w:color="auto" w:fill="FBEDC4"/>
        <w:spacing w:after="0" w:line="240" w:lineRule="auto"/>
        <w:ind w:left="200" w:right="120"/>
        <w:rPr>
          <w:rFonts w:cs="Segoe UI"/>
          <w:color w:val="B26A14"/>
        </w:rPr>
      </w:pPr>
      <w:r>
        <w:rPr>
          <w:rFonts w:cs="Segoe UI"/>
          <w:b/>
          <w:color w:val="B26A14"/>
        </w:rPr>
        <w:t xml:space="preserve">WATCH </w:t>
      </w:r>
      <w:proofErr w:type="gramStart"/>
      <w:r>
        <w:rPr>
          <w:rFonts w:cs="Segoe UI"/>
          <w:b/>
          <w:color w:val="B26A14"/>
        </w:rPr>
        <w:t xml:space="preserve">OUT  </w:t>
      </w:r>
      <w:r>
        <w:rPr>
          <w:rFonts w:cs="Segoe UI"/>
          <w:color w:val="B26A14"/>
        </w:rPr>
        <w:t>Kept</w:t>
      </w:r>
      <w:proofErr w:type="gramEnd"/>
      <w:r>
        <w:rPr>
          <w:rFonts w:cs="Segoe UI"/>
          <w:color w:val="B26A14"/>
        </w:rPr>
        <w:t xml:space="preserve"> results and variables are real data — query output from a live database, and whatever you captured, sitting unencrypted in your profile. Clear all removes each of them. Turning Keep results off stops new ones being written but leaves what is already there.</w:t>
      </w:r>
    </w:p>
    <w:p w14:paraId="6E51E166" w14:textId="5640FF4A" w:rsidR="00A727AD" w:rsidRDefault="00A727AD" w:rsidP="00934F2F">
      <w:pPr>
        <w:spacing w:after="0" w:line="240" w:lineRule="auto"/>
        <w:rPr>
          <w:rFonts w:cs="Segoe UI"/>
        </w:rPr>
      </w:pPr>
      <w:r>
        <w:rPr>
          <w:rFonts w:cs="Segoe UI"/>
        </w:rPr>
        <w:t>Tokens are never written to disk, in either connection mode.</w:t>
      </w:r>
    </w:p>
    <w:p w14:paraId="7630789A" w14:textId="3C8F9BD0" w:rsidR="00A727AD" w:rsidRDefault="00A727AD" w:rsidP="00934F2F">
      <w:pPr>
        <w:spacing w:after="0" w:line="240" w:lineRule="auto"/>
        <w:rPr>
          <w:rFonts w:cs="Segoe UI"/>
          <w:i/>
          <w:color w:val="8FA1A7"/>
          <w:sz w:val="18"/>
        </w:rPr>
      </w:pPr>
      <w:r>
        <w:rPr>
          <w:rFonts w:cs="Segoe UI"/>
          <w:i/>
          <w:color w:val="8FA1A7"/>
          <w:sz w:val="18"/>
        </w:rPr>
        <w:t>This guide documents the tool. For the API itself — what the endpoints do and how to build an integration on them — see the Fishbowl API guide, built into the tool under Documentation.</w:t>
      </w:r>
    </w:p>
    <w:p w14:paraId="3B21786B" w14:textId="77777777" w:rsidR="00A727AD" w:rsidRPr="00A727AD" w:rsidRDefault="00A727AD" w:rsidP="00934F2F">
      <w:pPr>
        <w:spacing w:after="0" w:line="240" w:lineRule="auto"/>
        <w:rPr>
          <w:rFonts w:cs="Segoe UI"/>
        </w:rPr>
      </w:pPr>
    </w:p>
    <w:sectPr w:rsidR="00A727AD" w:rsidRPr="00A727AD" w:rsidSect="00A727AD">
      <w:pgSz w:w="11906" w:h="16838"/>
      <w:pgMar w:top="1247" w:right="1361" w:bottom="1247"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0481"/>
    <w:multiLevelType w:val="singleLevel"/>
    <w:tmpl w:val="0C090001"/>
    <w:lvl w:ilvl="0">
      <w:start w:val="1"/>
      <w:numFmt w:val="bullet"/>
      <w:lvlText w:val=""/>
      <w:lvlJc w:val="left"/>
      <w:pPr>
        <w:ind w:left="720" w:hanging="360"/>
      </w:pPr>
      <w:rPr>
        <w:rFonts w:ascii="Symbol" w:hAnsi="Symbol" w:hint="default"/>
      </w:rPr>
    </w:lvl>
  </w:abstractNum>
  <w:abstractNum w:abstractNumId="1" w15:restartNumberingAfterBreak="0">
    <w:nsid w:val="18134471"/>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193702FD"/>
    <w:multiLevelType w:val="singleLevel"/>
    <w:tmpl w:val="0C090001"/>
    <w:lvl w:ilvl="0">
      <w:start w:val="1"/>
      <w:numFmt w:val="bullet"/>
      <w:lvlText w:val=""/>
      <w:lvlJc w:val="left"/>
      <w:pPr>
        <w:ind w:left="720" w:hanging="360"/>
      </w:pPr>
      <w:rPr>
        <w:rFonts w:ascii="Symbol" w:hAnsi="Symbol" w:hint="default"/>
      </w:rPr>
    </w:lvl>
  </w:abstractNum>
  <w:abstractNum w:abstractNumId="3" w15:restartNumberingAfterBreak="0">
    <w:nsid w:val="35EB3F52"/>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3DEA058B"/>
    <w:multiLevelType w:val="singleLevel"/>
    <w:tmpl w:val="0C090001"/>
    <w:lvl w:ilvl="0">
      <w:start w:val="1"/>
      <w:numFmt w:val="bullet"/>
      <w:lvlText w:val=""/>
      <w:lvlJc w:val="left"/>
      <w:pPr>
        <w:ind w:left="720" w:hanging="360"/>
      </w:pPr>
      <w:rPr>
        <w:rFonts w:ascii="Symbol" w:hAnsi="Symbol" w:hint="default"/>
      </w:rPr>
    </w:lvl>
  </w:abstractNum>
  <w:abstractNum w:abstractNumId="5" w15:restartNumberingAfterBreak="0">
    <w:nsid w:val="49EA582C"/>
    <w:multiLevelType w:val="singleLevel"/>
    <w:tmpl w:val="0C090001"/>
    <w:lvl w:ilvl="0">
      <w:start w:val="1"/>
      <w:numFmt w:val="bullet"/>
      <w:lvlText w:val=""/>
      <w:lvlJc w:val="left"/>
      <w:pPr>
        <w:ind w:left="720" w:hanging="360"/>
      </w:pPr>
      <w:rPr>
        <w:rFonts w:ascii="Symbol" w:hAnsi="Symbol" w:hint="default"/>
      </w:rPr>
    </w:lvl>
  </w:abstractNum>
  <w:abstractNum w:abstractNumId="6" w15:restartNumberingAfterBreak="0">
    <w:nsid w:val="5FF50421"/>
    <w:multiLevelType w:val="singleLevel"/>
    <w:tmpl w:val="0C090001"/>
    <w:lvl w:ilvl="0">
      <w:start w:val="1"/>
      <w:numFmt w:val="bullet"/>
      <w:lvlText w:val=""/>
      <w:lvlJc w:val="left"/>
      <w:pPr>
        <w:ind w:left="720" w:hanging="360"/>
      </w:pPr>
      <w:rPr>
        <w:rFonts w:ascii="Symbol" w:hAnsi="Symbol" w:hint="default"/>
      </w:rPr>
    </w:lvl>
  </w:abstractNum>
  <w:num w:numId="1" w16cid:durableId="949632090">
    <w:abstractNumId w:val="1"/>
  </w:num>
  <w:num w:numId="2" w16cid:durableId="1864783802">
    <w:abstractNumId w:val="4"/>
  </w:num>
  <w:num w:numId="3" w16cid:durableId="547690370">
    <w:abstractNumId w:val="2"/>
  </w:num>
  <w:num w:numId="4" w16cid:durableId="968703493">
    <w:abstractNumId w:val="0"/>
  </w:num>
  <w:num w:numId="5" w16cid:durableId="1943682042">
    <w:abstractNumId w:val="3"/>
  </w:num>
  <w:num w:numId="6" w16cid:durableId="1748184462">
    <w:abstractNumId w:val="6"/>
  </w:num>
  <w:num w:numId="7" w16cid:durableId="1314021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AD"/>
    <w:rsid w:val="000828CF"/>
    <w:rsid w:val="000C031D"/>
    <w:rsid w:val="0014301D"/>
    <w:rsid w:val="0018496E"/>
    <w:rsid w:val="003D64A0"/>
    <w:rsid w:val="00471F1D"/>
    <w:rsid w:val="00610E45"/>
    <w:rsid w:val="007873DD"/>
    <w:rsid w:val="007A14B2"/>
    <w:rsid w:val="00934F2F"/>
    <w:rsid w:val="009F5B53"/>
    <w:rsid w:val="00A54BA9"/>
    <w:rsid w:val="00A727AD"/>
    <w:rsid w:val="00B105A3"/>
    <w:rsid w:val="00BA571E"/>
    <w:rsid w:val="00BC48FE"/>
    <w:rsid w:val="00C07EA9"/>
    <w:rsid w:val="00D13F11"/>
    <w:rsid w:val="00DA31FF"/>
    <w:rsid w:val="00DE5F8E"/>
    <w:rsid w:val="00EA34DF"/>
    <w:rsid w:val="00EA3D8B"/>
    <w:rsid w:val="00F1148A"/>
    <w:rsid w:val="00F824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41AA0"/>
  <w15:chartTrackingRefBased/>
  <w15:docId w15:val="{A406F2A2-D983-49F2-A652-11FDEC49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60" w:lineRule="auto"/>
    </w:pPr>
    <w:rPr>
      <w:rFonts w:ascii="Segoe UI" w:hAnsi="Segoe UI"/>
      <w:color w:val="101010"/>
      <w:sz w:val="21"/>
    </w:rPr>
  </w:style>
  <w:style w:type="paragraph" w:styleId="Heading1">
    <w:name w:val="heading 1"/>
    <w:basedOn w:val="Normal"/>
    <w:next w:val="Normal"/>
    <w:link w:val="Heading1Char"/>
    <w:uiPriority w:val="9"/>
    <w:qFormat/>
    <w:rsid w:val="00A727AD"/>
    <w:pPr>
      <w:keepNext/>
      <w:keepLines/>
      <w:spacing w:before="440" w:after="160"/>
      <w:outlineLvl w:val="0"/>
    </w:pPr>
    <w:rPr>
      <w:rFonts w:eastAsiaTheme="majorEastAsia" w:cstheme="majorBidi"/>
      <w:b/>
      <w:color w:val="1E7BB4"/>
      <w:sz w:val="38"/>
      <w:szCs w:val="40"/>
    </w:rPr>
  </w:style>
  <w:style w:type="paragraph" w:styleId="Heading2">
    <w:name w:val="heading 2"/>
    <w:basedOn w:val="Normal"/>
    <w:next w:val="Normal"/>
    <w:link w:val="Heading2Char"/>
    <w:uiPriority w:val="9"/>
    <w:unhideWhenUsed/>
    <w:qFormat/>
    <w:rsid w:val="00A727AD"/>
    <w:pPr>
      <w:keepNext/>
      <w:keepLines/>
      <w:spacing w:before="320" w:after="12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727AD"/>
    <w:pPr>
      <w:keepNext/>
      <w:keepLines/>
      <w:spacing w:before="240" w:after="80"/>
      <w:outlineLvl w:val="2"/>
    </w:pPr>
    <w:rPr>
      <w:rFonts w:eastAsiaTheme="majorEastAsia" w:cstheme="majorBidi"/>
      <w:b/>
      <w:color w:val="1E7BB4"/>
      <w:sz w:val="23"/>
      <w:szCs w:val="28"/>
    </w:rPr>
  </w:style>
  <w:style w:type="paragraph" w:styleId="Heading4">
    <w:name w:val="heading 4"/>
    <w:basedOn w:val="Normal"/>
    <w:next w:val="Normal"/>
    <w:link w:val="Heading4Char"/>
    <w:uiPriority w:val="9"/>
    <w:semiHidden/>
    <w:unhideWhenUsed/>
    <w:qFormat/>
    <w:rsid w:val="00A72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AD"/>
    <w:rPr>
      <w:rFonts w:ascii="Segoe UI" w:eastAsiaTheme="majorEastAsia" w:hAnsi="Segoe UI" w:cstheme="majorBidi"/>
      <w:b/>
      <w:color w:val="1E7BB4"/>
      <w:sz w:val="38"/>
      <w:szCs w:val="40"/>
    </w:rPr>
  </w:style>
  <w:style w:type="character" w:customStyle="1" w:styleId="Heading2Char">
    <w:name w:val="Heading 2 Char"/>
    <w:basedOn w:val="DefaultParagraphFont"/>
    <w:link w:val="Heading2"/>
    <w:uiPriority w:val="9"/>
    <w:rsid w:val="00A727AD"/>
    <w:rPr>
      <w:rFonts w:ascii="Segoe UI" w:eastAsiaTheme="majorEastAsia" w:hAnsi="Segoe UI" w:cstheme="majorBidi"/>
      <w:b/>
      <w:color w:val="101010"/>
      <w:sz w:val="28"/>
      <w:szCs w:val="32"/>
    </w:rPr>
  </w:style>
  <w:style w:type="character" w:customStyle="1" w:styleId="Heading3Char">
    <w:name w:val="Heading 3 Char"/>
    <w:basedOn w:val="DefaultParagraphFont"/>
    <w:link w:val="Heading3"/>
    <w:uiPriority w:val="9"/>
    <w:rsid w:val="00A727AD"/>
    <w:rPr>
      <w:rFonts w:ascii="Segoe UI" w:eastAsiaTheme="majorEastAsia" w:hAnsi="Segoe UI" w:cstheme="majorBidi"/>
      <w:b/>
      <w:color w:val="1E7BB4"/>
      <w:sz w:val="23"/>
      <w:szCs w:val="28"/>
    </w:rPr>
  </w:style>
  <w:style w:type="character" w:customStyle="1" w:styleId="Heading4Char">
    <w:name w:val="Heading 4 Char"/>
    <w:basedOn w:val="DefaultParagraphFont"/>
    <w:link w:val="Heading4"/>
    <w:uiPriority w:val="9"/>
    <w:semiHidden/>
    <w:rsid w:val="00A72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7AD"/>
    <w:rPr>
      <w:rFonts w:eastAsiaTheme="majorEastAsia" w:cstheme="majorBidi"/>
      <w:color w:val="272727" w:themeColor="text1" w:themeTint="D8"/>
    </w:rPr>
  </w:style>
  <w:style w:type="paragraph" w:styleId="Title">
    <w:name w:val="Title"/>
    <w:basedOn w:val="Normal"/>
    <w:next w:val="Normal"/>
    <w:link w:val="TitleChar"/>
    <w:uiPriority w:val="10"/>
    <w:qFormat/>
    <w:rsid w:val="00A72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7AD"/>
    <w:pPr>
      <w:spacing w:before="160"/>
      <w:jc w:val="center"/>
    </w:pPr>
    <w:rPr>
      <w:i/>
      <w:iCs/>
      <w:color w:val="404040" w:themeColor="text1" w:themeTint="BF"/>
    </w:rPr>
  </w:style>
  <w:style w:type="character" w:customStyle="1" w:styleId="QuoteChar">
    <w:name w:val="Quote Char"/>
    <w:basedOn w:val="DefaultParagraphFont"/>
    <w:link w:val="Quote"/>
    <w:uiPriority w:val="29"/>
    <w:rsid w:val="00A727AD"/>
    <w:rPr>
      <w:i/>
      <w:iCs/>
      <w:color w:val="404040" w:themeColor="text1" w:themeTint="BF"/>
    </w:rPr>
  </w:style>
  <w:style w:type="paragraph" w:styleId="ListParagraph">
    <w:name w:val="List Paragraph"/>
    <w:basedOn w:val="Normal"/>
    <w:uiPriority w:val="34"/>
    <w:qFormat/>
    <w:rsid w:val="00A727AD"/>
    <w:pPr>
      <w:ind w:left="720"/>
      <w:contextualSpacing/>
    </w:pPr>
  </w:style>
  <w:style w:type="character" w:styleId="IntenseEmphasis">
    <w:name w:val="Intense Emphasis"/>
    <w:basedOn w:val="DefaultParagraphFont"/>
    <w:uiPriority w:val="21"/>
    <w:qFormat/>
    <w:rsid w:val="00A727AD"/>
    <w:rPr>
      <w:i/>
      <w:iCs/>
      <w:color w:val="0F4761" w:themeColor="accent1" w:themeShade="BF"/>
    </w:rPr>
  </w:style>
  <w:style w:type="paragraph" w:styleId="IntenseQuote">
    <w:name w:val="Intense Quote"/>
    <w:basedOn w:val="Normal"/>
    <w:next w:val="Normal"/>
    <w:link w:val="IntenseQuoteChar"/>
    <w:uiPriority w:val="30"/>
    <w:qFormat/>
    <w:rsid w:val="00A72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7AD"/>
    <w:rPr>
      <w:i/>
      <w:iCs/>
      <w:color w:val="0F4761" w:themeColor="accent1" w:themeShade="BF"/>
    </w:rPr>
  </w:style>
  <w:style w:type="character" w:styleId="IntenseReference">
    <w:name w:val="Intense Reference"/>
    <w:basedOn w:val="DefaultParagraphFont"/>
    <w:uiPriority w:val="32"/>
    <w:qFormat/>
    <w:rsid w:val="00A727AD"/>
    <w:rPr>
      <w:b/>
      <w:bCs/>
      <w:smallCaps/>
      <w:color w:val="0F4761" w:themeColor="accent1" w:themeShade="BF"/>
      <w:spacing w:val="5"/>
    </w:rPr>
  </w:style>
  <w:style w:type="table" w:styleId="TableGrid">
    <w:name w:val="Table Grid"/>
    <w:basedOn w:val="TableNormal"/>
    <w:uiPriority w:val="39"/>
    <w:rsid w:val="00A72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727AD"/>
    <w:pPr>
      <w:spacing w:after="100"/>
    </w:pPr>
  </w:style>
  <w:style w:type="paragraph" w:styleId="TOC2">
    <w:name w:val="toc 2"/>
    <w:basedOn w:val="Normal"/>
    <w:next w:val="Normal"/>
    <w:autoRedefine/>
    <w:uiPriority w:val="39"/>
    <w:unhideWhenUsed/>
    <w:rsid w:val="00A727AD"/>
    <w:pPr>
      <w:spacing w:after="100"/>
      <w:ind w:left="210"/>
    </w:pPr>
  </w:style>
  <w:style w:type="paragraph" w:styleId="TOC3">
    <w:name w:val="toc 3"/>
    <w:basedOn w:val="Normal"/>
    <w:next w:val="Normal"/>
    <w:autoRedefine/>
    <w:uiPriority w:val="39"/>
    <w:unhideWhenUsed/>
    <w:rsid w:val="00A727AD"/>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20</Pages>
  <Words>4792</Words>
  <Characters>22958</Characters>
  <Application>Microsoft Office Word</Application>
  <DocSecurity>0</DocSecurity>
  <Lines>604</Lines>
  <Paragraphs>402</Paragraphs>
  <ScaleCrop>false</ScaleCrop>
  <Company/>
  <LinksUpToDate>false</LinksUpToDate>
  <CharactersWithSpaces>27348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Doenau</dc:creator>
  <cp:keywords/>
  <dc:description/>
  <cp:lastModifiedBy>Andrew Doenau</cp:lastModifiedBy>
  <cp:revision>24</cp:revision>
  <dcterms:created xsi:type="dcterms:W3CDTF">2026-09-19T20:12:00Z</dcterms:created>
  <dcterms:modified xsi:type="dcterms:W3CDTF">2026-09-20T09:24:00Z</dcterms:modified>
</cp:coreProperties>
</file>