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300.png" ContentType="image/png"/>
  <Override PartName="/word/media/rId303.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最もクリティカルなウェブアプリケーションリスクトップ10</w:t>
      </w:r>
    </w:p>
    <w:p>
      <w:pPr>
        <w:pStyle w:val="BodyText"/>
      </w:pPr>
      <w:r>
        <w:t xml:space="preserve">November 20, 2017</w:t>
      </w:r>
    </w:p>
    <w:p>
      <w:pPr>
        <w:pStyle w:val="Heading3"/>
      </w:pPr>
      <w:bookmarkStart w:id="23" w:name="release"/>
      <w:bookmarkEnd w:id="23"/>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bookmarkEnd w:id="27"/>
      <w:r>
        <w:t xml:space="preserve">リリース</w:t>
      </w:r>
    </w:p>
    <w:p>
      <w:pPr>
        <w:pStyle w:val="Heading2"/>
      </w:pPr>
      <w:bookmarkStart w:id="28" w:name="重要な注意事項"/>
      <w:bookmarkEnd w:id="28"/>
      <w:r>
        <w:t xml:space="preserve">重要な注意事項</w:t>
      </w:r>
    </w:p>
    <w:p>
      <w:pPr>
        <w:pStyle w:val="Heading3"/>
      </w:pPr>
      <w:bookmarkStart w:id="29" w:name="コメント募集"/>
      <w:bookmarkEnd w:id="29"/>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この広い透明性により、リリース前の最終段階に寄せられた多くの声をどのように聞き届けたかについても追跡できるようになっています。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bookmarkEnd w:id="31"/>
      <w:r>
        <w:t xml:space="preserve">TOC</w:t>
      </w:r>
    </w:p>
    <w:p>
      <w:pPr>
        <w:pStyle w:val="FirstParagraph"/>
      </w:pPr>
      <w:r>
        <w:t xml:space="preserve">&lt; replace me with a toc &gt;</w:t>
      </w:r>
    </w:p>
    <w:p>
      <w:pPr>
        <w:pStyle w:val="Heading1"/>
      </w:pPr>
      <w:bookmarkStart w:id="32" w:name="o-owasp"/>
      <w:bookmarkEnd w:id="32"/>
      <w:r>
        <w:t xml:space="preserve">O OWASPについて</w:t>
      </w:r>
    </w:p>
    <w:p>
      <w:pPr>
        <w:pStyle w:val="Heading2"/>
      </w:pPr>
      <w:bookmarkStart w:id="33" w:name="owasp"/>
      <w:bookmarkEnd w:id="33"/>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は、オープンなコミュニティであり、組織がアプリケーションやAPIを開発、調達、メンテナンスするにあたりそれらが信頼できるようになることにもっぱら専念しています。</w:t>
      </w:r>
    </w:p>
    <w:p>
      <w:pPr>
        <w:pStyle w:val="BodyText"/>
      </w:pPr>
      <w:r>
        <w:t xml:space="preserve">OWASPにおいては、以下のような自由で開かれた状況をご覧になれます: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アプリケーションセキュリティテスト、セキュアなコード開発、セキュアなコードレビューについての一通り揃った文献。</w:t>
      </w:r>
    </w:p>
    <w:p>
      <w:pPr>
        <w:pStyle w:val="Compact"/>
        <w:numPr>
          <w:numId w:val="1004"/>
          <w:ilvl w:val="0"/>
        </w:numPr>
      </w:pPr>
      <w:r>
        <w:t xml:space="preserve">プレゼンテーションや</w:t>
      </w:r>
      <w:hyperlink r:id="rId34">
        <w:r>
          <w:rPr>
            <w:rStyle w:val="Hyperlink"/>
          </w:rPr>
          <w:t xml:space="preserve">ビデオ</w:t>
        </w:r>
      </w:hyperlink>
      <w:r>
        <w:t xml:space="preserve">.</w:t>
      </w:r>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r>
        <w:t xml:space="preserve">.</w:t>
      </w:r>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r>
        <w:t xml:space="preserve">.</w:t>
      </w:r>
    </w:p>
    <w:p>
      <w:pPr>
        <w:pStyle w:val="Compact"/>
        <w:numPr>
          <w:numId w:val="1004"/>
          <w:ilvl w:val="0"/>
        </w:numPr>
      </w:pPr>
      <w:hyperlink r:id="rId38">
        <w:r>
          <w:rPr>
            <w:rStyle w:val="Hyperlink"/>
          </w:rPr>
          <w:t xml:space="preserve">メーリングリスト</w:t>
        </w:r>
      </w:hyperlink>
      <w:r>
        <w:t xml:space="preserve">.</w:t>
      </w:r>
    </w:p>
    <w:p>
      <w:pPr>
        <w:pStyle w:val="FirstParagraph"/>
      </w:pPr>
      <w:r>
        <w:t xml:space="preserve">さらに多くの情報はこちら:</w:t>
      </w:r>
      <w:r>
        <w:t xml:space="preserve"> </w:t>
      </w:r>
      <w:hyperlink r:id="rId39">
        <w:r>
          <w:rPr>
            <w:rStyle w:val="Hyperlink"/>
          </w:rPr>
          <w:t xml:space="preserve">https://www.owasp.org</w:t>
        </w:r>
      </w:hyperlink>
      <w:r>
        <w:t xml:space="preserve">.</w:t>
      </w:r>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OWASPは、テクノロジ企業と提携しません。しかしながら、商用セキュリティ技術の情報に基づく使用をサポートします。OWASPは、さまざまな種類の資料を共同で、透明で、オープンな方法で制作します。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金銭面とインフラストラクチャの提供によりサポートします。</w:t>
      </w:r>
    </w:p>
    <w:p>
      <w:pPr>
        <w:pStyle w:val="BodyText"/>
      </w:pPr>
      <w:r>
        <w:t xml:space="preserve">どうぞ、ご参加ください。</w:t>
      </w:r>
    </w:p>
    <w:p>
      <w:pPr>
        <w:pStyle w:val="Heading2"/>
      </w:pPr>
      <w:bookmarkStart w:id="40" w:name="著作権とライセンス"/>
      <w:bookmarkEnd w:id="40"/>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bookmarkEnd w:id="42"/>
      <w:r>
        <w:t xml:space="preserve">前書き</w:t>
      </w:r>
    </w:p>
    <w:p>
      <w:pPr>
        <w:pStyle w:val="FirstParagraph"/>
      </w:pPr>
      <w:r>
        <w:t xml:space="preserve">セキュアでないソフトウェアは財務、医療、防衛、エネルギーおよびその他の重要なインフラを損ないます。ソフトウェアはますます複雑になり、つながるにつれて、アプリケーションセキュリティを成し遂げることの難しさは、いわば指数関数的に増加しています。モダンなソフトウェア開発プロセスの急速な進歩は、最も共通するリスクを迅速かつ正確に発見し解決することを不可欠なものとしたのです。我々にはもはや、このOWASP Top 10に示されるような比較的シンプルなセキュリティ問題に耐える余裕などありません。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10は事実上のアプリケーションセキュリティのスタンダードとなってきました。</w:t>
      </w:r>
    </w:p>
    <w:p>
      <w:pPr>
        <w:pStyle w:val="BodyText"/>
      </w:pPr>
      <w:r>
        <w:t xml:space="preserve">このリリースにおいて、アプリケーションセキュリティにかかわる問題や改善提案は、簡潔かつ確認できる方法で記載されており、さまざまなアプリケーションセキュリティ計画において、OWASP Top 10の採用を促進するものとなっています。</w:t>
      </w:r>
    </w:p>
    <w:p>
      <w:pPr>
        <w:pStyle w:val="BodyText"/>
      </w:pPr>
      <w:r>
        <w:t xml:space="preserve">大規模な組織や、セキュリティの取り組みにおいて高いレベルの組織において、本当に標準が求められているような場合には、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10がアプリケーションセキュリティを始めるのに良いスタートとなります。</w:t>
      </w:r>
    </w:p>
    <w:p>
      <w:pPr>
        <w:pStyle w:val="BodyText"/>
      </w:pPr>
      <w:r>
        <w:t xml:space="preserve">OWASP Top 10のさまざまなユーザーに対して、次のステップを提案しています。「開発者の次のステップ」、「セキュリティチームの次のステップ」、「セキュリティテストチームの次のステップ」、CIOやCISOに適した「組織にとっての次のステップ」、アプリケーションマネージャやアプリケーションのライフサイクルの責任を持つ人に適した「アプリケーションマネージャ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創造していくようお勧めします。さまざまな形や規模のプログラムがあります。組織が今持っている強みを活かしながら、SAMM (ソフトウェア品質成熟度モデル)を用いてアプリケーションセキュリティプログラムを計測し、改善してください。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10がアプリケーションセキュリティに関わる努力に役立って欲しいと考えています。質問やコメント、またアイデアがあればOWASPに遠慮なくお知らせください。Githubプロジェクトレポジトリはこちらです: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bookmarkEnd w:id="45"/>
      <w:r>
        <w:t xml:space="preserve">プロジェクトのスポンサー</w:t>
      </w:r>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脆弱性の蔓延状況を示すデータやその他のご助力を提供してくださった組織ならびに個人はこちらのリストに記載しました。</w:t>
      </w:r>
      <w:r>
        <w:t xml:space="preserve"> </w:t>
      </w:r>
      <w:hyperlink r:id="rId47">
        <w:r>
          <w:rPr>
            <w:rStyle w:val="Hyperlink"/>
          </w:rPr>
          <w:t xml:space="preserve">Acknowledgements page</w:t>
        </w:r>
      </w:hyperlink>
      <w:r>
        <w:t xml:space="preserve">.</w:t>
      </w:r>
    </w:p>
    <w:p>
      <w:pPr>
        <w:pStyle w:val="Heading1"/>
      </w:pPr>
      <w:bookmarkStart w:id="48" w:name="i-"/>
      <w:bookmarkEnd w:id="48"/>
      <w:r>
        <w:t xml:space="preserve">I 導入</w:t>
      </w:r>
    </w:p>
    <w:p>
      <w:pPr>
        <w:pStyle w:val="Heading2"/>
      </w:pPr>
      <w:bookmarkStart w:id="49" w:name="owasp-top-10---2017"/>
      <w:bookmarkEnd w:id="49"/>
      <w:r>
        <w:t xml:space="preserve">OWASP Top 10 - 2017へようこそ</w:t>
      </w:r>
    </w:p>
    <w:p>
      <w:pPr>
        <w:pStyle w:val="FirstParagraph"/>
      </w:pPr>
      <w:r>
        <w:t xml:space="preserve">今回のメジャーアップデートでは、A8：2017-安全でないデシリアライズ操作とA10：2017-不十分なロギングとモニタリングの2つの問題を含む、いくつかの新しい問題が追加されています。以前のOWASP Top 10リリースからの2つの重要な差別化要素は、相当なコミュニティからのフィードバックと、数多くの組織から集められた広範囲のデータです。アプリケーションセキュリティ標準を準備する上では、おそらく最大量のデータが集められたと考えられます。このことは、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人による業界調査に基づいています。データは、数百の組織の、10万以上の実在するアプリケーションおよびAPIから集められた脆弱性にまたがるものです。Top 10の項目は、この流行を反映しているデータに従って、攻撃しやすさ、検知しやすさ、および影響についての共通認識の推計を組み合わせた上で、選択し、優先順位を付けます。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bookmarkEnd w:id="50"/>
      <w:r>
        <w:t xml:space="preserve">将来への道筋</w:t>
      </w:r>
    </w:p>
    <w:p>
      <w:pPr>
        <w:pStyle w:val="FirstParagraph"/>
      </w:pPr>
      <w:r>
        <w:rPr>
          <w:b/>
        </w:rPr>
        <w:t xml:space="preserve">10まででやめない</w:t>
      </w:r>
      <w:r>
        <w:t xml:space="preserve">.</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t xml:space="preserve">.</w:t>
      </w:r>
      <w:r>
        <w:br w:type="textWrapping"/>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bookmarkEnd w:id="56"/>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10にもっと手に取りやすくするため、Top 10のこのリリースを多数の言語に翻訳なさる翻訳者の皆さんに前もって感謝したいと思います。</w:t>
      </w:r>
    </w:p>
    <w:p>
      <w:pPr>
        <w:pStyle w:val="Heading1"/>
      </w:pPr>
      <w:bookmarkStart w:id="57" w:name="rn-"/>
      <w:bookmarkEnd w:id="57"/>
      <w:r>
        <w:t xml:space="preserve">RN リリースノート</w:t>
      </w:r>
    </w:p>
    <w:p>
      <w:pPr>
        <w:pStyle w:val="Heading2"/>
      </w:pPr>
      <w:bookmarkStart w:id="58" w:name="2017"/>
      <w:bookmarkEnd w:id="58"/>
      <w:r>
        <w:t xml:space="preserve">2013年版から2017年版への変更点</w:t>
      </w:r>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bookmarkEnd w:id="59"/>
      <w:r>
        <w:t xml:space="preserve">データに裏付けられた新しい問題</w:t>
      </w:r>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bookmarkEnd w:id="61"/>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情報の漏洩とXXE)を除き、二つの新しい問題があります:</w:t>
      </w:r>
    </w:p>
    <w:p>
      <w:pPr>
        <w:pStyle w:val="Compact"/>
        <w:numPr>
          <w:numId w:val="1010"/>
          <w:ilvl w:val="0"/>
        </w:numPr>
      </w:pPr>
      <w:r>
        <w:rPr>
          <w:b/>
        </w:rPr>
        <w:t xml:space="preserve">A8:2017-安全でないデシリアライズ</w:t>
      </w:r>
      <w:r>
        <w:t xml:space="preserve">, この問題のある環境ではリモートからのコード実行や機微なオブジェクト操作が可能になります。</w:t>
      </w:r>
    </w:p>
    <w:p>
      <w:pPr>
        <w:pStyle w:val="Compact"/>
        <w:numPr>
          <w:numId w:val="1010"/>
          <w:ilvl w:val="0"/>
        </w:numPr>
      </w:pPr>
      <w:r>
        <w:rPr>
          <w:b/>
        </w:rPr>
        <w:t xml:space="preserve">A10:2017-不十分なログ取得とモニタリング</w:t>
      </w:r>
      <w:r>
        <w:t xml:space="preserve">, 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bookmarkEnd w:id="62"/>
      <w:r>
        <w:t xml:space="preserve">統合、引退。ただし、忘れて良いという意味ではない</w:t>
      </w:r>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A5:2017-不完全なアクセスコントロール</w:t>
      </w:r>
      <w:r>
        <w:t xml:space="preserve">にマージされました。</w:t>
      </w:r>
    </w:p>
    <w:p>
      <w:pPr>
        <w:pStyle w:val="Compact"/>
        <w:numPr>
          <w:numId w:val="1011"/>
          <w:ilvl w:val="0"/>
        </w:numPr>
      </w:pPr>
      <w:r>
        <w:rPr>
          <w:b/>
        </w:rPr>
        <w:t xml:space="preserve">A8-クロスサイトリクエストフォージェリ (CSRF)</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bookmarkEnd w:id="65"/>
      <w:r>
        <w:t xml:space="preserve">アプリケーションのセキュリティリスク</w:t>
      </w:r>
    </w:p>
    <w:p>
      <w:pPr>
        <w:pStyle w:val="Heading2"/>
      </w:pPr>
      <w:bookmarkStart w:id="66" w:name="アプリケーションのセキュリティリスクについて"/>
      <w:bookmarkEnd w:id="66"/>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となるエージェント」、「攻撃手法」、「セキュリティ上の弱点」などに関する可能性を評価し、組織に対する「技術的影響」と「ビシネスへの影響」を考慮してみてください。最後に、これら全てのファクターに基づき、リスクの全体像を決定してください。</w:t>
      </w:r>
    </w:p>
    <w:p>
      <w:pPr>
        <w:pStyle w:val="Heading2"/>
      </w:pPr>
      <w:bookmarkStart w:id="67" w:name="あなたにとってのリスク"/>
      <w:bookmarkEnd w:id="67"/>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10は、多様な組織のために、最も重大なウェブアプリケーションセキュリティリスクを特定することに焦点を当てています。これらのリスクに関して、OWASP Risk Rating Methodologyに基づいた以下の格付手法により、発生可能性と技術的な影響について評価します。</w:t>
      </w:r>
    </w:p>
    <w:p>
      <w:pPr>
        <w:pStyle w:val="BodyText"/>
      </w:pPr>
      <w:r>
        <w:t xml:space="preserve">OWASP Risk Rating Methodologyでは、各リスクに関する発生可能性や影響度を算出するリスク格付方法をアップデートしています。詳細は「リスクについて」を参照してください。</w:t>
      </w:r>
      <w:r>
        <w:br w:type="textWrapping"/>
      </w:r>
      <w:r>
        <w:t xml:space="preserve">各組織はユニークであるため、侵害において脅威を引き起こすアクター、目標、影響度も各組織でユニークでしょう。</w:t>
      </w:r>
      <w:r>
        <w:br w:type="textWrapping"/>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br w:type="textWrapping"/>
      </w:r>
      <w:r>
        <w:t xml:space="preserve">Top 10におけるリスクは、理解の促進及び混乱を招くことを避けるため、可能な限りCWEに沿った名称としています。</w:t>
      </w:r>
    </w:p>
    <w:p>
      <w:pPr>
        <w:pStyle w:val="Heading2"/>
      </w:pPr>
      <w:bookmarkStart w:id="68" w:name="参考資料"/>
      <w:bookmarkEnd w:id="68"/>
      <w:r>
        <w:t xml:space="preserve">参考資料</w:t>
      </w:r>
    </w:p>
    <w:p>
      <w:pPr>
        <w:pStyle w:val="Heading3"/>
      </w:pPr>
      <w:bookmarkStart w:id="69" w:name="owasp-1"/>
      <w:bookmarkEnd w:id="69"/>
      <w:r>
        <w:t xml:space="preserve">OWASP</w:t>
      </w:r>
    </w:p>
    <w:p>
      <w:pPr>
        <w:pStyle w:val="Compact"/>
        <w:numPr>
          <w:numId w:val="1012"/>
          <w:ilvl w:val="0"/>
        </w:numPr>
      </w:pPr>
      <w:r>
        <w:t xml:space="preserve">OWASP Risk Rating Methodology</w:t>
      </w:r>
    </w:p>
    <w:p>
      <w:pPr>
        <w:pStyle w:val="Compact"/>
        <w:numPr>
          <w:numId w:val="1012"/>
          <w:ilvl w:val="0"/>
        </w:numPr>
      </w:pPr>
      <w:r>
        <w:t xml:space="preserve">Article on Threat/Risk Modeling</w:t>
      </w:r>
    </w:p>
    <w:p>
      <w:pPr>
        <w:pStyle w:val="Heading3"/>
      </w:pPr>
      <w:bookmarkStart w:id="70" w:name="その他"/>
      <w:bookmarkEnd w:id="70"/>
      <w:r>
        <w:t xml:space="preserve">その他</w:t>
      </w:r>
    </w:p>
    <w:p>
      <w:pPr>
        <w:pStyle w:val="Compact"/>
        <w:numPr>
          <w:numId w:val="1013"/>
          <w:ilvl w:val="0"/>
        </w:numPr>
      </w:pPr>
      <w:r>
        <w:t xml:space="preserve">ISO 31000: Risk Management Std</w:t>
      </w:r>
    </w:p>
    <w:p>
      <w:pPr>
        <w:pStyle w:val="Compact"/>
        <w:numPr>
          <w:numId w:val="1013"/>
          <w:ilvl w:val="0"/>
        </w:numPr>
      </w:pPr>
      <w:r>
        <w:t xml:space="preserve">ISO 27001: ISMS</w:t>
      </w:r>
    </w:p>
    <w:p>
      <w:pPr>
        <w:pStyle w:val="Compact"/>
        <w:numPr>
          <w:numId w:val="1013"/>
          <w:ilvl w:val="0"/>
        </w:numPr>
      </w:pPr>
      <w:r>
        <w:t xml:space="preserve">NIST Cyber Framework (US)</w:t>
      </w:r>
    </w:p>
    <w:p>
      <w:pPr>
        <w:pStyle w:val="Compact"/>
        <w:numPr>
          <w:numId w:val="1013"/>
          <w:ilvl w:val="0"/>
        </w:numPr>
      </w:pPr>
      <w:r>
        <w:t xml:space="preserve">ASD Strategic Mitigations (AU)</w:t>
      </w:r>
    </w:p>
    <w:p>
      <w:pPr>
        <w:pStyle w:val="Compact"/>
        <w:numPr>
          <w:numId w:val="1013"/>
          <w:ilvl w:val="0"/>
        </w:numPr>
      </w:pPr>
      <w:r>
        <w:t xml:space="preserve">NIST CVSS 3.0</w:t>
      </w:r>
    </w:p>
    <w:p>
      <w:pPr>
        <w:numPr>
          <w:numId w:val="1013"/>
          <w:ilvl w:val="0"/>
        </w:numPr>
      </w:pPr>
      <w:r>
        <w:t xml:space="preserve">Microsoft Threat Modelling Tool</w:t>
      </w:r>
    </w:p>
    <w:p>
      <w:pPr>
        <w:pStyle w:val="Heading1"/>
        <w:numPr>
          <w:numId w:val="1000"/>
          <w:ilvl w:val="0"/>
        </w:numPr>
      </w:pPr>
      <w:bookmarkStart w:id="71" w:name="t10-owasp-top-10--2017"/>
      <w:bookmarkEnd w:id="71"/>
      <w:r>
        <w:t xml:space="preserve">T10 OWASP Top 10 アプリケーションセキュリティリスク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　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ーを騙し、意図しないコマンドの実行や、権限を有していないデータへのアクセスを引き起こします。</w:t>
            </w:r>
          </w:p>
        </w:tc>
      </w:tr>
      <w:tr>
        <w:tc>
          <w:p>
            <w:pPr>
              <w:pStyle w:val="Compact"/>
              <w:jc w:val="left"/>
            </w:pPr>
            <w:r>
              <w:t xml:space="preserve">A2:2017-不完全な認証</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A3:2017-機微データの漏えい</w:t>
            </w:r>
          </w:p>
        </w:tc>
        <w:tc>
          <w:p>
            <w:pPr>
              <w:pStyle w:val="Compact"/>
              <w:jc w:val="left"/>
            </w:pPr>
            <w:r>
              <w:t xml:space="preserve">多くのウェブアプリケーションやAPIでは、財務情報、健康情報や個人情報といった機密データを適切に保護していません。攻撃者は、このように適切に保護されていないデータを窃取または改ざんして、クレジットカード詐欺、個人情報の窃取やその他の犯罪を行う可能性があります。 機密データは、保存時や送信時に暗号化を施し、ブラウザ経由でやり取りを行う際には予防措置を講じるなどの特別な措置を講じないと侵害される可能性があります。</w:t>
            </w:r>
          </w:p>
        </w:tc>
      </w:tr>
      <w:tr>
        <w:tc>
          <w:p>
            <w:pPr>
              <w:pStyle w:val="Compact"/>
              <w:jc w:val="left"/>
            </w:pPr>
            <w:r>
              <w:t xml:space="preserve">A4:2017-XML 外部エンティティ (XXE)</w:t>
            </w:r>
          </w:p>
        </w:tc>
        <w:tc>
          <w:p>
            <w:pPr>
              <w:pStyle w:val="Compact"/>
              <w:jc w:val="left"/>
            </w:pPr>
            <w:r>
              <w:t xml:space="preserve">多くの古くて構成の悪いXMLプロセッサーにおいては、XML文書内の外部エンティティー参照を指定可能です。 外部エンティティは、ファイルURIハンドラ、内部ファイル共有、内部ポートスキャン、リモートコード実行、DoS（サービス拒否）攻撃により、内部ファイルを漏洩させます。</w:t>
            </w:r>
          </w:p>
        </w:tc>
      </w:tr>
      <w:tr>
        <w:tc>
          <w:p>
            <w:pPr>
              <w:pStyle w:val="Compact"/>
              <w:jc w:val="left"/>
            </w:pPr>
            <w:r>
              <w:t xml:space="preserve">A5:2017-不完全なアクセス制御</w:t>
            </w:r>
          </w:p>
        </w:tc>
        <w:tc>
          <w:p>
            <w:pPr>
              <w:pStyle w:val="Compact"/>
              <w:jc w:val="left"/>
            </w:pPr>
            <w:r>
              <w:t xml:space="preserve">権限を有するもののみが許可されていることに関する制御は適切に実装されていないことがあります。攻撃者は、これらの脆弱性を悪用して、他のユーザのアカウントへのアクセス、機密ファイルの表示、他のユーザのデータの変更、アクセス権の変更など、権限のない機能やデータにアクセスすることができます。</w:t>
            </w:r>
          </w:p>
        </w:tc>
      </w:tr>
      <w:tr>
        <w:tc>
          <w:p>
            <w:pPr>
              <w:pStyle w:val="Compact"/>
              <w:jc w:val="left"/>
            </w:pPr>
            <w:r>
              <w:t xml:space="preserve">A6:2017-セキュリティ設定のミス</w:t>
            </w:r>
          </w:p>
        </w:tc>
        <w:tc>
          <w:p>
            <w:pPr>
              <w:pStyle w:val="Compact"/>
              <w:jc w:val="left"/>
            </w:pPr>
            <w:r>
              <w:t xml:space="preserve">セキュリティ設定のミスは、最も一般的に見られる問題です。これは通常安全でないデフォルト設定、不完全または特別な設定、クラウドストレージ、誤った設定のHTTPヘッダ、機密情報を含む冗長なエラーメッセージによりもたらされます。 すべてのオペレーティングシステム、フレームワーク、ライブラリ、アプリケーションを安全に設定する必要があるだけでなく、それらに適時にパッチを当てたり、アップグレードする必要があります。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XSSにより攻撃者は、被害者のブラウザでスクリプトを実行してユーザーセッションを乗っ取ったり、Webサイトを改ざんしたり、悪意のあるサイトにユーザーをリダイレクトすることができます。</w:t>
            </w:r>
          </w:p>
        </w:tc>
      </w:tr>
      <w:tr>
        <w:tc>
          <w:p>
            <w:pPr>
              <w:pStyle w:val="Compact"/>
              <w:jc w:val="left"/>
            </w:pPr>
            <w:r>
              <w:t xml:space="preserve">A8:2017-安全でないデシリアライズ処理</w:t>
            </w:r>
          </w:p>
        </w:tc>
        <w:tc>
          <w:p>
            <w:pPr>
              <w:pStyle w:val="Compact"/>
              <w:jc w:val="left"/>
            </w:pPr>
            <w:r>
              <w:t xml:space="preserve">安全でないデシリアライズ処理により、リモートからのコード実行がなされます。仮に安全でないデシリアライズ処理によりリモートからのコード実行ができなかったとしても、その脆弱性を利用して、リプレイ攻撃やインジェクション攻撃、権限昇格といった攻撃が実行されます。</w:t>
            </w:r>
          </w:p>
        </w:tc>
      </w:tr>
      <w:tr>
        <w:tc>
          <w:p>
            <w:pPr>
              <w:pStyle w:val="Compact"/>
              <w:jc w:val="left"/>
            </w:pPr>
            <w:r>
              <w:t xml:space="preserve">A9:2017-既知の脆弱性があるコンポーネントの使用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重大な機密情報の損失やサーバが乗っ取られることに繋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とインシデントレスポンスへの組み込みの欠如や非効率な組み合わせにより、攻撃者は更にシステムを攻撃し、攻撃の継続性を維持し、より多くのシステムにも攻撃範囲を拡げ、データを改竄、破棄、破壊します。ほとんどの侵害事案においては、侵害を検知するのに200日以上を要し、内部機関のプロセスやモニタリングからではなく、外部機関によって検知されています。</w:t>
            </w:r>
          </w:p>
        </w:tc>
      </w:tr>
    </w:tbl>
    <w:p>
      <w:pPr>
        <w:pStyle w:val="Heading1"/>
      </w:pPr>
      <w:bookmarkStart w:id="72" w:name="a12017-"/>
      <w:bookmarkEnd w:id="72"/>
      <w:r>
        <w:t xml:space="preserve">A1:2017 インジェクション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2 : 検出難易度 3</w:t>
            </w:r>
          </w:p>
        </w:tc>
        <w:tc>
          <w:p>
            <w:pPr>
              <w:pStyle w:val="Compact"/>
              <w:jc w:val="left"/>
            </w:pPr>
            <w:r>
              <w:t xml:space="preserve">技術的影響度 3 : ビジネスへの影響</w:t>
            </w:r>
          </w:p>
        </w:tc>
      </w:tr>
      <w:tr>
        <w:tc>
          <w:p>
            <w:pPr>
              <w:pStyle w:val="Compact"/>
              <w:jc w:val="left"/>
            </w:pPr>
            <w:r>
              <w:t xml:space="preserve">ほとんどのどんなデータ元もインジェクションの経路となりえます。環境変数、パラメータ、外部及び内部のWebサービス、そしてあらゆる種類のユーザというように。</w:t>
            </w:r>
            <w:r>
              <w:t xml:space="preserve"> </w:t>
            </w:r>
            <w:hyperlink r:id="rId7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また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74" w:name="脆弱性有無の確認"/>
      <w:bookmarkEnd w:id="74"/>
      <w:r>
        <w:t xml:space="preserve">脆弱性有無の確認</w:t>
      </w:r>
    </w:p>
    <w:p>
      <w:pPr>
        <w:pStyle w:val="FirstParagraph"/>
      </w:pPr>
      <w:r>
        <w:t xml:space="preserve">次のような状況では、アプリケーションは攻撃に対して脆弱です。</w:t>
      </w:r>
    </w:p>
    <w:p>
      <w:pPr>
        <w:pStyle w:val="Compact"/>
        <w:numPr>
          <w:numId w:val="1014"/>
          <w:ilvl w:val="0"/>
        </w:numPr>
      </w:pPr>
      <w:r>
        <w:t xml:space="preserve">ユーザが提供するデータが、アプリケーションによって検証、フィルタリング、またはサニタイズされない。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r>
        <w:br w:type="textWrapping"/>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Compact"/>
        <w:numPr>
          <w:numId w:val="1014"/>
          <w:ilvl w:val="0"/>
        </w:numPr>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Library）のインジェクションがある。コンセプトはすべてのインタープリタで同じである。</w:t>
      </w:r>
    </w:p>
    <w:p>
      <w:pPr>
        <w:pStyle w:val="FirstParagraph"/>
      </w:pPr>
      <w:r>
        <w:t xml:space="preserve">インジェクションに対してアプリケーションが脆弱であるかどうかを検出するのに最も良い方法はソースコードのレビューです。これに、すべてのパラメータ、ヘッダー、URL、Cookie、JSON、SOAP、およびXMLデータ入力の完全な自動テストが続きます。組織は、静的ソースコード解析(</w:t>
      </w:r>
      <w:hyperlink r:id="rId60">
        <w:r>
          <w:rPr>
            <w:rStyle w:val="Hyperlink"/>
          </w:rPr>
          <w:t xml:space="preserve">SAST</w:t>
        </w:r>
      </w:hyperlink>
      <w:r>
        <w:t xml:space="preserve">)ツールと動的アプリケーションテスト(</w:t>
      </w:r>
      <w:hyperlink r:id="rId75">
        <w:r>
          <w:rPr>
            <w:rStyle w:val="Hyperlink"/>
          </w:rPr>
          <w:t xml:space="preserve">DAST</w:t>
        </w:r>
      </w:hyperlink>
      <w:r>
        <w:t xml:space="preserve">)ツールをCI/CDパイプラインに導入して、稼働環境への展開前に新たに作られてしまったインジェクション欠陥を特定します。</w:t>
      </w:r>
    </w:p>
    <w:p>
      <w:pPr>
        <w:pStyle w:val="Heading2"/>
      </w:pPr>
      <w:bookmarkStart w:id="76" w:name="防止方法"/>
      <w:bookmarkEnd w:id="76"/>
      <w:r>
        <w:t xml:space="preserve">防止方法</w:t>
      </w:r>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オプションは、インタープリタを全く用いないか、パラメータ化されたインターフェースを用いた安全なAPIを利用すること、または、オブジェクト・リレーショナル・マッピング・ツール（ORM）を使用するように移行することである。</w:t>
      </w:r>
      <w:r>
        <w:rPr>
          <w:b/>
        </w:rPr>
        <w:t xml:space="preserve">注意</w:t>
      </w:r>
      <w:r>
        <w:t xml:space="preserve">：パラメータ化されていたとしても、ストアドプロシージャは、PL/SQLまたはT-SQLによってクエリとデータを連結したり、EXECUTE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または「ホワイトリスト」によるサーバーサイドの入力検証という方法もある。多くのアプリケーションではモバイルアプリケーション用のテキスト領域やAPIなどで特殊文字を必要とするため、これは完全な防御方法とはならない。</w:t>
      </w:r>
    </w:p>
    <w:p>
      <w:pPr>
        <w:pStyle w:val="Compact"/>
        <w:numPr>
          <w:numId w:val="1015"/>
          <w:ilvl w:val="0"/>
        </w:numPr>
      </w:pPr>
      <w:r>
        <w:t xml:space="preserve">上記の対応が困難な動的クエリでは、そのインタープリタの特定のエスケープ構文を使用して特殊文字をエスケープする。</w:t>
      </w:r>
      <w:r>
        <w:rPr>
          <w:b/>
        </w:rPr>
        <w:t xml:space="preserve">注意</w:t>
      </w:r>
      <w:r>
        <w:t xml:space="preserve">：テーブル名やカラム名などのようなSQLストラクチャに対してはエスケープができない。それ故に、ユーザ指定のストラクチャ名は危険である。これはレポート作成ソフトウェアに存在する一般的な問題である。</w:t>
      </w:r>
    </w:p>
    <w:p>
      <w:pPr>
        <w:pStyle w:val="Compact"/>
        <w:numPr>
          <w:numId w:val="1015"/>
          <w:ilvl w:val="0"/>
        </w:numPr>
      </w:pPr>
      <w:r>
        <w:t xml:space="preserve">クエリ内でLIMITやその他のSQL制御を使用して、SQLインジェクションが発生した場合のレコードの大量漏洩を防ぐ。</w:t>
      </w:r>
    </w:p>
    <w:p>
      <w:pPr>
        <w:pStyle w:val="Heading2"/>
      </w:pPr>
      <w:bookmarkStart w:id="77" w:name="攻撃シナリオの例"/>
      <w:bookmarkEnd w:id="77"/>
      <w:r>
        <w:t xml:space="preserve">攻撃シナリオの例</w:t>
      </w:r>
    </w:p>
    <w:p>
      <w:pPr>
        <w:pStyle w:val="FirstParagraph"/>
      </w:pPr>
      <w:r>
        <w:rPr>
          <w:b/>
        </w:rPr>
        <w:t xml:space="preserve">シナリオ #1</w:t>
      </w:r>
      <w:r>
        <w:t xml:space="preserve">: あるアプリケーションは信頼出来ないデータを用いて以下の脆弱なSQL呼び出しを生成します。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同様に、あるアプリケーションのフレームワークに対する盲目的な信頼もまた、脆弱なクエリになりえます。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両方とも攻撃者がブラウザで、パラメータ'id'を' or '1'='1で送信します。例えば、</w:t>
      </w:r>
    </w:p>
    <w:p>
      <w:pPr>
        <w:pStyle w:val="BodyText"/>
      </w:pPr>
      <w:r>
        <w:rPr>
          <w:rStyle w:val="VerbatimChar"/>
        </w:rPr>
        <w:t xml:space="preserve">http://example.com/app/accountView?id=' or '1'='1</w:t>
      </w:r>
    </w:p>
    <w:p>
      <w:pPr>
        <w:pStyle w:val="BodyText"/>
      </w:pPr>
      <w:r>
        <w:t xml:space="preserve">両方のクエリの意味が変えられ、アカウントテーブルにあるレコードは全て返されます。データの改ざんや削除、ストアドプロシージャの呼び出しなど、より危険な攻撃も可能です。</w:t>
      </w:r>
    </w:p>
    <w:p>
      <w:pPr>
        <w:pStyle w:val="Heading2"/>
      </w:pPr>
      <w:bookmarkStart w:id="78" w:name="-1"/>
      <w:bookmarkEnd w:id="78"/>
      <w:r>
        <w:t xml:space="preserve">参考資料</w:t>
      </w:r>
    </w:p>
    <w:p>
      <w:pPr>
        <w:pStyle w:val="Heading3"/>
      </w:pPr>
      <w:bookmarkStart w:id="79" w:name="owasp-2"/>
      <w:bookmarkEnd w:id="79"/>
      <w:r>
        <w:t xml:space="preserve">OWASP</w:t>
      </w:r>
    </w:p>
    <w:p>
      <w:pPr>
        <w:pStyle w:val="Compact"/>
        <w:numPr>
          <w:numId w:val="1016"/>
          <w:ilvl w:val="0"/>
        </w:numPr>
      </w:pPr>
      <w:hyperlink r:id="rId80">
        <w:r>
          <w:rPr>
            <w:rStyle w:val="Hyperlink"/>
          </w:rPr>
          <w:t xml:space="preserve">OWASP Proactive Controls: Parameterize Queries</w:t>
        </w:r>
      </w:hyperlink>
    </w:p>
    <w:p>
      <w:pPr>
        <w:pStyle w:val="Compact"/>
        <w:numPr>
          <w:numId w:val="1016"/>
          <w:ilvl w:val="0"/>
        </w:numPr>
      </w:pPr>
      <w:hyperlink r:id="rId81">
        <w:r>
          <w:rPr>
            <w:rStyle w:val="Hyperlink"/>
          </w:rPr>
          <w:t xml:space="preserve">OWASP ASVS: V5 Input Validation and Encoding</w:t>
        </w:r>
      </w:hyperlink>
    </w:p>
    <w:p>
      <w:pPr>
        <w:pStyle w:val="Compact"/>
        <w:numPr>
          <w:numId w:val="1016"/>
          <w:ilvl w:val="0"/>
        </w:numPr>
      </w:pPr>
      <w:hyperlink r:id="rId82">
        <w:r>
          <w:rPr>
            <w:rStyle w:val="Hyperlink"/>
          </w:rPr>
          <w:t xml:space="preserve">OWASP Testing Guide: SQL Injection</w:t>
        </w:r>
      </w:hyperlink>
      <w:r>
        <w:t xml:space="preserve">,</w:t>
      </w:r>
      <w:r>
        <w:t xml:space="preserve"> </w:t>
      </w:r>
      <w:hyperlink r:id="rId83">
        <w:r>
          <w:rPr>
            <w:rStyle w:val="Hyperlink"/>
          </w:rPr>
          <w:t xml:space="preserve">Command Injection</w:t>
        </w:r>
      </w:hyperlink>
      <w:r>
        <w:t xml:space="preserve">,</w:t>
      </w:r>
      <w:r>
        <w:t xml:space="preserve"> </w:t>
      </w:r>
      <w:hyperlink r:id="rId84">
        <w:r>
          <w:rPr>
            <w:rStyle w:val="Hyperlink"/>
          </w:rPr>
          <w:t xml:space="preserve">ORM injection</w:t>
        </w:r>
      </w:hyperlink>
    </w:p>
    <w:p>
      <w:pPr>
        <w:pStyle w:val="Compact"/>
        <w:numPr>
          <w:numId w:val="1016"/>
          <w:ilvl w:val="0"/>
        </w:numPr>
      </w:pPr>
      <w:hyperlink r:id="rId85">
        <w:r>
          <w:rPr>
            <w:rStyle w:val="Hyperlink"/>
          </w:rPr>
          <w:t xml:space="preserve">OWASP Cheat Sheet: Injection Prevention</w:t>
        </w:r>
      </w:hyperlink>
    </w:p>
    <w:p>
      <w:pPr>
        <w:pStyle w:val="Compact"/>
        <w:numPr>
          <w:numId w:val="1016"/>
          <w:ilvl w:val="0"/>
        </w:numPr>
      </w:pPr>
      <w:hyperlink r:id="rId86">
        <w:r>
          <w:rPr>
            <w:rStyle w:val="Hyperlink"/>
          </w:rPr>
          <w:t xml:space="preserve">OWASP Cheat Sheet: SQL Injection Prevention</w:t>
        </w:r>
      </w:hyperlink>
    </w:p>
    <w:p>
      <w:pPr>
        <w:pStyle w:val="Compact"/>
        <w:numPr>
          <w:numId w:val="1016"/>
          <w:ilvl w:val="0"/>
        </w:numPr>
      </w:pPr>
      <w:hyperlink r:id="rId87">
        <w:r>
          <w:rPr>
            <w:rStyle w:val="Hyperlink"/>
          </w:rPr>
          <w:t xml:space="preserve">OWASP Cheat Sheet: Injection Prevention in Java</w:t>
        </w:r>
      </w:hyperlink>
    </w:p>
    <w:p>
      <w:pPr>
        <w:pStyle w:val="Compact"/>
        <w:numPr>
          <w:numId w:val="1016"/>
          <w:ilvl w:val="0"/>
        </w:numPr>
      </w:pPr>
      <w:hyperlink r:id="rId88">
        <w:r>
          <w:rPr>
            <w:rStyle w:val="Hyperlink"/>
          </w:rPr>
          <w:t xml:space="preserve">OWASP Cheat Sheet: Query Parameterization</w:t>
        </w:r>
      </w:hyperlink>
    </w:p>
    <w:p>
      <w:pPr>
        <w:pStyle w:val="Compact"/>
        <w:numPr>
          <w:numId w:val="1016"/>
          <w:ilvl w:val="0"/>
        </w:numPr>
      </w:pPr>
      <w:hyperlink r:id="rId89">
        <w:r>
          <w:rPr>
            <w:rStyle w:val="Hyperlink"/>
          </w:rPr>
          <w:t xml:space="preserve">OWASP Automated Threats to Web Applications – OAT-014</w:t>
        </w:r>
      </w:hyperlink>
    </w:p>
    <w:p>
      <w:pPr>
        <w:pStyle w:val="Heading3"/>
      </w:pPr>
      <w:bookmarkStart w:id="90" w:name="-1"/>
      <w:bookmarkEnd w:id="90"/>
      <w:r>
        <w:t xml:space="preserve">その他</w:t>
      </w:r>
    </w:p>
    <w:p>
      <w:pPr>
        <w:pStyle w:val="Compact"/>
        <w:numPr>
          <w:numId w:val="1017"/>
          <w:ilvl w:val="0"/>
        </w:numPr>
      </w:pPr>
      <w:hyperlink r:id="rId91">
        <w:r>
          <w:rPr>
            <w:rStyle w:val="Hyperlink"/>
          </w:rPr>
          <w:t xml:space="preserve">CWE-77: Command Injection</w:t>
        </w:r>
      </w:hyperlink>
    </w:p>
    <w:p>
      <w:pPr>
        <w:pStyle w:val="Compact"/>
        <w:numPr>
          <w:numId w:val="1017"/>
          <w:ilvl w:val="0"/>
        </w:numPr>
      </w:pPr>
      <w:hyperlink r:id="rId92">
        <w:r>
          <w:rPr>
            <w:rStyle w:val="Hyperlink"/>
          </w:rPr>
          <w:t xml:space="preserve">CWE-89: SQL Injection</w:t>
        </w:r>
      </w:hyperlink>
    </w:p>
    <w:p>
      <w:pPr>
        <w:pStyle w:val="Compact"/>
        <w:numPr>
          <w:numId w:val="1017"/>
          <w:ilvl w:val="0"/>
        </w:numPr>
      </w:pPr>
      <w:hyperlink r:id="rId93">
        <w:r>
          <w:rPr>
            <w:rStyle w:val="Hyperlink"/>
          </w:rPr>
          <w:t xml:space="preserve">CWE-564: Hibernate Injection</w:t>
        </w:r>
      </w:hyperlink>
    </w:p>
    <w:p>
      <w:pPr>
        <w:pStyle w:val="Compact"/>
        <w:numPr>
          <w:numId w:val="1017"/>
          <w:ilvl w:val="0"/>
        </w:numPr>
      </w:pPr>
      <w:hyperlink r:id="rId94">
        <w:r>
          <w:rPr>
            <w:rStyle w:val="Hyperlink"/>
          </w:rPr>
          <w:t xml:space="preserve">CWE-917: Expression Language Injection</w:t>
        </w:r>
      </w:hyperlink>
    </w:p>
    <w:p>
      <w:pPr>
        <w:pStyle w:val="Compact"/>
        <w:numPr>
          <w:numId w:val="1017"/>
          <w:ilvl w:val="0"/>
        </w:numPr>
      </w:pPr>
      <w:hyperlink r:id="rId95">
        <w:r>
          <w:rPr>
            <w:rStyle w:val="Hyperlink"/>
          </w:rPr>
          <w:t xml:space="preserve">PortSwigger: Server-side template injection</w:t>
        </w:r>
      </w:hyperlink>
    </w:p>
    <w:p>
      <w:pPr>
        <w:pStyle w:val="Heading1"/>
      </w:pPr>
      <w:bookmarkStart w:id="96" w:name="a22017-"/>
      <w:bookmarkEnd w:id="96"/>
      <w:r>
        <w:t xml:space="preserve">A2:2017 認証の不備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2 : 検出難易度 2</w:t>
            </w:r>
          </w:p>
        </w:tc>
        <w:tc>
          <w:p>
            <w:pPr>
              <w:pStyle w:val="Compact"/>
              <w:jc w:val="left"/>
            </w:pPr>
            <w:r>
              <w:t xml:space="preserve">技術的影響度 3 : ビジネスへの影響</w:t>
            </w:r>
          </w:p>
        </w:tc>
      </w:tr>
      <w:tr>
        <w:tc>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広く流行してい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97" w:name="-1"/>
      <w:bookmarkEnd w:id="97"/>
      <w:r>
        <w:t xml:space="preserve">脆弱性有無の確認</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98">
        <w:r>
          <w:rPr>
            <w:rStyle w:val="Hyperlink"/>
          </w:rPr>
          <w:t xml:space="preserve">アカウントリスト攻撃</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A3:2017-機密データの露出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URLからセッションIDが露見する(例: URLリライト)</w:t>
      </w:r>
    </w:p>
    <w:p>
      <w:pPr>
        <w:pStyle w:val="Compact"/>
        <w:numPr>
          <w:numId w:val="1018"/>
          <w:ilvl w:val="0"/>
        </w:numPr>
      </w:pPr>
      <w:r>
        <w:t xml:space="preserve">ログインに成功した後でセッションIDを変更しない</w:t>
      </w:r>
    </w:p>
    <w:p>
      <w:pPr>
        <w:pStyle w:val="Compact"/>
        <w:numPr>
          <w:numId w:val="1018"/>
          <w:ilvl w:val="0"/>
        </w:numPr>
      </w:pPr>
      <w:r>
        <w:t xml:space="preserve">適切にセッションIDを無効にしない。ログアウトまたは一定時間操作がないとき、ユーザのセッションや認証トークン(特に、シングルサインオン(SSO)トークン)が適切に無効にならない</w:t>
      </w:r>
    </w:p>
    <w:p>
      <w:pPr>
        <w:pStyle w:val="Heading2"/>
      </w:pPr>
      <w:bookmarkStart w:id="99" w:name="-1"/>
      <w:bookmarkEnd w:id="99"/>
      <w:r>
        <w:t xml:space="preserve">防止方法</w:t>
      </w:r>
    </w:p>
    <w:p>
      <w:pPr>
        <w:pStyle w:val="Compact"/>
        <w:numPr>
          <w:numId w:val="1019"/>
          <w:ilvl w:val="0"/>
        </w:numPr>
      </w:pPr>
      <w:r>
        <w:t xml:space="preserve">自動化された攻撃、アカウントリスト攻撃、総当たり攻撃、盗まれたユーザ名/パスワードを再利用した攻撃を防ぐために、できる限り多要素認証を実装する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0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01">
        <w:r>
          <w:rPr>
            <w:rStyle w:val="Hyperlink"/>
          </w:rPr>
          <w:t xml:space="preserve">NIST 800-63 B's guidelines in section 5.1.1 for Memorized Secrets</w:t>
        </w:r>
      </w:hyperlink>
      <w:r>
        <w:t xml:space="preserve">やパスワードポリシーの基になるドキュメントにしたがい、パスワード長、パスワードの複雑性や定期変更までの期間を決める</w:t>
      </w:r>
    </w:p>
    <w:p>
      <w:pPr>
        <w:pStyle w:val="Compact"/>
        <w:numPr>
          <w:numId w:val="1019"/>
          <w:ilvl w:val="0"/>
        </w:numPr>
      </w:pPr>
      <w:r>
        <w:t xml:space="preserve">アカウント列挙攻撃への対策としてユーザ登録、パスワード復旧、APIを強化するため、すべての結果表示において同じメッセージを用いる。</w:t>
      </w:r>
    </w:p>
    <w:p>
      <w:pPr>
        <w:pStyle w:val="Compact"/>
        <w:numPr>
          <w:numId w:val="1019"/>
          <w:ilvl w:val="0"/>
        </w:numPr>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pStyle w:val="Compact"/>
        <w:numPr>
          <w:numId w:val="1019"/>
          <w:ilvl w:val="0"/>
        </w:numPr>
      </w:pPr>
      <w:r>
        <w:t xml:space="preserve">フレームワークなどが標準で提供するセッション管理機構をサーバサイドで採用して、ログイン後に高いエントロピーを持つランダムなセッションIDを生成する。セッションIDはURLを含めず、セキュアに保存し、ログアウト・一定時間操作がない・一定期間のタイムアウトした後に無効にすべきである</w:t>
      </w:r>
    </w:p>
    <w:p>
      <w:pPr>
        <w:pStyle w:val="Heading2"/>
      </w:pPr>
      <w:bookmarkStart w:id="102" w:name="-1"/>
      <w:bookmarkEnd w:id="102"/>
      <w:r>
        <w:t xml:space="preserve">攻撃シナリオの例</w:t>
      </w:r>
    </w:p>
    <w:p>
      <w:pPr>
        <w:pStyle w:val="FirstParagraph"/>
      </w:pPr>
      <w:r>
        <w:t xml:space="preserve">シナリオ #1:</w:t>
      </w:r>
      <w:r>
        <w:t xml:space="preserve"> </w:t>
      </w:r>
      <w:hyperlink r:id="rId98">
        <w:r>
          <w:rPr>
            <w:rStyle w:val="Hyperlink"/>
          </w:rPr>
          <w:t xml:space="preserve">アカウントリスト攻撃</w:t>
        </w:r>
      </w:hyperlink>
      <w:r>
        <w:t xml:space="preserve">や</w:t>
      </w:r>
      <w:hyperlink r:id="rId103">
        <w:r>
          <w:rPr>
            <w:rStyle w:val="Hyperlink"/>
          </w:rPr>
          <w:t xml:space="preserve">lists of known passwords</w:t>
        </w:r>
      </w:hyperlink>
      <w:r>
        <w:t xml:space="preserve">を用いた攻撃は、広く知られた攻撃手法です。アプリケーションが自動化された攻撃やアカウントリスト攻撃に対策していない場合、そのアプリケーションがID/パスワードの組み合わせが正しいか検証するパスワードオラクルとして悪用されるかもしれません。</w:t>
      </w:r>
    </w:p>
    <w:p>
      <w:pPr>
        <w:pStyle w:val="BodyText"/>
      </w:pPr>
      <w:r>
        <w:rPr>
          <w:b/>
        </w:rPr>
        <w:t xml:space="preserve">シナリオ #2</w:t>
      </w:r>
      <w:r>
        <w:t xml:space="preserve">: パスワードが認証の一要素として使われ続けていることから、ほとんどの認証に関連する攻撃が起こっています。ユーザが脆弱なパスワードを設定、または再利用しやすい状況にないか、かつてのベストプラクティス、パスワード変更および複雑性の要件をレビューしてください。組織には、NIST 800-63におけるプラクティスの実装をやめること、多要素認証を採用することを推奨します。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04" w:name="-2"/>
      <w:bookmarkEnd w:id="104"/>
      <w:r>
        <w:t xml:space="preserve">参考資料</w:t>
      </w:r>
    </w:p>
    <w:p>
      <w:pPr>
        <w:pStyle w:val="Heading3"/>
      </w:pPr>
      <w:bookmarkStart w:id="105" w:name="owasp-3"/>
      <w:bookmarkEnd w:id="105"/>
      <w:r>
        <w:t xml:space="preserve">OWASP</w:t>
      </w:r>
    </w:p>
    <w:p>
      <w:pPr>
        <w:pStyle w:val="Compact"/>
        <w:numPr>
          <w:numId w:val="1020"/>
          <w:ilvl w:val="0"/>
        </w:numPr>
      </w:pPr>
      <w:hyperlink r:id="rId106">
        <w:r>
          <w:rPr>
            <w:rStyle w:val="Hyperlink"/>
          </w:rPr>
          <w:t xml:space="preserve">OWASP Proactive Controls: Implement Identity and Authentication Controls</w:t>
        </w:r>
      </w:hyperlink>
    </w:p>
    <w:p>
      <w:pPr>
        <w:pStyle w:val="Compact"/>
        <w:numPr>
          <w:numId w:val="1020"/>
          <w:ilvl w:val="0"/>
        </w:numPr>
      </w:pPr>
      <w:hyperlink r:id="rId107">
        <w:r>
          <w:rPr>
            <w:rStyle w:val="Hyperlink"/>
          </w:rPr>
          <w:t xml:space="preserve">OWASP Application Security Verification Standard: V2 Authentication</w:t>
        </w:r>
      </w:hyperlink>
    </w:p>
    <w:p>
      <w:pPr>
        <w:pStyle w:val="Compact"/>
        <w:numPr>
          <w:numId w:val="1020"/>
          <w:ilvl w:val="0"/>
        </w:numPr>
      </w:pPr>
      <w:hyperlink r:id="rId107">
        <w:r>
          <w:rPr>
            <w:rStyle w:val="Hyperlink"/>
          </w:rPr>
          <w:t xml:space="preserve">OWASP Application Security Verification Standard: V3 Session Management</w:t>
        </w:r>
      </w:hyperlink>
    </w:p>
    <w:p>
      <w:pPr>
        <w:pStyle w:val="Compact"/>
        <w:numPr>
          <w:numId w:val="1020"/>
          <w:ilvl w:val="0"/>
        </w:numPr>
      </w:pPr>
      <w:hyperlink r:id="rId108">
        <w:r>
          <w:rPr>
            <w:rStyle w:val="Hyperlink"/>
          </w:rPr>
          <w:t xml:space="preserve">OWASP Testing Guide: Identity</w:t>
        </w:r>
      </w:hyperlink>
      <w:r>
        <w:br w:type="textWrapping"/>
      </w:r>
      <w:r>
        <w:t xml:space="preserve">と</w:t>
      </w:r>
      <w:r>
        <w:t xml:space="preserve"> </w:t>
      </w:r>
      <w:hyperlink r:id="rId109">
        <w:r>
          <w:rPr>
            <w:rStyle w:val="Hyperlink"/>
          </w:rPr>
          <w:t xml:space="preserve">Authentication</w:t>
        </w:r>
      </w:hyperlink>
    </w:p>
    <w:p>
      <w:pPr>
        <w:pStyle w:val="Compact"/>
        <w:numPr>
          <w:numId w:val="1020"/>
          <w:ilvl w:val="0"/>
        </w:numPr>
      </w:pPr>
      <w:hyperlink r:id="rId110">
        <w:r>
          <w:rPr>
            <w:rStyle w:val="Hyperlink"/>
          </w:rPr>
          <w:t xml:space="preserve">OWASP Cheat Sheet: Authentication</w:t>
        </w:r>
      </w:hyperlink>
    </w:p>
    <w:p>
      <w:pPr>
        <w:pStyle w:val="Compact"/>
        <w:numPr>
          <w:numId w:val="1020"/>
          <w:ilvl w:val="0"/>
        </w:numPr>
      </w:pPr>
      <w:hyperlink r:id="rId111">
        <w:r>
          <w:rPr>
            <w:rStyle w:val="Hyperlink"/>
          </w:rPr>
          <w:t xml:space="preserve">OWASP Cheat Sheet: Credential Stuffing</w:t>
        </w:r>
      </w:hyperlink>
    </w:p>
    <w:p>
      <w:pPr>
        <w:pStyle w:val="Compact"/>
        <w:numPr>
          <w:numId w:val="1020"/>
          <w:ilvl w:val="0"/>
        </w:numPr>
      </w:pPr>
      <w:hyperlink r:id="rId112">
        <w:r>
          <w:rPr>
            <w:rStyle w:val="Hyperlink"/>
          </w:rPr>
          <w:t xml:space="preserve">OWASP Cheat Sheet: Forgot Password</w:t>
        </w:r>
      </w:hyperlink>
    </w:p>
    <w:p>
      <w:pPr>
        <w:pStyle w:val="Compact"/>
        <w:numPr>
          <w:numId w:val="1020"/>
          <w:ilvl w:val="0"/>
        </w:numPr>
      </w:pPr>
      <w:hyperlink r:id="rId113">
        <w:r>
          <w:rPr>
            <w:rStyle w:val="Hyperlink"/>
          </w:rPr>
          <w:t xml:space="preserve">OWASP Cheat Sheet: Session Management</w:t>
        </w:r>
      </w:hyperlink>
    </w:p>
    <w:p>
      <w:pPr>
        <w:pStyle w:val="Compact"/>
        <w:numPr>
          <w:numId w:val="1020"/>
          <w:ilvl w:val="0"/>
        </w:numPr>
      </w:pPr>
      <w:hyperlink r:id="rId89">
        <w:r>
          <w:rPr>
            <w:rStyle w:val="Hyperlink"/>
          </w:rPr>
          <w:t xml:space="preserve">OWASP Automated Threats Handbook</w:t>
        </w:r>
      </w:hyperlink>
    </w:p>
    <w:p>
      <w:pPr>
        <w:pStyle w:val="Heading3"/>
      </w:pPr>
      <w:bookmarkStart w:id="114" w:name="-2"/>
      <w:bookmarkEnd w:id="114"/>
      <w:r>
        <w:t xml:space="preserve">その他</w:t>
      </w:r>
    </w:p>
    <w:p>
      <w:pPr>
        <w:pStyle w:val="Compact"/>
        <w:numPr>
          <w:numId w:val="1021"/>
          <w:ilvl w:val="0"/>
        </w:numPr>
      </w:pPr>
      <w:hyperlink r:id="rId101">
        <w:r>
          <w:rPr>
            <w:rStyle w:val="Hyperlink"/>
          </w:rPr>
          <w:t xml:space="preserve">NIST 800-63b: 5.1.1 Memorized Secrets</w:t>
        </w:r>
      </w:hyperlink>
      <w:r>
        <w:t xml:space="preserve"> </w:t>
      </w:r>
      <w:r>
        <w:t xml:space="preserve">- 緻密な調査に基づく最新の認証に関するアドバイス</w:t>
      </w:r>
    </w:p>
    <w:p>
      <w:pPr>
        <w:pStyle w:val="Compact"/>
        <w:numPr>
          <w:numId w:val="1021"/>
          <w:ilvl w:val="0"/>
        </w:numPr>
      </w:pPr>
      <w:hyperlink r:id="rId115">
        <w:r>
          <w:rPr>
            <w:rStyle w:val="Hyperlink"/>
          </w:rPr>
          <w:t xml:space="preserve">CWE-287: Improper Authentication</w:t>
        </w:r>
      </w:hyperlink>
    </w:p>
    <w:p>
      <w:pPr>
        <w:pStyle w:val="Compact"/>
        <w:numPr>
          <w:numId w:val="1021"/>
          <w:ilvl w:val="0"/>
        </w:numPr>
      </w:pPr>
      <w:hyperlink r:id="rId116">
        <w:r>
          <w:rPr>
            <w:rStyle w:val="Hyperlink"/>
          </w:rPr>
          <w:t xml:space="preserve">CWE-384: Session Fixation</w:t>
        </w:r>
      </w:hyperlink>
    </w:p>
    <w:p>
      <w:pPr>
        <w:pStyle w:val="Heading1"/>
      </w:pPr>
      <w:bookmarkStart w:id="117" w:name="a32017-"/>
      <w:bookmarkEnd w:id="117"/>
      <w:r>
        <w:t xml:space="preserve">A3:2017 機密データの露出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3 : 検出難易度 2</w:t>
            </w:r>
          </w:p>
        </w:tc>
        <w:tc>
          <w:p>
            <w:pPr>
              <w:pStyle w:val="Compact"/>
              <w:jc w:val="left"/>
            </w:pPr>
            <w:r>
              <w:t xml:space="preserve">技術的影響度 3 : ビジネスへの影響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密データを狙ったものです。機密データが暗号化されているときには、弱い暗号鍵の生成と管理、弱い暗号アルゴリズム、プロトコル、暗号スイートの利用を狙った攻撃手法が知られています。特に、弱いハッシュ関数によるパスワードハッシュを狙った攻撃がよく知られています。サーバサイトでは、データ送信方法に問題があると容易に検知できますが、保存しているデータの問題があると検知することが非常に難しいです。</w:t>
            </w:r>
          </w:p>
        </w:tc>
        <w:tc>
          <w:p>
            <w:pPr>
              <w:pStyle w:val="Compact"/>
              <w:jc w:val="left"/>
            </w:pPr>
            <w:r>
              <w:t xml:space="preserve">保護されるべきデータがすべて暴露されることはよくあります。多くの場合、これらのデータには医療記録、認証情報、個人データ、クレジットカードなどの機密データが含まれています。これらのデータには、EUにおけるGDPRや各地域のプライバシー関連の法律のように法律や規則で定められた保護が要求される場合が多いです。</w:t>
            </w:r>
          </w:p>
        </w:tc>
      </w:tr>
    </w:tbl>
    <w:p>
      <w:pPr>
        <w:pStyle w:val="Heading2"/>
      </w:pPr>
      <w:bookmarkStart w:id="118" w:name="-2"/>
      <w:bookmarkEnd w:id="118"/>
      <w:r>
        <w:t xml:space="preserve">脆弱性有無の確認</w:t>
      </w:r>
    </w:p>
    <w:p>
      <w:pPr>
        <w:pStyle w:val="FirstParagraph"/>
      </w:pPr>
      <w:r>
        <w:t xml:space="preserve">まず初めに、送信中のデータおよび保存しているデータに保護を必要とするか決めます。例えば、パスワード、クレジットカード番号、医療記録、個人データやビジネス上の機密データは特別に保護する必要があります。対象データがEUの一般データ保護規則(GDPR)などのプライバシー関連の法律の保護下にある場合や、PCIデータセキュリティスタンダード(PCI DSS)などの金融観点からのデータ保護が要求される場合、特に意識しなければなりません。これらのデータに対して、以下を確認してください。</w:t>
      </w:r>
    </w:p>
    <w:p>
      <w:pPr>
        <w:pStyle w:val="Compact"/>
        <w:numPr>
          <w:numId w:val="1022"/>
          <w:ilvl w:val="0"/>
        </w:numPr>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通信もすべて確認する</w:t>
      </w:r>
    </w:p>
    <w:p>
      <w:pPr>
        <w:pStyle w:val="Compact"/>
        <w:numPr>
          <w:numId w:val="1022"/>
          <w:ilvl w:val="0"/>
        </w:numPr>
      </w:pPr>
      <w:r>
        <w:t xml:space="preserve">バックアップも含め、機密データを平文で保存していないか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19">
        <w:r>
          <w:rPr>
            <w:rStyle w:val="Hyperlink"/>
          </w:rPr>
          <w:t xml:space="preserve">Crypto (V7)</w:t>
        </w:r>
      </w:hyperlink>
      <w:r>
        <w:t xml:space="preserve">、</w:t>
      </w:r>
      <w:hyperlink r:id="rId120">
        <w:r>
          <w:rPr>
            <w:rStyle w:val="Hyperlink"/>
          </w:rPr>
          <w:t xml:space="preserve">Data Protection (V9)</w:t>
        </w:r>
      </w:hyperlink>
      <w:r>
        <w:t xml:space="preserve">、そして</w:t>
      </w:r>
      <w:hyperlink r:id="rId121">
        <w:r>
          <w:rPr>
            <w:rStyle w:val="Hyperlink"/>
          </w:rPr>
          <w:t xml:space="preserve">SSL/TLS (V10)</w:t>
        </w:r>
      </w:hyperlink>
      <w:r>
        <w:t xml:space="preserve">を参照してください。</w:t>
      </w:r>
    </w:p>
    <w:p>
      <w:pPr>
        <w:pStyle w:val="Heading2"/>
      </w:pPr>
      <w:bookmarkStart w:id="122" w:name="-2"/>
      <w:bookmarkEnd w:id="122"/>
      <w:r>
        <w:t xml:space="preserve">防止方法</w:t>
      </w:r>
    </w:p>
    <w:p>
      <w:pPr>
        <w:pStyle w:val="FirstParagraph"/>
      </w:pPr>
      <w:r>
        <w:t xml:space="preserve">最低限、下記を実施してください。そして、参考資料を検討してください: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必要ない機密データを保存しない。できる限りすぐにそのような機密データを破棄するか、PCI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保存時にすべての機密データを暗号化しているか確認する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(HSTS)のようなディレクティブで暗号化を強制する</w:t>
      </w:r>
    </w:p>
    <w:p>
      <w:pPr>
        <w:pStyle w:val="Compact"/>
        <w:numPr>
          <w:numId w:val="1023"/>
          <w:ilvl w:val="0"/>
        </w:numPr>
      </w:pPr>
      <w:hyperlink r:id="rId123">
        <w:r>
          <w:rPr>
            <w:rStyle w:val="Hyperlink"/>
          </w:rPr>
          <w:t xml:space="preserve">Argon2</w:t>
        </w:r>
      </w:hyperlink>
      <w:r>
        <w:t xml:space="preserve">、</w:t>
      </w:r>
      <w:hyperlink r:id="rId124">
        <w:r>
          <w:rPr>
            <w:rStyle w:val="Hyperlink"/>
          </w:rPr>
          <w:t xml:space="preserve">scrypt</w:t>
        </w:r>
      </w:hyperlink>
      <w:r>
        <w:t xml:space="preserve">、</w:t>
      </w:r>
      <w:r>
        <w:t xml:space="preserve"> </w:t>
      </w:r>
      <w:hyperlink r:id="rId125">
        <w:r>
          <w:rPr>
            <w:rStyle w:val="Hyperlink"/>
          </w:rPr>
          <w:t xml:space="preserve">bcrypt</w:t>
        </w:r>
      </w:hyperlink>
      <w:r>
        <w:t xml:space="preserve">、</w:t>
      </w:r>
      <w:hyperlink r:id="rId126">
        <w:r>
          <w:rPr>
            <w:rStyle w:val="Hyperlink"/>
          </w:rPr>
          <w:t xml:space="preserve">PBKDF2</w:t>
        </w:r>
      </w:hyperlink>
      <w:r>
        <w:t xml:space="preserve">のように、十分な暗号強度があり、work factor (delay factor)を使えるソルト化ハッシュ関数でパスワードを保存する</w:t>
      </w:r>
    </w:p>
    <w:p>
      <w:pPr>
        <w:pStyle w:val="Compact"/>
        <w:numPr>
          <w:numId w:val="1023"/>
          <w:ilvl w:val="0"/>
        </w:numPr>
      </w:pPr>
      <w:r>
        <w:t xml:space="preserve">設定とその設定値がそれぞれ独立して効果があるか検証する</w:t>
      </w:r>
    </w:p>
    <w:p>
      <w:pPr>
        <w:pStyle w:val="Heading2"/>
      </w:pPr>
      <w:bookmarkStart w:id="127" w:name="-2"/>
      <w:bookmarkEnd w:id="127"/>
      <w:r>
        <w:t xml:space="preserve">攻撃シナリオの例</w:t>
      </w:r>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28" w:name="-3"/>
      <w:bookmarkEnd w:id="128"/>
      <w:r>
        <w:t xml:space="preserve">参考資料</w:t>
      </w:r>
    </w:p>
    <w:p>
      <w:pPr>
        <w:pStyle w:val="Heading3"/>
      </w:pPr>
      <w:bookmarkStart w:id="129" w:name="owasp-4"/>
      <w:bookmarkEnd w:id="129"/>
      <w:r>
        <w:t xml:space="preserve">OWASP</w:t>
      </w:r>
    </w:p>
    <w:p>
      <w:pPr>
        <w:pStyle w:val="Compact"/>
        <w:numPr>
          <w:numId w:val="1024"/>
          <w:ilvl w:val="0"/>
        </w:numPr>
      </w:pPr>
      <w:hyperlink r:id="rId130">
        <w:r>
          <w:rPr>
            <w:rStyle w:val="Hyperlink"/>
          </w:rPr>
          <w:t xml:space="preserve">OWASP Proactive Controls: Protect Data</w:t>
        </w:r>
      </w:hyperlink>
    </w:p>
    <w:p>
      <w:pPr>
        <w:pStyle w:val="Compact"/>
        <w:numPr>
          <w:numId w:val="1024"/>
          <w:ilvl w:val="0"/>
        </w:numPr>
      </w:pPr>
      <w:hyperlink r:id="rId131">
        <w:r>
          <w:rPr>
            <w:rStyle w:val="Hyperlink"/>
          </w:rPr>
          <w:t xml:space="preserve">OWASP Application Security Verification Standard</w:t>
        </w:r>
      </w:hyperlink>
      <w:r>
        <w:t xml:space="preserve">:</w:t>
      </w:r>
      <w:r>
        <w:t xml:space="preserve"> </w:t>
      </w:r>
      <w:hyperlink r:id="rId119">
        <w:r>
          <w:rPr>
            <w:rStyle w:val="Hyperlink"/>
          </w:rPr>
          <w:t xml:space="preserve">V7</w:t>
        </w:r>
      </w:hyperlink>
      <w:r>
        <w:t xml:space="preserve">,</w:t>
      </w:r>
      <w:r>
        <w:t xml:space="preserve"> </w:t>
      </w:r>
      <w:hyperlink r:id="rId120">
        <w:r>
          <w:rPr>
            <w:rStyle w:val="Hyperlink"/>
          </w:rPr>
          <w:t xml:space="preserve">9</w:t>
        </w:r>
      </w:hyperlink>
      <w:r>
        <w:t xml:space="preserve">,</w:t>
      </w:r>
      <w:r>
        <w:t xml:space="preserve"> </w:t>
      </w:r>
      <w:hyperlink r:id="rId121">
        <w:r>
          <w:rPr>
            <w:rStyle w:val="Hyperlink"/>
          </w:rPr>
          <w:t xml:space="preserve">10</w:t>
        </w:r>
      </w:hyperlink>
    </w:p>
    <w:p>
      <w:pPr>
        <w:pStyle w:val="Compact"/>
        <w:numPr>
          <w:numId w:val="1024"/>
          <w:ilvl w:val="0"/>
        </w:numPr>
      </w:pPr>
      <w:hyperlink r:id="rId132">
        <w:r>
          <w:rPr>
            <w:rStyle w:val="Hyperlink"/>
          </w:rPr>
          <w:t xml:space="preserve">OWASP Cheat Sheet: Transport Layer Protection</w:t>
        </w:r>
      </w:hyperlink>
    </w:p>
    <w:p>
      <w:pPr>
        <w:pStyle w:val="Compact"/>
        <w:numPr>
          <w:numId w:val="1024"/>
          <w:ilvl w:val="0"/>
        </w:numPr>
      </w:pPr>
      <w:hyperlink r:id="rId133">
        <w:r>
          <w:rPr>
            <w:rStyle w:val="Hyperlink"/>
          </w:rPr>
          <w:t xml:space="preserve">OWASP Cheat Sheet: User Privacy Protection</w:t>
        </w:r>
      </w:hyperlink>
    </w:p>
    <w:p>
      <w:pPr>
        <w:pStyle w:val="Compact"/>
        <w:numPr>
          <w:numId w:val="1024"/>
          <w:ilvl w:val="0"/>
        </w:numPr>
      </w:pPr>
      <w:hyperlink r:id="rId134">
        <w:r>
          <w:rPr>
            <w:rStyle w:val="Hyperlink"/>
          </w:rPr>
          <w:t xml:space="preserve">OWASP Cheat Sheet: Password</w:t>
        </w:r>
      </w:hyperlink>
      <w:r>
        <w:t xml:space="preserve">と</w:t>
      </w:r>
      <w:hyperlink r:id="rId135">
        <w:r>
          <w:rPr>
            <w:rStyle w:val="Hyperlink"/>
          </w:rPr>
          <w:t xml:space="preserve">Cryptographic Storage</w:t>
        </w:r>
      </w:hyperlink>
    </w:p>
    <w:p>
      <w:pPr>
        <w:pStyle w:val="Compact"/>
        <w:numPr>
          <w:numId w:val="1024"/>
          <w:ilvl w:val="0"/>
        </w:numPr>
      </w:pPr>
      <w:hyperlink r:id="rId136">
        <w:r>
          <w:rPr>
            <w:rStyle w:val="Hyperlink"/>
          </w:rPr>
          <w:t xml:space="preserve">OWASP Security Headers Project</w:t>
        </w:r>
      </w:hyperlink>
      <w:r>
        <w:t xml:space="preserve">;</w:t>
      </w:r>
      <w:r>
        <w:t xml:space="preserve"> </w:t>
      </w:r>
      <w:hyperlink r:id="rId137">
        <w:r>
          <w:rPr>
            <w:rStyle w:val="Hyperlink"/>
          </w:rPr>
          <w:t xml:space="preserve">Cheat Sheet: HSTS</w:t>
        </w:r>
      </w:hyperlink>
    </w:p>
    <w:p>
      <w:pPr>
        <w:pStyle w:val="Compact"/>
        <w:numPr>
          <w:numId w:val="1024"/>
          <w:ilvl w:val="0"/>
        </w:numPr>
      </w:pPr>
      <w:hyperlink r:id="rId138">
        <w:r>
          <w:rPr>
            <w:rStyle w:val="Hyperlink"/>
          </w:rPr>
          <w:t xml:space="preserve">OWASP Testing Guide: Testing for weak cryptography</w:t>
        </w:r>
      </w:hyperlink>
    </w:p>
    <w:p>
      <w:pPr>
        <w:pStyle w:val="Heading3"/>
      </w:pPr>
      <w:bookmarkStart w:id="139" w:name="-3"/>
      <w:bookmarkEnd w:id="139"/>
      <w:r>
        <w:t xml:space="preserve">その他</w:t>
      </w:r>
    </w:p>
    <w:p>
      <w:pPr>
        <w:pStyle w:val="Compact"/>
        <w:numPr>
          <w:numId w:val="1025"/>
          <w:ilvl w:val="0"/>
        </w:numPr>
      </w:pPr>
      <w:hyperlink r:id="rId140">
        <w:r>
          <w:rPr>
            <w:rStyle w:val="Hyperlink"/>
          </w:rPr>
          <w:t xml:space="preserve">CWE-220: Exposure of sens. information through data queries</w:t>
        </w:r>
      </w:hyperlink>
    </w:p>
    <w:p>
      <w:pPr>
        <w:pStyle w:val="Compact"/>
        <w:numPr>
          <w:numId w:val="1025"/>
          <w:ilvl w:val="0"/>
        </w:numPr>
      </w:pPr>
      <w:hyperlink r:id="rId141">
        <w:r>
          <w:rPr>
            <w:rStyle w:val="Hyperlink"/>
          </w:rPr>
          <w:t xml:space="preserve">CWE-310: Cryptographic Issues</w:t>
        </w:r>
      </w:hyperlink>
      <w:r>
        <w:t xml:space="preserve">;</w:t>
      </w:r>
      <w:r>
        <w:t xml:space="preserve"> </w:t>
      </w:r>
      <w:hyperlink r:id="rId142">
        <w:r>
          <w:rPr>
            <w:rStyle w:val="Hyperlink"/>
          </w:rPr>
          <w:t xml:space="preserve">CWE-311: Missing Encryption</w:t>
        </w:r>
      </w:hyperlink>
    </w:p>
    <w:p>
      <w:pPr>
        <w:pStyle w:val="Compact"/>
        <w:numPr>
          <w:numId w:val="1025"/>
          <w:ilvl w:val="0"/>
        </w:numPr>
      </w:pPr>
      <w:hyperlink r:id="rId143">
        <w:r>
          <w:rPr>
            <w:rStyle w:val="Hyperlink"/>
          </w:rPr>
          <w:t xml:space="preserve">CWE-312: Cleartext Storage of Sensitive Information</w:t>
        </w:r>
      </w:hyperlink>
    </w:p>
    <w:p>
      <w:pPr>
        <w:pStyle w:val="Compact"/>
        <w:numPr>
          <w:numId w:val="1025"/>
          <w:ilvl w:val="0"/>
        </w:numPr>
      </w:pPr>
      <w:hyperlink r:id="rId144">
        <w:r>
          <w:rPr>
            <w:rStyle w:val="Hyperlink"/>
          </w:rPr>
          <w:t xml:space="preserve">CWE-319: Cleartext Transmission of Sensitive Information</w:t>
        </w:r>
      </w:hyperlink>
    </w:p>
    <w:p>
      <w:pPr>
        <w:pStyle w:val="Compact"/>
        <w:numPr>
          <w:numId w:val="1025"/>
          <w:ilvl w:val="0"/>
        </w:numPr>
      </w:pPr>
      <w:hyperlink r:id="rId145">
        <w:r>
          <w:rPr>
            <w:rStyle w:val="Hyperlink"/>
          </w:rPr>
          <w:t xml:space="preserve">CWE-326: Weak Encryption</w:t>
        </w:r>
      </w:hyperlink>
      <w:r>
        <w:t xml:space="preserve">;</w:t>
      </w:r>
      <w:r>
        <w:t xml:space="preserve"> </w:t>
      </w:r>
      <w:hyperlink r:id="rId146">
        <w:r>
          <w:rPr>
            <w:rStyle w:val="Hyperlink"/>
          </w:rPr>
          <w:t xml:space="preserve">CWE-327: Broken/Risky Crypto</w:t>
        </w:r>
      </w:hyperlink>
    </w:p>
    <w:p>
      <w:pPr>
        <w:pStyle w:val="Compact"/>
        <w:numPr>
          <w:numId w:val="1025"/>
          <w:ilvl w:val="0"/>
        </w:numPr>
      </w:pPr>
      <w:hyperlink r:id="rId147">
        <w:r>
          <w:rPr>
            <w:rStyle w:val="Hyperlink"/>
          </w:rPr>
          <w:t xml:space="preserve">CWE-359: Exposure of Private Information - Privacy Violation</w:t>
        </w:r>
      </w:hyperlink>
    </w:p>
    <w:p>
      <w:pPr>
        <w:pStyle w:val="Heading1"/>
      </w:pPr>
      <w:bookmarkStart w:id="148" w:name="a42017-xml--xxe"/>
      <w:bookmarkEnd w:id="148"/>
      <w:r>
        <w:t xml:space="preserve">A4:2017 XML 外部エンティティ参照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2 : 検出難易度 3</w:t>
            </w:r>
          </w:p>
        </w:tc>
        <w:tc>
          <w:p>
            <w:pPr>
              <w:pStyle w:val="Compact"/>
              <w:jc w:val="left"/>
            </w:pPr>
            <w:r>
              <w:t xml:space="preserve">技術的影響度 3 : ビジネスへの影響</w:t>
            </w:r>
          </w:p>
        </w:tc>
      </w:tr>
      <w:tr>
        <w:tc>
          <w:p>
            <w:pPr>
              <w:pStyle w:val="Compact"/>
              <w:jc w:val="left"/>
            </w:pPr>
            <w:r>
              <w:t xml:space="preserve">攻撃者は、脆弱なコード、依存関係、または統合を利用して、XMLをアップロードしたり、悪意のあるコンテンツをXML文書に含めることができる場合、その脆弱なXMLプロセッサを悪用することができます。</w:t>
            </w:r>
          </w:p>
        </w:tc>
        <w:tc>
          <w:p>
            <w:pPr>
              <w:pStyle w:val="Compact"/>
              <w:jc w:val="left"/>
            </w:pPr>
            <w:r>
              <w:t xml:space="preserve">多くの古いXMLプロセッサにおいて、デフォルトでは、外部エンティティ（XML処理中に参照先のデータを取得しevalされるURI）の指定が可能です。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75">
              <w:r>
                <w:rPr>
                  <w:rStyle w:val="Hyperlink"/>
                </w:rPr>
                <w:t xml:space="preserve">DAST</w:t>
              </w:r>
            </w:hyperlink>
            <w:r>
              <w:t xml:space="preserve"> </w:t>
            </w:r>
            <w:r>
              <w:t xml:space="preserve">ツールでこの問題を検出しエクスプロイトを見つけるには手作業を加える必要があります。マニュアルテストをするなら、XXEのテスト方法を習得する必要があります。これは、2017年の時点では一般にテストされていないためです。</w:t>
            </w:r>
          </w:p>
        </w:tc>
        <w:tc>
          <w:p>
            <w:pPr>
              <w:pStyle w:val="Compact"/>
              <w:jc w:val="left"/>
            </w:pPr>
            <w:r>
              <w:t xml:space="preserve">これらの欠陥は、データの抽出、サーバからのリモート要求の実行、内部システムのスキャン、サービス不能攻撃の実行、その他の攻撃の実行に使用できます。</w:t>
            </w:r>
          </w:p>
        </w:tc>
      </w:tr>
    </w:tbl>
    <w:p>
      <w:pPr>
        <w:pStyle w:val="Heading2"/>
      </w:pPr>
      <w:bookmarkStart w:id="149" w:name="-3"/>
      <w:bookmarkEnd w:id="149"/>
      <w:r>
        <w:t xml:space="preserve">脆弱性有無の確認</w:t>
      </w:r>
    </w:p>
    <w:p>
      <w:pPr>
        <w:pStyle w:val="FirstParagraph"/>
      </w:pPr>
      <w:r>
        <w:t xml:space="preserve">アプリケーション、特にXMLベースのWebサービスやダウンストリーム統合では、次のような攻撃を受ける可能性があります:</w:t>
      </w:r>
    </w:p>
    <w:p>
      <w:pPr>
        <w:pStyle w:val="Compact"/>
        <w:numPr>
          <w:numId w:val="1026"/>
          <w:ilvl w:val="0"/>
        </w:numPr>
      </w:pPr>
      <w:r>
        <w:t xml:space="preserve">アプリケーションは、特に信頼できないソースからXMLを直接またはXMLアップロードを受け入れるか、信頼できないデータをXMLドキュメントに挿入し、XMLプロセッサによって解析されます。</w:t>
      </w:r>
    </w:p>
    <w:p>
      <w:pPr>
        <w:pStyle w:val="Compact"/>
        <w:numPr>
          <w:numId w:val="1026"/>
          <w:ilvl w:val="0"/>
        </w:numPr>
      </w:pPr>
      <w:r>
        <w:t xml:space="preserve">アプリケーションまたはSOAPベースのWebサービスのXMLプロセッサにおいて、</w:t>
      </w:r>
      <w:hyperlink r:id="rId150">
        <w:r>
          <w:rPr>
            <w:rStyle w:val="Hyperlink"/>
          </w:rPr>
          <w:t xml:space="preserve">ドキュメントタイプ定義（DTD）</w:t>
        </w:r>
      </w:hyperlink>
      <w:r>
        <w:t xml:space="preserve">が有効になっています。 DTD処理を無効にする実際のメカニズムはプロセッサによって異なるため、</w:t>
      </w:r>
      <w:hyperlink r:id="rId151">
        <w:r>
          <w:rPr>
            <w:rStyle w:val="Hyperlink"/>
          </w:rPr>
          <w:t xml:space="preserve">OWASP Cheat Sheet 'XXE Prevention'</w:t>
        </w:r>
      </w:hyperlink>
      <w:r>
        <w:t xml:space="preserve">のようなリファレンスを調べると良いでしょう。</w:t>
      </w:r>
    </w:p>
    <w:p>
      <w:pPr>
        <w:pStyle w:val="Compact"/>
        <w:numPr>
          <w:numId w:val="1026"/>
          <w:ilvl w:val="0"/>
        </w:numPr>
      </w:pPr>
      <w:r>
        <w:t xml:space="preserve">アプリケーションが統合されたセキュリティあるいはシングルサインオン（SSO）の目的でIDの処理にSAMLを使用する場合、SAMLはIDアサーションにXMLを使用しているため、脆弱である可能性があります。</w:t>
      </w:r>
    </w:p>
    <w:p>
      <w:pPr>
        <w:pStyle w:val="Compact"/>
        <w:numPr>
          <w:numId w:val="1026"/>
          <w:ilvl w:val="0"/>
        </w:numPr>
      </w:pPr>
      <w:r>
        <w:t xml:space="preserve">アプリケーションがバージョン1.2より前のSOAPを使用する場合、XMLエンティティがSOAPフレームワークに渡されていると、XXE攻撃の影響を受けやすくなります。</w:t>
      </w:r>
    </w:p>
    <w:p>
      <w:pPr>
        <w:pStyle w:val="Compact"/>
        <w:numPr>
          <w:numId w:val="1026"/>
          <w:ilvl w:val="0"/>
        </w:numPr>
      </w:pPr>
      <w:r>
        <w:t xml:space="preserve">XXE攻撃に対して脆弱であるということは、アプリケーションがDoS攻撃に脆弱である可能性が高いということになります。</w:t>
      </w:r>
    </w:p>
    <w:p>
      <w:pPr>
        <w:pStyle w:val="Heading2"/>
      </w:pPr>
      <w:bookmarkStart w:id="152" w:name="-3"/>
      <w:bookmarkEnd w:id="152"/>
      <w:r>
        <w:t xml:space="preserve">防止方法</w:t>
      </w:r>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可能な限り、JSONなどの複雑さの低いデータ形式を使用し、機密データのシリアライズを避けてください。</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します。依存関係チェッカーを使用してください。 SOAPは、SOAP 1.2かそれ以降のものに更新します。</w:t>
      </w:r>
    </w:p>
    <w:p>
      <w:pPr>
        <w:pStyle w:val="Compact"/>
        <w:numPr>
          <w:numId w:val="1027"/>
          <w:ilvl w:val="0"/>
        </w:numPr>
      </w:pPr>
      <w:hyperlink r:id="rId151">
        <w:r>
          <w:rPr>
            <w:rStyle w:val="Hyperlink"/>
          </w:rPr>
          <w:t xml:space="preserve">OWASP Cheat Sheet 'XXE Prevention'</w:t>
        </w:r>
      </w:hyperlink>
      <w:r>
        <w:t xml:space="preserve">に従い、アプリケーション内のすべてのXMLパーサーでXML外部エンティティとDTD処理を無効にします。</w:t>
      </w:r>
    </w:p>
    <w:p>
      <w:pPr>
        <w:pStyle w:val="Compact"/>
        <w:numPr>
          <w:numId w:val="1027"/>
          <w:ilvl w:val="0"/>
        </w:numPr>
      </w:pPr>
      <w:r>
        <w:t xml:space="preserve">ホワイトリスト方式でサーバーサイドの入力検証や、XMLドキュメント、ヘッダ、ノード内の悪意のあるデータのフィルタリング、またはサニタイズを実装します。</w:t>
      </w:r>
    </w:p>
    <w:p>
      <w:pPr>
        <w:pStyle w:val="Compact"/>
        <w:numPr>
          <w:numId w:val="1027"/>
          <w:ilvl w:val="0"/>
        </w:numPr>
      </w:pPr>
      <w:r>
        <w:t xml:space="preserve">XMLまたはXSLファイルのアップロード機能において、XSD検証などを使用して受信するXMLを検証していることを確認します。</w:t>
      </w:r>
    </w:p>
    <w:p>
      <w:pPr>
        <w:pStyle w:val="Compact"/>
        <w:numPr>
          <w:numId w:val="1027"/>
          <w:ilvl w:val="0"/>
        </w:numPr>
      </w:pPr>
      <w:r>
        <w:t xml:space="preserve">SASTツールはソースコード内のXXEを検出するのに役立ちますが、多くのインテグレーションを伴う大規模で複雑なアプリケーションでは、手動によるコードレビューが最善の選択肢です。</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53" w:name="-3"/>
      <w:bookmarkEnd w:id="153"/>
      <w:r>
        <w:t xml:space="preserve">攻撃シナリオの例</w:t>
      </w:r>
    </w:p>
    <w:p>
      <w:pPr>
        <w:pStyle w:val="FirstParagraph"/>
      </w:pPr>
      <w:r>
        <w:t xml:space="preserve">多くの公開サーバでのXXE問題が発見されています。 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54" w:name="-4"/>
      <w:bookmarkEnd w:id="154"/>
      <w:r>
        <w:t xml:space="preserve">参考資料</w:t>
      </w:r>
    </w:p>
    <w:p>
      <w:pPr>
        <w:pStyle w:val="Heading3"/>
      </w:pPr>
      <w:bookmarkStart w:id="155" w:name="owasp-5"/>
      <w:bookmarkEnd w:id="155"/>
      <w:r>
        <w:t xml:space="preserve">OWASP</w:t>
      </w:r>
    </w:p>
    <w:p>
      <w:pPr>
        <w:pStyle w:val="Compact"/>
        <w:numPr>
          <w:numId w:val="1028"/>
          <w:ilvl w:val="0"/>
        </w:numPr>
      </w:pPr>
      <w:hyperlink r:id="rId107">
        <w:r>
          <w:rPr>
            <w:rStyle w:val="Hyperlink"/>
          </w:rPr>
          <w:t xml:space="preserve">OWASP Application Security Verification Standard</w:t>
        </w:r>
      </w:hyperlink>
    </w:p>
    <w:p>
      <w:pPr>
        <w:pStyle w:val="Compact"/>
        <w:numPr>
          <w:numId w:val="1028"/>
          <w:ilvl w:val="0"/>
        </w:numPr>
      </w:pPr>
      <w:hyperlink r:id="rId156">
        <w:r>
          <w:rPr>
            <w:rStyle w:val="Hyperlink"/>
          </w:rPr>
          <w:t xml:space="preserve">OWASP Testing Guide: Testing for XML Injection</w:t>
        </w:r>
      </w:hyperlink>
    </w:p>
    <w:p>
      <w:pPr>
        <w:pStyle w:val="Compact"/>
        <w:numPr>
          <w:numId w:val="1028"/>
          <w:ilvl w:val="0"/>
        </w:numPr>
      </w:pPr>
      <w:hyperlink r:id="rId157">
        <w:r>
          <w:rPr>
            <w:rStyle w:val="Hyperlink"/>
          </w:rPr>
          <w:t xml:space="preserve">OWASP XXE Vulnerability</w:t>
        </w:r>
      </w:hyperlink>
    </w:p>
    <w:p>
      <w:pPr>
        <w:pStyle w:val="Compact"/>
        <w:numPr>
          <w:numId w:val="1028"/>
          <w:ilvl w:val="0"/>
        </w:numPr>
      </w:pPr>
      <w:hyperlink r:id="rId151">
        <w:r>
          <w:rPr>
            <w:rStyle w:val="Hyperlink"/>
          </w:rPr>
          <w:t xml:space="preserve">OWASP Cheat Sheet: XXE Prevention</w:t>
        </w:r>
      </w:hyperlink>
    </w:p>
    <w:p>
      <w:pPr>
        <w:pStyle w:val="Compact"/>
        <w:numPr>
          <w:numId w:val="1028"/>
          <w:ilvl w:val="0"/>
        </w:numPr>
      </w:pPr>
      <w:hyperlink r:id="rId158">
        <w:r>
          <w:rPr>
            <w:rStyle w:val="Hyperlink"/>
          </w:rPr>
          <w:t xml:space="preserve">OWASP Cheat Sheet: XML Security</w:t>
        </w:r>
      </w:hyperlink>
    </w:p>
    <w:p>
      <w:pPr>
        <w:pStyle w:val="Heading3"/>
      </w:pPr>
      <w:bookmarkStart w:id="159" w:name="-4"/>
      <w:bookmarkEnd w:id="159"/>
      <w:r>
        <w:t xml:space="preserve">その他</w:t>
      </w:r>
    </w:p>
    <w:p>
      <w:pPr>
        <w:pStyle w:val="Compact"/>
        <w:numPr>
          <w:numId w:val="1029"/>
          <w:ilvl w:val="0"/>
        </w:numPr>
      </w:pPr>
      <w:hyperlink r:id="rId160">
        <w:r>
          <w:rPr>
            <w:rStyle w:val="Hyperlink"/>
          </w:rPr>
          <w:t xml:space="preserve">CWE-611: Improper Restriction of XXE</w:t>
        </w:r>
      </w:hyperlink>
    </w:p>
    <w:p>
      <w:pPr>
        <w:pStyle w:val="Compact"/>
        <w:numPr>
          <w:numId w:val="1029"/>
          <w:ilvl w:val="0"/>
        </w:numPr>
      </w:pPr>
      <w:hyperlink r:id="rId161">
        <w:r>
          <w:rPr>
            <w:rStyle w:val="Hyperlink"/>
          </w:rPr>
          <w:t xml:space="preserve">Billion Laughs Attack</w:t>
        </w:r>
      </w:hyperlink>
    </w:p>
    <w:p>
      <w:pPr>
        <w:pStyle w:val="Compact"/>
        <w:numPr>
          <w:numId w:val="1029"/>
          <w:ilvl w:val="0"/>
        </w:numPr>
      </w:pPr>
      <w:hyperlink r:id="rId162">
        <w:r>
          <w:rPr>
            <w:rStyle w:val="Hyperlink"/>
          </w:rPr>
          <w:t xml:space="preserve">SAML Security XML External Entity Attack</w:t>
        </w:r>
      </w:hyperlink>
    </w:p>
    <w:p>
      <w:pPr>
        <w:pStyle w:val="Compact"/>
        <w:numPr>
          <w:numId w:val="1029"/>
          <w:ilvl w:val="0"/>
        </w:numPr>
      </w:pPr>
      <w:hyperlink r:id="rId163">
        <w:r>
          <w:rPr>
            <w:rStyle w:val="Hyperlink"/>
          </w:rPr>
          <w:t xml:space="preserve">Detecting and exploiting XXE in SAML Interfaces</w:t>
        </w:r>
      </w:hyperlink>
    </w:p>
    <w:p>
      <w:pPr>
        <w:pStyle w:val="Heading1"/>
      </w:pPr>
      <w:bookmarkStart w:id="164" w:name="a52017-"/>
      <w:bookmarkEnd w:id="164"/>
      <w:r>
        <w:t xml:space="preserve">A5:2017 アクセス制御の不備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蔓延度 2 : 検出難易度 2</w:t>
            </w:r>
          </w:p>
        </w:tc>
        <w:tc>
          <w:p>
            <w:pPr>
              <w:pStyle w:val="Compact"/>
              <w:jc w:val="left"/>
            </w:pPr>
            <w:r>
              <w:t xml:space="preserve">技術的影響度 3 : ビジネスへの影響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65" w:name="-4"/>
      <w:bookmarkEnd w:id="165"/>
      <w:r>
        <w:t xml:space="preserve">脆弱性有無の確認</w:t>
      </w:r>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主キーを他のユーザのレコードに変更することができ、他のユーザのアカウントを表示または編集できてしまう。</w:t>
      </w:r>
    </w:p>
    <w:p>
      <w:pPr>
        <w:pStyle w:val="Compact"/>
        <w:numPr>
          <w:numId w:val="1030"/>
          <w:ilvl w:val="0"/>
        </w:numPr>
      </w:pPr>
      <w:r>
        <w:t xml:space="preserve">権限昇格。ログインすることなしにユーザとして行動したり、一般ユーザとしてログインした時に管理者として行動できてしまう。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認証されていないユーザを要認証ページへ、一般ユーザを要権限ページへ強制ブラウズできてしまう。 POST、PUT、DELETEメソッドへのアクセス制御がないAPIへアクセスができてしまう。</w:t>
      </w:r>
    </w:p>
    <w:p>
      <w:pPr>
        <w:pStyle w:val="Heading2"/>
      </w:pPr>
      <w:bookmarkStart w:id="166" w:name="-4"/>
      <w:bookmarkEnd w:id="166"/>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FirstParagraph"/>
      </w:pPr>
      <w:r>
        <w:t xml:space="preserve">開発者とQAスタッフは、アクセス制御に関する機能面での単体及び結合テストを取り入れるべきです。</w:t>
      </w:r>
    </w:p>
    <w:p>
      <w:pPr>
        <w:pStyle w:val="Heading2"/>
      </w:pPr>
      <w:bookmarkStart w:id="167" w:name="-4"/>
      <w:bookmarkEnd w:id="167"/>
      <w:r>
        <w:t xml:space="preserve">攻撃シナリオの例</w:t>
      </w:r>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認証されていないユーザがこれからのページにアクセス出来たら欠陥があります。非管理者が管理者ページにアクセス出来ても欠陥があります。</w:t>
      </w:r>
    </w:p>
    <w:p>
      <w:pPr>
        <w:pStyle w:val="Heading2"/>
      </w:pPr>
      <w:bookmarkStart w:id="168" w:name="-5"/>
      <w:bookmarkEnd w:id="168"/>
      <w:r>
        <w:t xml:space="preserve">参考資料</w:t>
      </w:r>
    </w:p>
    <w:p>
      <w:pPr>
        <w:pStyle w:val="Heading3"/>
      </w:pPr>
      <w:bookmarkStart w:id="169" w:name="owasp-6"/>
      <w:bookmarkEnd w:id="169"/>
      <w:r>
        <w:t xml:space="preserve">OWASP</w:t>
      </w:r>
    </w:p>
    <w:p>
      <w:pPr>
        <w:pStyle w:val="Compact"/>
        <w:numPr>
          <w:numId w:val="1032"/>
          <w:ilvl w:val="0"/>
        </w:numPr>
      </w:pPr>
      <w:hyperlink r:id="rId170">
        <w:r>
          <w:rPr>
            <w:rStyle w:val="Hyperlink"/>
          </w:rPr>
          <w:t xml:space="preserve">OWASP Proactive Controls: Access Controls</w:t>
        </w:r>
      </w:hyperlink>
    </w:p>
    <w:p>
      <w:pPr>
        <w:pStyle w:val="Compact"/>
        <w:numPr>
          <w:numId w:val="1032"/>
          <w:ilvl w:val="0"/>
        </w:numPr>
      </w:pPr>
      <w:hyperlink r:id="rId107">
        <w:r>
          <w:rPr>
            <w:rStyle w:val="Hyperlink"/>
          </w:rPr>
          <w:t xml:space="preserve">OWASP Application Security Verification Standard: V4 Access Control</w:t>
        </w:r>
      </w:hyperlink>
    </w:p>
    <w:p>
      <w:pPr>
        <w:pStyle w:val="Compact"/>
        <w:numPr>
          <w:numId w:val="1032"/>
          <w:ilvl w:val="0"/>
        </w:numPr>
      </w:pPr>
      <w:hyperlink r:id="rId171">
        <w:r>
          <w:rPr>
            <w:rStyle w:val="Hyperlink"/>
          </w:rPr>
          <w:t xml:space="preserve">OWASP Testing Guide: Authorization Testing</w:t>
        </w:r>
      </w:hyperlink>
    </w:p>
    <w:p>
      <w:pPr>
        <w:pStyle w:val="Compact"/>
        <w:numPr>
          <w:numId w:val="1032"/>
          <w:ilvl w:val="0"/>
        </w:numPr>
      </w:pPr>
      <w:hyperlink r:id="rId172">
        <w:r>
          <w:rPr>
            <w:rStyle w:val="Hyperlink"/>
          </w:rPr>
          <w:t xml:space="preserve">OWASP Cheat Sheet: Access Control</w:t>
        </w:r>
      </w:hyperlink>
    </w:p>
    <w:p>
      <w:pPr>
        <w:pStyle w:val="Heading3"/>
      </w:pPr>
      <w:bookmarkStart w:id="173" w:name="-5"/>
      <w:bookmarkEnd w:id="173"/>
      <w:r>
        <w:t xml:space="preserve">その他</w:t>
      </w:r>
    </w:p>
    <w:p>
      <w:pPr>
        <w:pStyle w:val="Compact"/>
        <w:numPr>
          <w:numId w:val="1033"/>
          <w:ilvl w:val="0"/>
        </w:numPr>
      </w:pPr>
      <w:hyperlink r:id="rId174">
        <w:r>
          <w:rPr>
            <w:rStyle w:val="Hyperlink"/>
          </w:rPr>
          <w:t xml:space="preserve">CWE-22: Improper Limitation of a Pathname to a Restricted Directory ('Path Traversal')</w:t>
        </w:r>
      </w:hyperlink>
    </w:p>
    <w:p>
      <w:pPr>
        <w:pStyle w:val="Compact"/>
        <w:numPr>
          <w:numId w:val="1033"/>
          <w:ilvl w:val="0"/>
        </w:numPr>
      </w:pPr>
      <w:hyperlink r:id="rId175">
        <w:r>
          <w:rPr>
            <w:rStyle w:val="Hyperlink"/>
          </w:rPr>
          <w:t xml:space="preserve">CWE-284: Improper Access Control (Authorization)</w:t>
        </w:r>
      </w:hyperlink>
    </w:p>
    <w:p>
      <w:pPr>
        <w:pStyle w:val="Compact"/>
        <w:numPr>
          <w:numId w:val="1033"/>
          <w:ilvl w:val="0"/>
        </w:numPr>
      </w:pPr>
      <w:hyperlink r:id="rId176">
        <w:r>
          <w:rPr>
            <w:rStyle w:val="Hyperlink"/>
          </w:rPr>
          <w:t xml:space="preserve">CWE-285: Improper Authorization</w:t>
        </w:r>
      </w:hyperlink>
    </w:p>
    <w:p>
      <w:pPr>
        <w:pStyle w:val="Compact"/>
        <w:numPr>
          <w:numId w:val="1033"/>
          <w:ilvl w:val="0"/>
        </w:numPr>
      </w:pPr>
      <w:hyperlink r:id="rId177">
        <w:r>
          <w:rPr>
            <w:rStyle w:val="Hyperlink"/>
          </w:rPr>
          <w:t xml:space="preserve">CWE-639: Authorization Bypass Through User-Controlled Key</w:t>
        </w:r>
      </w:hyperlink>
    </w:p>
    <w:p>
      <w:pPr>
        <w:pStyle w:val="Compact"/>
        <w:numPr>
          <w:numId w:val="1033"/>
          <w:ilvl w:val="0"/>
        </w:numPr>
      </w:pPr>
      <w:hyperlink r:id="rId178">
        <w:r>
          <w:rPr>
            <w:rStyle w:val="Hyperlink"/>
          </w:rPr>
          <w:t xml:space="preserve">PortSwigger: Exploiting CORS misconfiguration</w:t>
        </w:r>
      </w:hyperlink>
    </w:p>
    <w:p>
      <w:pPr>
        <w:pStyle w:val="Heading1"/>
      </w:pPr>
      <w:bookmarkStart w:id="179" w:name="a62017-"/>
      <w:bookmarkEnd w:id="179"/>
      <w:r>
        <w:t xml:space="preserve">A6:2017 不適切なセキュリティ設定</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3 : 検出難易度 3</w:t>
            </w:r>
          </w:p>
        </w:tc>
        <w:tc>
          <w:p>
            <w:pPr>
              <w:pStyle w:val="Compact"/>
              <w:jc w:val="left"/>
            </w:pPr>
            <w:r>
              <w:t xml:space="preserve">技術的影響度 2 : ビジネスへの影響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80" w:name="-5"/>
      <w:bookmarkEnd w:id="180"/>
      <w:r>
        <w:t xml:space="preserve">脆弱性有無の確認</w:t>
      </w:r>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アプリケーションスタックのあらゆる部分に渡って、適切にセキュリティを強化していない。クラウドサービス上でパーミッションを適切に設定していない。</w:t>
      </w:r>
    </w:p>
    <w:p>
      <w:pPr>
        <w:pStyle w:val="Compact"/>
        <w:numPr>
          <w:numId w:val="1034"/>
          <w:ilvl w:val="0"/>
        </w:numPr>
      </w:pPr>
      <w:r>
        <w:t xml:space="preserve">必要のない機能が有効になっていたり、インストールされていたりする(例えば、必要のないポートやサービス、ページ、アカウント、特権)。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A9:2017-既知の脆弱性を持つコンポーネントの使用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81" w:name="-5"/>
      <w:bookmarkEnd w:id="181"/>
      <w:r>
        <w:t xml:space="preserve">防止方法</w:t>
      </w:r>
    </w:p>
    <w:p>
      <w:pPr>
        <w:pStyle w:val="FirstParagraph"/>
      </w:pPr>
      <w:r>
        <w:t xml:space="preserve">安全にインストールするプロセスにおいては、下記を実施してください。</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A9:2017-既知の脆弱性を持つコンポーネントの使用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36">
        <w:r>
          <w:rPr>
            <w:rStyle w:val="Hyperlink"/>
          </w:rPr>
          <w:t xml:space="preserve">セキュリティヘッダー</w:t>
        </w:r>
      </w:hyperlink>
    </w:p>
    <w:p>
      <w:pPr>
        <w:pStyle w:val="Compact"/>
        <w:numPr>
          <w:numId w:val="1035"/>
          <w:ilvl w:val="0"/>
        </w:numPr>
      </w:pPr>
      <w:r>
        <w:t xml:space="preserve">プロセスを自動化して設定の有効性を検証し、環境全てに適用すること。</w:t>
      </w:r>
    </w:p>
    <w:p>
      <w:pPr>
        <w:pStyle w:val="Heading2"/>
      </w:pPr>
      <w:bookmarkStart w:id="182" w:name="-5"/>
      <w:bookmarkEnd w:id="182"/>
      <w:r>
        <w:t xml:space="preserve">攻撃シナリオの例</w:t>
      </w:r>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ない。このサンプルアプリケーションには、攻撃者がサーバに侵入する際によく使う既知の脆弱性がある。そのアプリケーションが管理用のコンソールでデフォルトのアカウントが変更されていないと、攻撃者はデフォルトのパスワードを使ってログインし、乗っ取ってしまう。</w:t>
      </w:r>
    </w:p>
    <w:p>
      <w:pPr>
        <w:pStyle w:val="BodyText"/>
      </w:pPr>
      <w:r>
        <w:rPr>
          <w:b/>
        </w:rPr>
        <w:t xml:space="preserve">シナリオ #2</w:t>
      </w:r>
      <w:r>
        <w:t xml:space="preserve">: ディレクトリリスティングがサーバ上で無効になっていない。攻撃者はそれを見つけ出し、やすやすとディレクトリを表示してしまう。攻撃者はコンパイル済みのJavaクラスを見つけてダウンロードし、デコンパイルしてからリバースエンジニアリングしてコードを見る。そして攻撃者は、そのアプリケーションの深刻なアクセス制御上の穴を見つける。</w:t>
      </w:r>
    </w:p>
    <w:p>
      <w:pPr>
        <w:pStyle w:val="BodyText"/>
      </w:pPr>
      <w:r>
        <w:rPr>
          <w:b/>
        </w:rPr>
        <w:t xml:space="preserve">シナリオ #3</w:t>
      </w:r>
      <w:r>
        <w:t xml:space="preserve">: アプリケーションサーバの設定が、詳細なエラーメッセージ(例えば、スタックトレース)をユーザに返すようになっている。これによって機密情報や脆弱であるとされているコンポーネントのバージョンといった潜在的な欠陥がさらされる恐れがある。</w:t>
      </w:r>
    </w:p>
    <w:p>
      <w:pPr>
        <w:pStyle w:val="BodyText"/>
      </w:pPr>
      <w:r>
        <w:rPr>
          <w:b/>
        </w:rPr>
        <w:t xml:space="preserve">シナリオ #4</w:t>
      </w:r>
      <w:r>
        <w:t xml:space="preserve">: クラウドサービスプロバイダは、他のCSPユーザによるデフォルトでインターネットに公開された共有パーミッションを用意している。こうなると、機密情報がクラウドストレージに保存され、アクセスされてしまう。</w:t>
      </w:r>
    </w:p>
    <w:p>
      <w:pPr>
        <w:pStyle w:val="Heading2"/>
      </w:pPr>
      <w:bookmarkStart w:id="183" w:name="-6"/>
      <w:bookmarkEnd w:id="183"/>
      <w:r>
        <w:t xml:space="preserve">参考資料</w:t>
      </w:r>
    </w:p>
    <w:p>
      <w:pPr>
        <w:pStyle w:val="Heading3"/>
      </w:pPr>
      <w:bookmarkStart w:id="184" w:name="owasp-7"/>
      <w:bookmarkEnd w:id="184"/>
      <w:r>
        <w:t xml:space="preserve">OWASP</w:t>
      </w:r>
    </w:p>
    <w:p>
      <w:pPr>
        <w:pStyle w:val="Compact"/>
        <w:numPr>
          <w:numId w:val="1036"/>
          <w:ilvl w:val="0"/>
        </w:numPr>
      </w:pPr>
      <w:hyperlink r:id="rId185">
        <w:r>
          <w:rPr>
            <w:rStyle w:val="Hyperlink"/>
          </w:rPr>
          <w:t xml:space="preserve">OWASP Testing Guide: Configuration Management</w:t>
        </w:r>
      </w:hyperlink>
    </w:p>
    <w:p>
      <w:pPr>
        <w:pStyle w:val="Compact"/>
        <w:numPr>
          <w:numId w:val="1036"/>
          <w:ilvl w:val="0"/>
        </w:numPr>
      </w:pPr>
      <w:hyperlink r:id="rId186">
        <w:r>
          <w:rPr>
            <w:rStyle w:val="Hyperlink"/>
          </w:rPr>
          <w:t xml:space="preserve">OWASP Testing Guide: Testing for Error Codes</w:t>
        </w:r>
      </w:hyperlink>
    </w:p>
    <w:p>
      <w:pPr>
        <w:pStyle w:val="Compact"/>
        <w:numPr>
          <w:numId w:val="1036"/>
          <w:ilvl w:val="0"/>
        </w:numPr>
      </w:pPr>
      <w:hyperlink r:id="rId136">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87">
        <w:r>
          <w:rPr>
            <w:rStyle w:val="Hyperlink"/>
          </w:rPr>
          <w:t xml:space="preserve">V19 Configuration</w:t>
        </w:r>
      </w:hyperlink>
      <w:r>
        <w:t xml:space="preserve">を参照してください。</w:t>
      </w:r>
    </w:p>
    <w:p>
      <w:pPr>
        <w:pStyle w:val="Heading3"/>
      </w:pPr>
      <w:bookmarkStart w:id="188" w:name="-6"/>
      <w:bookmarkEnd w:id="188"/>
      <w:r>
        <w:t xml:space="preserve">その他</w:t>
      </w:r>
    </w:p>
    <w:p>
      <w:pPr>
        <w:pStyle w:val="Compact"/>
        <w:numPr>
          <w:numId w:val="1037"/>
          <w:ilvl w:val="0"/>
        </w:numPr>
      </w:pPr>
      <w:hyperlink r:id="rId189">
        <w:r>
          <w:rPr>
            <w:rStyle w:val="Hyperlink"/>
          </w:rPr>
          <w:t xml:space="preserve">NIST Guide to General Server Hardening</w:t>
        </w:r>
      </w:hyperlink>
    </w:p>
    <w:p>
      <w:pPr>
        <w:pStyle w:val="Compact"/>
        <w:numPr>
          <w:numId w:val="1037"/>
          <w:ilvl w:val="0"/>
        </w:numPr>
      </w:pPr>
      <w:hyperlink r:id="rId190">
        <w:r>
          <w:rPr>
            <w:rStyle w:val="Hyperlink"/>
          </w:rPr>
          <w:t xml:space="preserve">CWE-2: Environmental Security Flaws</w:t>
        </w:r>
      </w:hyperlink>
    </w:p>
    <w:p>
      <w:pPr>
        <w:pStyle w:val="Compact"/>
        <w:numPr>
          <w:numId w:val="1037"/>
          <w:ilvl w:val="0"/>
        </w:numPr>
      </w:pPr>
      <w:hyperlink r:id="rId191">
        <w:r>
          <w:rPr>
            <w:rStyle w:val="Hyperlink"/>
          </w:rPr>
          <w:t xml:space="preserve">CWE-16: Configuration</w:t>
        </w:r>
      </w:hyperlink>
    </w:p>
    <w:p>
      <w:pPr>
        <w:pStyle w:val="Compact"/>
        <w:numPr>
          <w:numId w:val="1037"/>
          <w:ilvl w:val="0"/>
        </w:numPr>
      </w:pPr>
      <w:hyperlink r:id="rId192">
        <w:r>
          <w:rPr>
            <w:rStyle w:val="Hyperlink"/>
          </w:rPr>
          <w:t xml:space="preserve">CWE-388: Error Handling</w:t>
        </w:r>
      </w:hyperlink>
    </w:p>
    <w:p>
      <w:pPr>
        <w:pStyle w:val="Compact"/>
        <w:numPr>
          <w:numId w:val="1037"/>
          <w:ilvl w:val="0"/>
        </w:numPr>
      </w:pPr>
      <w:hyperlink r:id="rId193">
        <w:r>
          <w:rPr>
            <w:rStyle w:val="Hyperlink"/>
          </w:rPr>
          <w:t xml:space="preserve">CIS Security Configuration Guides/Benchmarks</w:t>
        </w:r>
      </w:hyperlink>
    </w:p>
    <w:p>
      <w:pPr>
        <w:pStyle w:val="Compact"/>
        <w:numPr>
          <w:numId w:val="1037"/>
          <w:ilvl w:val="0"/>
        </w:numPr>
      </w:pPr>
      <w:hyperlink r:id="rId194">
        <w:r>
          <w:rPr>
            <w:rStyle w:val="Hyperlink"/>
          </w:rPr>
          <w:t xml:space="preserve">Amazon S3 Bucket Discovery and Enumeration</w:t>
        </w:r>
      </w:hyperlink>
    </w:p>
    <w:p>
      <w:pPr>
        <w:pStyle w:val="Heading1"/>
      </w:pPr>
      <w:bookmarkStart w:id="195" w:name="a72017--xss"/>
      <w:bookmarkEnd w:id="195"/>
      <w:r>
        <w:t xml:space="preserve">A7:2017 クロスサイトスクリプティング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3 : 検出難易度 3</w:t>
            </w:r>
          </w:p>
        </w:tc>
        <w:tc>
          <w:p>
            <w:pPr>
              <w:pStyle w:val="Compact"/>
              <w:jc w:val="left"/>
            </w:pPr>
            <w:r>
              <w:t xml:space="preserve">技術的影響度 2 : ビジネスへの影響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ク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196" w:name="-6"/>
      <w:bookmarkEnd w:id="196"/>
      <w:r>
        <w:t xml:space="preserve">脆弱性有無の確認</w:t>
      </w:r>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インクルードしている場合に脆弱になります。攻撃が成功すると、攻撃者は被害者のブラウザで任意のHTMLやJavaScriptを実行できるようになります。一般的には、水飲み場サイトや広告ページなど、攻撃者の制御下にあるページに辿り着くための何らかの悪質なリンクに対して、ユーザが操作を行う必要があります。</w:t>
      </w:r>
    </w:p>
    <w:p>
      <w:pPr>
        <w:pStyle w:val="Compact"/>
        <w:numPr>
          <w:numId w:val="1038"/>
          <w:ilvl w:val="0"/>
        </w:numPr>
      </w:pPr>
      <w:r>
        <w:rPr>
          <w:b/>
        </w:rPr>
        <w:t xml:space="preserve">ストアドXSS</w:t>
      </w:r>
      <w:r>
        <w:t xml:space="preserve">: ユーザ入力データが後に別のユーザまたは管理者によって閲覧される場合において、アプリケーションまたはAPIがそのデータを無害化せずに格納していると脆弱になります。ストアドXSSは、大抵の場合、高または重大リスクと見做されています。</w:t>
      </w:r>
    </w:p>
    <w:p>
      <w:pPr>
        <w:pStyle w:val="Compact"/>
        <w:numPr>
          <w:numId w:val="1038"/>
          <w:ilvl w:val="0"/>
        </w:numPr>
      </w:pPr>
      <w:r>
        <w:rPr>
          <w:b/>
        </w:rPr>
        <w:t xml:space="preserve">DOMベースXSS</w:t>
      </w:r>
      <w:r>
        <w:t xml:space="preserve">: 攻撃者が制御可能なデータをページに動的にインクルードするJavaScriptフレームワーク、単一ページのアプリケーション、およびAPIは、DOMベースXSSに対して脆弱になります。アプリケーションは、安全でないJavaScript APIに対して、攻撃者が制御可能なデータを送信しないことが理想です。</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197" w:name="-6"/>
      <w:bookmarkEnd w:id="197"/>
      <w:r>
        <w:t xml:space="preserve">防止方法</w:t>
      </w:r>
    </w:p>
    <w:p>
      <w:pPr>
        <w:pStyle w:val="FirstParagraph"/>
      </w:pPr>
      <w:r>
        <w:t xml:space="preserve">XSSを防止するには、信頼出来ないデータを動的なブラウザコンテンツから区別する必要があります。具体的には以下を実施します。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19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クライアント側でのブラウザドキュメント改変時に、コンテキスト依存のエンコーディングを適用することで、DOMベースXSSへの対策となる。これが行えない場合には、OWASP Cheat Sheet 'DOM based XSS Prevention'で説明されている、同様のコンテキスト依存のエスケープ手法をブラウザAPIに適用することもできる。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199">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00" w:name="-6"/>
      <w:bookmarkEnd w:id="200"/>
      <w:r>
        <w:t xml:space="preserve">攻撃シナリオの例</w:t>
      </w:r>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br w:type="textWrapping"/>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t xml:space="preserve">攻撃者は、アプリケーションが使用している自動化されたCSRF対策を、XSSで破れることに注意して下さい。</w:t>
      </w:r>
    </w:p>
    <w:p>
      <w:pPr>
        <w:pStyle w:val="Heading2"/>
      </w:pPr>
      <w:bookmarkStart w:id="201" w:name="-7"/>
      <w:bookmarkEnd w:id="201"/>
      <w:r>
        <w:t xml:space="preserve">参考資料</w:t>
      </w:r>
    </w:p>
    <w:p>
      <w:pPr>
        <w:pStyle w:val="Heading3"/>
      </w:pPr>
      <w:bookmarkStart w:id="202" w:name="owasp-8"/>
      <w:bookmarkEnd w:id="202"/>
      <w:r>
        <w:t xml:space="preserve">OWASP</w:t>
      </w:r>
    </w:p>
    <w:p>
      <w:pPr>
        <w:pStyle w:val="Compact"/>
        <w:numPr>
          <w:numId w:val="1040"/>
          <w:ilvl w:val="0"/>
        </w:numPr>
      </w:pPr>
      <w:hyperlink r:id="rId203">
        <w:r>
          <w:rPr>
            <w:rStyle w:val="Hyperlink"/>
          </w:rPr>
          <w:t xml:space="preserve">OWASP Proactive Controls: Encode Data</w:t>
        </w:r>
      </w:hyperlink>
    </w:p>
    <w:p>
      <w:pPr>
        <w:pStyle w:val="Compact"/>
        <w:numPr>
          <w:numId w:val="1040"/>
          <w:ilvl w:val="0"/>
        </w:numPr>
      </w:pPr>
      <w:hyperlink r:id="rId203">
        <w:r>
          <w:rPr>
            <w:rStyle w:val="Hyperlink"/>
          </w:rPr>
          <w:t xml:space="preserve">OWASP Proactive Controls: Validate Data</w:t>
        </w:r>
      </w:hyperlink>
    </w:p>
    <w:p>
      <w:pPr>
        <w:pStyle w:val="Compact"/>
        <w:numPr>
          <w:numId w:val="1040"/>
          <w:ilvl w:val="0"/>
        </w:numPr>
      </w:pPr>
      <w:hyperlink r:id="rId204">
        <w:r>
          <w:rPr>
            <w:rStyle w:val="Hyperlink"/>
          </w:rPr>
          <w:t xml:space="preserve">OWASP Application Security Verification Standard: V5</w:t>
        </w:r>
      </w:hyperlink>
    </w:p>
    <w:p>
      <w:pPr>
        <w:pStyle w:val="Compact"/>
        <w:numPr>
          <w:numId w:val="1040"/>
          <w:ilvl w:val="0"/>
        </w:numPr>
      </w:pPr>
      <w:hyperlink r:id="rId205">
        <w:r>
          <w:rPr>
            <w:rStyle w:val="Hyperlink"/>
          </w:rPr>
          <w:t xml:space="preserve">OWASP Testing Guide: Testing for Reflected XSS</w:t>
        </w:r>
      </w:hyperlink>
    </w:p>
    <w:p>
      <w:pPr>
        <w:pStyle w:val="Compact"/>
        <w:numPr>
          <w:numId w:val="1040"/>
          <w:ilvl w:val="0"/>
        </w:numPr>
      </w:pPr>
      <w:hyperlink r:id="rId206">
        <w:r>
          <w:rPr>
            <w:rStyle w:val="Hyperlink"/>
          </w:rPr>
          <w:t xml:space="preserve">OWASP Testing Guide: Testing for Stored XSS</w:t>
        </w:r>
      </w:hyperlink>
    </w:p>
    <w:p>
      <w:pPr>
        <w:pStyle w:val="Compact"/>
        <w:numPr>
          <w:numId w:val="1040"/>
          <w:ilvl w:val="0"/>
        </w:numPr>
      </w:pPr>
      <w:hyperlink r:id="rId207">
        <w:r>
          <w:rPr>
            <w:rStyle w:val="Hyperlink"/>
          </w:rPr>
          <w:t xml:space="preserve">OWASP Testing Guide: Testing for DOM XSS</w:t>
        </w:r>
      </w:hyperlink>
    </w:p>
    <w:p>
      <w:pPr>
        <w:pStyle w:val="Compact"/>
        <w:numPr>
          <w:numId w:val="1040"/>
          <w:ilvl w:val="0"/>
        </w:numPr>
      </w:pPr>
      <w:hyperlink r:id="rId198">
        <w:r>
          <w:rPr>
            <w:rStyle w:val="Hyperlink"/>
          </w:rPr>
          <w:t xml:space="preserve">OWASP Cheat Sheet: XSS Prevention</w:t>
        </w:r>
      </w:hyperlink>
    </w:p>
    <w:p>
      <w:pPr>
        <w:pStyle w:val="Compact"/>
        <w:numPr>
          <w:numId w:val="1040"/>
          <w:ilvl w:val="0"/>
        </w:numPr>
      </w:pPr>
      <w:hyperlink r:id="rId208">
        <w:r>
          <w:rPr>
            <w:rStyle w:val="Hyperlink"/>
          </w:rPr>
          <w:t xml:space="preserve">OWASP Cheat Sheet: DOM based XSS Prevention</w:t>
        </w:r>
      </w:hyperlink>
    </w:p>
    <w:p>
      <w:pPr>
        <w:pStyle w:val="Compact"/>
        <w:numPr>
          <w:numId w:val="1040"/>
          <w:ilvl w:val="0"/>
        </w:numPr>
      </w:pPr>
      <w:hyperlink r:id="rId209">
        <w:r>
          <w:rPr>
            <w:rStyle w:val="Hyperlink"/>
          </w:rPr>
          <w:t xml:space="preserve">OWASP Cheat Sheet: XSS Filter Evasion</w:t>
        </w:r>
      </w:hyperlink>
    </w:p>
    <w:p>
      <w:pPr>
        <w:pStyle w:val="Compact"/>
        <w:numPr>
          <w:numId w:val="1040"/>
          <w:ilvl w:val="0"/>
        </w:numPr>
      </w:pPr>
      <w:hyperlink r:id="rId210">
        <w:r>
          <w:rPr>
            <w:rStyle w:val="Hyperlink"/>
          </w:rPr>
          <w:t xml:space="preserve">OWASP Java Encoder Project</w:t>
        </w:r>
      </w:hyperlink>
    </w:p>
    <w:p>
      <w:pPr>
        <w:pStyle w:val="Heading3"/>
      </w:pPr>
      <w:bookmarkStart w:id="211" w:name="-7"/>
      <w:bookmarkEnd w:id="211"/>
      <w:r>
        <w:t xml:space="preserve">その他</w:t>
      </w:r>
    </w:p>
    <w:p>
      <w:pPr>
        <w:pStyle w:val="Compact"/>
        <w:numPr>
          <w:numId w:val="1041"/>
          <w:ilvl w:val="0"/>
        </w:numPr>
      </w:pPr>
      <w:hyperlink r:id="rId212">
        <w:r>
          <w:rPr>
            <w:rStyle w:val="Hyperlink"/>
          </w:rPr>
          <w:t xml:space="preserve">CWE-79: Improper neutralization of user supplied input</w:t>
        </w:r>
      </w:hyperlink>
    </w:p>
    <w:p>
      <w:pPr>
        <w:pStyle w:val="Compact"/>
        <w:numPr>
          <w:numId w:val="1041"/>
          <w:ilvl w:val="0"/>
        </w:numPr>
      </w:pPr>
      <w:hyperlink r:id="rId213">
        <w:r>
          <w:rPr>
            <w:rStyle w:val="Hyperlink"/>
          </w:rPr>
          <w:t xml:space="preserve">PortSwigger: Client-side template injection</w:t>
        </w:r>
      </w:hyperlink>
    </w:p>
    <w:p>
      <w:pPr>
        <w:pStyle w:val="Heading1"/>
      </w:pPr>
      <w:bookmarkStart w:id="214" w:name="a82017-"/>
      <w:bookmarkEnd w:id="214"/>
      <w:r>
        <w:t xml:space="preserve">A8:2017 安全でないデシリアライゼーション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Lvl : 悪用されやすさ 1</w:t>
            </w:r>
          </w:p>
        </w:tc>
        <w:tc>
          <w:p>
            <w:pPr>
              <w:pStyle w:val="Compact"/>
              <w:jc w:val="left"/>
            </w:pPr>
            <w:r>
              <w:t xml:space="preserve">蔓延度 2 : 攻撃検知のしやすさ 2</w:t>
            </w:r>
          </w:p>
        </w:tc>
        <w:tc>
          <w:p>
            <w:pPr>
              <w:pStyle w:val="Compact"/>
              <w:jc w:val="left"/>
            </w:pPr>
            <w:r>
              <w:t xml:space="preserve">技術面への影響 3 : ビジネス面への影響</w:t>
            </w:r>
          </w:p>
        </w:tc>
      </w:tr>
      <w:tr>
        <w:tc>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p>
            <w:pPr>
              <w:pStyle w:val="Compact"/>
              <w:jc w:val="left"/>
            </w:pPr>
            <w:r>
              <w:t xml:space="preserve">この問題は、OWASPが行った</w:t>
            </w:r>
            <w:hyperlink r:id="rId215">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 問題の特定と対応を支援する道具立てが開発されるに伴い、デシリアライゼーションに関する欠陥が蔓延するであろうことが予想されます。</w:t>
            </w:r>
          </w:p>
        </w:tc>
        <w:tc>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p>
      <w:pPr>
        <w:pStyle w:val="Heading2"/>
      </w:pPr>
      <w:bookmarkStart w:id="216" w:name="-7"/>
      <w:bookmarkEnd w:id="216"/>
      <w:r>
        <w:t xml:space="preserve">脆弱性有無の確認</w:t>
      </w:r>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pStyle w:val="Compact"/>
        <w:numPr>
          <w:numId w:val="1042"/>
          <w:ilvl w:val="0"/>
        </w:numPr>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リモートプロシージャコールとプロセス間通信 (RPC/IPC)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17" w:name="-7"/>
      <w:bookmarkEnd w:id="217"/>
      <w:r>
        <w:t xml:space="preserve">防止方法</w:t>
      </w:r>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pStyle w:val="Compact"/>
        <w:numPr>
          <w:numId w:val="1044"/>
          <w:ilvl w:val="0"/>
        </w:numPr>
      </w:pPr>
      <w:r>
        <w:t xml:space="preserve">悪意のあるオブジェクトの生成やデータの改ざんを防ぐために、シリアライズされたオブジェクトにデジタル署名などの整合性チェックを実装する。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pStyle w:val="Compact"/>
        <w:numPr>
          <w:numId w:val="1044"/>
          <w:ilvl w:val="0"/>
        </w:numPr>
      </w:pPr>
      <w:r>
        <w:t xml:space="preserve">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型の不整合やデシリアライズ時に生じた例外など、デシリアライゼーションで発生した失敗や例外はログに記録する。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特定のユーザーが絶えずデシリアライズしていないか、デシリアライゼーションをモニタリングし、警告する。</w:t>
      </w:r>
    </w:p>
    <w:p>
      <w:pPr>
        <w:pStyle w:val="Heading2"/>
      </w:pPr>
      <w:bookmarkStart w:id="218" w:name="-7"/>
      <w:bookmarkEnd w:id="218"/>
      <w:r>
        <w:t xml:space="preserve">攻撃シナリオの例</w:t>
      </w:r>
    </w:p>
    <w:p>
      <w:pPr>
        <w:pStyle w:val="FirstParagraph"/>
      </w:pPr>
      <w:r>
        <w:rPr>
          <w:b/>
        </w:rPr>
        <w:t xml:space="preserve">シナリオ #1</w:t>
      </w:r>
      <w:r>
        <w:t xml:space="preserve">: Reactアプリケーションが、一連のSpring Bootマイクロサービスを呼び出します。</w:t>
      </w:r>
      <w:r>
        <w:br w:type="textWrapping"/>
      </w:r>
      <w:r>
        <w:t xml:space="preserve">関数型言語のプログラマーは、イミュータブルなコードを書こうとします。</w:t>
      </w:r>
      <w:r>
        <w:br w:type="textWrapping"/>
      </w:r>
      <w:r>
        <w:t xml:space="preserve">そこで、プログラマーは、呼び出しの前後でシリアライズしたユーザーの状態を渡す、と言う解決策を思いつきます。</w:t>
      </w:r>
      <w:r>
        <w:br w:type="textWrapping"/>
      </w:r>
      <w:r>
        <w:t xml:space="preserve">攻撃者は （base64でエンコードされていることを示す）"r00"と言うJavaオブジェクトのシグネチャに気づき、Java Serial Killerツールを使用してアプリケーションサーバー上でリモートコードを実行します。</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p>
      <w:pPr>
        <w:pStyle w:val="Heading2"/>
      </w:pPr>
      <w:bookmarkStart w:id="219" w:name="-8"/>
      <w:bookmarkEnd w:id="219"/>
      <w:r>
        <w:t xml:space="preserve">参考資料</w:t>
      </w:r>
    </w:p>
    <w:p>
      <w:pPr>
        <w:pStyle w:val="Heading3"/>
      </w:pPr>
      <w:bookmarkStart w:id="220" w:name="owasp-9"/>
      <w:bookmarkEnd w:id="220"/>
      <w:r>
        <w:t xml:space="preserve">OWASP</w:t>
      </w:r>
    </w:p>
    <w:p>
      <w:pPr>
        <w:pStyle w:val="Compact"/>
        <w:numPr>
          <w:numId w:val="1045"/>
          <w:ilvl w:val="0"/>
        </w:numPr>
      </w:pPr>
      <w:hyperlink r:id="rId221">
        <w:r>
          <w:rPr>
            <w:rStyle w:val="Hyperlink"/>
          </w:rPr>
          <w:t xml:space="preserve">OWASP Cheat Sheet: Deserialization</w:t>
        </w:r>
      </w:hyperlink>
    </w:p>
    <w:p>
      <w:pPr>
        <w:pStyle w:val="Compact"/>
        <w:numPr>
          <w:numId w:val="1045"/>
          <w:ilvl w:val="0"/>
        </w:numPr>
      </w:pPr>
      <w:hyperlink r:id="rId222">
        <w:r>
          <w:rPr>
            <w:rStyle w:val="Hyperlink"/>
          </w:rPr>
          <w:t xml:space="preserve">OWASP Proactive Controls: Validate All Inputs</w:t>
        </w:r>
      </w:hyperlink>
    </w:p>
    <w:p>
      <w:pPr>
        <w:pStyle w:val="Compact"/>
        <w:numPr>
          <w:numId w:val="1045"/>
          <w:ilvl w:val="0"/>
        </w:numPr>
      </w:pPr>
      <w:hyperlink r:id="rId107">
        <w:r>
          <w:rPr>
            <w:rStyle w:val="Hyperlink"/>
          </w:rPr>
          <w:t xml:space="preserve">OWASP Application Security Verification Standard: TBA</w:t>
        </w:r>
      </w:hyperlink>
    </w:p>
    <w:p>
      <w:pPr>
        <w:pStyle w:val="Compact"/>
        <w:numPr>
          <w:numId w:val="1045"/>
          <w:ilvl w:val="0"/>
        </w:numPr>
      </w:pPr>
      <w:hyperlink r:id="rId223">
        <w:r>
          <w:rPr>
            <w:rStyle w:val="Hyperlink"/>
          </w:rPr>
          <w:t xml:space="preserve">OWASP AppSecEU 2016: Surviving the Java Deserialization Apocalypse</w:t>
        </w:r>
      </w:hyperlink>
    </w:p>
    <w:p>
      <w:pPr>
        <w:pStyle w:val="Compact"/>
        <w:numPr>
          <w:numId w:val="1045"/>
          <w:ilvl w:val="0"/>
        </w:numPr>
      </w:pPr>
      <w:hyperlink r:id="rId224">
        <w:r>
          <w:rPr>
            <w:rStyle w:val="Hyperlink"/>
          </w:rPr>
          <w:t xml:space="preserve">OWASP AppSecUSA 2017: Friday the 13th JSON Attacks</w:t>
        </w:r>
      </w:hyperlink>
    </w:p>
    <w:p>
      <w:pPr>
        <w:pStyle w:val="Heading3"/>
      </w:pPr>
      <w:bookmarkStart w:id="225" w:name="-8"/>
      <w:bookmarkEnd w:id="225"/>
      <w:r>
        <w:t xml:space="preserve">その他</w:t>
      </w:r>
    </w:p>
    <w:p>
      <w:pPr>
        <w:pStyle w:val="Compact"/>
        <w:numPr>
          <w:numId w:val="1046"/>
          <w:ilvl w:val="0"/>
        </w:numPr>
      </w:pPr>
      <w:hyperlink r:id="rId226">
        <w:r>
          <w:rPr>
            <w:rStyle w:val="Hyperlink"/>
          </w:rPr>
          <w:t xml:space="preserve">CWE-502: Deserialization of Untrusted Data</w:t>
        </w:r>
      </w:hyperlink>
    </w:p>
    <w:p>
      <w:pPr>
        <w:pStyle w:val="Compact"/>
        <w:numPr>
          <w:numId w:val="1046"/>
          <w:ilvl w:val="0"/>
        </w:numPr>
      </w:pPr>
      <w:hyperlink r:id="rId227">
        <w:r>
          <w:rPr>
            <w:rStyle w:val="Hyperlink"/>
          </w:rPr>
          <w:t xml:space="preserve">Java Unmarshaller Security</w:t>
        </w:r>
      </w:hyperlink>
    </w:p>
    <w:p>
      <w:pPr>
        <w:pStyle w:val="Compact"/>
        <w:numPr>
          <w:numId w:val="1046"/>
          <w:ilvl w:val="0"/>
        </w:numPr>
      </w:pPr>
      <w:hyperlink r:id="rId228">
        <w:r>
          <w:rPr>
            <w:rStyle w:val="Hyperlink"/>
          </w:rPr>
          <w:t xml:space="preserve">OWASP AppSec Cali 2015: Marshalling Pickles</w:t>
        </w:r>
      </w:hyperlink>
    </w:p>
    <w:p>
      <w:pPr>
        <w:pStyle w:val="Heading1"/>
      </w:pPr>
      <w:bookmarkStart w:id="229" w:name="a92017-"/>
      <w:bookmarkEnd w:id="229"/>
      <w:r>
        <w:t xml:space="preserve">A9:2017 既知の脆弱性のあるコンポーネントの使用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2 : ビジネス面への影響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守りたい資産によりますが、当リスクは、もっとも注意すべきリスクと言えるかも知れません。</w:t>
            </w:r>
          </w:p>
        </w:tc>
      </w:tr>
    </w:tbl>
    <w:p>
      <w:pPr>
        <w:pStyle w:val="Heading2"/>
      </w:pPr>
      <w:bookmarkStart w:id="230" w:name="-8"/>
      <w:bookmarkEnd w:id="230"/>
      <w:r>
        <w:t xml:space="preserve">脆弱性有無の確認</w:t>
      </w:r>
    </w:p>
    <w:p>
      <w:pPr>
        <w:pStyle w:val="FirstParagraph"/>
      </w:pPr>
      <w:r>
        <w:t xml:space="preserve">下記に該当する場合、脆弱と言えます:</w:t>
      </w:r>
    </w:p>
    <w:p>
      <w:pPr>
        <w:pStyle w:val="Compact"/>
        <w:numPr>
          <w:numId w:val="1047"/>
          <w:ilvl w:val="0"/>
        </w:numPr>
      </w:pPr>
      <w:r>
        <w:t xml:space="preserve">使用しているすべてのコンポーネントのバージョンを知らない場合（クライアントサイド・サーバーサイド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場合。</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企業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A6:2017 - 不適切なセキュリティ設定</w:t>
      </w:r>
      <w:r>
        <w:t xml:space="preserve">参照）</w:t>
      </w:r>
    </w:p>
    <w:p>
      <w:pPr>
        <w:pStyle w:val="Heading2"/>
      </w:pPr>
      <w:bookmarkStart w:id="231" w:name="-8"/>
      <w:bookmarkEnd w:id="231"/>
      <w:r>
        <w:t xml:space="preserve">防止方法</w:t>
      </w:r>
    </w:p>
    <w:p>
      <w:pPr>
        <w:pStyle w:val="FirstParagraph"/>
      </w:pPr>
      <w:r>
        <w:t xml:space="preserve">以下に示すパッチ管理プロセスが必要です：</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p>
      <w:pPr>
        <w:pStyle w:val="Heading2"/>
      </w:pPr>
      <w:bookmarkStart w:id="232" w:name="-8"/>
      <w:bookmarkEnd w:id="232"/>
      <w:r>
        <w:t xml:space="preserve">攻撃シナリオの例</w:t>
      </w:r>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br w:type="textWrapping"/>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33">
        <w:r>
          <w:rPr>
            <w:rStyle w:val="Hyperlink"/>
          </w:rPr>
          <w:t xml:space="preserve">CVE-2017-5638</w:t>
        </w:r>
      </w:hyperlink>
      <w:r>
        <w:t xml:space="preserve">は、重大な侵害をもたらしています。</w:t>
      </w:r>
    </w:p>
    <w:p>
      <w:pPr>
        <w:pStyle w:val="Compact"/>
        <w:numPr>
          <w:numId w:val="1049"/>
          <w:ilvl w:val="0"/>
        </w:numPr>
      </w:pPr>
      <w:hyperlink r:id="rId234">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攻撃者を助けるようなツールがあり、パッチが未適用なシステムやシステムの設定ミスを自動的に見つける事ができます。例えば、</w:t>
      </w:r>
      <w:hyperlink r:id="rId235">
        <w:r>
          <w:rPr>
            <w:rStyle w:val="Hyperlink"/>
          </w:rPr>
          <w:t xml:space="preserve">Shodan IoT search engine</w:t>
        </w:r>
      </w:hyperlink>
      <w:r>
        <w:t xml:space="preserve">は、2014年4月にパッチが適用された</w:t>
      </w:r>
      <w:hyperlink r:id="rId236">
        <w:r>
          <w:rPr>
            <w:rStyle w:val="Hyperlink"/>
          </w:rPr>
          <w:t xml:space="preserve">Heartbleed</w:t>
        </w:r>
      </w:hyperlink>
      <w:r>
        <w:t xml:space="preserve">の脆弱性などセキュリティに問題のある機器を見つけることができます。</w:t>
      </w:r>
    </w:p>
    <w:p>
      <w:pPr>
        <w:pStyle w:val="Heading2"/>
      </w:pPr>
      <w:bookmarkStart w:id="237" w:name="-9"/>
      <w:bookmarkEnd w:id="237"/>
      <w:r>
        <w:t xml:space="preserve">参考資料</w:t>
      </w:r>
    </w:p>
    <w:p>
      <w:pPr>
        <w:pStyle w:val="Heading3"/>
      </w:pPr>
      <w:bookmarkStart w:id="238" w:name="owasp-10"/>
      <w:bookmarkEnd w:id="238"/>
      <w:r>
        <w:t xml:space="preserve">OWASP</w:t>
      </w:r>
    </w:p>
    <w:p>
      <w:pPr>
        <w:pStyle w:val="Compact"/>
        <w:numPr>
          <w:numId w:val="1050"/>
          <w:ilvl w:val="0"/>
        </w:numPr>
      </w:pPr>
      <w:hyperlink r:id="rId239">
        <w:r>
          <w:rPr>
            <w:rStyle w:val="Hyperlink"/>
          </w:rPr>
          <w:t xml:space="preserve">OWASPアプリケーションセキュリティ検証標準: V1 アーキテクチャ、設計、脅威モデリング</w:t>
        </w:r>
      </w:hyperlink>
    </w:p>
    <w:p>
      <w:pPr>
        <w:pStyle w:val="Compact"/>
        <w:numPr>
          <w:numId w:val="1050"/>
          <w:ilvl w:val="0"/>
        </w:numPr>
      </w:pPr>
      <w:hyperlink r:id="rId240">
        <w:r>
          <w:rPr>
            <w:rStyle w:val="Hyperlink"/>
          </w:rPr>
          <w:t xml:space="preserve">OWASP Dependency Check (Javaと.NET libraries)</w:t>
        </w:r>
      </w:hyperlink>
    </w:p>
    <w:p>
      <w:pPr>
        <w:pStyle w:val="Compact"/>
        <w:numPr>
          <w:numId w:val="1050"/>
          <w:ilvl w:val="0"/>
        </w:numPr>
      </w:pPr>
      <w:hyperlink r:id="rId241">
        <w:r>
          <w:rPr>
            <w:rStyle w:val="Hyperlink"/>
          </w:rPr>
          <w:t xml:space="preserve">OWASP Testing Guide - Map Application Architecture (OTG-INFO-010)</w:t>
        </w:r>
      </w:hyperlink>
    </w:p>
    <w:p>
      <w:pPr>
        <w:pStyle w:val="Compact"/>
        <w:numPr>
          <w:numId w:val="1050"/>
          <w:ilvl w:val="0"/>
        </w:numPr>
      </w:pPr>
      <w:hyperlink r:id="rId242">
        <w:r>
          <w:rPr>
            <w:rStyle w:val="Hyperlink"/>
          </w:rPr>
          <w:t xml:space="preserve">OWASP Virtual Patching Best Practices</w:t>
        </w:r>
      </w:hyperlink>
    </w:p>
    <w:p>
      <w:pPr>
        <w:pStyle w:val="Heading3"/>
      </w:pPr>
      <w:bookmarkStart w:id="243" w:name="-9"/>
      <w:bookmarkEnd w:id="243"/>
      <w:r>
        <w:t xml:space="preserve">その他</w:t>
      </w:r>
    </w:p>
    <w:p>
      <w:pPr>
        <w:pStyle w:val="Compact"/>
        <w:numPr>
          <w:numId w:val="1051"/>
          <w:ilvl w:val="0"/>
        </w:numPr>
      </w:pPr>
      <w:hyperlink r:id="rId244">
        <w:r>
          <w:rPr>
            <w:rStyle w:val="Hyperlink"/>
          </w:rPr>
          <w:t xml:space="preserve">The Unfortunate Reality of Insecure Libraries</w:t>
        </w:r>
      </w:hyperlink>
    </w:p>
    <w:p>
      <w:pPr>
        <w:pStyle w:val="Compact"/>
        <w:numPr>
          <w:numId w:val="1051"/>
          <w:ilvl w:val="0"/>
        </w:numPr>
      </w:pPr>
      <w:hyperlink r:id="rId245">
        <w:r>
          <w:rPr>
            <w:rStyle w:val="Hyperlink"/>
          </w:rPr>
          <w:t xml:space="preserve">MITRE Common Vulnerabilities and Exposures (CVE) search</w:t>
        </w:r>
      </w:hyperlink>
    </w:p>
    <w:p>
      <w:pPr>
        <w:pStyle w:val="Compact"/>
        <w:numPr>
          <w:numId w:val="1051"/>
          <w:ilvl w:val="0"/>
        </w:numPr>
      </w:pPr>
      <w:hyperlink r:id="rId246">
        <w:r>
          <w:rPr>
            <w:rStyle w:val="Hyperlink"/>
          </w:rPr>
          <w:t xml:space="preserve">National Vulnerability Database (NVD)</w:t>
        </w:r>
      </w:hyperlink>
    </w:p>
    <w:p>
      <w:pPr>
        <w:pStyle w:val="Compact"/>
        <w:numPr>
          <w:numId w:val="1051"/>
          <w:ilvl w:val="0"/>
        </w:numPr>
      </w:pPr>
      <w:hyperlink r:id="rId247">
        <w:r>
          <w:rPr>
            <w:rStyle w:val="Hyperlink"/>
          </w:rPr>
          <w:t xml:space="preserve">Retire.js for detecting known vulnerable JavaScript libraries</w:t>
        </w:r>
      </w:hyperlink>
    </w:p>
    <w:p>
      <w:pPr>
        <w:pStyle w:val="Compact"/>
        <w:numPr>
          <w:numId w:val="1051"/>
          <w:ilvl w:val="0"/>
        </w:numPr>
      </w:pPr>
      <w:hyperlink r:id="rId248">
        <w:r>
          <w:rPr>
            <w:rStyle w:val="Hyperlink"/>
          </w:rPr>
          <w:t xml:space="preserve">Node Libraries Security Advisories</w:t>
        </w:r>
      </w:hyperlink>
    </w:p>
    <w:p>
      <w:pPr>
        <w:pStyle w:val="Compact"/>
        <w:numPr>
          <w:numId w:val="1051"/>
          <w:ilvl w:val="0"/>
        </w:numPr>
      </w:pPr>
      <w:hyperlink r:id="rId249">
        <w:r>
          <w:rPr>
            <w:rStyle w:val="Hyperlink"/>
          </w:rPr>
          <w:t xml:space="preserve">Ruby Libraries Security Advisory Database and Tools</w:t>
        </w:r>
      </w:hyperlink>
    </w:p>
    <w:p>
      <w:pPr>
        <w:pStyle w:val="Heading1"/>
      </w:pPr>
      <w:bookmarkStart w:id="250" w:name="a102017-"/>
      <w:bookmarkEnd w:id="250"/>
      <w:r>
        <w:t xml:space="preserve">A10:2017 不十分なロギングとモニタリング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1</w:t>
            </w:r>
          </w:p>
        </w:tc>
        <w:tc>
          <w:p>
            <w:pPr>
              <w:pStyle w:val="Compact"/>
              <w:jc w:val="left"/>
            </w:pPr>
            <w:r>
              <w:t xml:space="preserve">技術面への影響 2 : ビジネス面への影響</w:t>
            </w:r>
          </w:p>
        </w:tc>
      </w:tr>
      <w:tr>
        <w:tc>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p>
            <w:pPr>
              <w:pStyle w:val="Compact"/>
              <w:jc w:val="left"/>
            </w:pPr>
            <w:hyperlink r:id="rId215">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w:t>
            </w:r>
            <w:hyperlink r:id="rId251">
              <w:r>
                <w:rPr>
                  <w:rStyle w:val="Hyperlink"/>
                </w:rPr>
                <w:t xml:space="preserve">平均191日</w:t>
              </w:r>
            </w:hyperlink>
            <w:r>
              <w:t xml:space="preserve">という多くの時間がかかりました。</w:t>
            </w:r>
          </w:p>
        </w:tc>
      </w:tr>
    </w:tbl>
    <w:p>
      <w:pPr>
        <w:pStyle w:val="Heading2"/>
      </w:pPr>
      <w:bookmarkStart w:id="252" w:name="-9"/>
      <w:bookmarkEnd w:id="252"/>
      <w:r>
        <w:t xml:space="preserve">脆弱性有無の確認</w:t>
      </w:r>
    </w:p>
    <w:p>
      <w:pPr>
        <w:pStyle w:val="FirstParagraph"/>
      </w:pPr>
      <w:r>
        <w:t xml:space="preserve">ロギングや検知、モニタリング、適時の対応が十分に行われないという状況は、いつでも発生します: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75">
        <w:r>
          <w:rPr>
            <w:rStyle w:val="Hyperlink"/>
          </w:rPr>
          <w:t xml:space="preserve">DAST</w:t>
        </w:r>
      </w:hyperlink>
      <w:r>
        <w:t xml:space="preserve">ツール（</w:t>
      </w:r>
      <w:hyperlink r:id="rId25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ユーザまたは攻撃者がログやアラートのイベントを閲覧できると、情報の漏えいが発生する可能性があります（A3：2017 - 機密情報の公開を参照）。</w:t>
      </w:r>
    </w:p>
    <w:p>
      <w:pPr>
        <w:pStyle w:val="Heading2"/>
      </w:pPr>
      <w:bookmarkStart w:id="254" w:name="-9"/>
      <w:bookmarkEnd w:id="254"/>
      <w:r>
        <w:t xml:space="preserve">防止方法</w:t>
      </w:r>
    </w:p>
    <w:p>
      <w:pPr>
        <w:pStyle w:val="FirstParagraph"/>
      </w:pPr>
      <w:r>
        <w:t xml:space="preserve">アプリケーションによって保存または処理されるデータのリスクに応じて対応する：</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pStyle w:val="Compact"/>
        <w:numPr>
          <w:numId w:val="1053"/>
          <w:ilvl w:val="0"/>
        </w:numPr>
      </w:pPr>
      <w:r>
        <w:t xml:space="preserve">疑わしい活動がタイムリーに検知されて対応されるように、効果的なモニタリングとアラートを確立する。</w:t>
      </w:r>
    </w:p>
    <w:p>
      <w:pPr>
        <w:pStyle w:val="Compact"/>
        <w:numPr>
          <w:numId w:val="1053"/>
          <w:ilvl w:val="0"/>
        </w:numPr>
      </w:pPr>
      <w:hyperlink r:id="rId255">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56">
        <w:r>
          <w:rPr>
            <w:rStyle w:val="Hyperlink"/>
          </w:rPr>
          <w:t xml:space="preserve">OWASP AppSensor</w:t>
        </w:r>
      </w:hyperlink>
      <w:r>
        <w:t xml:space="preserve">、</w:t>
      </w:r>
      <w:hyperlink r:id="rId25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58" w:name="-9"/>
      <w:bookmarkEnd w:id="258"/>
      <w:r>
        <w:t xml:space="preserve">攻撃シナリオの例</w:t>
      </w:r>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p>
      <w:pPr>
        <w:pStyle w:val="Heading2"/>
      </w:pPr>
      <w:bookmarkStart w:id="259" w:name="-10"/>
      <w:bookmarkEnd w:id="259"/>
      <w:r>
        <w:t xml:space="preserve">参考資料</w:t>
      </w:r>
    </w:p>
    <w:p>
      <w:pPr>
        <w:pStyle w:val="Heading3"/>
      </w:pPr>
      <w:bookmarkStart w:id="260" w:name="owasp-11"/>
      <w:bookmarkEnd w:id="260"/>
      <w:r>
        <w:t xml:space="preserve">OWASP</w:t>
      </w:r>
    </w:p>
    <w:p>
      <w:pPr>
        <w:pStyle w:val="Compact"/>
        <w:numPr>
          <w:numId w:val="1054"/>
          <w:ilvl w:val="0"/>
        </w:numPr>
      </w:pPr>
      <w:hyperlink r:id="rId261">
        <w:r>
          <w:rPr>
            <w:rStyle w:val="Hyperlink"/>
          </w:rPr>
          <w:t xml:space="preserve">OWASP Proactive Controls: Implement Logging and Intrusion Detection</w:t>
        </w:r>
      </w:hyperlink>
    </w:p>
    <w:p>
      <w:pPr>
        <w:pStyle w:val="Compact"/>
        <w:numPr>
          <w:numId w:val="1054"/>
          <w:ilvl w:val="0"/>
        </w:numPr>
      </w:pPr>
      <w:hyperlink r:id="rId107">
        <w:r>
          <w:rPr>
            <w:rStyle w:val="Hyperlink"/>
          </w:rPr>
          <w:t xml:space="preserve">OWASP Application Security Verification Standard: V8 Logging and Monitoring</w:t>
        </w:r>
      </w:hyperlink>
    </w:p>
    <w:p>
      <w:pPr>
        <w:pStyle w:val="Compact"/>
        <w:numPr>
          <w:numId w:val="1054"/>
          <w:ilvl w:val="0"/>
        </w:numPr>
      </w:pPr>
      <w:hyperlink r:id="rId107">
        <w:r>
          <w:rPr>
            <w:rStyle w:val="Hyperlink"/>
          </w:rPr>
          <w:t xml:space="preserve">OWASP Testing Guide: Testing for Detailed Error Code</w:t>
        </w:r>
      </w:hyperlink>
    </w:p>
    <w:p>
      <w:pPr>
        <w:pStyle w:val="Compact"/>
        <w:numPr>
          <w:numId w:val="1054"/>
          <w:ilvl w:val="0"/>
        </w:numPr>
      </w:pPr>
      <w:hyperlink r:id="rId262">
        <w:r>
          <w:rPr>
            <w:rStyle w:val="Hyperlink"/>
          </w:rPr>
          <w:t xml:space="preserve">OWASP Cheat Sheet: Logging</w:t>
        </w:r>
      </w:hyperlink>
    </w:p>
    <w:p>
      <w:pPr>
        <w:pStyle w:val="Heading3"/>
      </w:pPr>
      <w:bookmarkStart w:id="263" w:name="-10"/>
      <w:bookmarkEnd w:id="263"/>
      <w:r>
        <w:t xml:space="preserve">その他</w:t>
      </w:r>
    </w:p>
    <w:p>
      <w:pPr>
        <w:pStyle w:val="Compact"/>
        <w:numPr>
          <w:numId w:val="1055"/>
          <w:ilvl w:val="0"/>
        </w:numPr>
      </w:pPr>
      <w:hyperlink r:id="rId264">
        <w:r>
          <w:rPr>
            <w:rStyle w:val="Hyperlink"/>
          </w:rPr>
          <w:t xml:space="preserve">CWE-223: Omission of Security-relevant Information</w:t>
        </w:r>
      </w:hyperlink>
    </w:p>
    <w:p>
      <w:pPr>
        <w:pStyle w:val="Compact"/>
        <w:numPr>
          <w:numId w:val="1055"/>
          <w:ilvl w:val="0"/>
        </w:numPr>
      </w:pPr>
      <w:hyperlink r:id="rId265">
        <w:r>
          <w:rPr>
            <w:rStyle w:val="Hyperlink"/>
          </w:rPr>
          <w:t xml:space="preserve">CWE-778: Insufficient Logging</w:t>
        </w:r>
      </w:hyperlink>
    </w:p>
    <w:p>
      <w:pPr>
        <w:pStyle w:val="Heading1"/>
      </w:pPr>
      <w:bookmarkStart w:id="266" w:name="d-"/>
      <w:bookmarkEnd w:id="266"/>
      <w:r>
        <w:t xml:space="preserve">+D 開発者向けの次のステップ</w:t>
      </w:r>
    </w:p>
    <w:p>
      <w:pPr>
        <w:pStyle w:val="Heading2"/>
      </w:pPr>
      <w:bookmarkStart w:id="267" w:name="反復可能なセキュリティプロセスと標準セキュリティ制御の確立と使用"/>
      <w:bookmarkEnd w:id="267"/>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6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6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70">
              <w:r>
                <w:rPr>
                  <w:rStyle w:val="Hyperlink"/>
                </w:rPr>
                <w:t xml:space="preserve">OWASP WebGoat</w:t>
              </w:r>
            </w:hyperlink>
            <w:r>
              <w:t xml:space="preserve">、</w:t>
            </w:r>
            <w:hyperlink r:id="rId271">
              <w:r>
                <w:rPr>
                  <w:rStyle w:val="Hyperlink"/>
                </w:rPr>
                <w:t xml:space="preserve">WebGoat.NET</w:t>
              </w:r>
            </w:hyperlink>
            <w:r>
              <w:t xml:space="preserve">、</w:t>
            </w:r>
            <w:hyperlink r:id="rId272">
              <w:r>
                <w:rPr>
                  <w:rStyle w:val="Hyperlink"/>
                </w:rPr>
                <w:t xml:space="preserve">OWASP NodeJS Goat</w:t>
              </w:r>
            </w:hyperlink>
            <w:r>
              <w:t xml:space="preserve">、</w:t>
            </w:r>
            <w:hyperlink r:id="rId273">
              <w:r>
                <w:rPr>
                  <w:rStyle w:val="Hyperlink"/>
                </w:rPr>
                <w:t xml:space="preserve">OWASP Juice Shop Project</w:t>
              </w:r>
            </w:hyperlink>
            <w:r>
              <w:t xml:space="preserve">、そして</w:t>
            </w:r>
            <w:hyperlink r:id="rId27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7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7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77">
        <w:r>
          <w:rPr>
            <w:rStyle w:val="Hyperlink"/>
          </w:rPr>
          <w:t xml:space="preserve">wiki</w:t>
        </w:r>
      </w:hyperlink>
      <w:r>
        <w:t xml:space="preserve">で閲覧ができます。そしてOWASPの多くの文書を</w:t>
      </w:r>
      <w:hyperlink r:id="rId278">
        <w:r>
          <w:rPr>
            <w:rStyle w:val="Hyperlink"/>
          </w:rPr>
          <w:t xml:space="preserve">ハードコピーや電子書籍</w:t>
        </w:r>
      </w:hyperlink>
      <w:r>
        <w:t xml:space="preserve">で注文できます。</w:t>
      </w:r>
    </w:p>
    <w:p>
      <w:pPr>
        <w:pStyle w:val="Heading1"/>
      </w:pPr>
      <w:bookmarkStart w:id="279" w:name="t-"/>
      <w:bookmarkEnd w:id="279"/>
      <w:r>
        <w:t xml:space="preserve">+T: セキュリティテスト担当者のための次のステップ</w:t>
      </w:r>
    </w:p>
    <w:p>
      <w:pPr>
        <w:pStyle w:val="Heading2"/>
      </w:pPr>
      <w:bookmarkStart w:id="280" w:name="継続的なアプリケーションセキュリティテストを確立する"/>
      <w:bookmarkEnd w:id="280"/>
      <w:r>
        <w:t xml:space="preserve">継続的なアプリケーションセキュリティテストを確立する</w:t>
      </w:r>
    </w:p>
    <w:p>
      <w:pPr>
        <w:pStyle w:val="FirstParagraph"/>
      </w:pPr>
      <w:r>
        <w:t xml:space="preserve">セキュアにコードを実装することは重要です。</w:t>
      </w:r>
      <w:r>
        <w:br w:type="textWrapping"/>
      </w:r>
      <w:r>
        <w:t xml:space="preserve">しかし、セキュアな実装が実際に存在し、正しく実装され、あらゆる箇所に適用されていることを確認することが重要です。</w:t>
      </w:r>
      <w:r>
        <w:br w:type="textWrapping"/>
      </w:r>
      <w:r>
        <w:t xml:space="preserve">アプリケーションセキュリティテストの目的は、セキュアな実装がなされていることの証跡を得ることです。</w:t>
      </w:r>
      <w:r>
        <w:br w:type="textWrapping"/>
      </w:r>
      <w:r>
        <w:t xml:space="preserve">アプリケーションセキュリティテストは難しく、複雑であり、アジャイルはDevOpsのような最新の高速な開発プロセスにおいては、従来のアプローチやツールでは立ち行かなくなっています。</w:t>
      </w:r>
      <w:r>
        <w:br w:type="textWrapping"/>
      </w:r>
      <w:r>
        <w:t xml:space="preserve">そのため、アプリケーションポートフォリオの全体において、重要と考えられることにどのように焦点をあて、費用対効果の高い手法をとるべきかを考慮することを強く推奨します。</w:t>
      </w:r>
      <w:r>
        <w:br w:type="textWrapping"/>
      </w:r>
      <w:r>
        <w:t xml:space="preserve">昨今、リスクは急速に変化を遂げており、毎年1回程度、脆弱性スキャンや侵入テストが行われています。</w:t>
      </w:r>
      <w:r>
        <w:br w:type="textWrapping"/>
      </w:r>
      <w:r>
        <w:t xml:space="preserve">また昨今のソフトウェア開発においては、ソフトウェア開発ライフサイクル全体での継続的なアプリケーションセキュリティテストが要求されています。</w:t>
      </w:r>
      <w:r>
        <w:br w:type="textWrapping"/>
      </w:r>
      <w:r>
        <w:t xml:space="preserve">開発スピードを損なうことのないようセキュリティの自動化を施し、既存の開発プロセスを強化してください。</w:t>
      </w:r>
      <w:r>
        <w:br w:type="textWrapping"/>
      </w:r>
      <w:r>
        <w:t xml:space="preserve">どのアプローチを選択したとしても、アプリケーションポートフォリオの規模に応じたテスト、トリアージ、修復、再テスト、再デプロイに係る年間コストを考慮してください。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8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することが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82" w:name="o-"/>
      <w:bookmarkEnd w:id="282"/>
      <w:r>
        <w:t xml:space="preserve">+O 組織のための次のステップ</w:t>
      </w:r>
    </w:p>
    <w:p>
      <w:pPr>
        <w:pStyle w:val="Heading2"/>
      </w:pPr>
      <w:bookmarkStart w:id="283" w:name="今すぐアプリケーションセキュリティ計画を開始しましょう"/>
      <w:bookmarkEnd w:id="283"/>
      <w:r>
        <w:t xml:space="preserve">今すぐ、アプリケーションセキュリティ計画を開始しましょう</w:t>
      </w:r>
    </w:p>
    <w:p>
      <w:pPr>
        <w:pStyle w:val="FirstParagraph"/>
      </w:pPr>
      <w:r>
        <w:t xml:space="preserve">アプリケーションセキュリティの実装は必須になっています。</w:t>
      </w:r>
      <w:r>
        <w:br w:type="textWrapping"/>
      </w:r>
      <w:r>
        <w:t xml:space="preserve">増加する攻撃と規制の圧力の間で、アプリケーションとAPIを保護するための効果的なプロセスや能力を組織において確立する必要があります。</w:t>
      </w:r>
      <w:r>
        <w:br w:type="textWrapping"/>
      </w:r>
      <w:r>
        <w:t xml:space="preserve">すでに開発した膨大な数のアプリケーションとAPIの長大な行数のコードがあり、多くの組織では膨大な量の脆弱性に対処することに奮闘しています。</w:t>
      </w:r>
      <w:r>
        <w:br w:type="textWrapping"/>
      </w:r>
      <w:r>
        <w:t xml:space="preserve">OWASPはアプリケーションとAPIにおけるセキュリティを改良するためにアプリケーションセキュリティのプログラムを組織において確立することを推奨しています。</w:t>
      </w:r>
      <w:r>
        <w:br w:type="textWrapping"/>
      </w:r>
      <w:r>
        <w:t xml:space="preserve">アプリケーションセキュリティを実現するには、セキュリティと監査、ソフトウェア開発、ビジネス及びエグゼクティブマネジメントを含む、組織のさまざまな部門が効率的に連携する必要があります。</w:t>
      </w:r>
      <w:r>
        <w:br w:type="textWrapping"/>
      </w:r>
      <w:r>
        <w:t xml:space="preserve">各部門において組織におけるアプリケーションセキュリティの実態を把握できるよう、セキュリティの見える化を図り、計測可能な状態にすべきです。</w:t>
      </w:r>
      <w:r>
        <w:br w:type="textWrapping"/>
      </w:r>
      <w:r>
        <w:t xml:space="preserve">リスクを排除または低減することにより企業のセキュリティを向上させるような活動や成果に集中しましょう。</w:t>
      </w:r>
      <w:r>
        <w:br w:type="textWrapping"/>
      </w:r>
      <w:r>
        <w:t xml:space="preserve">以下のリストに示す活動のほとんどは、OWASP SAMMとOWASP Application Security Guide for CISOsに掲載されています。</w:t>
      </w:r>
    </w:p>
    <w:p>
      <w:pPr>
        <w:pStyle w:val="Heading3"/>
      </w:pPr>
      <w:bookmarkStart w:id="284" w:name="はじめに"/>
      <w:bookmarkEnd w:id="284"/>
      <w:r>
        <w:t xml:space="preserve">はじめに</w:t>
      </w:r>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r>
        <w:t xml:space="preserve">アプリケーションセキュリティのプログラムを構築し、適用します。</w:t>
      </w:r>
      <w:r>
        <w:br w:type="textWrapping"/>
      </w:r>
    </w:p>
    <w:p>
      <w:pPr>
        <w:pStyle w:val="Compact"/>
        <w:numPr>
          <w:numId w:val="1056"/>
          <w:ilvl w:val="0"/>
        </w:numPr>
      </w:pPr>
      <w:r>
        <w:t xml:space="preserve">自らの組織と同様の組織の間のギャップ分析を実施して、重要な要改善分野と実行プランを定義します。</w:t>
      </w:r>
    </w:p>
    <w:p>
      <w:pPr>
        <w:pStyle w:val="Compact"/>
        <w:numPr>
          <w:numId w:val="1056"/>
          <w:ilvl w:val="0"/>
        </w:numPr>
      </w:pPr>
      <w:r>
        <w:t xml:space="preserve">経営層の許可を取り付けアプリケーションセキュリティの意識向上活動を情報システム部門全体で実施します。</w:t>
      </w:r>
    </w:p>
    <w:p>
      <w:pPr>
        <w:pStyle w:val="Heading3"/>
      </w:pPr>
      <w:bookmarkStart w:id="285" w:name="リスクベースポートフォリオアプローチ"/>
      <w:bookmarkEnd w:id="285"/>
      <w:r>
        <w:t xml:space="preserve">リスクベースポートフォリオアプローチ</w:t>
      </w:r>
    </w:p>
    <w:p>
      <w:pPr>
        <w:pStyle w:val="Compact"/>
        <w:numPr>
          <w:numId w:val="1057"/>
          <w:ilvl w:val="0"/>
        </w:numPr>
      </w:pPr>
      <w:r>
        <w:t xml:space="preserve">ビジネスの観点からアプリケーションポートフォリオの保護の必要性を特定します。これは、保護されるデータ資産に関連するプライバシー法やその他の規制によって一部は実現されます。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組織のリスク耐性を踏まえた一貫性のあるリスク発生可能性と影響度の定義した共通のリスク評価モデルを確立します。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286" w:name="強力な基礎の作り上げ"/>
      <w:bookmarkEnd w:id="286"/>
      <w:r>
        <w:t xml:space="preserve">強力な基礎の作り上げ</w:t>
      </w:r>
    </w:p>
    <w:p>
      <w:pPr>
        <w:pStyle w:val="Compact"/>
        <w:numPr>
          <w:numId w:val="1058"/>
          <w:ilvl w:val="0"/>
        </w:numPr>
      </w:pPr>
      <w:r>
        <w:t xml:space="preserve">全ての開発チームが遵守すべきアプリケーションセキュリティのベースラインを定義したポリシーと基準を確立します。</w:t>
      </w:r>
    </w:p>
    <w:p>
      <w:pPr>
        <w:pStyle w:val="Compact"/>
        <w:numPr>
          <w:numId w:val="1058"/>
          <w:ilvl w:val="0"/>
        </w:numPr>
      </w:pPr>
      <w:r>
        <w:t xml:space="preserve">これらのポリシーと基準を補完する行再利用可能なセキュリティ制御を定義し、それらを使用する際の設計開発ガイドラインを提供します。</w:t>
      </w:r>
    </w:p>
    <w:p>
      <w:pPr>
        <w:pStyle w:val="Compact"/>
        <w:numPr>
          <w:numId w:val="1058"/>
          <w:ilvl w:val="0"/>
        </w:numPr>
      </w:pPr>
      <w:r>
        <w:t xml:space="preserve">様々な開発の役割やトピックからなるアプリケーション・セキュリティのトレーニング・カリキュラムを確立します。</w:t>
      </w:r>
    </w:p>
    <w:p>
      <w:pPr>
        <w:pStyle w:val="Heading3"/>
      </w:pPr>
      <w:bookmarkStart w:id="287" w:name="セキュリティを既存プロセスに統合"/>
      <w:bookmarkEnd w:id="287"/>
      <w:r>
        <w:t xml:space="preserve">セキュリティを既存プロセスに統合</w:t>
      </w:r>
    </w:p>
    <w:p>
      <w:pPr>
        <w:pStyle w:val="Compact"/>
        <w:numPr>
          <w:numId w:val="1059"/>
          <w:ilvl w:val="0"/>
        </w:numPr>
      </w:pPr>
      <w:r>
        <w:t xml:space="preserve">セキュリティ実装と確認の作業を定義し、既存の開発と運用プロセスに統合します。作業には、脅威モデリング、セキュアな設計と設計レビュー、セキュアなコーディングとコードレビュー、ペネトレーションテスト、修正作業を含みます。</w:t>
      </w:r>
    </w:p>
    <w:p>
      <w:pPr>
        <w:pStyle w:val="Compact"/>
        <w:numPr>
          <w:numId w:val="1059"/>
          <w:ilvl w:val="0"/>
        </w:numPr>
      </w:pPr>
      <w:r>
        <w:t xml:space="preserve">開発及びプロジェクトチームが成功するように専門家（SME）とサポートサービスを提供します。</w:t>
      </w:r>
    </w:p>
    <w:p>
      <w:pPr>
        <w:pStyle w:val="Heading3"/>
      </w:pPr>
      <w:bookmarkStart w:id="288" w:name="管理可視化の提供"/>
      <w:bookmarkEnd w:id="288"/>
      <w:r>
        <w:t xml:space="preserve">管理可視化の提供</w:t>
      </w:r>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289" w:name="a-"/>
      <w:bookmarkEnd w:id="289"/>
      <w:r>
        <w:t xml:space="preserve">+A: アプリケーションマネージャのための次のステップ</w:t>
      </w:r>
    </w:p>
    <w:p>
      <w:pPr>
        <w:pStyle w:val="Heading2"/>
      </w:pPr>
      <w:bookmarkStart w:id="290" w:name="完全なアプリケーションライフサイクルを管理する"/>
      <w:bookmarkEnd w:id="290"/>
      <w:r>
        <w:t xml:space="preserve">完全なアプリケーションライフサイクルを管理する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291" w:name="リソース管理の要件"/>
      <w:bookmarkEnd w:id="291"/>
      <w:r>
        <w:t xml:space="preserve">リソース管理の要件</w:t>
      </w:r>
    </w:p>
    <w:p>
      <w:pPr>
        <w:pStyle w:val="Compact"/>
        <w:numPr>
          <w:numId w:val="1061"/>
          <w:ilvl w:val="0"/>
        </w:numPr>
      </w:pPr>
      <w:r>
        <w:t xml:space="preserve">全てのデータ資産における機密性、真正性、完全性及び可用性や予想されるビジネスロジックにか関する保護要件を含む、アプリケーションに対するビジネス要件を収集し、交渉する。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292" w:name="-rfp"/>
      <w:bookmarkEnd w:id="292"/>
      <w:r>
        <w:t xml:space="preserve">提案依頼書 (RFP)と契約</w:t>
      </w:r>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例えば、ソフトウェア開発ライフサイクルにおけるベストプラクディスといったセキュリティプログラムに関するガイドラインやセキュリティ要件をなど、社内外の開発者と要件を交渉します。</w:t>
      </w:r>
    </w:p>
    <w:p>
      <w:pPr>
        <w:pStyle w:val="Compact"/>
        <w:numPr>
          <w:numId w:val="1062"/>
          <w:ilvl w:val="0"/>
        </w:numPr>
      </w:pPr>
      <w:r>
        <w:t xml:space="preserve">計画と設計工程を含む、全ての技術要件の達成を評価します。</w:t>
      </w:r>
    </w:p>
    <w:p>
      <w:pPr>
        <w:pStyle w:val="Compact"/>
        <w:numPr>
          <w:numId w:val="1062"/>
          <w:ilvl w:val="0"/>
        </w:numPr>
      </w:pPr>
      <w:r>
        <w:t xml:space="preserve">設計、セキュリティ、サービスレベルアグリーメント（SLA）を含む技術的な要件を交渉します。</w:t>
      </w:r>
    </w:p>
    <w:p>
      <w:pPr>
        <w:pStyle w:val="Compact"/>
        <w:numPr>
          <w:numId w:val="1062"/>
          <w:ilvl w:val="0"/>
        </w:numPr>
      </w:pPr>
      <w:hyperlink r:id="rId268">
        <w:r>
          <w:rPr>
            <w:rStyle w:val="Hyperlink"/>
          </w:rPr>
          <w:t xml:space="preserve">OWASP Secure Software Contract Annex</w:t>
        </w:r>
      </w:hyperlink>
      <w:r>
        <w:t xml:space="preserve">のような様式やチェックリストを適用します。</w:t>
      </w:r>
      <w:r>
        <w:t xml:space="preserve"> </w:t>
      </w:r>
      <w:r>
        <w:rPr>
          <w:b/>
        </w:rPr>
        <w:t xml:space="preserve">Note</w:t>
      </w:r>
      <w:r>
        <w:t xml:space="preserve">: OWASP Secure Software Contract Annexは米国の契約法に基づいています。そのため、参照するに当たっては、法律の専門家から助言を受けるようにしてください。</w:t>
      </w:r>
    </w:p>
    <w:p>
      <w:pPr>
        <w:pStyle w:val="Heading2"/>
      </w:pPr>
      <w:bookmarkStart w:id="293" w:name="計画と設計"/>
      <w:bookmarkEnd w:id="293"/>
      <w:r>
        <w:t xml:space="preserve">計画と設計</w:t>
      </w:r>
    </w:p>
    <w:p>
      <w:pPr>
        <w:pStyle w:val="Compact"/>
        <w:numPr>
          <w:numId w:val="1063"/>
          <w:ilvl w:val="0"/>
        </w:numPr>
      </w:pPr>
      <w:r>
        <w:t xml:space="preserve">開発者や社内の株主や例えばセキュリティと計画や設計を交渉します。</w:t>
      </w:r>
    </w:p>
    <w:p>
      <w:pPr>
        <w:pStyle w:val="Compact"/>
        <w:numPr>
          <w:numId w:val="1063"/>
          <w:ilvl w:val="0"/>
        </w:numPr>
      </w:pPr>
      <w:r>
        <w:t xml:space="preserve">保護の必要性と予想される脅威レベルに応じたセキュリティアーキテクチャ、制御及び対策を定義します。定義に当たっては、セキュリティ専門家がサポートをするべきです。</w:t>
      </w:r>
    </w:p>
    <w:p>
      <w:pPr>
        <w:pStyle w:val="Compact"/>
        <w:numPr>
          <w:numId w:val="1063"/>
          <w:ilvl w:val="0"/>
        </w:numPr>
      </w:pPr>
      <w:r>
        <w:t xml:space="preserve">アプリケーションオーナーが残存するリスクを受容するか、追加のリソースを提供するようにしてください。</w:t>
      </w:r>
    </w:p>
    <w:p>
      <w:pPr>
        <w:pStyle w:val="Compact"/>
        <w:numPr>
          <w:numId w:val="1063"/>
          <w:ilvl w:val="0"/>
        </w:numPr>
      </w:pPr>
      <w:r>
        <w:t xml:space="preserve">各スプリントにおいて、非機能要件に対して追加された制約を含むセキュリティストーリーが作成されるようにしてください。</w:t>
      </w:r>
    </w:p>
    <w:p>
      <w:pPr>
        <w:pStyle w:val="Heading2"/>
      </w:pPr>
      <w:bookmarkStart w:id="294" w:name="デプロイテスト及び公開"/>
      <w:bookmarkEnd w:id="294"/>
      <w:r>
        <w:t xml:space="preserve">デプロイ、テスト及び公開</w:t>
      </w:r>
    </w:p>
    <w:p>
      <w:pPr>
        <w:pStyle w:val="Compact"/>
        <w:numPr>
          <w:numId w:val="1064"/>
          <w:ilvl w:val="0"/>
        </w:numPr>
      </w:pPr>
      <w:r>
        <w:t xml:space="preserve">必要な権限を含む、アプリケーション、インタフェース、必要な全てのコンポネントのセキュアなデプロイを自動化します。</w:t>
      </w:r>
    </w:p>
    <w:p>
      <w:pPr>
        <w:pStyle w:val="Compact"/>
        <w:numPr>
          <w:numId w:val="1064"/>
          <w:ilvl w:val="0"/>
        </w:numPr>
      </w:pPr>
      <w:r>
        <w:t xml:space="preserve">技術的な機能とITアーキテクチャとの統合をテストし、ビジネステストを調整します。</w:t>
      </w:r>
    </w:p>
    <w:p>
      <w:pPr>
        <w:pStyle w:val="Compact"/>
        <w:numPr>
          <w:numId w:val="1064"/>
          <w:ilvl w:val="0"/>
        </w:numPr>
      </w:pPr>
      <w:r>
        <w:t xml:space="preserve">技術的かつビジネス的な観点から、正常系と異常系のテストケースを作成します。</w:t>
      </w:r>
    </w:p>
    <w:p>
      <w:pPr>
        <w:pStyle w:val="Compact"/>
        <w:numPr>
          <w:numId w:val="1064"/>
          <w:ilvl w:val="0"/>
        </w:numPr>
      </w:pPr>
      <w:r>
        <w:t xml:space="preserve">アプリケーションによる内部プロセス、保護の必要性、想定される脅威レベルに応じて、セキュリティテストを管理します。</w:t>
      </w:r>
    </w:p>
    <w:p>
      <w:pPr>
        <w:pStyle w:val="Compact"/>
        <w:numPr>
          <w:numId w:val="1064"/>
          <w:ilvl w:val="0"/>
        </w:numPr>
      </w:pPr>
      <w:r>
        <w:t xml:space="preserve">アプリケーションを起動し、適宜以前に使用していたアプリケーションからの移行を行います。</w:t>
      </w:r>
    </w:p>
    <w:p>
      <w:pPr>
        <w:pStyle w:val="Compact"/>
        <w:numPr>
          <w:numId w:val="1064"/>
          <w:ilvl w:val="0"/>
        </w:numPr>
      </w:pPr>
      <w:r>
        <w:t xml:space="preserve">構成管理データベース（CMDB）やセキュリティアーキテクチャを含む、全ての文書を最終化します。</w:t>
      </w:r>
    </w:p>
    <w:p>
      <w:pPr>
        <w:pStyle w:val="Heading2"/>
      </w:pPr>
      <w:bookmarkStart w:id="295" w:name="運用及びチェンジマネジメント"/>
      <w:bookmarkEnd w:id="295"/>
      <w:r>
        <w:t xml:space="preserve">運用及びチェンジマネジメント</w:t>
      </w:r>
    </w:p>
    <w:p>
      <w:pPr>
        <w:pStyle w:val="Compact"/>
        <w:numPr>
          <w:numId w:val="1065"/>
          <w:ilvl w:val="0"/>
        </w:numPr>
      </w:pPr>
      <w:r>
        <w:t xml:space="preserve">運用には、例えばパッチ管理といったアプリケーションのセキュリティ管理に関するガイドラインを含めなければなりません、</w:t>
      </w:r>
    </w:p>
    <w:p>
      <w:pPr>
        <w:pStyle w:val="Compact"/>
        <w:numPr>
          <w:numId w:val="1065"/>
          <w:ilvl w:val="0"/>
        </w:numPr>
      </w:pPr>
      <w:r>
        <w:t xml:space="preserve">利用者のセキュリティ意識を高め、セキュリティとユーザビリティのバランスを管理します。</w:t>
      </w:r>
    </w:p>
    <w:p>
      <w:pPr>
        <w:pStyle w:val="Compact"/>
        <w:numPr>
          <w:numId w:val="1065"/>
          <w:ilvl w:val="0"/>
        </w:numPr>
      </w:pPr>
      <w:r>
        <w:t xml:space="preserve">例えばアプリケーションやOS、ミドルウェア、ライブラリのバージョンアップに関する変更の計画と管理を実施します。</w:t>
      </w:r>
    </w:p>
    <w:p>
      <w:pPr>
        <w:pStyle w:val="Compact"/>
        <w:numPr>
          <w:numId w:val="1065"/>
          <w:ilvl w:val="0"/>
        </w:numPr>
      </w:pPr>
      <w:r>
        <w:t xml:space="preserve">変更管理データベースや運用手順書、プロジェクトに関する文書を含む全ての文書を更新します。</w:t>
      </w:r>
    </w:p>
    <w:p>
      <w:pPr>
        <w:pStyle w:val="Heading2"/>
      </w:pPr>
      <w:bookmarkStart w:id="296" w:name="システムの廃棄"/>
      <w:bookmarkEnd w:id="296"/>
      <w:r>
        <w:t xml:space="preserve">システムの廃棄</w:t>
      </w:r>
    </w:p>
    <w:p>
      <w:pPr>
        <w:pStyle w:val="Compact"/>
        <w:numPr>
          <w:numId w:val="1066"/>
          <w:ilvl w:val="0"/>
        </w:numPr>
      </w:pPr>
      <w:r>
        <w:t xml:space="preserve">必要なデータを全てアーカイブし、その他のデータを全て安全に消去します。</w:t>
      </w:r>
    </w:p>
    <w:p>
      <w:pPr>
        <w:pStyle w:val="Compact"/>
        <w:numPr>
          <w:numId w:val="1066"/>
          <w:ilvl w:val="0"/>
        </w:numPr>
      </w:pPr>
      <w:r>
        <w:t xml:space="preserve">未使用のアカウント、役割、権限の削除などを実施し、アプリケーションを安全に廃棄します。</w:t>
      </w:r>
    </w:p>
    <w:p>
      <w:pPr>
        <w:pStyle w:val="Compact"/>
        <w:numPr>
          <w:numId w:val="1066"/>
          <w:ilvl w:val="0"/>
        </w:numPr>
      </w:pPr>
      <w:r>
        <w:t xml:space="preserve">構成管理データベースにおいてアプリケーションのステータスを廃棄にします。</w:t>
      </w:r>
    </w:p>
    <w:p>
      <w:pPr>
        <w:pStyle w:val="Heading1"/>
      </w:pPr>
      <w:bookmarkStart w:id="297" w:name="r-"/>
      <w:bookmarkEnd w:id="297"/>
      <w:r>
        <w:t xml:space="preserve">+R リスクに関する注記</w:t>
      </w:r>
    </w:p>
    <w:p>
      <w:pPr>
        <w:pStyle w:val="Heading2"/>
      </w:pPr>
      <w:bookmarkStart w:id="298" w:name="本資料は弱点として表れるリスクについてです"/>
      <w:bookmarkEnd w:id="298"/>
      <w:r>
        <w:t xml:space="preserve">本資料は、弱点として表れるリスクについてです</w:t>
      </w:r>
    </w:p>
    <w:p>
      <w:pPr>
        <w:pStyle w:val="FirstParagraph"/>
      </w:pPr>
      <w:r>
        <w:t xml:space="preserve">Top 10のリスク格付手法は、</w:t>
      </w:r>
      <w:hyperlink r:id="rId299">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299">
        <w:r>
          <w:rPr>
            <w:rStyle w:val="Hyperlink"/>
          </w:rPr>
          <w:t xml:space="preserve">OWASP Risk Rating Methodology</w:t>
        </w:r>
      </w:hyperlink>
      <w:r>
        <w:t xml:space="preserve">は脆弱性のリスクを計算するために、多数の要素を定義しています。但し、実際のアプリケーションやAPIにおける特定の脆弱性よりも、Top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流行度、攻撃検知のしやすさ、悪用の容易性）と一つの影響要素（技術的影響）を含めています。各要素のリスクの尺度は、各要素に特有の用語を用いて、低(1)から高(3)までの範囲です。弱点の「流行度」は計算する時に、必ずしも含む必要はありません。「流行度」データについて、いくつもの組織（25ページの謝辞参照）から統計資料の提供を受け、それらの「流行度」に関するデータをまとめ上げ、「流行度」によるTop 10の存在可能性リストを作成しました。このデータは、他の二つの発生可能性に関する要素（攻撃検知のしやすさ、悪用の容易性）と合わせて、各弱点の発生可能性の格付を計算しました。そしてその発生可能性の評価において、各弱点ごとに我々が推計した「技術的影響」の平均値から、Top 10各項目のリスク順位の全体像を生成しました。（高いほど高リスク）。攻撃検知のしやすさ、悪用の容易性、影響度は、Top 10のそれぞれのカテゴリーに関連して報告されたCVEを分析して計算されました。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に攻撃する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下さい。OWASP Top 10の目的は、特定のアプリケーションやAPIを想定したリスク分析ではありません。</w:t>
      </w:r>
    </w:p>
    <w:p>
      <w:pPr>
        <w:pStyle w:val="BodyText"/>
      </w:pPr>
      <w:r>
        <w:t xml:space="preserve">以下に、</w:t>
      </w:r>
      <w:r>
        <w:rPr>
          <w:b/>
        </w:rPr>
        <w:t xml:space="preserve">A6:2017-Security Misconfiguration</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0"/>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01" w:name="rf-"/>
      <w:bookmarkEnd w:id="301"/>
      <w:r>
        <w:t xml:space="preserve">+RF リスクファクターに関する詳細</w:t>
      </w:r>
    </w:p>
    <w:p>
      <w:pPr>
        <w:pStyle w:val="Heading2"/>
      </w:pPr>
      <w:bookmarkStart w:id="302" w:name="top-10-"/>
      <w:bookmarkEnd w:id="302"/>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への影響」を考慮しないといけません。ソフトウェアに甚大な弱点があったとしても、攻撃をする「脅威エージェント」がいない、或いは関連資産への「ビジネス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3"/>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04" w:name="その他の考慮すべきリスク"/>
      <w:bookmarkEnd w:id="304"/>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05">
        <w:r>
          <w:rPr>
            <w:rStyle w:val="Hyperlink"/>
          </w:rPr>
          <w:t xml:space="preserve">CWE-352: Cross-Site Request Forgery (CSRF)</w:t>
        </w:r>
      </w:hyperlink>
    </w:p>
    <w:p>
      <w:pPr>
        <w:pStyle w:val="Compact"/>
        <w:numPr>
          <w:numId w:val="1067"/>
          <w:ilvl w:val="0"/>
        </w:numPr>
      </w:pPr>
      <w:hyperlink r:id="rId306">
        <w:r>
          <w:rPr>
            <w:rStyle w:val="Hyperlink"/>
          </w:rPr>
          <w:t xml:space="preserve">CWE-400: Uncontrolled Resource Consumption ('Resource Exhaustion', 'AppDoS')</w:t>
        </w:r>
      </w:hyperlink>
    </w:p>
    <w:p>
      <w:pPr>
        <w:pStyle w:val="Compact"/>
        <w:numPr>
          <w:numId w:val="1067"/>
          <w:ilvl w:val="0"/>
        </w:numPr>
      </w:pPr>
      <w:hyperlink r:id="rId307">
        <w:r>
          <w:rPr>
            <w:rStyle w:val="Hyperlink"/>
          </w:rPr>
          <w:t xml:space="preserve">CWE-434: Unrestricted Upload of File with Dangerous Type</w:t>
        </w:r>
      </w:hyperlink>
    </w:p>
    <w:p>
      <w:pPr>
        <w:pStyle w:val="Compact"/>
        <w:numPr>
          <w:numId w:val="1067"/>
          <w:ilvl w:val="0"/>
        </w:numPr>
      </w:pPr>
      <w:hyperlink r:id="rId308">
        <w:r>
          <w:rPr>
            <w:rStyle w:val="Hyperlink"/>
          </w:rPr>
          <w:t xml:space="preserve">CWE-451: User Interface (UI) Misrepresentation of Critical Information (Clickjacking and others)</w:t>
        </w:r>
      </w:hyperlink>
    </w:p>
    <w:p>
      <w:pPr>
        <w:pStyle w:val="Compact"/>
        <w:numPr>
          <w:numId w:val="1067"/>
          <w:ilvl w:val="0"/>
        </w:numPr>
      </w:pPr>
      <w:hyperlink r:id="rId309">
        <w:r>
          <w:rPr>
            <w:rStyle w:val="Hyperlink"/>
          </w:rPr>
          <w:t xml:space="preserve">CWE-601: Unvalidated Forward and Redirects</w:t>
        </w:r>
      </w:hyperlink>
    </w:p>
    <w:p>
      <w:pPr>
        <w:pStyle w:val="Compact"/>
        <w:numPr>
          <w:numId w:val="1067"/>
          <w:ilvl w:val="0"/>
        </w:numPr>
      </w:pPr>
      <w:hyperlink r:id="rId310">
        <w:r>
          <w:rPr>
            <w:rStyle w:val="Hyperlink"/>
          </w:rPr>
          <w:t xml:space="preserve">CWE-799: Improper Control of Interaction Frequency (Anti-Automation)</w:t>
        </w:r>
      </w:hyperlink>
    </w:p>
    <w:p>
      <w:pPr>
        <w:pStyle w:val="Compact"/>
        <w:numPr>
          <w:numId w:val="1067"/>
          <w:ilvl w:val="0"/>
        </w:numPr>
      </w:pPr>
      <w:hyperlink r:id="rId311">
        <w:r>
          <w:rPr>
            <w:rStyle w:val="Hyperlink"/>
          </w:rPr>
          <w:t xml:space="preserve">CWE-829: Inclusion of Functionality from Untrusted Control Sphere (3rd Party Content)</w:t>
        </w:r>
      </w:hyperlink>
    </w:p>
    <w:p>
      <w:pPr>
        <w:pStyle w:val="Compact"/>
        <w:numPr>
          <w:numId w:val="1067"/>
          <w:ilvl w:val="0"/>
        </w:numPr>
      </w:pPr>
      <w:hyperlink r:id="rId312">
        <w:r>
          <w:rPr>
            <w:rStyle w:val="Hyperlink"/>
          </w:rPr>
          <w:t xml:space="preserve">CWE-918: Server-Side Request Forgery (SSRF)</w:t>
        </w:r>
      </w:hyperlink>
    </w:p>
    <w:p>
      <w:pPr>
        <w:pStyle w:val="Heading1"/>
      </w:pPr>
      <w:bookmarkStart w:id="313" w:name="dat-"/>
      <w:bookmarkEnd w:id="313"/>
      <w:r>
        <w:t xml:space="preserve">+Dat 方法論とデータ</w:t>
      </w:r>
    </w:p>
    <w:p>
      <w:pPr>
        <w:pStyle w:val="FirstParagraph"/>
      </w:pPr>
      <w:r>
        <w:t xml:space="preserve">OWASP Project Summitにおいて、参加者とコミュニティメンバーは、データの量と調査の質の2つの観点から脆弱性の評価を実施することを決定しました。</w:t>
      </w:r>
      <w:r>
        <w:br w:type="textWrapping"/>
      </w:r>
      <w:r>
        <w:t xml:space="preserve"> </w:t>
      </w:r>
    </w:p>
    <w:p>
      <w:pPr>
        <w:pStyle w:val="Heading2"/>
      </w:pPr>
      <w:bookmarkStart w:id="314" w:name="調査"/>
      <w:bookmarkEnd w:id="314"/>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Top10 - 2017に含めるべきと考える上位4つの脆弱性を選択するよう促しました。調査は、2017年8月2日〜9月18日まで実施され、516の回答を得ました。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A3:2017-Sensitive Data Exposure</w:t>
      </w:r>
      <w:r>
        <w:t xml:space="preserve"> </w:t>
      </w:r>
      <w:r>
        <w:t xml:space="preserve">に含まれています。Cryptographic Failuresは</w:t>
      </w:r>
      <w:r>
        <w:t xml:space="preserve"> </w:t>
      </w:r>
      <w:r>
        <w:rPr>
          <w:b/>
        </w:rPr>
        <w:t xml:space="preserve">A3:2017-Sensitive Data Exposure</w:t>
      </w:r>
      <w:r>
        <w:t xml:space="preserve"> </w:t>
      </w:r>
      <w:r>
        <w:t xml:space="preserve">に含まれています。 Deserialization of Untrusted Dataは、</w:t>
      </w:r>
      <w:r>
        <w:t xml:space="preserve"> </w:t>
      </w:r>
      <w:r>
        <w:rPr>
          <w:b/>
        </w:rPr>
        <w:t xml:space="preserve">A8:2017-Insecure Deserialization</w:t>
      </w:r>
      <w:r>
        <w:t xml:space="preserve"> </w:t>
      </w:r>
      <w:r>
        <w:t xml:space="preserve">として位置付けました。4番目のUser-Controlled Keyは、</w:t>
      </w:r>
      <w:r>
        <w:t xml:space="preserve"> </w:t>
      </w:r>
      <w:r>
        <w:rPr>
          <w:b/>
        </w:rPr>
        <w:t xml:space="preserve">A5:2017-Broken Access Control</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A10:2017-Insufficient Logging &amp; Monitoring</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15" w:name="データ提供依頼"/>
      <w:bookmarkEnd w:id="315"/>
      <w:r>
        <w:t xml:space="preserve">データ提供依頼</w:t>
      </w:r>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br w:type="textWrapping"/>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16">
        <w:r>
          <w:rPr>
            <w:rStyle w:val="Hyperlink"/>
          </w:rPr>
          <w:t xml:space="preserve">GitHubでご確認いただけます</w:t>
        </w:r>
      </w:hyperlink>
      <w:r>
        <w:t xml:space="preserve">。次以降のTop10のバージョンに向け、この方法をさらに拡張していく予定です。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10に位置付けられている全てのリスクの計算のために使いました。</w:t>
      </w:r>
    </w:p>
    <w:p>
      <w:pPr>
        <w:pStyle w:val="Heading1"/>
      </w:pPr>
      <w:bookmarkStart w:id="317" w:name="ack-"/>
      <w:bookmarkEnd w:id="317"/>
      <w:r>
        <w:t xml:space="preserve">+ACK 謝辞</w:t>
      </w:r>
    </w:p>
    <w:p>
      <w:pPr>
        <w:pStyle w:val="Heading2"/>
      </w:pPr>
      <w:bookmarkStart w:id="318" w:name="データコントリビューターに対する謝辞"/>
      <w:bookmarkEnd w:id="318"/>
      <w:r>
        <w:t xml:space="preserve">データコントリビューターに対する謝辞</w:t>
      </w:r>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データコントリビューターの一覧は一般公開されています。</w:t>
      </w:r>
    </w:p>
    <w:p>
      <w:pPr>
        <w:pStyle w:val="Heading2"/>
      </w:pPr>
      <w:bookmarkStart w:id="319" w:name="個人のコントリビューターに対する謝辞"/>
      <w:bookmarkEnd w:id="319"/>
      <w:r>
        <w:t xml:space="preserve">個人のコントリビューターに対する謝辞</w:t>
      </w:r>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LawrenceはA8：2017-Insecure Deserialization riskの執筆において貴重なサポートをしていただきました。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bb5382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4807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2017-12-14T08:35:53Z</dcterms:created>
  <dcterms:modified xsi:type="dcterms:W3CDTF">2017-12-14T08:35:53Z</dcterms:modified>
</cp:coreProperties>
</file>