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最もクリティカルなウェブアプリケーションリスクトップ10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この広い透明性により、リリース前の最終段階に寄せられた多くの声をどのように聞き届けたかについても追跡できるようになっています。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は、オープンなコミュニティであり、組織がアプリケーションやAPIを開発、調達、メンテナンスするにあたりそれらが信頼できるようになることにもっぱら専念しています。</w:t>
      </w:r>
    </w:p>
    <w:p>
      <w:pPr>
        <w:pStyle w:val="BodyText"/>
      </w:pPr>
      <w:r>
        <w:t xml:space="preserve">OWASPにおいては、以下のような自由で開かれた状況をご覧になれます: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アプリケーションセキュリティテスト、セキュアなコード開発、セキュアなコードレビューについての一通り揃った文献。</w:t>
      </w:r>
    </w:p>
    <w:p>
      <w:pPr>
        <w:pStyle w:val="Compact"/>
        <w:numPr>
          <w:numId w:val="1004"/>
          <w:ilvl w:val="0"/>
        </w:numPr>
      </w:pPr>
      <w:r>
        <w:t xml:space="preserve">プレゼンテーションや</w:t>
      </w:r>
      <w:hyperlink r:id="rId34">
        <w:r>
          <w:rPr>
            <w:rStyle w:val="Hyperlink"/>
          </w:rPr>
          <w:t xml:space="preserve">ビデオ</w:t>
        </w:r>
      </w:hyperlink>
      <w:r>
        <w:t xml:space="preserve">.</w:t>
      </w:r>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r>
        <w:t xml:space="preserve">.</w:t>
      </w:r>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r>
        <w:t xml:space="preserve">.</w:t>
      </w:r>
    </w:p>
    <w:p>
      <w:pPr>
        <w:pStyle w:val="Compact"/>
        <w:numPr>
          <w:numId w:val="1004"/>
          <w:ilvl w:val="0"/>
        </w:numPr>
      </w:pPr>
      <w:hyperlink r:id="rId38">
        <w:r>
          <w:rPr>
            <w:rStyle w:val="Hyperlink"/>
          </w:rPr>
          <w:t xml:space="preserve">メーリングリスト</w:t>
        </w:r>
      </w:hyperlink>
      <w:r>
        <w:t xml:space="preserve">.</w:t>
      </w:r>
    </w:p>
    <w:p>
      <w:pPr>
        <w:pStyle w:val="FirstParagraph"/>
      </w:pPr>
      <w:r>
        <w:t xml:space="preserve">さらに多くの情報はこちら:</w:t>
      </w:r>
      <w:r>
        <w:t xml:space="preserve"> </w:t>
      </w:r>
      <w:hyperlink r:id="rId39">
        <w:r>
          <w:rPr>
            <w:rStyle w:val="Hyperlink"/>
          </w:rPr>
          <w:t xml:space="preserve">https://www.owasp.org</w:t>
        </w:r>
      </w:hyperlink>
      <w:r>
        <w:t xml:space="preserve">.</w:t>
      </w:r>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OWASPは、テクノロジ企業と提携しません。しかしながら、商用セキュリティ技術の情報に基づく使用をサポートします。OWASPは、さまざまな種類の資料を共同で、透明で、オープンな方法で制作します。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金銭面とインフラストラクチャの提供により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はますます複雑になり、つながるにつれて、アプリケーションセキュリティを成し遂げることの難しさは、いわば指数関数的に増加しています。モダンなソフトウェア開発プロセスの急速な進歩は、最も共通するリスクを迅速かつ正確に発見し解決することを不可欠なものとしたのです。我々にはもはや、このOWASP Top 10に示されるような比較的シンプルなセキュリティ問題に耐える余裕などありません。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10は事実上のアプリケーションセキュリティのスタンダードとなってきました。</w:t>
      </w:r>
    </w:p>
    <w:p>
      <w:pPr>
        <w:pStyle w:val="BodyText"/>
      </w:pPr>
      <w:r>
        <w:t xml:space="preserve">このリリースにおいて、アプリケーションセキュリティにかかわる問題や改善提案は、簡潔かつ確認できる方法で記載されており、さまざまなアプリケーションセキュリティ計画において、OWASP Top 10の採用を促進するものとなっています。</w:t>
      </w:r>
    </w:p>
    <w:p>
      <w:pPr>
        <w:pStyle w:val="BodyText"/>
      </w:pPr>
      <w:r>
        <w:t xml:space="preserve">大規模な組織や、セキュリティの取り組みにおいて高いレベルの組織において、本当に標準が求められているような場合には、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10がアプリケーションセキュリティを始めるのに良いスタートとなります。</w:t>
      </w:r>
    </w:p>
    <w:p>
      <w:pPr>
        <w:pStyle w:val="BodyText"/>
      </w:pPr>
      <w:r>
        <w:t xml:space="preserve">OWASP Top 10のさまざまなユーザーに対して、次のステップを提案しています。「開発者の次のステップ」、「セキュリティチームの次のステップ」、「セキュリティテストチームの次のステップ」、CIOやCISOに適した「組織にとっての次のステップ」、アプリケーションマネージャやアプリケーションのライフサイクルの責任を持つ人に適した「アプリケーションマネージャ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創造していくようお勧めします。さまざまな形や規模のプログラムがあります。組織が今持っている強みを活かしながら、SAMM (ソフトウェア品質成熟度モデル)を用いてアプリケーションセキュリティプログラムを計測し、改善してください。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10がアプリケーションセキュリティに関わる努力に役立って欲しいと考えています。質問やコメント、またアイデアがあればOWASPに遠慮なくお知らせください。Githubプロジェクトレポジトリはこちらです: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脆弱性の蔓延状況を示すデータやその他のご助力を提供してくださった組織ならびに個人はこちらのリストに記載しました。</w:t>
      </w:r>
      <w:r>
        <w:t xml:space="preserve"> </w:t>
      </w:r>
      <w:hyperlink r:id="rId47">
        <w:r>
          <w:rPr>
            <w:rStyle w:val="Hyperlink"/>
          </w:rPr>
          <w:t xml:space="preserve">Acknowledgements page</w:t>
        </w:r>
      </w:hyperlink>
      <w:r>
        <w:t xml:space="preserve">.</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今回のメジャーアップデートでは、A8：2017-安全でないデシリアライズ操作とA10：2017-不十分なロギングとモニタリングの2つの問題を含む、いくつかの新しい問題が追加されています。以前のOWASP Top 10リリースからの2つの重要な差別化要素は、相当なコミュニティからのフィードバックと、数多くの組織から集められた広範囲のデータです。アプリケーションセキュリティ標準を準備する上では、おそらく最大量のデータが集められたと考えられます。このことは、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人による業界調査に基づいています。データは、数百の組織の、10万以上の実在するアプリケーションおよびAPIから集められた脆弱性にまたがるものです。Top 10の項目は、この流行を反映しているデータに従って、攻撃しやすさ、検知しやすさ、および影響についての共通認識の推計を組み合わせた上で、選択し、優先順位を付けます。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情報の漏洩とXXE)を除き、二つの新しい問題があります:</w:t>
      </w:r>
    </w:p>
    <w:p>
      <w:pPr>
        <w:pStyle w:val="Compact"/>
        <w:numPr>
          <w:numId w:val="1010"/>
          <w:ilvl w:val="0"/>
        </w:numPr>
      </w:pPr>
      <w:r>
        <w:rPr>
          <w:b/>
        </w:rPr>
        <w:t xml:space="preserve">A8:2017-安全でないデシリアライズ</w:t>
      </w:r>
      <w:r>
        <w:t xml:space="preserve">, この問題のある環境ではリモートからのコード実行や機微なオブジェクト操作が可能になります。</w:t>
      </w:r>
    </w:p>
    <w:p>
      <w:pPr>
        <w:pStyle w:val="Compact"/>
        <w:numPr>
          <w:numId w:val="1010"/>
          <w:ilvl w:val="0"/>
        </w:numPr>
      </w:pPr>
      <w:r>
        <w:rPr>
          <w:b/>
        </w:rPr>
        <w:t xml:space="preserve">A10:2017-不十分なログ取得とモニタリング</w:t>
      </w:r>
      <w:r>
        <w:t xml:space="preserve">, 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A5:2017-不完全なアクセスコントロール</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となるエージェント」、「攻撃手法」、「セキュリティ上の弱点」などに関する可能性を評価し、組織に対する「技術的影響」と「ビシネス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10は、多様な組織のために、最も重大なウェブアプリケーションセキュリティリスクを特定することに焦点を当てています。これらのリスクに関して、OWASP Risk Rating Methodologyに基づいた以下の格付手法により、発生可能性と技術的な影響について評価します。</w:t>
      </w:r>
    </w:p>
    <w:p>
      <w:pPr>
        <w:pStyle w:val="BodyText"/>
      </w:pPr>
      <w:r>
        <w:t xml:space="preserve">OWASP Risk Rating Methodologyでは、各リスクに関する発生可能性や影響度を算出するリスク格付方法をアップデートしています。詳細は「リスクについて」を参照してください。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　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ーを騙し、意図しないコマンドの実行や、権限を有していないデータへのアクセスを引き起こします。</w:t>
            </w:r>
          </w:p>
        </w:tc>
      </w:tr>
      <w:tr>
        <w:tc>
          <w:p>
            <w:pPr>
              <w:pStyle w:val="Compact"/>
              <w:jc w:val="left"/>
            </w:pPr>
            <w:r>
              <w:t xml:space="preserve">A2:2017-不完全な認証</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A3:2017-機微データの漏えい</w:t>
            </w:r>
          </w:p>
        </w:tc>
        <w:tc>
          <w:p>
            <w:pPr>
              <w:pStyle w:val="Compact"/>
              <w:jc w:val="left"/>
            </w:pPr>
            <w:r>
              <w:t xml:space="preserve">多くのウェブアプリケーションやAPIでは、財務情報、健康情報や個人情報といった機密データを適切に保護していません。攻撃者は、このように適切に保護されていないデータを窃取または改ざんして、クレジットカード詐欺、個人情報の窃取やその他の犯罪を行う可能性があります。 機密データは、保存時や送信時に暗号化を施し、ブラウザ経由でやり取りを行う際には予防措置を講じるなどの特別な措置を講じないと侵害される可能性があります。</w:t>
            </w:r>
          </w:p>
        </w:tc>
      </w:tr>
      <w:tr>
        <w:tc>
          <w:p>
            <w:pPr>
              <w:pStyle w:val="Compact"/>
              <w:jc w:val="left"/>
            </w:pPr>
            <w:r>
              <w:t xml:space="preserve">A4:2017-XML 外部エンティティ (XXE)</w:t>
            </w:r>
          </w:p>
        </w:tc>
        <w:tc>
          <w:p>
            <w:pPr>
              <w:pStyle w:val="Compact"/>
              <w:jc w:val="left"/>
            </w:pPr>
            <w:r>
              <w:t xml:space="preserve">多くの古くて構成の悪いXMLプロセッサーにおいては、XML文書内の外部エンティティー参照を指定可能です。 外部エンティティは、ファイルURIハンドラ、内部ファイル共有、内部ポートスキャン、リモートコード実行、DoS（サービス拒否）攻撃により、内部ファイルを漏洩させます。</w:t>
            </w:r>
          </w:p>
        </w:tc>
      </w:tr>
      <w:tr>
        <w:tc>
          <w:p>
            <w:pPr>
              <w:pStyle w:val="Compact"/>
              <w:jc w:val="left"/>
            </w:pPr>
            <w:r>
              <w:t xml:space="preserve">A5:2017-不完全なアクセス制御</w:t>
            </w:r>
          </w:p>
        </w:tc>
        <w:tc>
          <w:p>
            <w:pPr>
              <w:pStyle w:val="Compact"/>
              <w:jc w:val="left"/>
            </w:pPr>
            <w:r>
              <w:t xml:space="preserve">権限を有するもののみが許可されていることに関する制御は適切に実装されていないことがあります。攻撃者は、これらの脆弱性を悪用して、他のユーザのアカウントへのアクセス、機密ファイルの表示、他のユーザのデータの変更、アクセス権の変更など、権限のない機能やデータにアクセスすることができます。</w:t>
            </w:r>
          </w:p>
        </w:tc>
      </w:tr>
      <w:tr>
        <w:tc>
          <w:p>
            <w:pPr>
              <w:pStyle w:val="Compact"/>
              <w:jc w:val="left"/>
            </w:pPr>
            <w:r>
              <w:t xml:space="preserve">A6:2017-セキュリティ設定のミス</w:t>
            </w:r>
          </w:p>
        </w:tc>
        <w:tc>
          <w:p>
            <w:pPr>
              <w:pStyle w:val="Compact"/>
              <w:jc w:val="left"/>
            </w:pPr>
            <w:r>
              <w:t xml:space="preserve">セキュリティ設定のミスは、最も一般的に見られる問題です。これは通常安全でないデフォルト設定、不完全または特別な設定、クラウドストレージ、誤った設定のHTTPヘッダ、機密情報を含む冗長なエラーメッセージによりもたらされます。 すべてのオペレーティングシステム、フレームワーク、ライブラリ、アプリケーションを安全に設定する必要があるだけでなく、それらに適時にパッチを当てたり、アップグレードする必要があります。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XSSにより攻撃者は、被害者のブラウザでスクリプトを実行してユーザーセッションを乗っ取ったり、Webサイトを改ざんしたり、悪意のあるサイトにユーザーをリダイレクトすることができます。</w:t>
            </w:r>
          </w:p>
        </w:tc>
      </w:tr>
      <w:tr>
        <w:tc>
          <w:p>
            <w:pPr>
              <w:pStyle w:val="Compact"/>
              <w:jc w:val="left"/>
            </w:pPr>
            <w:r>
              <w:t xml:space="preserve">A8:2017-安全でないデシリアライズ処理</w:t>
            </w:r>
          </w:p>
        </w:tc>
        <w:tc>
          <w:p>
            <w:pPr>
              <w:pStyle w:val="Compact"/>
              <w:jc w:val="left"/>
            </w:pPr>
            <w:r>
              <w:t xml:space="preserve">安全でないデシリアライズ処理により、リモートからのコード実行がなされます。仮に安全でないデシリアライズ処理によりリモートからのコード実行ができなかったとしても、その脆弱性を利用して、リプレイ攻撃やインジェクション攻撃、権限昇格といった攻撃が実行されます。</w:t>
            </w:r>
          </w:p>
        </w:tc>
      </w:tr>
      <w:tr>
        <w:tc>
          <w:p>
            <w:pPr>
              <w:pStyle w:val="Compact"/>
              <w:jc w:val="left"/>
            </w:pPr>
            <w:r>
              <w:t xml:space="preserve">A9:2017-既知の脆弱性があるコンポーネントの使用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重大な機密情報の損失やサーバが乗っ取られることに繋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とインシデントレスポンスへの組み込みの欠如や非効率な組み合わせにより、攻撃者は更にシステムを攻撃し、攻撃の継続性を維持し、より多くのシステムにも攻撃範囲を拡げ、データを改竄、破棄、破壊します。ほとんどの侵害事案においては、侵害を検知するのに200日以上を要し、内部機関のプロセスやモニタリングからではなく、外部機関によって検知されています。</w:t>
            </w:r>
          </w:p>
        </w:tc>
      </w:tr>
    </w:tbl>
    <w:p>
      <w:pPr>
        <w:pStyle w:val="Heading1"/>
      </w:pPr>
      <w:bookmarkStart w:id="72" w:name="a12017-"/>
      <w:bookmarkEnd w:id="72"/>
      <w:r>
        <w:t xml:space="preserve">A1:2017 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ほとんどのどんなデータ元もインジェクションの経路となりえます。環境変数、パラメータ、外部及び内部のWebサービス、そしてあらゆる種類のユーザーというように。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有無の確認"/>
      <w:bookmarkEnd w:id="74"/>
      <w:r>
        <w:t xml:space="preserve">脆弱性有無の確認</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ユーザが提供するデータが、アプリケーションによって検証、フィルタリング、またはサニタイズされない。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r>
        <w:br w:type="textWrapping"/>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Compact"/>
        <w:numPr>
          <w:numId w:val="1014"/>
          <w:ilvl w:val="0"/>
        </w:numPr>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Library）のインジェクションがある。コンセプトはすべてのインタープリタで同じである。</w:t>
      </w:r>
    </w:p>
    <w:p>
      <w:pPr>
        <w:pStyle w:val="FirstParagraph"/>
      </w:pPr>
      <w:r>
        <w:t xml:space="preserve">インジェクションに対してアプリケーションが脆弱であるかどうかを検出するのに最も良い方法はソースコードのレビューです。これに、すべてのパラメータ、ヘッダー、URL、Cookie、JSON、SOAP、およびXMLデータ入力の完全な自動テストが続きます。組織は、静的ソースコード解析(</w:t>
      </w:r>
      <w:hyperlink r:id="rId60">
        <w:r>
          <w:rPr>
            <w:rStyle w:val="Hyperlink"/>
          </w:rPr>
          <w:t xml:space="preserve">SAST</w:t>
        </w:r>
      </w:hyperlink>
      <w:r>
        <w:t xml:space="preserve">)ツールと動的アプリケーションテスト(</w:t>
      </w:r>
      <w:hyperlink r:id="rId75">
        <w:r>
          <w:rPr>
            <w:rStyle w:val="Hyperlink"/>
          </w:rPr>
          <w:t xml:space="preserve">DAST</w:t>
        </w:r>
      </w:hyperlink>
      <w:r>
        <w:t xml:space="preserve">)ツールをCI/CDパイプラインに導入して、稼働環境への展開前に新たに作られてしまったインジェクション欠陥を特定します。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オプションは、インタープリタを全く用いないか、パラメータ化されたインターフェースを用いた安全なAPIを利用すること、または、オブジェクト・リレーショナル・マッピング・ツール（ORM）を使用するように移行することである。</w:t>
      </w:r>
      <w:r>
        <w:rPr>
          <w:b/>
        </w:rPr>
        <w:t xml:space="preserve">注意</w:t>
      </w:r>
      <w:r>
        <w:t xml:space="preserve">：パラメータ化されていたとしても、ストアドプロシージャは、PL/SQLまたはT-SQLによってクエリとデータを連結したり、EXECUTE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上記の対応が困難な動的クエリでは、そのインタープリタの特定のエスケープ構文を使用して特殊文字をエスケープする。</w:t>
      </w:r>
      <w:r>
        <w:rPr>
          <w:b/>
        </w:rPr>
        <w:t xml:space="preserve">注意</w:t>
      </w:r>
      <w:r>
        <w:t xml:space="preserve">：テーブル名やカラム名などのような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クエリ内でLIMITやその他のSQL制御を使用して、SQLインジェクションが発生した場合のレコードの大量漏洩を防ぐ。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両方のクエリの意味が変えられ、アカウントテーブルにあるレコードは全て返されます。データの改ざんや削除、ストアドプロシージャの呼び出しなど、より危険な攻撃も可能です。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 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攻撃者は、credential stuffing 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脆弱性有無の確認</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credential stuffing</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A3:2017-機密データの露出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自動化された攻撃、credential stuffing、総当たり攻撃、盗まれたユーザ名/パスワードを再利用した攻撃を防ぐために、できる限り多要素認証を実装する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すべて同じメッセージを出力することで、ユーザ登録、パスワード復旧、API でaccount enumeration attacksに対策する</w:t>
      </w:r>
    </w:p>
    <w:p>
      <w:pPr>
        <w:pStyle w:val="Compact"/>
        <w:numPr>
          <w:numId w:val="1019"/>
          <w:ilvl w:val="0"/>
        </w:numPr>
      </w:pPr>
      <w:r>
        <w:t xml:space="preserve">パスワード入力の失敗回数に制限を設ける、またはパスワード入力に失敗したらログインできるまでに待ち時間を設けること。credential stuffing、総当たり攻撃、または他の攻撃を検知したとき、すべてのログイン失敗を記録し、アプリケーション管理者に通知する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t xml:space="preserve">シナリオ #1:</w:t>
      </w:r>
      <w:r>
        <w:t xml:space="preserve"> </w:t>
      </w:r>
      <w:hyperlink r:id="rId98">
        <w:r>
          <w:rPr>
            <w:rStyle w:val="Hyperlink"/>
          </w:rPr>
          <w:t xml:space="preserve">Credential stuffing</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を用いた攻撃は、広く知られた攻撃手法です。アプリケーションが自動化された攻撃やcredential stuffingに対策していない場合、そのアプリケーションがID/パスワードの組み合わせが正しいか検証するパスワードオラクルとして悪用されるかもしれません。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 機密データの露出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3 : ビジネスへの影響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脆弱性有無の確認</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どんなデータであれ平文で送信していないか? これは、HTTP、SMTP、FTPのようなプロトコルを使っている場合に該当する。内部からインターネットに送信する場合、特に危険だ。また、ロードバランサ、ウェブサーバ、バックエンドシステムなどの内部通信もすべて確認すること</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 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3</w:t>
            </w:r>
          </w:p>
        </w:tc>
        <w:tc>
          <w:p>
            <w:pPr>
              <w:pStyle w:val="Compact"/>
              <w:jc w:val="left"/>
            </w:pPr>
            <w:r>
              <w:t xml:space="preserve">技術的影響度 3 : ビジネスへの影響</w:t>
            </w:r>
          </w:p>
        </w:tc>
      </w:tr>
      <w:tr>
        <w:tc>
          <w:p>
            <w:pPr>
              <w:pStyle w:val="Compact"/>
              <w:jc w:val="left"/>
            </w:pPr>
            <w:r>
              <w:t xml:space="preserve">攻撃者は、脆弱なコード、依存関係、または統合を利用して、XMLをアップロードしたり、悪意のあるコンテンツをXML文書に含めることができる場合、その脆弱なXMLプロセッサを悪用することができます。</w:t>
            </w:r>
          </w:p>
        </w:tc>
        <w:tc>
          <w:p>
            <w:pPr>
              <w:pStyle w:val="Compact"/>
              <w:jc w:val="left"/>
            </w:pPr>
            <w:r>
              <w:t xml:space="preserve">多くの古いXMLプロセッサにおいて、デフォルトでは、外部エンティティ（XML処理中に参照先のデータを取得しevalされるURI）の指定が可能です。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作業を加える必要があります。マニュアルテストをするなら、XXEのテスト方法を習得する必要があります。これは、2017年の時点では一般にテストされていないためです。</w:t>
            </w:r>
          </w:p>
        </w:tc>
        <w:tc>
          <w:p>
            <w:pPr>
              <w:pStyle w:val="Compact"/>
              <w:jc w:val="left"/>
            </w:pPr>
            <w:r>
              <w:t xml:space="preserve">これらの欠陥は、データの抽出、サーバからのリモート要求の実行、内部システムのスキャン、サービス不能攻撃の実行、その他の攻撃の実行に使用できます。</w:t>
            </w:r>
          </w:p>
        </w:tc>
      </w:tr>
    </w:tbl>
    <w:p>
      <w:pPr>
        <w:pStyle w:val="Heading2"/>
      </w:pPr>
      <w:bookmarkStart w:id="149" w:name="-3"/>
      <w:bookmarkEnd w:id="149"/>
      <w:r>
        <w:t xml:space="preserve">脆弱性有無の確認</w:t>
      </w:r>
    </w:p>
    <w:p>
      <w:pPr>
        <w:pStyle w:val="FirstParagraph"/>
      </w:pPr>
      <w:r>
        <w:t xml:space="preserve">アプリケーション、特にXMLベースのWebサービスやダウンストリーム統合では、次のような攻撃を受ける可能性があります:</w:t>
      </w:r>
    </w:p>
    <w:p>
      <w:pPr>
        <w:pStyle w:val="Compact"/>
        <w:numPr>
          <w:numId w:val="1026"/>
          <w:ilvl w:val="0"/>
        </w:numPr>
      </w:pPr>
      <w:r>
        <w:t xml:space="preserve">アプリケーションは、特に信頼できないソースからXMLを直接またはXMLアップロードを受け入れるか、信頼できないデータをXMLドキュメントに挿入し、XMLプロセッサによって解析されます。</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が有効になっています。 DTD処理を無効にする実際のメカニズムはプロセッサによって異なるため、</w:t>
      </w:r>
      <w:hyperlink r:id="rId151">
        <w:r>
          <w:rPr>
            <w:rStyle w:val="Hyperlink"/>
          </w:rPr>
          <w:t xml:space="preserve">OWASP Cheat Sheet 'XXE Prevention'</w:t>
        </w:r>
      </w:hyperlink>
      <w:r>
        <w:t xml:space="preserve">のようなリファレンスを調べると良いでしょう。</w:t>
      </w:r>
    </w:p>
    <w:p>
      <w:pPr>
        <w:pStyle w:val="Compact"/>
        <w:numPr>
          <w:numId w:val="1026"/>
          <w:ilvl w:val="0"/>
        </w:numPr>
      </w:pPr>
      <w:r>
        <w:t xml:space="preserve">アプリケーションが統合されたセキュリティあるいはシングルサインオン（SSO）の目的でIDの処理にSAMLを使用する場合、SAMLはIDアサーションにXMLを使用しているため、脆弱である可能性があります。</w:t>
      </w:r>
    </w:p>
    <w:p>
      <w:pPr>
        <w:pStyle w:val="Compact"/>
        <w:numPr>
          <w:numId w:val="1026"/>
          <w:ilvl w:val="0"/>
        </w:numPr>
      </w:pPr>
      <w:r>
        <w:t xml:space="preserve">アプリケーションがバージョン1.2より前のSOAPを使用する場合、XMLエンティティがSOAPフレームワークに渡されていると、XXE攻撃の影響を受けやすくなります。</w:t>
      </w:r>
    </w:p>
    <w:p>
      <w:pPr>
        <w:pStyle w:val="Compact"/>
        <w:numPr>
          <w:numId w:val="1026"/>
          <w:ilvl w:val="0"/>
        </w:numPr>
      </w:pPr>
      <w:r>
        <w:t xml:space="preserve">XXE攻撃に対して脆弱であるということは、アプリケーションがDoS攻撃に脆弱である可能性が高いということになります。</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可能な限り、JSONなどの複雑さの低いデータ形式を使用し、機密データのシリアライズを避けてください。</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します。依存関係チェッカーを使用してください。 SOAPは、SOAP 1.2かそれ以降のものに更新します。</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に従い、アプリケーション内のすべてのXMLパーサーでXML外部エンティティとDTD処理を無効にします。</w:t>
      </w:r>
    </w:p>
    <w:p>
      <w:pPr>
        <w:pStyle w:val="Compact"/>
        <w:numPr>
          <w:numId w:val="1027"/>
          <w:ilvl w:val="0"/>
        </w:numPr>
      </w:pPr>
      <w:r>
        <w:t xml:space="preserve">ホワイトリスト方式でサーバーサイドの入力検証や、XMLドキュメント、ヘッダ、ノード内の悪意のあるデータのフィルタリング、またはサニタイズを実装します。</w:t>
      </w:r>
    </w:p>
    <w:p>
      <w:pPr>
        <w:pStyle w:val="Compact"/>
        <w:numPr>
          <w:numId w:val="1027"/>
          <w:ilvl w:val="0"/>
        </w:numPr>
      </w:pPr>
      <w:r>
        <w:t xml:space="preserve">XMLまたはXSLファイルのアップロード機能において、XSD検証などを使用して受信するXMLを検証していることを確認します。</w:t>
      </w:r>
    </w:p>
    <w:p>
      <w:pPr>
        <w:pStyle w:val="Compact"/>
        <w:numPr>
          <w:numId w:val="1027"/>
          <w:ilvl w:val="0"/>
        </w:numPr>
      </w:pPr>
      <w:r>
        <w:t xml:space="preserve">SASTツールはソースコード内のXXEを検出するのに役立ちますが、多くのインテグレーションを伴う大規模で複雑なアプリケーションでは、手動によるコードレビューが最善の選択肢です。</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 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 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2 : 検出難易度 2</w:t>
            </w:r>
          </w:p>
        </w:tc>
        <w:tc>
          <w:p>
            <w:pPr>
              <w:pStyle w:val="Compact"/>
              <w:jc w:val="left"/>
            </w:pPr>
            <w:r>
              <w:t xml:space="preserve">技術的影響度 3 : ビジネスへの影響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ー、管理者、または特権機能を持ったユーザー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脆弱性有無の確認</w:t>
      </w:r>
    </w:p>
    <w:p>
      <w:pPr>
        <w:pStyle w:val="FirstParagraph"/>
      </w:pPr>
      <w:r>
        <w:t xml:space="preserve">アクセス制御はユーザーが予め与えられた権限から外れた行動をしないようにポリシーを適用します。ポリシー適用の失敗は、許可されていない情報の公開、すべてのデータの変更または破壊、またはユーザー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主キーを他のユーザーのレコードに変更することができ、他のユーザーのアカウントを表示または編集できてしまう。</w:t>
      </w:r>
    </w:p>
    <w:p>
      <w:pPr>
        <w:pStyle w:val="Compact"/>
        <w:numPr>
          <w:numId w:val="1030"/>
          <w:ilvl w:val="0"/>
        </w:numPr>
      </w:pPr>
      <w:r>
        <w:t xml:space="preserve">権限昇格。ログインすることなしにユーザーとして行動したり、一般ユーザーとしてログインした時に管理者として行動できてしまう。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認証されていないユーザーを要認証ページへ、一般ユーザーを要権限ページへ強制ブラウズできてしまう。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アクセス制御モデルは、ユーザーがどのようなレコードでも作成、読取、更新、または削除できるようにするのではなく、レコードの所有権があることを前提としなければならない。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認証されていないユーザーがこれからのページにアクセス出来たら欠陥があります。非管理者が管理者ページにアクセス出来ても欠陥があります。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 セキュリティの設定が適切ではない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脆弱性有無の確認</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エラー処理がユーザーに対して、スタックトレースやその他余計な情報を含むエラーメッセージを見せる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A9:2017-既知の脆弱性を持つコンポーネントの使用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A9:2017-既知の脆弱性を持つコンポーネントの使用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ない。このサンプルアプリケーションには、攻撃者がサーバに侵入する際によく使う既知の脆弱性がある。そのアプリケーションが管理用のコンソールでデフォルトのアカウントが変更されていないと、攻撃者はデフォルトのパスワードを使ってログインし、乗っ取ってしまう</w:t>
      </w:r>
    </w:p>
    <w:p>
      <w:pPr>
        <w:pStyle w:val="BodyText"/>
      </w:pPr>
      <w:r>
        <w:rPr>
          <w:b/>
        </w:rPr>
        <w:t xml:space="preserve">シナリオ #2</w:t>
      </w:r>
      <w:r>
        <w:t xml:space="preserve">: ディレクトリリスティングがサーバ上で無効になっていない。攻撃者はそれを見つけ出し、やすやすとディレクトリを表示してしまう。攻撃者はコンパイル済みのJavaクラスを見つけてダウンロードし、デコンパイルしてからリバースエンジニアリングしてコードを見る。そして攻撃者は、そのアプリケーションの深刻なアクセス制御上の穴を見つける</w:t>
      </w:r>
    </w:p>
    <w:p>
      <w:pPr>
        <w:pStyle w:val="BodyText"/>
      </w:pPr>
      <w:r>
        <w:rPr>
          <w:b/>
        </w:rPr>
        <w:t xml:space="preserve">シナリオ #3</w:t>
      </w:r>
      <w:r>
        <w:t xml:space="preserve">: アプリケーションサーバの設定が、詳細なエラーメッセージ(例えば、スタックトレース)をユーザーに返すようにになっている。これによって機密情報や脆弱であるとされているコンポーネントのバージョンといった潜在的な欠陥がさらされる恐れがある</w:t>
      </w:r>
    </w:p>
    <w:p>
      <w:pPr>
        <w:pStyle w:val="BodyText"/>
      </w:pPr>
      <w:r>
        <w:rPr>
          <w:b/>
        </w:rPr>
        <w:t xml:space="preserve">シナリオ #4</w:t>
      </w:r>
      <w:r>
        <w:t xml:space="preserve">: クラウドサービスプロバイダは、他のCSPユーザーによるデフォルトでインターネットに公開された共有パーミッションを用意している。こうなると、機密情報がクラウドストレージに保存され、アクセスされてしまう</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 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3</w:t>
            </w:r>
          </w:p>
        </w:tc>
        <w:tc>
          <w:p>
            <w:pPr>
              <w:pStyle w:val="Compact"/>
              <w:jc w:val="left"/>
            </w:pPr>
            <w:r>
              <w:t xml:space="preserve">流行度 3 : 検出難易度 3</w:t>
            </w:r>
          </w:p>
        </w:tc>
        <w:tc>
          <w:p>
            <w:pPr>
              <w:pStyle w:val="Compact"/>
              <w:jc w:val="left"/>
            </w:pPr>
            <w:r>
              <w:t xml:space="preserve">技術的影響度 2 : ビジネスへの影響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脆弱性有無の確認</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 安全ではないデシリアライズ操作</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 Lvl : 悪用されやすさ 1</w:t>
            </w:r>
          </w:p>
        </w:tc>
        <w:tc>
          <w:p>
            <w:pPr>
              <w:pStyle w:val="Compact"/>
              <w:jc w:val="left"/>
            </w:pPr>
            <w:r>
              <w:t xml:space="preserve">流行度 2 : 攻撃検知のしやすさ 2</w:t>
            </w:r>
          </w:p>
        </w:tc>
        <w:tc>
          <w:p>
            <w:pPr>
              <w:pStyle w:val="Compact"/>
              <w:jc w:val="left"/>
            </w:pPr>
            <w:r>
              <w:t xml:space="preserve">技術的 3 : ビジネス的</w:t>
            </w:r>
          </w:p>
        </w:tc>
      </w:tr>
      <w:tr>
        <w:tc>
          <w:p>
            <w:pPr>
              <w:pStyle w:val="Compact"/>
              <w:jc w:val="left"/>
            </w:pPr>
            <w:r>
              <w:t xml:space="preserve">既成のエクスプロイト手法は、元のエクスプロイトコードに変更や調整を加えずに攻撃が成功するケースはまれです。そのためデシリアライズ操作の悪用は、容易ではありません。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ツールによっては、デシリアライズ操作に関する欠陥を発見可能ですが、問題を検証するために、多くの場合、人手による支援が必要です。 デシリアライズ操作に関する欠陥が、広く広まっているというデータは、問題の特定と対応を支援するツールが開発された事実から予想されたものでした。</w:t>
            </w:r>
          </w:p>
        </w:tc>
        <w:tc>
          <w:p>
            <w:pPr>
              <w:pStyle w:val="Compact"/>
              <w:jc w:val="left"/>
            </w:pPr>
            <w:r>
              <w:t xml:space="preserve">デシリアライズ操作の欠陥による影響は、憂慮すべきものです。 これらの欠陥は、最も深刻な攻撃の一つであるリモートコード実行攻撃を可能にします。 ビジネスへの影響は、アプリケーションとデータを保護する必要性に依存します。</w:t>
            </w:r>
          </w:p>
        </w:tc>
      </w:tr>
    </w:tbl>
    <w:p>
      <w:pPr>
        <w:pStyle w:val="Heading2"/>
      </w:pPr>
      <w:bookmarkStart w:id="216" w:name="-7"/>
      <w:bookmarkEnd w:id="216"/>
      <w:r>
        <w:t xml:space="preserve">脆弱性有無の確認</w:t>
      </w:r>
    </w:p>
    <w:p>
      <w:pPr>
        <w:pStyle w:val="FirstParagraph"/>
      </w:pPr>
      <w:r>
        <w:t xml:space="preserve">攻撃者により供給された敵意のある、あるいは改ざんされたオブジェクトのデシリアライズにより、アプリケーションとAPIは、脆弱になる。</w:t>
      </w:r>
    </w:p>
    <w:p>
      <w:pPr>
        <w:pStyle w:val="BodyText"/>
      </w:pPr>
      <w:r>
        <w:t xml:space="preserve">これによる攻撃は、主に2種類ある:</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w:t>
      </w:r>
    </w:p>
    <w:p>
      <w:pPr>
        <w:pStyle w:val="Compact"/>
        <w:numPr>
          <w:numId w:val="1042"/>
          <w:ilvl w:val="0"/>
        </w:numPr>
      </w:pPr>
      <w:r>
        <w:t xml:space="preserve">典型的なデータ改ざん攻撃：既存のデータ構造が内容を変えられて使われるようなアクセス制御関連の攻撃</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リモートプロシージャコールとプロセス間通信 (RPC/IPC)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安全なアーキテクチャを実現するには、信頼できないソースでシリアライズされたオブジェクトを受け入れない、もしくは、シリアライズ対象のデータをプリミティブなデータ型のみにする。</w:t>
      </w:r>
    </w:p>
    <w:p>
      <w:pPr>
        <w:pStyle w:val="BodyText"/>
      </w:pPr>
      <w:r>
        <w:t xml:space="preserve">上記の対策を取れない場合、以下の内、一つ以上を検討する：</w:t>
      </w:r>
    </w:p>
    <w:p>
      <w:pPr>
        <w:pStyle w:val="Compact"/>
        <w:numPr>
          <w:numId w:val="1044"/>
          <w:ilvl w:val="0"/>
        </w:numPr>
      </w:pPr>
      <w:r>
        <w:t xml:space="preserve">敵対的なオブジェクトの生成やデータの改ざんを防ぐために、シリアライズされたオブジェクトにデジタル署名などの整合性チェックを実装する。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を想定しているため、オブジェクトを生成する前に、デシリアライズ操作において厳密な型制約を強制する。ただし、この手法を回避する方法は実証済みなので、この手法頼みにすることはお勧め出来ない。</w:t>
      </w:r>
    </w:p>
    <w:p>
      <w:pPr>
        <w:pStyle w:val="Compact"/>
        <w:numPr>
          <w:numId w:val="1044"/>
          <w:ilvl w:val="0"/>
        </w:numPr>
      </w:pPr>
      <w:r>
        <w:t xml:space="preserve">悪意あるコードが埋め込まれていた場合に備え、可能であればデシリアライズに関するコードは分離して、低い権限の環境下で実行する。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型の不整合やデシリアライズ時に生じた例外など、デシリアライズ操作で発生した失敗や例外はログに記録する。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ユーザーが絶えずデシリアライズしていないか、デシリアライズ操作をモニタリングし、警告する。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Bootマイクロサービスを呼び出す。</w:t>
      </w:r>
      <w:r>
        <w:br w:type="textWrapping"/>
      </w:r>
      <w:r>
        <w:t xml:space="preserve">関数型言語のプログラマーは、イミュータブルなコードを書こうとする。</w:t>
      </w:r>
      <w:r>
        <w:br w:type="textWrapping"/>
      </w:r>
      <w:r>
        <w:t xml:space="preserve">そこで、プログラマーは、呼び出しの前後でシリアライズしたユーザーの状態を渡す、と言う解決策を思いついてしまう。</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Killerツールを使用してアプリケーションサーバー上でリモートコードを実行する。</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攻撃者は、シリアライズされたオブジェクトを変更して攻撃者自身に管理者権限を与える。</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 既知の脆弱性を持つコンポーネントの使用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2</w:t>
            </w:r>
          </w:p>
        </w:tc>
        <w:tc>
          <w:p>
            <w:pPr>
              <w:pStyle w:val="Compact"/>
              <w:jc w:val="left"/>
            </w:pPr>
            <w:r>
              <w:t xml:space="preserve">技術的影響度 2 : ビジネスへの影響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とても流行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脆弱性有無の確認</w:t>
      </w:r>
    </w:p>
    <w:p>
      <w:pPr>
        <w:pStyle w:val="FirstParagraph"/>
      </w:pPr>
      <w:r>
        <w:t xml:space="preserve">下記に該当する場合、脆弱と言える:</w:t>
      </w:r>
    </w:p>
    <w:p>
      <w:pPr>
        <w:pStyle w:val="Compact"/>
        <w:numPr>
          <w:numId w:val="1047"/>
          <w:ilvl w:val="0"/>
        </w:numPr>
      </w:pPr>
      <w:r>
        <w:t xml:space="preserve">使用しているすべてのコンポーネントのバージョンを知らない場合（クライアント側・サーバー側の両方について）。これには直接使用するコンポーネントだけでなく、ネストされた依存関係も含む。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A6:2017-Security Misconfiguration</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いかなる組織もアプリケーションまたはポートフォリオの存続期間は、モニタリングとトリアージを行い更新または設定変更を行う継続的な計画があることを確認する必要がある。</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る。そのような欠陥は、偶発的（例：コーディングエラー）または意図的（例：コンポーネントのバックドア）両方の可能性がある。</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は、重大な侵害をもたらしている。</w:t>
      </w:r>
    </w:p>
    <w:p>
      <w:pPr>
        <w:pStyle w:val="Compact"/>
        <w:numPr>
          <w:numId w:val="1049"/>
          <w:ilvl w:val="0"/>
        </w:numPr>
      </w:pPr>
      <w:hyperlink r:id="rId234">
        <w:r>
          <w:rPr>
            <w:rStyle w:val="Hyperlink"/>
          </w:rPr>
          <w:t xml:space="preserve">internet of things (IoT)</w:t>
        </w:r>
      </w:hyperlink>
      <w:r>
        <w:t xml:space="preserve">は、頻繁なパッチ適用が困難もしくは不可能だが、パッチ適用の重要性はますます高まっている。（例：医療機器）</w:t>
      </w:r>
    </w:p>
    <w:p>
      <w:pPr>
        <w:pStyle w:val="FirstParagraph"/>
      </w:pPr>
      <w:r>
        <w:t xml:space="preserve">攻撃者を助けるような、パッチが未適用もしくはシステムの設定ミスを自動的に見つけるツールが存在する。例えば、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の脆弱性などセキュリティに問題のある機器を見つけることができる。</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 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悪用難易度 2</w:t>
            </w:r>
          </w:p>
        </w:tc>
        <w:tc>
          <w:p>
            <w:pPr>
              <w:pStyle w:val="Compact"/>
              <w:jc w:val="left"/>
            </w:pPr>
            <w:r>
              <w:t xml:space="preserve">流行度 3 : 検出難易度 1</w:t>
            </w:r>
          </w:p>
        </w:tc>
        <w:tc>
          <w:p>
            <w:pPr>
              <w:pStyle w:val="Compact"/>
              <w:jc w:val="left"/>
            </w:pPr>
            <w:r>
              <w:t xml:space="preserve">技術的影響度 2 : ビジネスへの影響</w:t>
            </w:r>
          </w:p>
        </w:tc>
      </w:tr>
      <w:tr>
        <w:tc>
          <w:p>
            <w:pPr>
              <w:pStyle w:val="Compact"/>
              <w:jc w:val="left"/>
            </w:pPr>
            <w:r>
              <w:t xml:space="preserve">不十分なロギングとモニタリングの悪用が、ほぼすべての重大なインシデントの背後にあります。モニタリングとタイムリーな対応の欠如を利用することで、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に基づいてこの問題はトップ10に追加されました。十分なモニタリングがあるかどうかを判断するための方法の1つは、ペネトレーションテスト後のログを調べることです。 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 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 。</w:t>
            </w:r>
          </w:p>
        </w:tc>
      </w:tr>
    </w:tbl>
    <w:p>
      <w:pPr>
        <w:pStyle w:val="Heading2"/>
      </w:pPr>
      <w:bookmarkStart w:id="252" w:name="-9"/>
      <w:bookmarkEnd w:id="252"/>
      <w:r>
        <w:t xml:space="preserve">脆弱性有無の確認</w:t>
      </w:r>
    </w:p>
    <w:p>
      <w:pPr>
        <w:pStyle w:val="FirstParagraph"/>
      </w:pPr>
      <w:r>
        <w:t xml:space="preserve">不十分なロギングや検知、モニタリング、アクティブな応答は、いつでも発生します: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ユーザーまたは攻撃者がログやアラートのイベントを閲覧できると、情報の漏えいが発生する可能性があります（A3：2017 -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ー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価値の高いトランザクションを守るために、(変更不可の）append-onlyデータベースのテーブルなどのような、改ざんや削除を防止する整合性制御による監査証跡が設けられていることを確認する。</w:t>
      </w:r>
    </w:p>
    <w:p>
      <w:pPr>
        <w:pStyle w:val="Compact"/>
        <w:numPr>
          <w:numId w:val="1053"/>
          <w:ilvl w:val="0"/>
        </w:numPr>
      </w:pPr>
      <w:r>
        <w:t xml:space="preserve">疑わしい活動が適時に検知され、対応されるように、効果的なモニタリングとアラートを確立する。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の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アクティブではなくなってしまいました。</w:t>
      </w:r>
    </w:p>
    <w:p>
      <w:pPr>
        <w:pStyle w:val="BodyText"/>
      </w:pPr>
      <w:r>
        <w:rPr>
          <w:b/>
        </w:rPr>
        <w:t xml:space="preserve">シナリオ #2</w:t>
      </w:r>
      <w:r>
        <w:t xml:space="preserve">: 同じパスワードを使用するユーザーに対して、攻撃者はスキャンを実施します。彼らは、このパスワードを使用しているすべてのアカウントを乗っ取ることができるようになります。他のユーザーに対しては、このスキャンは1回だけ失敗したログインとなります。数日後、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言われています。サンドボックスソフトウェアは、望ましくないと思われるソフトウェアを検知しましたが、誰もこの検知に応答しませんでした。サンドボックスは、外部銀行による不正なカード取引によって侵害が検知されるまでにしばらくの間警告を発し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開発者向けの次のステップ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Note</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A6:2017-Security Misconfiguration</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への影響」を考慮しないといけません。ソフトウェアに甚大な弱点があったとしても、攻撃をする「脅威エージェント」がいない、或いは関連資産への「ビジネス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A3:2017-Sensitive Data Exposure</w:t>
      </w:r>
      <w:r>
        <w:t xml:space="preserve"> </w:t>
      </w:r>
      <w:r>
        <w:t xml:space="preserve">に含まれています。Cryptographic Failuresは</w:t>
      </w:r>
      <w:r>
        <w:t xml:space="preserve"> </w:t>
      </w:r>
      <w:r>
        <w:rPr>
          <w:b/>
        </w:rPr>
        <w:t xml:space="preserve">A3:2017-Sensitive Data Exposure</w:t>
      </w:r>
      <w:r>
        <w:t xml:space="preserve"> </w:t>
      </w:r>
      <w:r>
        <w:t xml:space="preserve">に含まれています。 Deserialization of Untrusted Dataは、</w:t>
      </w:r>
      <w:r>
        <w:t xml:space="preserve"> </w:t>
      </w:r>
      <w:r>
        <w:rPr>
          <w:b/>
        </w:rPr>
        <w:t xml:space="preserve">A8:2017-Insecure Deserialization</w:t>
      </w:r>
      <w:r>
        <w:t xml:space="preserve"> </w:t>
      </w:r>
      <w:r>
        <w:t xml:space="preserve">として位置付けました。4番目のUser-Controlled Keyは、</w:t>
      </w:r>
      <w:r>
        <w:t xml:space="preserve"> </w:t>
      </w:r>
      <w:r>
        <w:rPr>
          <w:b/>
        </w:rPr>
        <w:t xml:space="preserve">A5:2017-Broken Access Control</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A10:2017-Insufficient Logging &amp; Monitoring</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99c96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0bfd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2017-12-12T01:55:04Z</dcterms:created>
  <dcterms:modified xsi:type="dcterms:W3CDTF">2017-12-12T01:55:04Z</dcterms:modified>
</cp:coreProperties>
</file>