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4 — Computer Science Fundamentals</w:t>
      </w:r>
    </w:p>
    <w:p>
      <w:r>
        <w:rPr>
          <w:sz w:val="20"/>
        </w:rPr>
        <w:t>CalibiAI Developer Assessment Master Bank</w:t>
        <w:br/>
        <w:t>Total questions: 350</w:t>
        <w:br/>
        <w:t>Difficulty mix: approximately 30% Easy, 30% Medium, 40% Hard</w:t>
        <w:br/>
      </w:r>
    </w:p>
    <w:p>
      <w:pPr>
        <w:pStyle w:val="ListNumber"/>
        <w:spacing w:after="40"/>
      </w:pPr>
      <w:r>
        <w:rPr>
          <w:sz w:val="18"/>
        </w:rPr>
        <w:t>[Easy] Explain the difference between a process and a thread.</w:t>
      </w:r>
    </w:p>
    <w:p>
      <w:pPr>
        <w:pStyle w:val="ListNumber"/>
        <w:spacing w:after="40"/>
      </w:pPr>
      <w:r>
        <w:rPr>
          <w:sz w:val="18"/>
        </w:rPr>
        <w:t>[Easy] Compare deadlock prevention, avoidance, detection, and recovery.</w:t>
      </w:r>
    </w:p>
    <w:p>
      <w:pPr>
        <w:pStyle w:val="ListNumber"/>
        <w:spacing w:after="40"/>
      </w:pPr>
      <w:r>
        <w:rPr>
          <w:sz w:val="18"/>
        </w:rPr>
        <w:t>[Easy] Explain paging, segmentation, and virtual memory.</w:t>
      </w:r>
    </w:p>
    <w:p>
      <w:pPr>
        <w:pStyle w:val="ListNumber"/>
        <w:spacing w:after="40"/>
      </w:pPr>
      <w:r>
        <w:rPr>
          <w:sz w:val="18"/>
        </w:rPr>
        <w:t>[Easy] Differentiate preemptive and non-preemptive CPU scheduling.</w:t>
      </w:r>
    </w:p>
    <w:p>
      <w:pPr>
        <w:pStyle w:val="ListNumber"/>
        <w:spacing w:after="40"/>
      </w:pPr>
      <w:r>
        <w:rPr>
          <w:sz w:val="18"/>
        </w:rPr>
        <w:t>[Easy] Explain normalization up to BCNF with a suitable example.</w:t>
      </w:r>
    </w:p>
    <w:p>
      <w:pPr>
        <w:pStyle w:val="ListNumber"/>
        <w:spacing w:after="40"/>
      </w:pPr>
      <w:r>
        <w:rPr>
          <w:sz w:val="18"/>
        </w:rPr>
        <w:t>[Easy] Compare TCP and UDP and give practical use cases.</w:t>
      </w:r>
    </w:p>
    <w:p>
      <w:pPr>
        <w:pStyle w:val="ListNumber"/>
        <w:spacing w:after="40"/>
      </w:pPr>
      <w:r>
        <w:rPr>
          <w:sz w:val="18"/>
        </w:rPr>
        <w:t>[Easy] Explain compiler, assembler, linker, loader, and interpreter.</w:t>
      </w:r>
    </w:p>
    <w:p>
      <w:pPr>
        <w:pStyle w:val="ListNumber"/>
        <w:spacing w:after="40"/>
      </w:pPr>
      <w:r>
        <w:rPr>
          <w:sz w:val="18"/>
        </w:rPr>
        <w:t>[Easy] Describe inheritance, polymorphism, abstraction, and encapsulation.</w:t>
      </w:r>
    </w:p>
    <w:p>
      <w:pPr>
        <w:pStyle w:val="ListNumber"/>
        <w:spacing w:after="40"/>
      </w:pPr>
      <w:r>
        <w:rPr>
          <w:sz w:val="18"/>
        </w:rPr>
        <w:t>[Easy] Explain race conditions and synchronization mechanisms.</w:t>
      </w:r>
    </w:p>
    <w:p>
      <w:pPr>
        <w:pStyle w:val="ListNumber"/>
        <w:spacing w:after="40"/>
      </w:pPr>
      <w:r>
        <w:rPr>
          <w:sz w:val="18"/>
        </w:rPr>
        <w:t>[Easy] Compare cache memory, RAM, ROM, and secondary storage.</w:t>
      </w:r>
    </w:p>
    <w:p>
      <w:pPr>
        <w:pStyle w:val="ListNumber"/>
        <w:spacing w:after="40"/>
      </w:pPr>
      <w:r>
        <w:rPr>
          <w:sz w:val="18"/>
        </w:rPr>
        <w:t>[Easy] Explain indexing and its effect on database performance.</w:t>
      </w:r>
    </w:p>
    <w:p>
      <w:pPr>
        <w:pStyle w:val="ListNumber"/>
        <w:spacing w:after="40"/>
      </w:pPr>
      <w:r>
        <w:rPr>
          <w:sz w:val="18"/>
        </w:rPr>
        <w:t>[Easy] Describe the OSI and TCP/IP models.</w:t>
      </w:r>
    </w:p>
    <w:p>
      <w:pPr>
        <w:pStyle w:val="ListNumber"/>
        <w:spacing w:after="40"/>
      </w:pPr>
      <w:r>
        <w:rPr>
          <w:sz w:val="18"/>
        </w:rPr>
        <w:t>[Easy] Explain public, private, protected, and default access modifiers.</w:t>
      </w:r>
    </w:p>
    <w:p>
      <w:pPr>
        <w:pStyle w:val="ListNumber"/>
        <w:spacing w:after="40"/>
      </w:pPr>
      <w:r>
        <w:rPr>
          <w:sz w:val="18"/>
        </w:rPr>
        <w:t>[Easy] Compare static binding and dynamic binding.</w:t>
      </w:r>
    </w:p>
    <w:p>
      <w:pPr>
        <w:pStyle w:val="ListNumber"/>
        <w:spacing w:after="40"/>
      </w:pPr>
      <w:r>
        <w:rPr>
          <w:sz w:val="18"/>
        </w:rPr>
        <w:t>[Easy] Explain garbage collection and memory leaks.</w:t>
      </w:r>
    </w:p>
    <w:p>
      <w:pPr>
        <w:pStyle w:val="ListNumber"/>
        <w:spacing w:after="40"/>
      </w:pPr>
      <w:r>
        <w:rPr>
          <w:sz w:val="18"/>
        </w:rPr>
        <w:t>[Easy]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Compare TCP and UDP and give practical use cases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compiler, assembler, linker, loader, and interpreter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Describe inheritance, polymorphism, abstraction, and encapsulation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race conditions and synchronization mechanisms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Compare cache memory, RAM, ROM, and secondary storage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indexing and its effect on database performance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Describe the OSI and TCP/IP models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public, private, protected, and default access modifiers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Compare static binding and dynamic binding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garbage collection and memory leaks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difference between a process and a thread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deadlock prevention, avoidance, detection, and recovery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paging, segmentation, and virtual memory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Differentiate preemptive and non-preemptive CPU scheduling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normalization up to BCNF with a suitable example Include common mistakes and how to avoid them.</w:t>
      </w:r>
    </w:p>
    <w:p>
      <w:r>
        <w:rPr>
          <w:i/>
          <w:sz w:val="16"/>
        </w:rPr>
        <w:br/>
        <w:t>Note: These are practice questions. Company-specific assessment patterns may vary by role, location, hiring cycle, and year.</w:t>
      </w:r>
    </w:p>
    <w:sectPr w:rsidR="00FC693F" w:rsidRPr="0006063C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