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
    <w:p>
      <w:pPr>
        <w:jc w:val="center"/>
      </w:pPr>
      <w:r>
        <w:rPr>
          <w:rFonts w:ascii="Times New Roman" w:hAnsi="Times New Roman"/>
          <w:b/>
          <w:sz w:val="32"/>
        </w:rPr>
        <w:t>PROPOSAL TUGAS AKHIR</w:t>
      </w:r>
    </w:p>
    <w:p>
      <w:pPr/>
    </w:p>
    <w:p>
      <w:pPr/>
    </w:p>
    <w:p>
      <w:pPr/>
    </w:p>
    <w:p>
      <w:pPr>
        <w:jc w:val="center"/>
      </w:pPr>
      <w:r>
        <w:rPr>
          <w:rFonts w:ascii="Times New Roman" w:hAnsi="Times New Roman"/>
          <w:b/>
          <w:sz w:val="32"/>
        </w:rPr>
        <w:t>CARAKA Desktop: Perancangan dan Implementasi Protokol Komunikasi Mesh</w:t>
        <w:br/>
        <w:t>Offline Terdesentralisasi Berbasis Lightweight Cryptography</w:t>
        <w:br/>
        <w:t>(Ascon NIST SP 800-232)</w:t>
      </w:r>
    </w:p>
    <w:p>
      <w:pPr/>
    </w:p>
    <w:p>
      <w:pPr/>
    </w:p>
    <w:p>
      <w:pPr/>
    </w:p>
    <w:p>
      <w:pPr>
        <w:jc w:val="center"/>
      </w:pPr>
      <w:r>
        <w:rPr>
          <w:b/>
          <w:sz w:val="28"/>
        </w:rPr>
        <w:t>IDENTITAS PENGUSUL</w:t>
      </w:r>
    </w:p>
    <w:p>
      <w:pPr/>
    </w:p>
    <w:tbl>
      <w:tblPr>
        <w:tblStyle w:val="TableGrid"/>
        <w:tblW w:type="auto" w:w="0"/>
        <w:tblLook w:firstColumn="1" w:firstRow="1" w:lastColumn="0" w:lastRow="0" w:noHBand="0" w:noVBand="1" w:val="04A0"/>
      </w:tblPr>
      <w:tblGrid>
        <w:gridCol w:w="3968"/>
        <w:gridCol w:w="3968"/>
      </w:tblGrid>
      <w:tr>
        <w:tc>
          <w:tcPr>
            <w:tcW w:type="dxa" w:w="3968"/>
          </w:tcPr>
          <w:p>
            <w:r/>
            <w:r>
              <w:rPr>
                <w:rFonts w:ascii="Times New Roman" w:hAnsi="Times New Roman"/>
                <w:b/>
                <w:sz w:val="24"/>
              </w:rPr>
              <w:t>Nama Mahasiswa</w:t>
            </w:r>
          </w:p>
        </w:tc>
        <w:tc>
          <w:tcPr>
            <w:tcW w:type="dxa" w:w="3968"/>
          </w:tcPr>
          <w:p>
            <w:r/>
            <w:r>
              <w:rPr>
                <w:rFonts w:ascii="Times New Roman" w:hAnsi="Times New Roman"/>
                <w:sz w:val="24"/>
              </w:rPr>
              <w:t>[Nama Mahasiswa / Kelompok]</w:t>
            </w:r>
          </w:p>
        </w:tc>
      </w:tr>
      <w:tr>
        <w:tc>
          <w:tcPr>
            <w:tcW w:type="dxa" w:w="3968"/>
          </w:tcPr>
          <w:p>
            <w:r/>
            <w:r>
              <w:rPr>
                <w:rFonts w:ascii="Times New Roman" w:hAnsi="Times New Roman"/>
                <w:b/>
                <w:sz w:val="24"/>
              </w:rPr>
              <w:t>NIM</w:t>
            </w:r>
          </w:p>
        </w:tc>
        <w:tc>
          <w:tcPr>
            <w:tcW w:type="dxa" w:w="3968"/>
          </w:tcPr>
          <w:p>
            <w:r/>
            <w:r>
              <w:rPr>
                <w:rFonts w:ascii="Times New Roman" w:hAnsi="Times New Roman"/>
                <w:sz w:val="24"/>
              </w:rPr>
              <w:t>[NIM]</w:t>
            </w:r>
          </w:p>
        </w:tc>
      </w:tr>
      <w:tr>
        <w:tc>
          <w:tcPr>
            <w:tcW w:type="dxa" w:w="3968"/>
          </w:tcPr>
          <w:p>
            <w:r/>
            <w:r>
              <w:rPr>
                <w:rFonts w:ascii="Times New Roman" w:hAnsi="Times New Roman"/>
                <w:b/>
                <w:sz w:val="24"/>
              </w:rPr>
              <w:t>Program Studi</w:t>
            </w:r>
          </w:p>
        </w:tc>
        <w:tc>
          <w:tcPr>
            <w:tcW w:type="dxa" w:w="3968"/>
          </w:tcPr>
          <w:p>
            <w:r/>
            <w:r>
              <w:rPr>
                <w:rFonts w:ascii="Times New Roman" w:hAnsi="Times New Roman"/>
                <w:sz w:val="24"/>
              </w:rPr>
              <w:t>[Nama Program Studi]</w:t>
            </w:r>
          </w:p>
        </w:tc>
      </w:tr>
      <w:tr>
        <w:tc>
          <w:tcPr>
            <w:tcW w:type="dxa" w:w="3968"/>
          </w:tcPr>
          <w:p>
            <w:r/>
            <w:r>
              <w:rPr>
                <w:rFonts w:ascii="Times New Roman" w:hAnsi="Times New Roman"/>
                <w:b/>
                <w:sz w:val="24"/>
              </w:rPr>
              <w:t>Fakultas</w:t>
            </w:r>
          </w:p>
        </w:tc>
        <w:tc>
          <w:tcPr>
            <w:tcW w:type="dxa" w:w="3968"/>
          </w:tcPr>
          <w:p>
            <w:r/>
            <w:r>
              <w:rPr>
                <w:rFonts w:ascii="Times New Roman" w:hAnsi="Times New Roman"/>
                <w:sz w:val="24"/>
              </w:rPr>
              <w:t>[Nama Fakultas]</w:t>
            </w:r>
          </w:p>
        </w:tc>
      </w:tr>
      <w:tr>
        <w:tc>
          <w:tcPr>
            <w:tcW w:type="dxa" w:w="3968"/>
          </w:tcPr>
          <w:p>
            <w:r/>
            <w:r>
              <w:rPr>
                <w:rFonts w:ascii="Times New Roman" w:hAnsi="Times New Roman"/>
                <w:b/>
                <w:sz w:val="24"/>
              </w:rPr>
              <w:t>Universitas</w:t>
            </w:r>
          </w:p>
        </w:tc>
        <w:tc>
          <w:tcPr>
            <w:tcW w:type="dxa" w:w="3968"/>
          </w:tcPr>
          <w:p>
            <w:r/>
            <w:r>
              <w:rPr>
                <w:rFonts w:ascii="Times New Roman" w:hAnsi="Times New Roman"/>
                <w:sz w:val="24"/>
              </w:rPr>
              <w:t>[Nama Universitas]</w:t>
            </w:r>
          </w:p>
        </w:tc>
      </w:tr>
      <w:tr>
        <w:tc>
          <w:tcPr>
            <w:tcW w:type="dxa" w:w="3968"/>
          </w:tcPr>
          <w:p>
            <w:r/>
            <w:r>
              <w:rPr>
                <w:rFonts w:ascii="Times New Roman" w:hAnsi="Times New Roman"/>
                <w:b/>
                <w:sz w:val="24"/>
              </w:rPr>
              <w:t>Dosen Pembimbing</w:t>
            </w:r>
          </w:p>
        </w:tc>
        <w:tc>
          <w:tcPr>
            <w:tcW w:type="dxa" w:w="3968"/>
          </w:tcPr>
          <w:p>
            <w:r/>
            <w:r>
              <w:rPr>
                <w:rFonts w:ascii="Times New Roman" w:hAnsi="Times New Roman"/>
                <w:sz w:val="24"/>
              </w:rPr>
              <w:t>[Nama Dosen Pembimbing]</w:t>
            </w:r>
          </w:p>
        </w:tc>
      </w:tr>
      <w:tr>
        <w:tc>
          <w:tcPr>
            <w:tcW w:type="dxa" w:w="3968"/>
          </w:tcPr>
          <w:p>
            <w:r/>
            <w:r>
              <w:rPr>
                <w:rFonts w:ascii="Times New Roman" w:hAnsi="Times New Roman"/>
                <w:b/>
                <w:sz w:val="24"/>
              </w:rPr>
              <w:t>Dosen Penguji</w:t>
            </w:r>
          </w:p>
        </w:tc>
        <w:tc>
          <w:tcPr>
            <w:tcW w:type="dxa" w:w="3968"/>
          </w:tcPr>
          <w:p>
            <w:r/>
            <w:r>
              <w:rPr>
                <w:rFonts w:ascii="Times New Roman" w:hAnsi="Times New Roman"/>
                <w:sz w:val="24"/>
              </w:rPr>
              <w:t>[Nama Dosen Penguji]</w:t>
            </w:r>
          </w:p>
        </w:tc>
      </w:tr>
      <w:tr>
        <w:tc>
          <w:tcPr>
            <w:tcW w:type="dxa" w:w="3968"/>
          </w:tcPr>
          <w:p>
            <w:r/>
            <w:r>
              <w:rPr>
                <w:rFonts w:ascii="Times New Roman" w:hAnsi="Times New Roman"/>
                <w:b/>
                <w:sz w:val="24"/>
              </w:rPr>
              <w:t>Semester / T.A.</w:t>
            </w:r>
          </w:p>
        </w:tc>
        <w:tc>
          <w:tcPr>
            <w:tcW w:type="dxa" w:w="3968"/>
          </w:tcPr>
          <w:p>
            <w:r/>
            <w:r>
              <w:rPr>
                <w:rFonts w:ascii="Times New Roman" w:hAnsi="Times New Roman"/>
                <w:sz w:val="24"/>
              </w:rPr>
              <w:t>[Semester] / [Tahun Akademik]</w:t>
            </w:r>
          </w:p>
        </w:tc>
      </w:tr>
      <w:tr>
        <w:tc>
          <w:tcPr>
            <w:tcW w:type="dxa" w:w="3968"/>
          </w:tcPr>
          <w:p>
            <w:r/>
            <w:r>
              <w:rPr>
                <w:rFonts w:ascii="Times New Roman" w:hAnsi="Times New Roman"/>
                <w:b/>
                <w:sz w:val="24"/>
              </w:rPr>
              <w:t>Tanggal Pengajuan</w:t>
            </w:r>
          </w:p>
        </w:tc>
        <w:tc>
          <w:tcPr>
            <w:tcW w:type="dxa" w:w="3968"/>
          </w:tcPr>
          <w:p>
            <w:r/>
            <w:r>
              <w:rPr>
                <w:rFonts w:ascii="Times New Roman" w:hAnsi="Times New Roman"/>
                <w:sz w:val="24"/>
              </w:rPr>
              <w:t>Juni 2026</w:t>
            </w:r>
          </w:p>
        </w:tc>
      </w:tr>
    </w:tbl>
    <w:p>
      <w:r>
        <w:br w:type="page"/>
      </w:r>
    </w:p>
    <w:p>
      <w:pPr>
        <w:pStyle w:val="Heading1"/>
      </w:pPr>
      <w:r>
        <w:t>I. LATAR BELAKANG</w:t>
      </w:r>
    </w:p>
    <w:p>
      <w:pPr/>
    </w:p>
    <w:p>
      <w:pPr>
        <w:pStyle w:val="Heading2"/>
      </w:pPr>
      <w:r>
        <w:t>A. Alasan</w:t>
      </w:r>
    </w:p>
    <w:p>
      <w:pPr/>
    </w:p>
    <w:p>
      <w:pPr/>
      <w:r>
        <w:t xml:space="preserve">Komunikasi digital kontemporer memiliki dependensi yang hampir mutlak terhadap infrastruktur terpusat: server, </w:t>
      </w:r>
      <w:r>
        <w:rPr>
          <w:i/>
        </w:rPr>
        <w:t>Content Delivery Network (CDN)</w:t>
      </w:r>
      <w:r>
        <w:t xml:space="preserve">, penyedia layanan internet, dan tulang punggung jaringan global. Dependensi ini menciptakan </w:t>
      </w:r>
      <w:r>
        <w:rPr>
          <w:i/>
        </w:rPr>
        <w:t>single point of failure</w:t>
      </w:r>
      <w:r>
        <w:t xml:space="preserve"> yang secara arsitektural berbahaya dalam tiga skenario utama:</w:t>
      </w:r>
    </w:p>
    <w:p>
      <w:pPr/>
    </w:p>
    <w:p>
      <w:pPr>
        <w:pStyle w:val="ListParagraph"/>
        <w:ind w:left="720"/>
      </w:pPr>
      <w:r/>
      <w:r>
        <w:rPr>
          <w:b/>
        </w:rPr>
        <w:t>Kegagalan Infrastruktur</w:t>
      </w:r>
      <w:r>
        <w:t xml:space="preserve"> — akibat bencana alam, gempa bumi, banjir, atau pemadaman listrik yang melumpuhkan jaringan telekomunikasi justru pada momen kebutuhan komunikasi paling kritis.</w:t>
      </w:r>
    </w:p>
    <w:p>
      <w:pPr>
        <w:pStyle w:val="ListParagraph"/>
        <w:ind w:left="720"/>
      </w:pPr>
      <w:r/>
      <w:r>
        <w:rPr>
          <w:b/>
        </w:rPr>
        <w:t>Pembatasan Akses Disengaja</w:t>
      </w:r>
      <w:r>
        <w:t xml:space="preserve"> — pembatasan atau pemblokiran jaringan oleh pihak berwenang di kondisi tertentu yang memutus komunikasi secara masif.</w:t>
      </w:r>
    </w:p>
    <w:p>
      <w:pPr>
        <w:pStyle w:val="ListParagraph"/>
        <w:ind w:left="720"/>
      </w:pPr>
      <w:r/>
      <w:r>
        <w:rPr>
          <w:b/>
        </w:rPr>
        <w:t>Degradasi Layanan</w:t>
      </w:r>
      <w:r>
        <w:t xml:space="preserve"> — kemacetan jaringan pada kondisi darurat massal ketika ribuan pengguna mencoba berkomunikasi secara bersamaan melalui satu infrastruktur terpusat.</w:t>
      </w:r>
    </w:p>
    <w:p>
      <w:pPr/>
    </w:p>
    <w:p>
      <w:pPr/>
      <w:r>
        <w:t>Selain isu ketersediaan, sistem komunikasi terpusat secara inheren mengekspos metadata pengguna kepada penyedia layanan dan potensi pengawasan pihak ketiga — sebuah pelanggaran privasi yang semakin menjadi perhatian serius di era digital.</w:t>
      </w:r>
    </w:p>
    <w:p>
      <w:pPr/>
    </w:p>
    <w:p>
      <w:pPr/>
      <w:r>
        <w:t xml:space="preserve">Jaringan </w:t>
      </w:r>
      <w:r>
        <w:rPr>
          <w:i/>
        </w:rPr>
        <w:t>Peer-to-Peer (P2P) Mesh</w:t>
      </w:r>
      <w:r>
        <w:t xml:space="preserve"> menawarkan solusi arsitektural alternatif yang fundamental: setiap perangkat berperan ganda sebagai klien sekaligus </w:t>
      </w:r>
      <w:r>
        <w:rPr>
          <w:i/>
        </w:rPr>
        <w:t>router</w:t>
      </w:r>
      <w:r>
        <w:t>, memungkinkan pesan mencapai tujuannya melalui jalur alternatif tanpa bergantung pada satu entitas pusat. Paradigma komunikasi seperti ini relevan untuk skenario koordinasi darurat bencana, komunikasi di daerah terpencil tanpa infrastruktur internet, serta kebutuhan akan privasi komunikasi yang tinggi.</w:t>
      </w:r>
    </w:p>
    <w:p>
      <w:pPr/>
    </w:p>
    <w:p>
      <w:pPr/>
      <w:r>
        <w:t xml:space="preserve">Namun, mengamankan komunikasi pada arsitektur mesh menghadirkan tantangan kriptografi yang fundamental, khususnya pada konteks </w:t>
      </w:r>
      <w:r>
        <w:rPr>
          <w:i/>
        </w:rPr>
        <w:t>multi-hop relay</w:t>
      </w:r>
      <w:r>
        <w:t xml:space="preserve"> di mana setiap node perantara turut memproses setiap paket yang melintas. Tantangan utama yang belum terpecahkan secara optimal oleh sistem yang ada meliputi:</w:t>
      </w:r>
    </w:p>
    <w:p>
      <w:pPr/>
    </w:p>
    <w:p>
      <w:pPr>
        <w:pStyle w:val="ListParagraph"/>
        <w:ind w:left="720"/>
      </w:pPr>
      <w:r/>
      <w:r>
        <w:rPr>
          <w:b/>
        </w:rPr>
        <w:t>Overhead Ukuran Paket</w:t>
      </w:r>
      <w:r>
        <w:t xml:space="preserve"> — pada kanal </w:t>
      </w:r>
      <w:r>
        <w:rPr>
          <w:i/>
        </w:rPr>
        <w:t>low-bandwidth</w:t>
      </w:r>
      <w:r>
        <w:t xml:space="preserve"> (misalnya LoRa, 256 byte/paket), penggunaan tanda tangan digital konvensional seperti Ed25519 mengkonsumsi 64 byte per paket (&gt;25% kapasitas transmisi) hanya untuk autentikasi.</w:t>
      </w:r>
    </w:p>
    <w:p>
      <w:pPr>
        <w:pStyle w:val="ListParagraph"/>
        <w:ind w:left="720"/>
      </w:pPr>
      <w:r/>
      <w:r>
        <w:rPr>
          <w:b/>
        </w:rPr>
        <w:t>Kebocoran Metadata Routing</w:t>
      </w:r>
      <w:r>
        <w:t xml:space="preserve"> — banyak sistem membiarkan </w:t>
      </w:r>
      <w:r>
        <w:rPr>
          <w:i/>
        </w:rPr>
        <w:t>routing header</w:t>
      </w:r>
      <w:r>
        <w:t xml:space="preserve"> dalam bentuk </w:t>
      </w:r>
      <w:r>
        <w:rPr>
          <w:i/>
        </w:rPr>
        <w:t>plaintext</w:t>
      </w:r>
      <w:r>
        <w:t xml:space="preserve"> agar node perantara dapat meneruskan paket, sehingga pihak ketiga dapat memetakan topologi jaringan melalui analisis lalu lintas pasif.</w:t>
      </w:r>
    </w:p>
    <w:p>
      <w:pPr>
        <w:pStyle w:val="ListParagraph"/>
        <w:ind w:left="720"/>
      </w:pPr>
      <w:r>
        <w:rPr>
          <w:i/>
        </w:rPr>
        <w:t>Manajemen Kunci pada Jaringan </w:t>
      </w:r>
      <w:r>
        <w:rPr>
          <w:b/>
        </w:rPr>
        <w:t>Delay-Tolerant</w:t>
      </w:r>
      <w:r>
        <w:rPr>
          <w:i/>
        </w:rPr>
        <w:t> — mekanisme </w:t>
      </w:r>
      <w:r>
        <w:rPr>
          <w:b/>
        </w:rPr>
        <w:t>Perfect Forward Secrecy</w:t>
      </w:r>
      <w:r>
        <w:rPr>
          <w:i/>
        </w:rPr>
        <w:t> berbasis </w:t>
      </w:r>
      <w:r>
        <w:rPr>
          <w:b/>
        </w:rPr>
        <w:t>Double Ratchet</w:t>
      </w:r>
      <w:r>
        <w:rPr>
          <w:i/>
        </w:rPr>
        <w:t> memerlukan urutan pesan yang terjamin, sebuah asumsi yang tidak dapat dipertahankan dalam jaringan offline dengan penundaan tak tentu.</w:t>
      </w:r>
    </w:p>
    <w:p>
      <w:pPr/>
    </w:p>
    <w:p>
      <w:pPr/>
      <w:r>
        <w:t xml:space="preserve">Berdasarkan permasalahan tersebut, penelitian ini bertujuan merancang dan mengimplementasikan </w:t>
      </w:r>
      <w:r>
        <w:rPr>
          <w:b/>
        </w:rPr>
        <w:t>CARAKA Desktop</w:t>
      </w:r>
      <w:r>
        <w:t xml:space="preserve"> (</w:t>
      </w:r>
      <w:r>
        <w:rPr>
          <w:i/>
        </w:rPr>
        <w:t>Cryptographically Authenticated Relay Architecture for Knowledge and Autonomy</w:t>
      </w:r>
      <w:r>
        <w:t xml:space="preserve">) — sebuah aplikasi komunikasi desktop berbasis jaringan mesh P2P </w:t>
      </w:r>
      <w:r>
        <w:rPr>
          <w:i/>
        </w:rPr>
        <w:t>offline-first</w:t>
      </w:r>
      <w:r>
        <w:t xml:space="preserve"> yang dirancang dari awal dengan keamanan kriptografi modern dan efisiensi tinggi.</w:t>
      </w:r>
    </w:p>
    <w:p>
      <w:pPr/>
    </w:p>
    <w:p>
      <w:pPr/>
    </w:p>
    <w:p>
      <w:pPr>
        <w:pStyle w:val="Heading2"/>
      </w:pPr>
      <w:r>
        <w:t>B. Komparasi dengan Tools Serupa</w:t>
      </w:r>
    </w:p>
    <w:p>
      <w:pPr/>
    </w:p>
    <w:p>
      <w:pPr/>
      <w:r>
        <w:t xml:space="preserve">Sistem komunikasi </w:t>
      </w:r>
      <w:r>
        <w:rPr>
          <w:i/>
        </w:rPr>
        <w:t>offline</w:t>
      </w:r>
      <w:r>
        <w:t xml:space="preserve"> yang telah ada saat ini menghadapi dilema mendasar yang belum terpecahkan antara keamanan dan efisiensi jaringan. Berikut adalah tinjauan kritis terhadap empat sistem yang paling relevan:</w:t>
      </w:r>
    </w:p>
    <w:p>
      <w:pPr/>
    </w:p>
    <w:p>
      <w:pPr>
        <w:pStyle w:val="Heading3"/>
      </w:pPr>
      <w:r>
        <w:t>Meshtastic</w:t>
      </w:r>
    </w:p>
    <w:p>
      <w:pPr/>
    </w:p>
    <w:p>
      <w:pPr/>
      <w:r/>
      <w:r>
        <w:rPr>
          <w:b/>
        </w:rPr>
        <w:t>Meshtastic</w:t>
      </w:r>
      <w:r>
        <w:t xml:space="preserve"> adalah platform mesh </w:t>
      </w:r>
      <w:r>
        <w:rPr>
          <w:i/>
        </w:rPr>
        <w:t>off-grid</w:t>
      </w:r>
      <w:r>
        <w:t xml:space="preserve"> berbasis radio LoRa yang berjalan pada mikrokontroler ESP32/NRF52. Sistem ini menggunakan AES-256-CTR dengan </w:t>
      </w:r>
      <w:r>
        <w:rPr>
          <w:i/>
        </w:rPr>
        <w:t>Pre-Shared Key (PSK)</w:t>
      </w:r>
      <w:r>
        <w:t xml:space="preserve"> untuk enkripsi channel, dan AES-CCM dengan pertukaran kunci X25519 untuk </w:t>
      </w:r>
      <w:r>
        <w:rPr>
          <w:i/>
        </w:rPr>
        <w:t>Direct Messages</w:t>
      </w:r>
      <w:r>
        <w:t xml:space="preserve"> (sejak firmware v2.5).</w:t>
      </w:r>
    </w:p>
    <w:p>
      <w:pPr/>
    </w:p>
    <w:p>
      <w:pPr/>
      <w:r/>
      <w:r>
        <w:rPr>
          <w:b/>
        </w:rPr>
        <w:t>Keterbatasan kritis yang terdokumentasi sendiri oleh Meshtastic:</w:t>
      </w:r>
      <w:r/>
    </w:p>
    <w:p>
      <w:pPr>
        <w:pStyle w:val="ListParagraph"/>
        <w:ind w:left="720"/>
      </w:pPr>
      <w:r/>
      <w:r>
        <w:rPr>
          <w:i/>
        </w:rPr>
        <w:t>Routing header</w:t>
      </w:r>
      <w:r>
        <w:t xml:space="preserve"> dikirimkan dalam </w:t>
      </w:r>
      <w:r>
        <w:rPr>
          <w:i/>
        </w:rPr>
        <w:t>plaintext</w:t>
      </w:r>
      <w:r>
        <w:t xml:space="preserve"> untuk memungkinkan relay oleh node yang tidak memiliki kunci channel, sehingga pihak ketiga dapat memetakan topologi jaringan secara pasif.</w:t>
      </w:r>
    </w:p>
    <w:p>
      <w:pPr>
        <w:pStyle w:val="ListParagraph"/>
        <w:ind w:left="720"/>
      </w:pPr>
      <w:r>
        <w:t>Tanda tangan XEdDSA (berbasis Ed25519) untuk DM mengkonsumsi 64 byte per paket — lebih dari 25% total kapasitas transmisi LoRa (256 byte), secara langsung membatasi kapasitas payload.</w:t>
      </w:r>
    </w:p>
    <w:p>
      <w:pPr>
        <w:pStyle w:val="ListParagraph"/>
        <w:ind w:left="720"/>
      </w:pPr>
      <w:r/>
      <w:r>
        <w:rPr>
          <w:i/>
        </w:rPr>
        <w:t>Pre-Shared Key</w:t>
      </w:r>
      <w:r>
        <w:t xml:space="preserve"> channel yang statis berarti kompromi satu node membocorkan seluruh riwayat channel.</w:t>
      </w:r>
    </w:p>
    <w:p>
      <w:pPr>
        <w:pStyle w:val="ListParagraph"/>
        <w:ind w:left="720"/>
      </w:pPr>
      <w:r>
        <w:t>Tidak ada perlindungan terhadap analisis lalu lintas (</w:t>
      </w:r>
      <w:r>
        <w:rPr>
          <w:i/>
        </w:rPr>
        <w:t>traffic analysis</w:t>
      </w:r>
      <w:r>
        <w:t>).</w:t>
      </w:r>
    </w:p>
    <w:p>
      <w:pPr/>
    </w:p>
    <w:p>
      <w:pPr>
        <w:pStyle w:val="Heading3"/>
      </w:pPr>
      <w:r>
        <w:t>Berty / Wesh Protocol</w:t>
      </w:r>
    </w:p>
    <w:p>
      <w:pPr/>
    </w:p>
    <w:p>
      <w:pPr/>
      <w:r/>
      <w:r>
        <w:rPr>
          <w:b/>
        </w:rPr>
        <w:t>Berty</w:t>
      </w:r>
      <w:r>
        <w:t xml:space="preserve"> adalah protokol komunikasi </w:t>
      </w:r>
      <w:r>
        <w:rPr>
          <w:i/>
        </w:rPr>
        <w:t>offline-first</w:t>
      </w:r>
      <w:r>
        <w:t xml:space="preserve"> terdesentralisasi yang dibangun di atas IPFS dan OrbitDB. Menggunakan X25519 untuk enkripsi dan Ed25519 untuk tanda tangan per-</w:t>
      </w:r>
      <w:r>
        <w:rPr>
          <w:i/>
        </w:rPr>
        <w:t>event</w:t>
      </w:r>
      <w:r>
        <w:t>.</w:t>
      </w:r>
    </w:p>
    <w:p>
      <w:pPr/>
    </w:p>
    <w:p>
      <w:pPr/>
      <w:r/>
      <w:r>
        <w:rPr>
          <w:b/>
        </w:rPr>
        <w:t>Keterbatasan:</w:t>
      </w:r>
      <w:r/>
    </w:p>
    <w:p>
      <w:pPr>
        <w:pStyle w:val="ListParagraph"/>
        <w:ind w:left="720"/>
      </w:pPr>
      <w:r>
        <w:t>Berty secara eksplisit mengakui bahwa protokolnya belum siap untuk data sensitif tinggi dan belum sepenuhnya diaudit.</w:t>
      </w:r>
    </w:p>
    <w:p>
      <w:pPr>
        <w:pStyle w:val="ListParagraph"/>
        <w:ind w:left="720"/>
      </w:pPr>
      <w:r>
        <w:t>Overhead Ed25519 per-</w:t>
      </w:r>
      <w:r>
        <w:rPr>
          <w:i/>
        </w:rPr>
        <w:t>event</w:t>
      </w:r>
      <w:r>
        <w:t xml:space="preserve"> yang direplikasi melalui jaringan </w:t>
      </w:r>
      <w:r>
        <w:rPr>
          <w:i/>
        </w:rPr>
        <w:t>gossip</w:t>
      </w:r>
      <w:r>
        <w:t xml:space="preserve"> menghasilkan beban signifikan pada jaringan </w:t>
      </w:r>
      <w:r>
        <w:rPr>
          <w:i/>
        </w:rPr>
        <w:t>low-bandwidth</w:t>
      </w:r>
      <w:r>
        <w:t>.</w:t>
      </w:r>
    </w:p>
    <w:p>
      <w:pPr>
        <w:pStyle w:val="ListParagraph"/>
        <w:ind w:left="720"/>
      </w:pPr>
      <w:r>
        <w:t xml:space="preserve">Sinkronisasi berbasis OrbitDB/IPFS memiliki </w:t>
      </w:r>
      <w:r>
        <w:rPr>
          <w:i/>
        </w:rPr>
        <w:t>overhead</w:t>
      </w:r>
      <w:r>
        <w:t xml:space="preserve"> protokol yang besar.</w:t>
      </w:r>
    </w:p>
    <w:p>
      <w:pPr/>
    </w:p>
    <w:p>
      <w:pPr>
        <w:pStyle w:val="Heading3"/>
      </w:pPr>
      <w:r>
        <w:t>Briar</w:t>
      </w:r>
    </w:p>
    <w:p>
      <w:pPr/>
    </w:p>
    <w:p>
      <w:pPr/>
      <w:r/>
      <w:r>
        <w:rPr>
          <w:b/>
        </w:rPr>
        <w:t>Briar</w:t>
      </w:r>
      <w:r>
        <w:t xml:space="preserve"> adalah aplikasi pesan P2P yang dirancang untuk aktivis dan jurnalis. Mengimplementasikan konstruksi mirip-Signal dengan </w:t>
      </w:r>
      <w:r>
        <w:rPr>
          <w:i/>
        </w:rPr>
        <w:t>Perfect Forward Secrecy</w:t>
      </w:r>
      <w:r>
        <w:t xml:space="preserve"> berbasis </w:t>
      </w:r>
      <w:r>
        <w:rPr>
          <w:i/>
        </w:rPr>
        <w:t>Double Ratchet</w:t>
      </w:r>
      <w:r>
        <w:t xml:space="preserve"> dan AES-GCM.</w:t>
      </w:r>
    </w:p>
    <w:p>
      <w:pPr/>
    </w:p>
    <w:p>
      <w:pPr/>
      <w:r/>
      <w:r>
        <w:rPr>
          <w:b/>
        </w:rPr>
        <w:t>Keterbatasan:</w:t>
      </w:r>
      <w:r/>
    </w:p>
    <w:p>
      <w:pPr>
        <w:pStyle w:val="ListParagraph"/>
        <w:ind w:left="720"/>
      </w:pPr>
      <w:r>
        <w:t xml:space="preserve">Routing </w:t>
      </w:r>
      <w:r>
        <w:rPr>
          <w:i/>
        </w:rPr>
        <w:t>offline</w:t>
      </w:r>
      <w:r>
        <w:t xml:space="preserve"> Briar bergantung sepenuhnya pada </w:t>
      </w:r>
      <w:r>
        <w:rPr>
          <w:i/>
        </w:rPr>
        <w:t>social graph</w:t>
      </w:r>
      <w:r>
        <w:t>: pesan hanya dapat diteruskan melalui kontak bersama (</w:t>
      </w:r>
      <w:r>
        <w:rPr>
          <w:i/>
        </w:rPr>
        <w:t>mutual contacts</w:t>
      </w:r>
      <w:r>
        <w:t>), bukan jaringan mesh generik.</w:t>
      </w:r>
    </w:p>
    <w:p>
      <w:pPr>
        <w:pStyle w:val="ListParagraph"/>
        <w:ind w:left="720"/>
      </w:pPr>
      <w:r>
        <w:t xml:space="preserve">Membatasi jangkauan komunikasi dalam skenario </w:t>
      </w:r>
      <w:r>
        <w:rPr>
          <w:i/>
        </w:rPr>
        <w:t>ad-hoc</w:t>
      </w:r>
      <w:r>
        <w:t xml:space="preserve"> di mana anggota jaringan belum saling mengenal.</w:t>
      </w:r>
    </w:p>
    <w:p>
      <w:pPr/>
    </w:p>
    <w:p>
      <w:pPr>
        <w:pStyle w:val="Heading3"/>
      </w:pPr>
      <w:r>
        <w:t>Secure Scuttlebutt (SSB)</w:t>
      </w:r>
    </w:p>
    <w:p>
      <w:pPr/>
    </w:p>
    <w:p>
      <w:pPr/>
      <w:r/>
      <w:r>
        <w:rPr>
          <w:b/>
        </w:rPr>
        <w:t>Secure Scuttlebutt</w:t>
      </w:r>
      <w:r>
        <w:t xml:space="preserve"> adalah protokol gossip berbasis </w:t>
      </w:r>
      <w:r>
        <w:rPr>
          <w:i/>
        </w:rPr>
        <w:t>append-only signed log</w:t>
      </w:r>
      <w:r>
        <w:t xml:space="preserve"> per identitas. Setiap entri log ditandatangani dengan Ed25519 dan membentuk rantai hash yang tidak dapat dipalsukan.</w:t>
      </w:r>
    </w:p>
    <w:p>
      <w:pPr/>
    </w:p>
    <w:p>
      <w:pPr/>
      <w:r/>
      <w:r>
        <w:rPr>
          <w:b/>
        </w:rPr>
        <w:t>Keterbatasan:</w:t>
      </w:r>
      <w:r/>
    </w:p>
    <w:p>
      <w:pPr>
        <w:pStyle w:val="ListParagraph"/>
        <w:ind w:left="720"/>
      </w:pPr>
      <w:r>
        <w:t>Menciptakan rekam jejak digital yang permanen dan dapat diatribusikan — secara fundamental bertentangan dengan kebutuhan privasi pesan sementara.</w:t>
      </w:r>
    </w:p>
    <w:p>
      <w:pPr>
        <w:pStyle w:val="ListParagraph"/>
        <w:ind w:left="720"/>
      </w:pPr>
      <w:r>
        <w:t>Sinkronisasi memerlukan seluruh riwayat log, tidak efisien untuk komunikasi pesan biasa.</w:t>
      </w:r>
    </w:p>
    <w:p>
      <w:pPr/>
    </w:p>
    <w:p>
      <w:pPr>
        <w:pStyle w:val="Heading3"/>
      </w:pPr>
      <w:r>
        <w:t>Tabel Perbandingan Komprehensif</w:t>
      </w:r>
    </w:p>
    <w:p>
      <w:pPr/>
    </w:p>
    <w:p>
      <w:pPr/>
      <w:r/>
      <w:r>
        <w:rPr>
          <w:b/>
        </w:rPr>
        <w:t>Tabel 1.</w:t>
      </w:r>
      <w:r>
        <w:t xml:space="preserve"> Perbandingan Sistem Komunikasi </w:t>
      </w:r>
      <w:r>
        <w:rPr>
          <w:i/>
        </w:rPr>
        <w:t>Offline</w:t>
      </w:r>
      <w:r>
        <w:t xml:space="preserve"> yang Ada</w:t>
      </w:r>
    </w:p>
    <w:p>
      <w:pPr/>
    </w:p>
    <w:p>
      <w:pPr/>
    </w:p>
    <w:tbl>
      <w:tblPr>
        <w:tblStyle w:val="TableGrid"/>
        <w:tblW w:type="auto" w:w="0"/>
        <w:tblLook w:firstColumn="1" w:firstRow="1" w:lastColumn="0" w:lastRow="0" w:noHBand="0" w:noVBand="1" w:val="04A0"/>
      </w:tblPr>
      <w:tblGrid>
        <w:gridCol w:w="1984"/>
        <w:gridCol w:w="1984"/>
        <w:gridCol w:w="1984"/>
        <w:gridCol w:w="1984"/>
      </w:tblGrid>
      <w:tr>
        <w:tc>
          <w:tcPr>
            <w:tcW w:type="dxa" w:w="1984"/>
            <w:shd w:fill="4472C4" w:val="clear"/>
          </w:tcPr>
          <w:p>
            <w:pPr>
              <w:jc w:val="center"/>
            </w:pPr>
            <w:r/>
            <w:r>
              <w:rPr>
                <w:rFonts w:ascii="Times New Roman" w:hAnsi="Times New Roman"/>
                <w:b/>
                <w:color w:val="FFFFFF"/>
                <w:sz w:val="20"/>
              </w:rPr>
              <w:t>Sistem</w:t>
            </w:r>
          </w:p>
        </w:tc>
        <w:tc>
          <w:tcPr>
            <w:tcW w:type="dxa" w:w="1984"/>
            <w:shd w:fill="4472C4" w:val="clear"/>
          </w:tcPr>
          <w:p>
            <w:pPr>
              <w:jc w:val="center"/>
            </w:pPr>
            <w:r/>
            <w:r>
              <w:rPr>
                <w:rFonts w:ascii="Times New Roman" w:hAnsi="Times New Roman"/>
                <w:b/>
                <w:color w:val="FFFFFF"/>
                <w:sz w:val="20"/>
              </w:rPr>
              <w:t>*Overhead* Autentikasi</w:t>
            </w:r>
          </w:p>
        </w:tc>
        <w:tc>
          <w:tcPr>
            <w:tcW w:type="dxa" w:w="1984"/>
            <w:shd w:fill="4472C4" w:val="clear"/>
          </w:tcPr>
          <w:p>
            <w:pPr>
              <w:jc w:val="center"/>
            </w:pPr>
            <w:r/>
            <w:r>
              <w:rPr>
                <w:rFonts w:ascii="Times New Roman" w:hAnsi="Times New Roman"/>
                <w:b/>
                <w:color w:val="FFFFFF"/>
                <w:sz w:val="20"/>
              </w:rPr>
              <w:t>Keamanan Metadata</w:t>
            </w:r>
          </w:p>
        </w:tc>
        <w:tc>
          <w:tcPr>
            <w:tcW w:type="dxa" w:w="1984"/>
            <w:shd w:fill="4472C4" w:val="clear"/>
          </w:tcPr>
          <w:p>
            <w:pPr>
              <w:jc w:val="center"/>
            </w:pPr>
            <w:r/>
            <w:r>
              <w:rPr>
                <w:rFonts w:ascii="Times New Roman" w:hAnsi="Times New Roman"/>
                <w:b/>
                <w:color w:val="FFFFFF"/>
                <w:sz w:val="20"/>
              </w:rPr>
              <w:t>Dukungan *Offline*</w:t>
            </w:r>
          </w:p>
        </w:tc>
      </w:tr>
      <w:tr>
        <w:tc>
          <w:tcPr>
            <w:tcW w:type="dxa" w:w="1984"/>
          </w:tcPr>
          <w:p>
            <w:r>
              <w:rPr>
                <w:rFonts w:ascii="Times New Roman" w:hAnsi="Times New Roman"/>
                <w:sz w:val="20"/>
              </w:rPr>
            </w:r>
            <w:r>
              <w:rPr>
                <w:rFonts w:ascii="Times New Roman" w:hAnsi="Times New Roman"/>
                <w:sz w:val="20"/>
              </w:rPr>
              <w:t>Meshtastic</w:t>
            </w:r>
          </w:p>
        </w:tc>
        <w:tc>
          <w:tcPr>
            <w:tcW w:type="dxa" w:w="1984"/>
          </w:tcPr>
          <w:p>
            <w:r>
              <w:rPr>
                <w:rFonts w:ascii="Times New Roman" w:hAnsi="Times New Roman"/>
                <w:sz w:val="20"/>
              </w:rPr>
            </w:r>
            <w:r>
              <w:rPr>
                <w:rFonts w:ascii="Times New Roman" w:hAnsi="Times New Roman"/>
                <w:sz w:val="20"/>
              </w:rPr>
              <w:t>64 byte (Ed25519)</w:t>
            </w:r>
          </w:p>
        </w:tc>
        <w:tc>
          <w:tcPr>
            <w:tcW w:type="dxa" w:w="1984"/>
          </w:tcPr>
          <w:p>
            <w:r>
              <w:rPr>
                <w:rFonts w:ascii="Times New Roman" w:hAnsi="Times New Roman"/>
                <w:sz w:val="20"/>
              </w:rPr>
            </w:r>
            <w:r>
              <w:rPr>
                <w:rFonts w:ascii="Times New Roman" w:hAnsi="Times New Roman"/>
                <w:sz w:val="20"/>
              </w:rPr>
              <w:t xml:space="preserve">Tidak — </w:t>
            </w:r>
            <w:r>
              <w:rPr>
                <w:rFonts w:ascii="Times New Roman" w:hAnsi="Times New Roman"/>
                <w:i/>
                <w:sz w:val="20"/>
              </w:rPr>
              <w:t>header</w:t>
            </w:r>
            <w:r>
              <w:rPr>
                <w:rFonts w:ascii="Times New Roman" w:hAnsi="Times New Roman"/>
                <w:sz w:val="20"/>
              </w:rPr>
              <w:t xml:space="preserve"> bersifat </w:t>
            </w:r>
            <w:r>
              <w:rPr>
                <w:rFonts w:ascii="Times New Roman" w:hAnsi="Times New Roman"/>
                <w:i/>
                <w:sz w:val="20"/>
              </w:rPr>
              <w:t>plaintext</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Penuh</w:t>
            </w:r>
          </w:p>
        </w:tc>
      </w:tr>
      <w:tr>
        <w:tc>
          <w:tcPr>
            <w:tcW w:type="dxa" w:w="1984"/>
          </w:tcPr>
          <w:p>
            <w:r>
              <w:rPr>
                <w:rFonts w:ascii="Times New Roman" w:hAnsi="Times New Roman"/>
                <w:sz w:val="20"/>
              </w:rPr>
            </w:r>
            <w:r>
              <w:rPr>
                <w:rFonts w:ascii="Times New Roman" w:hAnsi="Times New Roman"/>
                <w:sz w:val="20"/>
              </w:rPr>
              <w:t>Berty</w:t>
            </w:r>
          </w:p>
        </w:tc>
        <w:tc>
          <w:tcPr>
            <w:tcW w:type="dxa" w:w="1984"/>
          </w:tcPr>
          <w:p>
            <w:r>
              <w:rPr>
                <w:rFonts w:ascii="Times New Roman" w:hAnsi="Times New Roman"/>
                <w:sz w:val="20"/>
              </w:rPr>
            </w:r>
            <w:r>
              <w:rPr>
                <w:rFonts w:ascii="Times New Roman" w:hAnsi="Times New Roman"/>
                <w:sz w:val="20"/>
              </w:rPr>
              <w:t>Ed25519 per-</w:t>
            </w:r>
            <w:r>
              <w:rPr>
                <w:rFonts w:ascii="Times New Roman" w:hAnsi="Times New Roman"/>
                <w:i/>
                <w:sz w:val="20"/>
              </w:rPr>
              <w:t>event</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 xml:space="preserve">Tidak — </w:t>
            </w:r>
            <w:r>
              <w:rPr>
                <w:rFonts w:ascii="Times New Roman" w:hAnsi="Times New Roman"/>
                <w:i/>
                <w:sz w:val="20"/>
              </w:rPr>
              <w:t>gossip</w:t>
            </w:r>
            <w:r>
              <w:rPr>
                <w:rFonts w:ascii="Times New Roman" w:hAnsi="Times New Roman"/>
                <w:sz w:val="20"/>
              </w:rPr>
              <w:t xml:space="preserve"> terbuka</w:t>
            </w:r>
          </w:p>
        </w:tc>
        <w:tc>
          <w:tcPr>
            <w:tcW w:type="dxa" w:w="1984"/>
          </w:tcPr>
          <w:p>
            <w:r>
              <w:rPr>
                <w:rFonts w:ascii="Times New Roman" w:hAnsi="Times New Roman"/>
                <w:sz w:val="20"/>
              </w:rPr>
            </w:r>
            <w:r>
              <w:rPr>
                <w:rFonts w:ascii="Times New Roman" w:hAnsi="Times New Roman"/>
                <w:sz w:val="20"/>
              </w:rPr>
              <w:t>Terbatas</w:t>
            </w:r>
          </w:p>
        </w:tc>
      </w:tr>
      <w:tr>
        <w:tc>
          <w:tcPr>
            <w:tcW w:type="dxa" w:w="1984"/>
          </w:tcPr>
          <w:p>
            <w:r>
              <w:rPr>
                <w:rFonts w:ascii="Times New Roman" w:hAnsi="Times New Roman"/>
                <w:sz w:val="20"/>
              </w:rPr>
            </w:r>
            <w:r>
              <w:rPr>
                <w:rFonts w:ascii="Times New Roman" w:hAnsi="Times New Roman"/>
                <w:sz w:val="20"/>
              </w:rPr>
              <w:t>Briar</w:t>
            </w:r>
          </w:p>
        </w:tc>
        <w:tc>
          <w:tcPr>
            <w:tcW w:type="dxa" w:w="1984"/>
          </w:tcPr>
          <w:p>
            <w:r>
              <w:rPr>
                <w:rFonts w:ascii="Times New Roman" w:hAnsi="Times New Roman"/>
                <w:sz w:val="20"/>
              </w:rPr>
            </w:r>
            <w:r>
              <w:rPr>
                <w:rFonts w:ascii="Times New Roman" w:hAnsi="Times New Roman"/>
                <w:sz w:val="20"/>
              </w:rPr>
              <w:t>AES-GCM + Signal</w:t>
            </w:r>
          </w:p>
        </w:tc>
        <w:tc>
          <w:tcPr>
            <w:tcW w:type="dxa" w:w="1984"/>
          </w:tcPr>
          <w:p>
            <w:r>
              <w:rPr>
                <w:rFonts w:ascii="Times New Roman" w:hAnsi="Times New Roman"/>
                <w:sz w:val="20"/>
              </w:rPr>
            </w:r>
            <w:r>
              <w:rPr>
                <w:rFonts w:ascii="Times New Roman" w:hAnsi="Times New Roman"/>
                <w:sz w:val="20"/>
              </w:rPr>
              <w:t xml:space="preserve">Ya — via Tor (hanya </w:t>
            </w:r>
            <w:r>
              <w:rPr>
                <w:rFonts w:ascii="Times New Roman" w:hAnsi="Times New Roman"/>
                <w:i/>
                <w:sz w:val="20"/>
              </w:rPr>
              <w:t>online</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Terbatas (</w:t>
            </w:r>
            <w:r>
              <w:rPr>
                <w:rFonts w:ascii="Times New Roman" w:hAnsi="Times New Roman"/>
                <w:i/>
                <w:sz w:val="20"/>
              </w:rPr>
              <w:t>social graph</w:t>
            </w:r>
            <w:r>
              <w:rPr>
                <w:rFonts w:ascii="Times New Roman" w:hAnsi="Times New Roman"/>
                <w:sz w:val="20"/>
              </w:rPr>
              <w:t>)</w:t>
            </w:r>
          </w:p>
        </w:tc>
      </w:tr>
      <w:tr>
        <w:tc>
          <w:tcPr>
            <w:tcW w:type="dxa" w:w="1984"/>
          </w:tcPr>
          <w:p>
            <w:r>
              <w:rPr>
                <w:rFonts w:ascii="Times New Roman" w:hAnsi="Times New Roman"/>
                <w:sz w:val="20"/>
              </w:rPr>
            </w:r>
            <w:r>
              <w:rPr>
                <w:rFonts w:ascii="Times New Roman" w:hAnsi="Times New Roman"/>
                <w:sz w:val="20"/>
              </w:rPr>
              <w:t>Secure Scuttlebutt</w:t>
            </w:r>
          </w:p>
        </w:tc>
        <w:tc>
          <w:tcPr>
            <w:tcW w:type="dxa" w:w="1984"/>
          </w:tcPr>
          <w:p>
            <w:r>
              <w:rPr>
                <w:rFonts w:ascii="Times New Roman" w:hAnsi="Times New Roman"/>
                <w:sz w:val="20"/>
              </w:rPr>
            </w:r>
            <w:r>
              <w:rPr>
                <w:rFonts w:ascii="Times New Roman" w:hAnsi="Times New Roman"/>
                <w:sz w:val="20"/>
              </w:rPr>
              <w:t>Ed25519 per-log</w:t>
            </w:r>
          </w:p>
        </w:tc>
        <w:tc>
          <w:tcPr>
            <w:tcW w:type="dxa" w:w="1984"/>
          </w:tcPr>
          <w:p>
            <w:r>
              <w:rPr>
                <w:rFonts w:ascii="Times New Roman" w:hAnsi="Times New Roman"/>
                <w:sz w:val="20"/>
              </w:rPr>
            </w:r>
            <w:r>
              <w:rPr>
                <w:rFonts w:ascii="Times New Roman" w:hAnsi="Times New Roman"/>
                <w:sz w:val="20"/>
              </w:rPr>
              <w:t>Tidak — log bersifat permanen</w:t>
            </w:r>
          </w:p>
        </w:tc>
        <w:tc>
          <w:tcPr>
            <w:tcW w:type="dxa" w:w="1984"/>
          </w:tcPr>
          <w:p>
            <w:r>
              <w:rPr>
                <w:rFonts w:ascii="Times New Roman" w:hAnsi="Times New Roman"/>
                <w:sz w:val="20"/>
              </w:rPr>
            </w:r>
            <w:r>
              <w:rPr>
                <w:rFonts w:ascii="Times New Roman" w:hAnsi="Times New Roman"/>
                <w:sz w:val="20"/>
              </w:rPr>
              <w:t>Penuh</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b/>
                <w:sz w:val="20"/>
              </w:rPr>
              <w:t>CARAKA (Diusulkan)</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r>
            <w:r>
              <w:rPr>
                <w:rFonts w:ascii="Times New Roman" w:hAnsi="Times New Roman"/>
                <w:b/>
                <w:sz w:val="20"/>
              </w:rPr>
              <w:t>17 byte (Ascon-MAC)</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r>
            <w:r>
              <w:rPr>
                <w:rFonts w:ascii="Times New Roman" w:hAnsi="Times New Roman"/>
                <w:b/>
                <w:sz w:val="20"/>
              </w:rPr>
              <w:t>Ya — MAC per-hop</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r>
            <w:r>
              <w:rPr>
                <w:rFonts w:ascii="Times New Roman" w:hAnsi="Times New Roman"/>
                <w:b/>
                <w:sz w:val="20"/>
              </w:rPr>
              <w:t>Penuh</w:t>
            </w:r>
            <w:r>
              <w:rPr>
                <w:rFonts w:ascii="Times New Roman" w:hAnsi="Times New Roman"/>
                <w:sz w:val="20"/>
              </w:rPr>
            </w:r>
          </w:p>
        </w:tc>
      </w:tr>
    </w:tbl>
    <w:p>
      <w:pPr/>
    </w:p>
    <w:p>
      <w:pPr/>
    </w:p>
    <w:p>
      <w:pPr/>
    </w:p>
    <w:p>
      <w:pPr>
        <w:pStyle w:val="Heading2"/>
      </w:pPr>
      <w:r>
        <w:t>C. Kebutuhan Keamanan</w:t>
      </w:r>
    </w:p>
    <w:p>
      <w:pPr/>
    </w:p>
    <w:p>
      <w:pPr/>
      <w:r>
        <w:t xml:space="preserve">Berdasarkan analisis sistem yang ada dan karakteristik jaringan mesh </w:t>
      </w:r>
      <w:r>
        <w:rPr>
          <w:i/>
        </w:rPr>
        <w:t>offline</w:t>
      </w:r>
      <w:r>
        <w:t>, CARAKA Desktop dirancang untuk memenuhi kebutuhan keamanan berikut:</w:t>
      </w:r>
    </w:p>
    <w:p>
      <w:pPr/>
    </w:p>
    <w:p>
      <w:pPr>
        <w:pStyle w:val="Heading3"/>
      </w:pPr>
      <w:r>
        <w:t>1. Kerahasiaan Data (*Confidentiality*)</w:t>
      </w:r>
    </w:p>
    <w:p>
      <w:pPr/>
    </w:p>
    <w:p>
      <w:pPr/>
      <w:r>
        <w:t xml:space="preserve">Seluruh konten pesan harus terenkripsi secara </w:t>
      </w:r>
      <w:r>
        <w:rPr>
          <w:i/>
        </w:rPr>
        <w:t>End-to-End (E2EE)</w:t>
      </w:r>
      <w:r>
        <w:t xml:space="preserve"> sebelum meninggalkan perangkat pengirim. Node perantara (relay) tidak boleh memiliki kemampuan untuk membaca isi pesan dalam kondisi apapun — termasuk pada proses sinkronisasi </w:t>
      </w:r>
      <w:r>
        <w:rPr>
          <w:i/>
        </w:rPr>
        <w:t>store-and-forward</w:t>
      </w:r>
      <w:r>
        <w:t>.</w:t>
      </w:r>
    </w:p>
    <w:p>
      <w:pPr/>
    </w:p>
    <w:p>
      <w:pPr>
        <w:pStyle w:val="Heading3"/>
      </w:pPr>
      <w:r>
        <w:t>2. Integritas dan Autentikasi Pesan (*Integrity &amp; Authentication*)</w:t>
      </w:r>
    </w:p>
    <w:p>
      <w:pPr/>
    </w:p>
    <w:p>
      <w:pPr/>
      <w:r>
        <w:t xml:space="preserve">Setiap paket harus dilindungi dari modifikasi oleh pihak tidak berwenang. Mekanisme autentikasi harus beroperasi pada </w:t>
      </w:r>
      <w:r>
        <w:rPr>
          <w:b/>
        </w:rPr>
        <w:t>dua lapisan</w:t>
      </w:r>
      <w:r>
        <w:t>:</w:t>
      </w:r>
    </w:p>
    <w:p>
      <w:pPr>
        <w:pStyle w:val="ListParagraph"/>
        <w:ind w:left="720"/>
      </w:pPr>
      <w:r/>
      <w:r>
        <w:rPr>
          <w:b/>
        </w:rPr>
        <w:t>Lapisan per-hop:</w:t>
      </w:r>
      <w:r>
        <w:t xml:space="preserve"> Relay node memvalidasi integritas paket sebelum meneruskannya, tanpa perlu mendekripsi payload.</w:t>
      </w:r>
    </w:p>
    <w:p>
      <w:pPr>
        <w:pStyle w:val="ListParagraph"/>
        <w:ind w:left="720"/>
      </w:pPr>
      <w:r/>
      <w:r>
        <w:rPr>
          <w:b/>
        </w:rPr>
        <w:t>Lapisan end-to-end:</w:t>
      </w:r>
      <w:r>
        <w:t xml:space="preserve"> Penerima akhir memvalidasi integritas dan keaslian payload setelah dekripsi.</w:t>
      </w:r>
    </w:p>
    <w:p>
      <w:pPr/>
    </w:p>
    <w:p>
      <w:pPr>
        <w:pStyle w:val="Heading3"/>
      </w:pPr>
      <w:r>
        <w:t>3. Perlindungan terhadap Replay Attack</w:t>
      </w:r>
    </w:p>
    <w:p>
      <w:pPr/>
    </w:p>
    <w:p>
      <w:pPr/>
      <w:r>
        <w:t xml:space="preserve">Paket yang sama tidak boleh dapat diproses ulang oleh sistem. Mekanisme deduplication berbasis </w:t>
      </w:r>
      <w:r>
        <w:rPr>
          <w:i/>
        </w:rPr>
        <w:t>Packet ID cache</w:t>
      </w:r>
      <w:r>
        <w:t xml:space="preserve"> dengan jendela waktu (</w:t>
      </w:r>
      <w:r>
        <w:rPr>
          <w:i/>
        </w:rPr>
        <w:t>timestamp window</w:t>
      </w:r>
      <w:r>
        <w:t>) diperlukan untuk mencegah serangan replay.</w:t>
      </w:r>
    </w:p>
    <w:p>
      <w:pPr/>
    </w:p>
    <w:p>
      <w:pPr>
        <w:pStyle w:val="Heading3"/>
      </w:pPr>
      <w:r>
        <w:t>4. Privasi Metadata Routing</w:t>
      </w:r>
    </w:p>
    <w:p>
      <w:pPr/>
    </w:p>
    <w:p>
      <w:pPr/>
      <w:r>
        <w:t>Analisis lalu lintas pasif oleh pihak ketiga harus diminimalkan. Routing header harus sesedikit mungkin mengekspos informasi tentang identitas pengirim, penerima, atau topologi jaringan.</w:t>
      </w:r>
    </w:p>
    <w:p>
      <w:pPr/>
    </w:p>
    <w:p>
      <w:pPr>
        <w:pStyle w:val="Heading3"/>
      </w:pPr>
      <w:r>
        <w:t>5. Resistensi terhadap Sybil Attack dan Network Flooding</w:t>
      </w:r>
    </w:p>
    <w:p>
      <w:pPr/>
    </w:p>
    <w:p>
      <w:pPr/>
      <w:r>
        <w:t xml:space="preserve">Sistem harus mampu membatasi dampak node berbahaya yang mencoba membanjiri jaringan atau menyamar sebagai banyak identitas. Mekanisme </w:t>
      </w:r>
      <w:r>
        <w:rPr>
          <w:i/>
        </w:rPr>
        <w:t>Trust Score</w:t>
      </w:r>
      <w:r>
        <w:t xml:space="preserve"> berbasis perilaku dan pembatasan TTL menjadi mitigasi utama.</w:t>
      </w:r>
    </w:p>
    <w:p>
      <w:pPr/>
    </w:p>
    <w:p>
      <w:pPr>
        <w:pStyle w:val="Heading3"/>
      </w:pPr>
      <w:r>
        <w:t>6. Forward Secrecy (Best-Effort)</w:t>
      </w:r>
    </w:p>
    <w:p>
      <w:pPr/>
    </w:p>
    <w:p>
      <w:pPr/>
      <w:r>
        <w:t xml:space="preserve">Kompromi kunci di masa depan tidak boleh secara retroaktif membocorkan pesan-pesan lama. Implementasi </w:t>
      </w:r>
      <w:r>
        <w:rPr>
          <w:i/>
        </w:rPr>
        <w:t>full Double Ratchet</w:t>
      </w:r>
      <w:r>
        <w:t xml:space="preserve"> tidak realistis untuk lingkungan </w:t>
      </w:r>
      <w:r>
        <w:rPr>
          <w:i/>
        </w:rPr>
        <w:t>delay-tolerant</w:t>
      </w:r>
      <w:r>
        <w:t xml:space="preserve">, sehingga CARAKA mengadopsi </w:t>
      </w:r>
      <w:r>
        <w:rPr>
          <w:b/>
        </w:rPr>
        <w:t>Session-Based Forward Secrecy</w:t>
      </w:r>
      <w:r>
        <w:t xml:space="preserve"> dengan `session_id` dan `msg_counter` yang unik per sesi.</w:t>
      </w:r>
    </w:p>
    <w:p>
      <w:pPr/>
    </w:p>
    <w:p>
      <w:pPr>
        <w:pStyle w:val="Heading3"/>
      </w:pPr>
      <w:r>
        <w:t>Model Ancaman (*Threat Model*)</w:t>
      </w:r>
    </w:p>
    <w:p>
      <w:pPr/>
    </w:p>
    <w:p>
      <w:pPr/>
      <w:r/>
      <w:r>
        <w:rPr>
          <w:b/>
        </w:rPr>
        <w:t>Tabel 2.</w:t>
      </w:r>
      <w:r>
        <w:t xml:space="preserve"> Model Ancaman dan Mitigasi CARAKA Desktop</w:t>
      </w:r>
    </w:p>
    <w:p>
      <w:pPr/>
    </w:p>
    <w:tbl>
      <w:tblPr>
        <w:tblStyle w:val="TableGrid"/>
        <w:tblW w:type="auto" w:w="0"/>
        <w:tblLook w:firstColumn="1" w:firstRow="1" w:lastColumn="0" w:lastRow="0" w:noHBand="0" w:noVBand="1" w:val="04A0"/>
      </w:tblPr>
      <w:tblGrid>
        <w:gridCol w:w="1984"/>
        <w:gridCol w:w="1984"/>
        <w:gridCol w:w="1984"/>
        <w:gridCol w:w="1984"/>
      </w:tblGrid>
      <w:tr>
        <w:tc>
          <w:tcPr>
            <w:tcW w:type="dxa" w:w="1984"/>
            <w:shd w:fill="4472C4" w:val="clear"/>
          </w:tcPr>
          <w:p>
            <w:pPr>
              <w:jc w:val="center"/>
            </w:pPr>
            <w:r/>
            <w:r>
              <w:rPr>
                <w:rFonts w:ascii="Times New Roman" w:hAnsi="Times New Roman"/>
                <w:b/>
                <w:color w:val="FFFFFF"/>
                <w:sz w:val="20"/>
              </w:rPr>
              <w:t>Kategori</w:t>
            </w:r>
          </w:p>
        </w:tc>
        <w:tc>
          <w:tcPr>
            <w:tcW w:type="dxa" w:w="1984"/>
            <w:shd w:fill="4472C4" w:val="clear"/>
          </w:tcPr>
          <w:p>
            <w:pPr>
              <w:jc w:val="center"/>
            </w:pPr>
            <w:r/>
            <w:r>
              <w:rPr>
                <w:rFonts w:ascii="Times New Roman" w:hAnsi="Times New Roman"/>
                <w:b/>
                <w:color w:val="FFFFFF"/>
                <w:sz w:val="20"/>
              </w:rPr>
              <w:t>Ancaman Spesifik</w:t>
            </w:r>
          </w:p>
        </w:tc>
        <w:tc>
          <w:tcPr>
            <w:tcW w:type="dxa" w:w="1984"/>
            <w:shd w:fill="4472C4" w:val="clear"/>
          </w:tcPr>
          <w:p>
            <w:pPr>
              <w:jc w:val="center"/>
            </w:pPr>
            <w:r/>
            <w:r>
              <w:rPr>
                <w:rFonts w:ascii="Times New Roman" w:hAnsi="Times New Roman"/>
                <w:b/>
                <w:color w:val="FFFFFF"/>
                <w:sz w:val="20"/>
              </w:rPr>
              <w:t>Level Risiko</w:t>
            </w:r>
          </w:p>
        </w:tc>
        <w:tc>
          <w:tcPr>
            <w:tcW w:type="dxa" w:w="1984"/>
            <w:shd w:fill="4472C4" w:val="clear"/>
          </w:tcPr>
          <w:p>
            <w:pPr>
              <w:jc w:val="center"/>
            </w:pPr>
            <w:r/>
            <w:r>
              <w:rPr>
                <w:rFonts w:ascii="Times New Roman" w:hAnsi="Times New Roman"/>
                <w:b/>
                <w:color w:val="FFFFFF"/>
                <w:sz w:val="20"/>
              </w:rPr>
              <w:t>Mitigasi dalam CARAKA</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Confidentiality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 xml:space="preserve">Penyadapan </w:t>
            </w:r>
            <w:r>
              <w:rPr>
                <w:rFonts w:ascii="Times New Roman" w:hAnsi="Times New Roman"/>
                <w:i/>
                <w:sz w:val="20"/>
              </w:rPr>
              <w:t>payload</w:t>
            </w:r>
            <w:r>
              <w:rPr>
                <w:rFonts w:ascii="Times New Roman" w:hAnsi="Times New Roman"/>
                <w:sz w:val="20"/>
              </w:rPr>
              <w:t xml:space="preserve"> (</w:t>
            </w:r>
            <w:r>
              <w:rPr>
                <w:rFonts w:ascii="Times New Roman" w:hAnsi="Times New Roman"/>
                <w:i/>
                <w:sz w:val="20"/>
              </w:rPr>
              <w:t>Eavesdropping</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Tinggi</w:t>
            </w:r>
          </w:p>
        </w:tc>
        <w:tc>
          <w:tcPr>
            <w:tcW w:type="dxa" w:w="1984"/>
          </w:tcPr>
          <w:p>
            <w:r>
              <w:rPr>
                <w:rFonts w:ascii="Times New Roman" w:hAnsi="Times New Roman"/>
                <w:sz w:val="20"/>
              </w:rPr>
            </w:r>
            <w:r>
              <w:rPr>
                <w:rFonts w:ascii="Times New Roman" w:hAnsi="Times New Roman"/>
                <w:sz w:val="20"/>
              </w:rPr>
              <w:t xml:space="preserve">Enkripsi E2EE Ascon-AEAD128; </w:t>
            </w:r>
            <w:r>
              <w:rPr>
                <w:rFonts w:ascii="Times New Roman" w:hAnsi="Times New Roman"/>
                <w:i/>
                <w:sz w:val="20"/>
              </w:rPr>
              <w:t>ciphertext</w:t>
            </w:r>
            <w:r>
              <w:rPr>
                <w:rFonts w:ascii="Times New Roman" w:hAnsi="Times New Roman"/>
                <w:sz w:val="20"/>
              </w:rPr>
              <w:t xml:space="preserve"> tidak terbaca tanpa kunci</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Integrity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 xml:space="preserve">Modifikasi </w:t>
            </w:r>
            <w:r>
              <w:rPr>
                <w:rFonts w:ascii="Times New Roman" w:hAnsi="Times New Roman"/>
                <w:i/>
                <w:sz w:val="20"/>
              </w:rPr>
              <w:t>ciphertext</w:t>
            </w:r>
            <w:r>
              <w:rPr>
                <w:rFonts w:ascii="Times New Roman" w:hAnsi="Times New Roman"/>
                <w:sz w:val="20"/>
              </w:rPr>
              <w:t xml:space="preserve"> (</w:t>
            </w:r>
            <w:r>
              <w:rPr>
                <w:rFonts w:ascii="Times New Roman" w:hAnsi="Times New Roman"/>
                <w:i/>
                <w:sz w:val="20"/>
              </w:rPr>
              <w:t>Tampering</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Tinggi</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AEAD Tag</w:t>
            </w:r>
            <w:r>
              <w:rPr>
                <w:rFonts w:ascii="Times New Roman" w:hAnsi="Times New Roman"/>
                <w:sz w:val="20"/>
              </w:rPr>
              <w:t xml:space="preserve"> 128-bit; modifikasi menyebabkan dekripsi gagal</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Replay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Pengiriman ulang paket lama (</w:t>
            </w:r>
            <w:r>
              <w:rPr>
                <w:rFonts w:ascii="Times New Roman" w:hAnsi="Times New Roman"/>
                <w:i/>
                <w:sz w:val="20"/>
              </w:rPr>
              <w:t>Replay Attack</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Sedang</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Packet ID Cache</w:t>
            </w:r>
            <w:r>
              <w:rPr>
                <w:rFonts w:ascii="Times New Roman" w:hAnsi="Times New Roman"/>
                <w:sz w:val="20"/>
              </w:rPr>
              <w:t xml:space="preserve"> (LRU-512) + jendela </w:t>
            </w:r>
            <w:r>
              <w:rPr>
                <w:rFonts w:ascii="Times New Roman" w:hAnsi="Times New Roman"/>
                <w:i/>
                <w:sz w:val="20"/>
              </w:rPr>
              <w:t>timestamp</w:t>
            </w:r>
            <w:r>
              <w:rPr>
                <w:rFonts w:ascii="Times New Roman" w:hAnsi="Times New Roman"/>
                <w:sz w:val="20"/>
              </w:rPr>
              <w:t xml:space="preserve"> ±5 menit</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Routing</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Analisis lalu lintas (</w:t>
            </w:r>
            <w:r>
              <w:rPr>
                <w:rFonts w:ascii="Times New Roman" w:hAnsi="Times New Roman"/>
                <w:i/>
                <w:sz w:val="20"/>
              </w:rPr>
              <w:t>Traffic Analysis</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Sedang</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Payload</w:t>
            </w:r>
            <w:r>
              <w:rPr>
                <w:rFonts w:ascii="Times New Roman" w:hAnsi="Times New Roman"/>
                <w:sz w:val="20"/>
              </w:rPr>
              <w:t xml:space="preserve"> E2EE; header hanya berisi metadata routing minimal</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Authentication</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Penyamaran identitas (</w:t>
            </w:r>
            <w:r>
              <w:rPr>
                <w:rFonts w:ascii="Times New Roman" w:hAnsi="Times New Roman"/>
                <w:i/>
                <w:sz w:val="20"/>
              </w:rPr>
              <w:t>Impersonation</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Sedang</w:t>
            </w:r>
          </w:p>
        </w:tc>
        <w:tc>
          <w:tcPr>
            <w:tcW w:type="dxa" w:w="1984"/>
          </w:tcPr>
          <w:p>
            <w:r>
              <w:rPr>
                <w:rFonts w:ascii="Times New Roman" w:hAnsi="Times New Roman"/>
                <w:sz w:val="20"/>
              </w:rPr>
            </w:r>
            <w:r>
              <w:rPr>
                <w:rFonts w:ascii="Times New Roman" w:hAnsi="Times New Roman"/>
                <w:sz w:val="20"/>
              </w:rPr>
              <w:t xml:space="preserve">Model TOFU + verifikasi </w:t>
            </w:r>
            <w:r>
              <w:rPr>
                <w:rFonts w:ascii="Times New Roman" w:hAnsi="Times New Roman"/>
                <w:i/>
                <w:sz w:val="20"/>
              </w:rPr>
              <w:t>fingerprint</w:t>
            </w:r>
            <w:r>
              <w:rPr>
                <w:rFonts w:ascii="Times New Roman" w:hAnsi="Times New Roman"/>
                <w:sz w:val="20"/>
              </w:rPr>
              <w:t xml:space="preserve"> luar-jaringan</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Availability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Banjir jaringan (</w:t>
            </w:r>
            <w:r>
              <w:rPr>
                <w:rFonts w:ascii="Times New Roman" w:hAnsi="Times New Roman"/>
                <w:i/>
                <w:sz w:val="20"/>
              </w:rPr>
              <w:t>Network Flooding</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Sedang</w:t>
            </w:r>
          </w:p>
        </w:tc>
        <w:tc>
          <w:tcPr>
            <w:tcW w:type="dxa" w:w="1984"/>
          </w:tcPr>
          <w:p>
            <w:r>
              <w:rPr>
                <w:rFonts w:ascii="Times New Roman" w:hAnsi="Times New Roman"/>
                <w:sz w:val="20"/>
              </w:rPr>
            </w:r>
            <w:r>
              <w:rPr>
                <w:rFonts w:ascii="Times New Roman" w:hAnsi="Times New Roman"/>
                <w:sz w:val="20"/>
              </w:rPr>
              <w:t xml:space="preserve">TTL maksimum 7 hop + </w:t>
            </w:r>
            <w:r>
              <w:rPr>
                <w:rFonts w:ascii="Times New Roman" w:hAnsi="Times New Roman"/>
                <w:i/>
                <w:sz w:val="20"/>
              </w:rPr>
              <w:t>Trust Score</w:t>
            </w:r>
            <w:r>
              <w:rPr>
                <w:rFonts w:ascii="Times New Roman" w:hAnsi="Times New Roman"/>
                <w:sz w:val="20"/>
              </w:rPr>
              <w:t xml:space="preserve"> + </w:t>
            </w:r>
            <w:r>
              <w:rPr>
                <w:rFonts w:ascii="Times New Roman" w:hAnsi="Times New Roman"/>
                <w:i/>
                <w:sz w:val="20"/>
              </w:rPr>
              <w:t>rate limiting</w:t>
            </w:r>
            <w:r>
              <w:rPr>
                <w:rFonts w:ascii="Times New Roman" w:hAnsi="Times New Roman"/>
                <w:sz w:val="20"/>
              </w:rPr>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Availability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Sybil Attack</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Sedang</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Trust Score</w:t>
            </w:r>
            <w:r>
              <w:rPr>
                <w:rFonts w:ascii="Times New Roman" w:hAnsi="Times New Roman"/>
                <w:sz w:val="20"/>
              </w:rPr>
              <w:t xml:space="preserve"> berbasis perilaku; node baru dimulai dengan skor rendah</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Integrity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 xml:space="preserve">Manipulasi </w:t>
            </w:r>
            <w:r>
              <w:rPr>
                <w:rFonts w:ascii="Times New Roman" w:hAnsi="Times New Roman"/>
                <w:i/>
                <w:sz w:val="20"/>
              </w:rPr>
              <w:t>routing</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Rendah</w:t>
            </w:r>
          </w:p>
        </w:tc>
        <w:tc>
          <w:tcPr>
            <w:tcW w:type="dxa" w:w="1984"/>
          </w:tcPr>
          <w:p>
            <w:r>
              <w:rPr>
                <w:rFonts w:ascii="Times New Roman" w:hAnsi="Times New Roman"/>
                <w:sz w:val="20"/>
              </w:rPr>
            </w:r>
            <w:r>
              <w:rPr>
                <w:rFonts w:ascii="Times New Roman" w:hAnsi="Times New Roman"/>
                <w:sz w:val="20"/>
              </w:rPr>
              <w:t>Hop-MAC divalidasi tiap relay; paket tidak valid dibuang</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Confidentiality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Kompromi perangkat fisik</w:t>
            </w:r>
          </w:p>
        </w:tc>
        <w:tc>
          <w:tcPr>
            <w:tcW w:type="dxa" w:w="1984"/>
          </w:tcPr>
          <w:p>
            <w:r>
              <w:rPr>
                <w:rFonts w:ascii="Times New Roman" w:hAnsi="Times New Roman"/>
                <w:sz w:val="20"/>
              </w:rPr>
            </w:r>
            <w:r>
              <w:rPr>
                <w:rFonts w:ascii="Times New Roman" w:hAnsi="Times New Roman"/>
                <w:sz w:val="20"/>
              </w:rPr>
              <w:t>Di luar cakupan</w:t>
            </w:r>
          </w:p>
        </w:tc>
        <w:tc>
          <w:tcPr>
            <w:tcW w:type="dxa" w:w="1984"/>
          </w:tcPr>
          <w:p>
            <w:r>
              <w:rPr>
                <w:rFonts w:ascii="Times New Roman" w:hAnsi="Times New Roman"/>
                <w:sz w:val="20"/>
              </w:rPr>
            </w:r>
            <w:r>
              <w:rPr>
                <w:rFonts w:ascii="Times New Roman" w:hAnsi="Times New Roman"/>
                <w:sz w:val="20"/>
              </w:rPr>
              <w:t>Tidak ditangani pada versi ini</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Confidentiality</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Serangan kuantum (</w:t>
            </w:r>
            <w:r>
              <w:rPr>
                <w:rFonts w:ascii="Times New Roman" w:hAnsi="Times New Roman"/>
                <w:i/>
                <w:sz w:val="20"/>
              </w:rPr>
              <w:t>Post-Quantum</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Di luar cakupan</w:t>
            </w:r>
          </w:p>
        </w:tc>
        <w:tc>
          <w:tcPr>
            <w:tcW w:type="dxa" w:w="1984"/>
          </w:tcPr>
          <w:p>
            <w:r>
              <w:rPr>
                <w:rFonts w:ascii="Times New Roman" w:hAnsi="Times New Roman"/>
                <w:sz w:val="20"/>
              </w:rPr>
            </w:r>
            <w:r>
              <w:rPr>
                <w:rFonts w:ascii="Times New Roman" w:hAnsi="Times New Roman"/>
                <w:sz w:val="20"/>
              </w:rPr>
              <w:t>Direncanakan pada pengembangan versi selanjutnya</w:t>
            </w:r>
          </w:p>
        </w:tc>
      </w:tr>
    </w:tbl>
    <w:p>
      <w:pPr/>
    </w:p>
    <w:p>
      <w:pPr/>
    </w:p>
    <w:p>
      <w:pPr/>
    </w:p>
    <w:p>
      <w:pPr>
        <w:pStyle w:val="Heading2"/>
      </w:pPr>
      <w:r>
        <w:t>D. Algoritma</w:t>
      </w:r>
    </w:p>
    <w:p>
      <w:pPr/>
    </w:p>
    <w:p>
      <w:pPr/>
      <w:r>
        <w:t xml:space="preserve">Pada tahun 2013, </w:t>
      </w:r>
      <w:r>
        <w:rPr>
          <w:i/>
        </w:rPr>
        <w:t>National Institute of Standards and Technology (NIST)</w:t>
      </w:r>
      <w:r>
        <w:t xml:space="preserve"> memulai proses standardisasi </w:t>
      </w:r>
      <w:r>
        <w:rPr>
          <w:i/>
        </w:rPr>
        <w:t>Lightweight Cryptography (LWC)</w:t>
      </w:r>
      <w:r>
        <w:t xml:space="preserve"> untuk mengatasi ketidaksesuaian fundamental antara algoritma kriptografi standar (AES-GCM, SHA-256) dengan keterbatasan sumber daya perangkat tertanam. Setelah satu dekade seleksi ketat, NIST mengumumkan terpilihnya </w:t>
      </w:r>
      <w:r>
        <w:rPr>
          <w:b/>
        </w:rPr>
        <w:t>keluarga Ascon</w:t>
      </w:r>
      <w:r>
        <w:t xml:space="preserve"> pada Februari 2023, yang kemudian dipublikasikan sebagai </w:t>
      </w:r>
      <w:r>
        <w:rPr>
          <w:b/>
        </w:rPr>
        <w:t>NIST Special Publication 800-232</w:t>
      </w:r>
      <w:r>
        <w:t xml:space="preserve"> pada Agustus 2025.</w:t>
      </w:r>
    </w:p>
    <w:p>
      <w:pPr/>
    </w:p>
    <w:p>
      <w:pPr>
        <w:pStyle w:val="Heading3"/>
      </w:pPr>
      <w:r>
        <w:t>Analisis Komparatif Algoritma Kandidat LWC</w:t>
      </w:r>
    </w:p>
    <w:p>
      <w:pPr/>
    </w:p>
    <w:p>
      <w:pPr/>
      <w:r/>
      <w:r>
        <w:rPr>
          <w:b/>
        </w:rPr>
        <w:t>Tabel 3.</w:t>
      </w:r>
      <w:r>
        <w:t xml:space="preserve"> Matriks Perbandingan Algoritma </w:t>
      </w:r>
      <w:r>
        <w:rPr>
          <w:i/>
        </w:rPr>
        <w:t>Lightweight Cryptography</w:t>
      </w:r>
      <w:r>
        <w:t xml:space="preserve"> Finalis NIST</w:t>
      </w:r>
    </w:p>
    <w:p>
      <w:pP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fill="4472C4" w:val="clear"/>
          </w:tcPr>
          <w:p>
            <w:pPr>
              <w:jc w:val="center"/>
            </w:pPr>
            <w:r/>
            <w:r>
              <w:rPr>
                <w:rFonts w:ascii="Times New Roman" w:hAnsi="Times New Roman"/>
                <w:b/>
                <w:color w:val="FFFFFF"/>
                <w:sz w:val="20"/>
              </w:rPr>
              <w:t>Kriteria</w:t>
            </w:r>
          </w:p>
        </w:tc>
        <w:tc>
          <w:tcPr>
            <w:tcW w:type="dxa" w:w="1323"/>
            <w:shd w:fill="4472C4" w:val="clear"/>
          </w:tcPr>
          <w:p>
            <w:pPr>
              <w:jc w:val="center"/>
            </w:pPr>
            <w:r/>
            <w:r>
              <w:rPr>
                <w:rFonts w:ascii="Times New Roman" w:hAnsi="Times New Roman"/>
                <w:b/>
                <w:color w:val="FFFFFF"/>
                <w:sz w:val="20"/>
              </w:rPr>
              <w:t>ASCON</w:t>
            </w:r>
          </w:p>
        </w:tc>
        <w:tc>
          <w:tcPr>
            <w:tcW w:type="dxa" w:w="1323"/>
            <w:shd w:fill="4472C4" w:val="clear"/>
          </w:tcPr>
          <w:p>
            <w:pPr>
              <w:jc w:val="center"/>
            </w:pPr>
            <w:r/>
            <w:r>
              <w:rPr>
                <w:rFonts w:ascii="Times New Roman" w:hAnsi="Times New Roman"/>
                <w:b/>
                <w:color w:val="FFFFFF"/>
                <w:sz w:val="20"/>
              </w:rPr>
              <w:t>TinyJambu</w:t>
            </w:r>
          </w:p>
        </w:tc>
        <w:tc>
          <w:tcPr>
            <w:tcW w:type="dxa" w:w="1323"/>
            <w:shd w:fill="4472C4" w:val="clear"/>
          </w:tcPr>
          <w:p>
            <w:pPr>
              <w:jc w:val="center"/>
            </w:pPr>
            <w:r/>
            <w:r>
              <w:rPr>
                <w:rFonts w:ascii="Times New Roman" w:hAnsi="Times New Roman"/>
                <w:b/>
                <w:color w:val="FFFFFF"/>
                <w:sz w:val="20"/>
              </w:rPr>
              <w:t>GIFT-COFB</w:t>
            </w:r>
          </w:p>
        </w:tc>
        <w:tc>
          <w:tcPr>
            <w:tcW w:type="dxa" w:w="1323"/>
            <w:shd w:fill="4472C4" w:val="clear"/>
          </w:tcPr>
          <w:p>
            <w:pPr>
              <w:jc w:val="center"/>
            </w:pPr>
            <w:r/>
            <w:r>
              <w:rPr>
                <w:rFonts w:ascii="Times New Roman" w:hAnsi="Times New Roman"/>
                <w:b/>
                <w:color w:val="FFFFFF"/>
                <w:sz w:val="20"/>
              </w:rPr>
              <w:t>Grain-128AEAD</w:t>
            </w:r>
          </w:p>
        </w:tc>
        <w:tc>
          <w:tcPr>
            <w:tcW w:type="dxa" w:w="1323"/>
            <w:shd w:fill="4472C4" w:val="clear"/>
          </w:tcPr>
          <w:p>
            <w:pPr>
              <w:jc w:val="center"/>
            </w:pPr>
            <w:r/>
            <w:r>
              <w:rPr>
                <w:rFonts w:ascii="Times New Roman" w:hAnsi="Times New Roman"/>
                <w:b/>
                <w:color w:val="FFFFFF"/>
                <w:sz w:val="20"/>
              </w:rPr>
              <w:t>PRESENT</w:t>
            </w:r>
          </w:p>
        </w:tc>
      </w:tr>
      <w:tr>
        <w:tc>
          <w:tcPr>
            <w:tcW w:type="dxa" w:w="1323"/>
          </w:tcPr>
          <w:p>
            <w:r>
              <w:rPr>
                <w:rFonts w:ascii="Times New Roman" w:hAnsi="Times New Roman"/>
                <w:sz w:val="20"/>
              </w:rPr>
            </w:r>
            <w:r>
              <w:rPr>
                <w:rFonts w:ascii="Times New Roman" w:hAnsi="Times New Roman"/>
                <w:sz w:val="20"/>
              </w:rPr>
              <w:t>Status NIST</w:t>
            </w:r>
          </w:p>
        </w:tc>
        <w:tc>
          <w:tcPr>
            <w:tcW w:type="dxa" w:w="1323"/>
          </w:tcPr>
          <w:p>
            <w:r>
              <w:rPr>
                <w:rFonts w:ascii="Times New Roman" w:hAnsi="Times New Roman"/>
                <w:sz w:val="20"/>
              </w:rPr>
            </w:r>
            <w:r>
              <w:rPr>
                <w:rFonts w:ascii="Times New Roman" w:hAnsi="Times New Roman"/>
                <w:sz w:val="20"/>
              </w:rPr>
              <w:t>Standar (SP 800-232)</w:t>
            </w:r>
          </w:p>
        </w:tc>
        <w:tc>
          <w:tcPr>
            <w:tcW w:type="dxa" w:w="1323"/>
          </w:tcPr>
          <w:p>
            <w:r>
              <w:rPr>
                <w:rFonts w:ascii="Times New Roman" w:hAnsi="Times New Roman"/>
                <w:sz w:val="20"/>
              </w:rPr>
            </w:r>
            <w:r>
              <w:rPr>
                <w:rFonts w:ascii="Times New Roman" w:hAnsi="Times New Roman"/>
                <w:sz w:val="20"/>
              </w:rPr>
              <w:t>Finalis (tidak dipilih)</w:t>
            </w:r>
          </w:p>
        </w:tc>
        <w:tc>
          <w:tcPr>
            <w:tcW w:type="dxa" w:w="1323"/>
          </w:tcPr>
          <w:p>
            <w:r>
              <w:rPr>
                <w:rFonts w:ascii="Times New Roman" w:hAnsi="Times New Roman"/>
                <w:sz w:val="20"/>
              </w:rPr>
            </w:r>
            <w:r>
              <w:rPr>
                <w:rFonts w:ascii="Times New Roman" w:hAnsi="Times New Roman"/>
                <w:sz w:val="20"/>
              </w:rPr>
              <w:t>Finalis (tidak dipilih)</w:t>
            </w:r>
          </w:p>
        </w:tc>
        <w:tc>
          <w:tcPr>
            <w:tcW w:type="dxa" w:w="1323"/>
          </w:tcPr>
          <w:p>
            <w:r>
              <w:rPr>
                <w:rFonts w:ascii="Times New Roman" w:hAnsi="Times New Roman"/>
                <w:sz w:val="20"/>
              </w:rPr>
            </w:r>
            <w:r>
              <w:rPr>
                <w:rFonts w:ascii="Times New Roman" w:hAnsi="Times New Roman"/>
                <w:sz w:val="20"/>
              </w:rPr>
              <w:t>Finalis (tidak dipilih)</w:t>
            </w:r>
          </w:p>
        </w:tc>
        <w:tc>
          <w:tcPr>
            <w:tcW w:type="dxa" w:w="1323"/>
          </w:tcPr>
          <w:p>
            <w:r>
              <w:rPr>
                <w:rFonts w:ascii="Times New Roman" w:hAnsi="Times New Roman"/>
                <w:sz w:val="20"/>
              </w:rPr>
            </w:r>
            <w:r>
              <w:rPr>
                <w:rFonts w:ascii="Times New Roman" w:hAnsi="Times New Roman"/>
                <w:sz w:val="20"/>
              </w:rPr>
              <w:t>ISO/IEC 29192-2</w:t>
            </w:r>
          </w:p>
        </w:tc>
      </w:tr>
      <w:tr>
        <w:tc>
          <w:tcPr>
            <w:tcW w:type="dxa" w:w="1323"/>
          </w:tcPr>
          <w:p>
            <w:r>
              <w:rPr>
                <w:rFonts w:ascii="Times New Roman" w:hAnsi="Times New Roman"/>
                <w:sz w:val="20"/>
              </w:rPr>
            </w:r>
            <w:r>
              <w:rPr>
                <w:rFonts w:ascii="Times New Roman" w:hAnsi="Times New Roman"/>
                <w:sz w:val="20"/>
              </w:rPr>
              <w:t>Tingkat Keamanan</w:t>
            </w:r>
          </w:p>
        </w:tc>
        <w:tc>
          <w:tcPr>
            <w:tcW w:type="dxa" w:w="1323"/>
          </w:tcPr>
          <w:p>
            <w:r>
              <w:rPr>
                <w:rFonts w:ascii="Times New Roman" w:hAnsi="Times New Roman"/>
                <w:sz w:val="20"/>
              </w:rPr>
            </w:r>
            <w:r>
              <w:rPr>
                <w:rFonts w:ascii="Times New Roman" w:hAnsi="Times New Roman"/>
                <w:sz w:val="20"/>
              </w:rPr>
              <w:t>128-bit</w:t>
            </w:r>
          </w:p>
        </w:tc>
        <w:tc>
          <w:tcPr>
            <w:tcW w:type="dxa" w:w="1323"/>
          </w:tcPr>
          <w:p>
            <w:r>
              <w:rPr>
                <w:rFonts w:ascii="Times New Roman" w:hAnsi="Times New Roman"/>
                <w:sz w:val="20"/>
              </w:rPr>
            </w:r>
            <w:r>
              <w:rPr>
                <w:rFonts w:ascii="Times New Roman" w:hAnsi="Times New Roman"/>
                <w:sz w:val="20"/>
              </w:rPr>
              <w:t>~120-bit</w:t>
            </w:r>
          </w:p>
        </w:tc>
        <w:tc>
          <w:tcPr>
            <w:tcW w:type="dxa" w:w="1323"/>
          </w:tcPr>
          <w:p>
            <w:r>
              <w:rPr>
                <w:rFonts w:ascii="Times New Roman" w:hAnsi="Times New Roman"/>
                <w:sz w:val="20"/>
              </w:rPr>
            </w:r>
            <w:r>
              <w:rPr>
                <w:rFonts w:ascii="Times New Roman" w:hAnsi="Times New Roman"/>
                <w:sz w:val="20"/>
              </w:rPr>
              <w:t>~64-bit (efektif)</w:t>
            </w:r>
          </w:p>
        </w:tc>
        <w:tc>
          <w:tcPr>
            <w:tcW w:type="dxa" w:w="1323"/>
          </w:tcPr>
          <w:p>
            <w:r>
              <w:rPr>
                <w:rFonts w:ascii="Times New Roman" w:hAnsi="Times New Roman"/>
                <w:sz w:val="20"/>
              </w:rPr>
            </w:r>
            <w:r>
              <w:rPr>
                <w:rFonts w:ascii="Times New Roman" w:hAnsi="Times New Roman"/>
                <w:sz w:val="20"/>
              </w:rPr>
              <w:t>128-bit</w:t>
            </w:r>
          </w:p>
        </w:tc>
        <w:tc>
          <w:tcPr>
            <w:tcW w:type="dxa" w:w="1323"/>
          </w:tcPr>
          <w:p>
            <w:r>
              <w:rPr>
                <w:rFonts w:ascii="Times New Roman" w:hAnsi="Times New Roman"/>
                <w:sz w:val="20"/>
              </w:rPr>
            </w:r>
            <w:r>
              <w:rPr>
                <w:rFonts w:ascii="Times New Roman" w:hAnsi="Times New Roman"/>
                <w:sz w:val="20"/>
              </w:rPr>
              <w:t>80- atau 128-bit</w:t>
            </w:r>
          </w:p>
        </w:tc>
      </w:tr>
      <w:tr>
        <w:tc>
          <w:tcPr>
            <w:tcW w:type="dxa" w:w="1323"/>
          </w:tcPr>
          <w:p>
            <w:r>
              <w:rPr>
                <w:rFonts w:ascii="Times New Roman" w:hAnsi="Times New Roman"/>
                <w:sz w:val="20"/>
              </w:rPr>
            </w:r>
            <w:r>
              <w:rPr>
                <w:rFonts w:ascii="Times New Roman" w:hAnsi="Times New Roman"/>
                <w:sz w:val="20"/>
              </w:rPr>
              <w:t>Kapabilitas</w:t>
            </w:r>
          </w:p>
        </w:tc>
        <w:tc>
          <w:tcPr>
            <w:tcW w:type="dxa" w:w="1323"/>
          </w:tcPr>
          <w:p>
            <w:r>
              <w:rPr>
                <w:rFonts w:ascii="Times New Roman" w:hAnsi="Times New Roman"/>
                <w:sz w:val="20"/>
              </w:rPr>
            </w:r>
            <w:r>
              <w:rPr>
                <w:rFonts w:ascii="Times New Roman" w:hAnsi="Times New Roman"/>
                <w:sz w:val="20"/>
              </w:rPr>
              <w:t>AEAD + Hash + XOF</w:t>
            </w:r>
          </w:p>
        </w:tc>
        <w:tc>
          <w:tcPr>
            <w:tcW w:type="dxa" w:w="1323"/>
          </w:tcPr>
          <w:p>
            <w:r>
              <w:rPr>
                <w:rFonts w:ascii="Times New Roman" w:hAnsi="Times New Roman"/>
                <w:sz w:val="20"/>
              </w:rPr>
            </w:r>
            <w:r>
              <w:rPr>
                <w:rFonts w:ascii="Times New Roman" w:hAnsi="Times New Roman"/>
                <w:sz w:val="20"/>
              </w:rPr>
              <w:t>AEAD saja</w:t>
            </w:r>
          </w:p>
        </w:tc>
        <w:tc>
          <w:tcPr>
            <w:tcW w:type="dxa" w:w="1323"/>
          </w:tcPr>
          <w:p>
            <w:r>
              <w:rPr>
                <w:rFonts w:ascii="Times New Roman" w:hAnsi="Times New Roman"/>
                <w:sz w:val="20"/>
              </w:rPr>
            </w:r>
            <w:r>
              <w:rPr>
                <w:rFonts w:ascii="Times New Roman" w:hAnsi="Times New Roman"/>
                <w:sz w:val="20"/>
              </w:rPr>
              <w:t>AEAD saja</w:t>
            </w:r>
          </w:p>
        </w:tc>
        <w:tc>
          <w:tcPr>
            <w:tcW w:type="dxa" w:w="1323"/>
          </w:tcPr>
          <w:p>
            <w:r>
              <w:rPr>
                <w:rFonts w:ascii="Times New Roman" w:hAnsi="Times New Roman"/>
                <w:sz w:val="20"/>
              </w:rPr>
            </w:r>
            <w:r>
              <w:rPr>
                <w:rFonts w:ascii="Times New Roman" w:hAnsi="Times New Roman"/>
                <w:sz w:val="20"/>
              </w:rPr>
              <w:t>AEAD saja</w:t>
            </w:r>
          </w:p>
        </w:tc>
        <w:tc>
          <w:tcPr>
            <w:tcW w:type="dxa" w:w="1323"/>
          </w:tcPr>
          <w:p>
            <w:r>
              <w:rPr>
                <w:rFonts w:ascii="Times New Roman" w:hAnsi="Times New Roman"/>
                <w:sz w:val="20"/>
              </w:rPr>
            </w:r>
            <w:r>
              <w:rPr>
                <w:rFonts w:ascii="Times New Roman" w:hAnsi="Times New Roman"/>
                <w:sz w:val="20"/>
              </w:rPr>
            </w:r>
            <w:r>
              <w:rPr>
                <w:rFonts w:ascii="Times New Roman" w:hAnsi="Times New Roman"/>
                <w:i/>
                <w:sz w:val="20"/>
              </w:rPr>
              <w:t>Block Cipher</w:t>
            </w:r>
            <w:r>
              <w:rPr>
                <w:rFonts w:ascii="Times New Roman" w:hAnsi="Times New Roman"/>
                <w:sz w:val="20"/>
              </w:rPr>
              <w:t xml:space="preserve"> saja</w:t>
            </w:r>
          </w:p>
        </w:tc>
      </w:tr>
      <w:tr>
        <w:tc>
          <w:tcPr>
            <w:tcW w:type="dxa" w:w="1323"/>
          </w:tcPr>
          <w:p>
            <w:r>
              <w:rPr>
                <w:rFonts w:ascii="Times New Roman" w:hAnsi="Times New Roman"/>
                <w:sz w:val="20"/>
              </w:rPr>
            </w:r>
            <w:r>
              <w:rPr>
                <w:rFonts w:ascii="Times New Roman" w:hAnsi="Times New Roman"/>
                <w:sz w:val="20"/>
              </w:rPr>
              <w:t>Isu Kriptanalisis</w:t>
            </w:r>
          </w:p>
        </w:tc>
        <w:tc>
          <w:tcPr>
            <w:tcW w:type="dxa" w:w="1323"/>
          </w:tcPr>
          <w:p>
            <w:r>
              <w:rPr>
                <w:rFonts w:ascii="Times New Roman" w:hAnsi="Times New Roman"/>
                <w:sz w:val="20"/>
              </w:rPr>
            </w:r>
            <w:r>
              <w:rPr>
                <w:rFonts w:ascii="Times New Roman" w:hAnsi="Times New Roman"/>
                <w:sz w:val="20"/>
              </w:rPr>
              <w:t>Minimal</w:t>
            </w:r>
          </w:p>
        </w:tc>
        <w:tc>
          <w:tcPr>
            <w:tcW w:type="dxa" w:w="1323"/>
          </w:tcPr>
          <w:p>
            <w:r>
              <w:rPr>
                <w:rFonts w:ascii="Times New Roman" w:hAnsi="Times New Roman"/>
                <w:sz w:val="20"/>
              </w:rPr>
            </w:r>
            <w:r>
              <w:rPr>
                <w:rFonts w:ascii="Times New Roman" w:hAnsi="Times New Roman"/>
                <w:sz w:val="20"/>
              </w:rPr>
            </w:r>
            <w:r>
              <w:rPr>
                <w:rFonts w:ascii="Times New Roman" w:hAnsi="Times New Roman"/>
                <w:i/>
                <w:sz w:val="20"/>
              </w:rPr>
              <w:t>Birthday-bound slide attacks</w:t>
            </w:r>
            <w:r>
              <w:rPr>
                <w:rFonts w:ascii="Times New Roman" w:hAnsi="Times New Roman"/>
                <w:sz w:val="20"/>
              </w:rPr>
            </w:r>
          </w:p>
        </w:tc>
        <w:tc>
          <w:tcPr>
            <w:tcW w:type="dxa" w:w="1323"/>
          </w:tcPr>
          <w:p>
            <w:r>
              <w:rPr>
                <w:rFonts w:ascii="Times New Roman" w:hAnsi="Times New Roman"/>
                <w:sz w:val="20"/>
              </w:rPr>
            </w:r>
            <w:r>
              <w:rPr>
                <w:rFonts w:ascii="Times New Roman" w:hAnsi="Times New Roman"/>
                <w:sz w:val="20"/>
              </w:rPr>
            </w:r>
            <w:r>
              <w:rPr>
                <w:rFonts w:ascii="Times New Roman" w:hAnsi="Times New Roman"/>
                <w:i/>
                <w:sz w:val="20"/>
              </w:rPr>
              <w:t>Effective</w:t>
            </w:r>
            <w:r>
              <w:rPr>
                <w:rFonts w:ascii="Times New Roman" w:hAnsi="Times New Roman"/>
                <w:sz w:val="20"/>
              </w:rPr>
              <w:t xml:space="preserve"> 64-bit </w:t>
            </w:r>
            <w:r>
              <w:rPr>
                <w:rFonts w:ascii="Times New Roman" w:hAnsi="Times New Roman"/>
                <w:i/>
                <w:sz w:val="20"/>
              </w:rPr>
              <w:t>tag forgery</w:t>
            </w:r>
            <w:r>
              <w:rPr>
                <w:rFonts w:ascii="Times New Roman" w:hAnsi="Times New Roman"/>
                <w:sz w:val="20"/>
              </w:rPr>
            </w:r>
          </w:p>
        </w:tc>
        <w:tc>
          <w:tcPr>
            <w:tcW w:type="dxa" w:w="1323"/>
          </w:tcPr>
          <w:p>
            <w:r>
              <w:rPr>
                <w:rFonts w:ascii="Times New Roman" w:hAnsi="Times New Roman"/>
                <w:sz w:val="20"/>
              </w:rPr>
            </w:r>
            <w:r>
              <w:rPr>
                <w:rFonts w:ascii="Times New Roman" w:hAnsi="Times New Roman"/>
                <w:sz w:val="20"/>
              </w:rPr>
              <w:t xml:space="preserve">Batas panjang </w:t>
            </w:r>
            <w:r>
              <w:rPr>
                <w:rFonts w:ascii="Times New Roman" w:hAnsi="Times New Roman"/>
                <w:i/>
                <w:sz w:val="20"/>
              </w:rPr>
              <w:t>keystream</w:t>
            </w:r>
            <w:r>
              <w:rPr>
                <w:rFonts w:ascii="Times New Roman" w:hAnsi="Times New Roman"/>
                <w:sz w:val="20"/>
              </w:rPr>
            </w:r>
          </w:p>
        </w:tc>
        <w:tc>
          <w:tcPr>
            <w:tcW w:type="dxa" w:w="1323"/>
          </w:tcPr>
          <w:p>
            <w:r>
              <w:rPr>
                <w:rFonts w:ascii="Times New Roman" w:hAnsi="Times New Roman"/>
                <w:sz w:val="20"/>
              </w:rPr>
            </w:r>
            <w:r>
              <w:rPr>
                <w:rFonts w:ascii="Times New Roman" w:hAnsi="Times New Roman"/>
                <w:sz w:val="20"/>
              </w:rPr>
            </w:r>
            <w:r>
              <w:rPr>
                <w:rFonts w:ascii="Times New Roman" w:hAnsi="Times New Roman"/>
                <w:i/>
                <w:sz w:val="20"/>
              </w:rPr>
              <w:t>Sweet32</w:t>
            </w:r>
            <w:r>
              <w:rPr>
                <w:rFonts w:ascii="Times New Roman" w:hAnsi="Times New Roman"/>
                <w:sz w:val="20"/>
              </w:rPr>
              <w:t xml:space="preserve"> (blok 64-bit)</w:t>
            </w:r>
          </w:p>
        </w:tc>
      </w:tr>
      <w:tr>
        <w:tc>
          <w:tcPr>
            <w:tcW w:type="dxa" w:w="1323"/>
          </w:tcPr>
          <w:p>
            <w:r>
              <w:rPr>
                <w:rFonts w:ascii="Times New Roman" w:hAnsi="Times New Roman"/>
                <w:sz w:val="20"/>
              </w:rPr>
            </w:r>
            <w:r>
              <w:rPr>
                <w:rFonts w:ascii="Times New Roman" w:hAnsi="Times New Roman"/>
                <w:sz w:val="20"/>
              </w:rPr>
              <w:t>Dukungan Rust</w:t>
            </w:r>
          </w:p>
        </w:tc>
        <w:tc>
          <w:tcPr>
            <w:tcW w:type="dxa" w:w="1323"/>
          </w:tcPr>
          <w:p>
            <w:r>
              <w:rPr>
                <w:rFonts w:ascii="Times New Roman" w:hAnsi="Times New Roman"/>
                <w:sz w:val="20"/>
              </w:rPr>
            </w:r>
            <w:r>
              <w:rPr>
                <w:rFonts w:ascii="Times New Roman" w:hAnsi="Times New Roman"/>
                <w:sz w:val="20"/>
              </w:rPr>
              <w:t>Tersedia (`ascon-aead`, `ascon`)</w:t>
            </w:r>
          </w:p>
        </w:tc>
        <w:tc>
          <w:tcPr>
            <w:tcW w:type="dxa" w:w="1323"/>
          </w:tcPr>
          <w:p>
            <w:r>
              <w:rPr>
                <w:rFonts w:ascii="Times New Roman" w:hAnsi="Times New Roman"/>
                <w:sz w:val="20"/>
              </w:rPr>
            </w:r>
            <w:r>
              <w:rPr>
                <w:rFonts w:ascii="Times New Roman" w:hAnsi="Times New Roman"/>
                <w:sz w:val="20"/>
              </w:rPr>
              <w:t xml:space="preserve">Tidak ada </w:t>
            </w:r>
            <w:r>
              <w:rPr>
                <w:rFonts w:ascii="Times New Roman" w:hAnsi="Times New Roman"/>
                <w:i/>
                <w:sz w:val="20"/>
              </w:rPr>
              <w:t>crate</w:t>
            </w:r>
            <w:r>
              <w:rPr>
                <w:rFonts w:ascii="Times New Roman" w:hAnsi="Times New Roman"/>
                <w:sz w:val="20"/>
              </w:rPr>
              <w:t xml:space="preserve"> resmi</w:t>
            </w:r>
          </w:p>
        </w:tc>
        <w:tc>
          <w:tcPr>
            <w:tcW w:type="dxa" w:w="1323"/>
          </w:tcPr>
          <w:p>
            <w:r>
              <w:rPr>
                <w:rFonts w:ascii="Times New Roman" w:hAnsi="Times New Roman"/>
                <w:sz w:val="20"/>
              </w:rPr>
            </w:r>
            <w:r>
              <w:rPr>
                <w:rFonts w:ascii="Times New Roman" w:hAnsi="Times New Roman"/>
                <w:sz w:val="20"/>
              </w:rPr>
              <w:t xml:space="preserve">Tidak ada </w:t>
            </w:r>
            <w:r>
              <w:rPr>
                <w:rFonts w:ascii="Times New Roman" w:hAnsi="Times New Roman"/>
                <w:i/>
                <w:sz w:val="20"/>
              </w:rPr>
              <w:t>crate</w:t>
            </w:r>
            <w:r>
              <w:rPr>
                <w:rFonts w:ascii="Times New Roman" w:hAnsi="Times New Roman"/>
                <w:sz w:val="20"/>
              </w:rPr>
              <w:t xml:space="preserve"> resmi</w:t>
            </w:r>
          </w:p>
        </w:tc>
        <w:tc>
          <w:tcPr>
            <w:tcW w:type="dxa" w:w="1323"/>
          </w:tcPr>
          <w:p>
            <w:r>
              <w:rPr>
                <w:rFonts w:ascii="Times New Roman" w:hAnsi="Times New Roman"/>
                <w:sz w:val="20"/>
              </w:rPr>
            </w:r>
            <w:r>
              <w:rPr>
                <w:rFonts w:ascii="Times New Roman" w:hAnsi="Times New Roman"/>
                <w:sz w:val="20"/>
              </w:rPr>
              <w:t>Terbatas</w:t>
            </w:r>
          </w:p>
        </w:tc>
        <w:tc>
          <w:tcPr>
            <w:tcW w:type="dxa" w:w="1323"/>
          </w:tcPr>
          <w:p>
            <w:r>
              <w:rPr>
                <w:rFonts w:ascii="Times New Roman" w:hAnsi="Times New Roman"/>
                <w:sz w:val="20"/>
              </w:rPr>
            </w:r>
            <w:r>
              <w:rPr>
                <w:rFonts w:ascii="Times New Roman" w:hAnsi="Times New Roman"/>
                <w:sz w:val="20"/>
              </w:rPr>
              <w:t>Minimal</w:t>
            </w:r>
          </w:p>
        </w:tc>
      </w:tr>
      <w:tr>
        <w:tc>
          <w:tcPr>
            <w:tcW w:type="dxa" w:w="1323"/>
          </w:tcPr>
          <w:p>
            <w:r>
              <w:rPr>
                <w:rFonts w:ascii="Times New Roman" w:hAnsi="Times New Roman"/>
                <w:sz w:val="20"/>
              </w:rPr>
            </w:r>
            <w:r>
              <w:rPr>
                <w:rFonts w:ascii="Times New Roman" w:hAnsi="Times New Roman"/>
                <w:sz w:val="20"/>
              </w:rPr>
              <w:t xml:space="preserve">Kesesuaian </w:t>
            </w:r>
            <w:r>
              <w:rPr>
                <w:rFonts w:ascii="Times New Roman" w:hAnsi="Times New Roman"/>
                <w:i/>
                <w:sz w:val="20"/>
              </w:rPr>
              <w:t>Desktop Mesh</w:t>
            </w:r>
            <w:r>
              <w:rPr>
                <w:rFonts w:ascii="Times New Roman" w:hAnsi="Times New Roman"/>
                <w:sz w:val="20"/>
              </w:rPr>
            </w:r>
          </w:p>
        </w:tc>
        <w:tc>
          <w:tcPr>
            <w:tcW w:type="dxa" w:w="1323"/>
          </w:tcPr>
          <w:p>
            <w:r>
              <w:rPr>
                <w:rFonts w:ascii="Times New Roman" w:hAnsi="Times New Roman"/>
                <w:sz w:val="20"/>
              </w:rPr>
            </w:r>
            <w:r>
              <w:rPr>
                <w:rFonts w:ascii="Times New Roman" w:hAnsi="Times New Roman"/>
                <w:sz w:val="20"/>
              </w:rPr>
              <w:t>Sangat sesuai</w:t>
            </w:r>
          </w:p>
        </w:tc>
        <w:tc>
          <w:tcPr>
            <w:tcW w:type="dxa" w:w="1323"/>
          </w:tcPr>
          <w:p>
            <w:r>
              <w:rPr>
                <w:rFonts w:ascii="Times New Roman" w:hAnsi="Times New Roman"/>
                <w:sz w:val="20"/>
              </w:rPr>
            </w:r>
            <w:r>
              <w:rPr>
                <w:rFonts w:ascii="Times New Roman" w:hAnsi="Times New Roman"/>
                <w:sz w:val="20"/>
              </w:rPr>
              <w:t>Tidak sesuai</w:t>
            </w:r>
          </w:p>
        </w:tc>
        <w:tc>
          <w:tcPr>
            <w:tcW w:type="dxa" w:w="1323"/>
          </w:tcPr>
          <w:p>
            <w:r>
              <w:rPr>
                <w:rFonts w:ascii="Times New Roman" w:hAnsi="Times New Roman"/>
                <w:sz w:val="20"/>
              </w:rPr>
            </w:r>
            <w:r>
              <w:rPr>
                <w:rFonts w:ascii="Times New Roman" w:hAnsi="Times New Roman"/>
                <w:sz w:val="20"/>
              </w:rPr>
              <w:t>Terbatas</w:t>
            </w:r>
          </w:p>
        </w:tc>
        <w:tc>
          <w:tcPr>
            <w:tcW w:type="dxa" w:w="1323"/>
          </w:tcPr>
          <w:p>
            <w:r>
              <w:rPr>
                <w:rFonts w:ascii="Times New Roman" w:hAnsi="Times New Roman"/>
                <w:sz w:val="20"/>
              </w:rPr>
            </w:r>
            <w:r>
              <w:rPr>
                <w:rFonts w:ascii="Times New Roman" w:hAnsi="Times New Roman"/>
                <w:sz w:val="20"/>
              </w:rPr>
              <w:t>Dengan syarat ketat</w:t>
            </w:r>
          </w:p>
        </w:tc>
        <w:tc>
          <w:tcPr>
            <w:tcW w:type="dxa" w:w="1323"/>
          </w:tcPr>
          <w:p>
            <w:r>
              <w:rPr>
                <w:rFonts w:ascii="Times New Roman" w:hAnsi="Times New Roman"/>
                <w:sz w:val="20"/>
              </w:rPr>
            </w:r>
            <w:r>
              <w:rPr>
                <w:rFonts w:ascii="Times New Roman" w:hAnsi="Times New Roman"/>
                <w:sz w:val="20"/>
              </w:rPr>
              <w:t>Tidak sesuai</w:t>
            </w:r>
          </w:p>
        </w:tc>
      </w:tr>
    </w:tbl>
    <w:p>
      <w:pPr/>
    </w:p>
    <w:p>
      <w:pPr/>
    </w:p>
    <w:p>
      <w:pPr>
        <w:pStyle w:val="Heading3"/>
      </w:pPr>
      <w:r>
        <w:t>Justifikasi Pemilihan ASCON</w:t>
      </w:r>
    </w:p>
    <w:p>
      <w:pPr/>
    </w:p>
    <w:p>
      <w:pPr/>
      <w:r/>
      <w:r>
        <w:rPr>
          <w:b/>
        </w:rPr>
        <w:t>Ascon</w:t>
      </w:r>
      <w:r>
        <w:t xml:space="preserve"> merupakan </w:t>
      </w:r>
      <w:r>
        <w:rPr>
          <w:i/>
        </w:rPr>
        <w:t>sponge-based permutation</w:t>
      </w:r>
      <w:r>
        <w:t xml:space="preserve"> yang dibangun di atas </w:t>
      </w:r>
      <w:r>
        <w:rPr>
          <w:i/>
        </w:rPr>
        <w:t>state</w:t>
      </w:r>
      <w:r>
        <w:t xml:space="preserve"> internal 320-bit yang dioperasikan dalam mode </w:t>
      </w:r>
      <w:r>
        <w:rPr>
          <w:i/>
        </w:rPr>
        <w:t>duplex</w:t>
      </w:r>
      <w:r>
        <w:t>. Keluarga ini mencakup:</w:t>
      </w:r>
    </w:p>
    <w:p>
      <w:pPr/>
    </w:p>
    <w:p>
      <w:pPr>
        <w:pStyle w:val="ListParagraph"/>
        <w:ind w:left="720"/>
      </w:pPr>
      <w:r/>
      <w:r>
        <w:rPr>
          <w:b/>
        </w:rPr>
        <w:t>Ascon-AEAD128:</w:t>
      </w:r>
      <w:r>
        <w:t xml:space="preserve"> </w:t>
      </w:r>
      <w:r>
        <w:rPr>
          <w:i/>
        </w:rPr>
        <w:t>Authenticated Encryption with Associated Data</w:t>
      </w:r>
      <w:r>
        <w:t xml:space="preserve"> (kunci 128-bit, nonce 128-bit, tag 128-bit)</w:t>
      </w:r>
    </w:p>
    <w:p>
      <w:pPr>
        <w:pStyle w:val="ListParagraph"/>
        <w:ind w:left="720"/>
      </w:pPr>
      <w:r/>
      <w:r>
        <w:rPr>
          <w:b/>
        </w:rPr>
        <w:t>Ascon-Hash256:</w:t>
      </w:r>
      <w:r>
        <w:t xml:space="preserve"> Fungsi hash kriptografi 256-bit</w:t>
      </w:r>
    </w:p>
    <w:p>
      <w:pPr>
        <w:pStyle w:val="ListParagraph"/>
        <w:ind w:left="720"/>
      </w:pPr>
      <w:r/>
      <w:r>
        <w:rPr>
          <w:b/>
        </w:rPr>
        <w:t>Ascon-XOF128 / Ascon-CXOF128:</w:t>
      </w:r>
      <w:r>
        <w:t xml:space="preserve"> </w:t>
      </w:r>
      <w:r>
        <w:rPr>
          <w:i/>
        </w:rPr>
        <w:t>Extendable Output Function</w:t>
      </w:r>
      <w:r>
        <w:t xml:space="preserve"> untuk derivasi kunci (KDF)</w:t>
      </w:r>
    </w:p>
    <w:p>
      <w:pPr/>
    </w:p>
    <w:p>
      <w:pPr/>
      <w:r>
        <w:t>ASCON dipilih sebagai satu-satunya primitif kriptografi inti CARAKA karena:</w:t>
      </w:r>
    </w:p>
    <w:p>
      <w:pPr>
        <w:pStyle w:val="ListParagraph"/>
        <w:ind w:left="720"/>
      </w:pPr>
      <w:r>
        <w:t xml:space="preserve">Satu-satunya kandidat yang memenuhi </w:t>
      </w:r>
      <w:r>
        <w:rPr>
          <w:i/>
        </w:rPr>
        <w:t>seluruh</w:t>
      </w:r>
      <w:r>
        <w:t xml:space="preserve"> kriteria: keamanan 128-bit, standar NIST aktif, kapabilitas AEAD+Hash+XOF dalam satu keluarga.</w:t>
      </w:r>
    </w:p>
    <w:p>
      <w:pPr>
        <w:pStyle w:val="ListParagraph"/>
        <w:ind w:left="720"/>
      </w:pPr>
      <w:r>
        <w:t>Ekosistem implementasi Rust yang paling matang dan terawat (RustCrypto Project).</w:t>
      </w:r>
    </w:p>
    <w:p>
      <w:pPr>
        <w:pStyle w:val="ListParagraph"/>
        <w:ind w:left="720"/>
      </w:pPr>
      <w:r/>
      <w:r>
        <w:rPr>
          <w:i/>
        </w:rPr>
        <w:t>Compact state</w:t>
      </w:r>
      <w:r>
        <w:t xml:space="preserve"> 320-bit yang efisien untuk CPU </w:t>
      </w:r>
      <w:r>
        <w:rPr>
          <w:i/>
        </w:rPr>
        <w:t>general-purpose</w:t>
      </w:r>
      <w:r>
        <w:t xml:space="preserve"> maupun perangkat tertanam.</w:t>
      </w:r>
    </w:p>
    <w:p>
      <w:pPr>
        <w:pStyle w:val="ListParagraph"/>
        <w:ind w:left="720"/>
      </w:pPr>
      <w:r>
        <w:t>Landasan analisis kriptografi paling luas di antara semua kandidat finalis.</w:t>
      </w:r>
    </w:p>
    <w:p>
      <w:pPr/>
    </w:p>
    <w:p>
      <w:pPr>
        <w:pStyle w:val="Heading3"/>
      </w:pPr>
      <w:r>
        <w:t>Stack Kriptografi CARAKA</w:t>
      </w:r>
    </w:p>
    <w:p>
      <w:pPr/>
    </w:p>
    <w:p>
      <w:pPr/>
      <w:r>
        <w:rPr>
          <w:rFonts w:ascii="Courier New" w:hAnsi="Courier New"/>
          <w:sz w:val="18"/>
        </w:rPr>
        <w:t>┌────────────────────────────────────────────────────────────────┐</w:t>
      </w:r>
    </w:p>
    <w:p>
      <w:pPr/>
      <w:r>
        <w:rPr>
          <w:rFonts w:ascii="Courier New" w:hAnsi="Courier New"/>
          <w:sz w:val="18"/>
        </w:rPr>
        <w:t>│                   CARAKA Cryptographic Stack                   │</w:t>
      </w:r>
    </w:p>
    <w:p>
      <w:pPr/>
      <w:r>
        <w:rPr>
          <w:rFonts w:ascii="Courier New" w:hAnsi="Courier New"/>
          <w:sz w:val="18"/>
        </w:rPr>
        <w:t>├────────────────────┬───────────────────────────────────────────┤</w:t>
      </w:r>
    </w:p>
    <w:p>
      <w:pPr/>
      <w:r>
        <w:rPr>
          <w:rFonts w:ascii="Courier New" w:hAnsi="Courier New"/>
          <w:sz w:val="18"/>
        </w:rPr>
        <w:t>│ Fungsi             │ Primitif                                   │</w:t>
      </w:r>
    </w:p>
    <w:p>
      <w:pPr/>
      <w:r>
        <w:rPr>
          <w:rFonts w:ascii="Courier New" w:hAnsi="Courier New"/>
          <w:sz w:val="18"/>
        </w:rPr>
        <w:t>├────────────────────┼───────────────────────────────────────────┤</w:t>
      </w:r>
    </w:p>
    <w:p>
      <w:pPr/>
      <w:r>
        <w:rPr>
          <w:rFonts w:ascii="Courier New" w:hAnsi="Courier New"/>
          <w:sz w:val="18"/>
        </w:rPr>
        <w:t>│ Enkripsi Payload   │ Ascon-AEAD128 (NIST SP 800-232)           │</w:t>
      </w:r>
    </w:p>
    <w:p>
      <w:pPr/>
      <w:r>
        <w:rPr>
          <w:rFonts w:ascii="Courier New" w:hAnsi="Courier New"/>
          <w:sz w:val="18"/>
        </w:rPr>
        <w:t>│ Fungsi Hash        │ Ascon-Hash256 / Ascon-XOF128               │</w:t>
      </w:r>
    </w:p>
    <w:p>
      <w:pPr/>
      <w:r>
        <w:rPr>
          <w:rFonts w:ascii="Courier New" w:hAnsi="Courier New"/>
          <w:sz w:val="18"/>
        </w:rPr>
        <w:t>│ MAC per-Hop        │ Ascon-MAC (berbasis Ascon permutation)      │</w:t>
      </w:r>
    </w:p>
    <w:p>
      <w:pPr/>
      <w:r>
        <w:rPr>
          <w:rFonts w:ascii="Courier New" w:hAnsi="Courier New"/>
          <w:sz w:val="18"/>
        </w:rPr>
        <w:t>│ Key Exchange       │ X25519 (ECDH) via `x25519-dalek`           │</w:t>
      </w:r>
    </w:p>
    <w:p>
      <w:pPr/>
      <w:r>
        <w:rPr>
          <w:rFonts w:ascii="Courier New" w:hAnsi="Courier New"/>
          <w:sz w:val="18"/>
        </w:rPr>
        <w:t>│ KDF                │ Ascon-XOF128 / HKDF-SHA256                 │</w:t>
      </w:r>
    </w:p>
    <w:p>
      <w:pPr/>
      <w:r>
        <w:rPr>
          <w:rFonts w:ascii="Courier New" w:hAnsi="Courier New"/>
          <w:sz w:val="18"/>
        </w:rPr>
        <w:t>│ Node Identity      │ Ed25519 Public Key (hanya untuk identitas) │</w:t>
      </w:r>
    </w:p>
    <w:p>
      <w:pPr/>
      <w:r>
        <w:rPr>
          <w:rFonts w:ascii="Courier New" w:hAnsi="Courier New"/>
          <w:sz w:val="18"/>
        </w:rPr>
        <w:t>└────────────────────┴───────────────────────────────────────────┘</w:t>
      </w:r>
    </w:p>
    <w:p>
      <w:pPr/>
    </w:p>
    <w:p>
      <w:pPr/>
    </w:p>
    <w:p>
      <w:pPr/>
    </w:p>
    <w:p>
      <w:pPr>
        <w:pStyle w:val="Heading2"/>
      </w:pPr>
      <w:r>
        <w:t>E. Tinjauan Rancangan</w:t>
      </w:r>
    </w:p>
    <w:p>
      <w:pPr/>
    </w:p>
    <w:p>
      <w:pPr/>
      <w:r>
        <w:t xml:space="preserve">CARAKA Desktop mengimplementasikan </w:t>
      </w:r>
      <w:r>
        <w:rPr>
          <w:b/>
        </w:rPr>
        <w:t>Protokol CLAMP</w:t>
      </w:r>
      <w:r>
        <w:t xml:space="preserve"> (</w:t>
      </w:r>
      <w:r>
        <w:rPr>
          <w:i/>
        </w:rPr>
        <w:t>Compact Lightweight Authenticated Mesh Protocol</w:t>
      </w:r>
      <w:r>
        <w:t xml:space="preserve">) — sebuah protokol lapisan aplikasi </w:t>
      </w:r>
      <w:r>
        <w:rPr>
          <w:i/>
        </w:rPr>
        <w:t>store-and-forward</w:t>
      </w:r>
      <w:r>
        <w:t xml:space="preserve"> yang dirancang khusus untuk jaringan mesh </w:t>
      </w:r>
      <w:r>
        <w:rPr>
          <w:i/>
        </w:rPr>
        <w:t>offline</w:t>
      </w:r>
      <w:r>
        <w:t>.</w:t>
      </w:r>
    </w:p>
    <w:p>
      <w:pPr/>
    </w:p>
    <w:p>
      <w:pPr>
        <w:pStyle w:val="Heading3"/>
      </w:pPr>
      <w:r>
        <w:t>Model Kunci</w:t>
      </w:r>
    </w:p>
    <w:p>
      <w:pPr/>
    </w:p>
    <w:p>
      <w:pPr/>
      <w:r>
        <w:t>CLAMP mendefinisikan dua konteks kunci yang berbeda:</w:t>
      </w:r>
    </w:p>
    <w:p>
      <w:pPr/>
    </w:p>
    <w:p>
      <w:pPr>
        <w:pStyle w:val="ListParagraph"/>
        <w:ind w:left="720"/>
      </w:pPr>
      <w:r/>
      <w:r>
        <w:rPr>
          <w:b/>
        </w:rPr>
        <w:t>Direct Message Key (DM-Key):</w:t>
      </w:r>
      <w:r>
        <w:t xml:space="preserve"> Diderivasi dari ECDH antara dua node.</w:t>
      </w:r>
    </w:p>
    <w:p>
      <w:pPr/>
      <w:r>
        <w:rPr>
          <w:rFonts w:ascii="Courier New" w:hAnsi="Courier New"/>
          <w:sz w:val="18"/>
        </w:rPr>
        <w:t xml:space="preserve">   shared_secret = X25519(my_private_key, peer_public_key)</w:t>
      </w:r>
    </w:p>
    <w:p>
      <w:pPr/>
      <w:r>
        <w:rPr>
          <w:rFonts w:ascii="Courier New" w:hAnsi="Courier New"/>
          <w:sz w:val="18"/>
        </w:rPr>
        <w:t xml:space="preserve">   dm_key = Ascon-XOF128(shared_secret || "CARAKA-DM-v1" || sender_id || receiver_id)</w:t>
      </w:r>
    </w:p>
    <w:p>
      <w:pPr/>
    </w:p>
    <w:p>
      <w:pPr/>
    </w:p>
    <w:p>
      <w:pPr>
        <w:pStyle w:val="ListParagraph"/>
        <w:ind w:left="720"/>
      </w:pPr>
      <w:r/>
      <w:r>
        <w:rPr>
          <w:b/>
        </w:rPr>
        <w:t>Channel Key (CH-Key):</w:t>
      </w:r>
      <w:r>
        <w:t xml:space="preserve"> Kunci simetris yang didistribusikan </w:t>
      </w:r>
      <w:r>
        <w:rPr>
          <w:i/>
        </w:rPr>
        <w:t>out-of-band</w:t>
      </w:r>
      <w:r>
        <w:t xml:space="preserve"> (QR Code) kepada anggota channel, digunakan untuk autentikasi MAC per-hop.</w:t>
      </w:r>
    </w:p>
    <w:p>
      <w:pPr/>
    </w:p>
    <w:p>
      <w:pPr>
        <w:pStyle w:val="Heading3"/>
      </w:pPr>
      <w:r>
        <w:t>Struktur Paket CLAMP</w:t>
      </w:r>
    </w:p>
    <w:p>
      <w:pPr/>
    </w:p>
    <w:p>
      <w:pPr/>
      <w:r>
        <w:rPr>
          <w:rFonts w:ascii="Courier New" w:hAnsi="Courier New"/>
          <w:sz w:val="18"/>
        </w:rPr>
        <w:t>┌──────────────────────────────────────────────────────────────┐</w:t>
      </w:r>
    </w:p>
    <w:p>
      <w:pPr/>
      <w:r>
        <w:rPr>
          <w:rFonts w:ascii="Courier New" w:hAnsi="Courier New"/>
          <w:sz w:val="18"/>
        </w:rPr>
        <w:t>│  ROUTING HEADER — 13 byte                                    │</w:t>
      </w:r>
    </w:p>
    <w:p>
      <w:pPr/>
      <w:r>
        <w:rPr>
          <w:rFonts w:ascii="Courier New" w:hAnsi="Courier New"/>
          <w:sz w:val="18"/>
        </w:rPr>
        <w:t>│  Magic(2) · Version(1) · Type(1) · TTL(1) · PacketID(8)     │</w:t>
      </w:r>
    </w:p>
    <w:p>
      <w:pPr/>
      <w:r>
        <w:rPr>
          <w:rFonts w:ascii="Courier New" w:hAnsi="Courier New"/>
          <w:sz w:val="18"/>
        </w:rPr>
        <w:t>├──────────────────────────────────────────────────────────────┤</w:t>
      </w:r>
    </w:p>
    <w:p>
      <w:pPr/>
      <w:r>
        <w:rPr>
          <w:rFonts w:ascii="Courier New" w:hAnsi="Courier New"/>
          <w:sz w:val="18"/>
        </w:rPr>
        <w:t>│  HOP AUTHENTICATION — 17 byte                                │</w:t>
      </w:r>
    </w:p>
    <w:p>
      <w:pPr/>
      <w:r>
        <w:rPr>
          <w:rFonts w:ascii="Courier New" w:hAnsi="Courier New"/>
          <w:sz w:val="18"/>
        </w:rPr>
        <w:t>│  HopCounter(1) · Ascon-MAC-Tag(16)                           │</w:t>
      </w:r>
    </w:p>
    <w:p>
      <w:pPr/>
      <w:r>
        <w:rPr>
          <w:rFonts w:ascii="Courier New" w:hAnsi="Courier New"/>
          <w:sz w:val="18"/>
        </w:rPr>
        <w:t>├──────────────────────────────────────────────────────────────┤</w:t>
      </w:r>
    </w:p>
    <w:p>
      <w:pPr/>
      <w:r>
        <w:rPr>
          <w:rFonts w:ascii="Courier New" w:hAnsi="Courier New"/>
          <w:sz w:val="18"/>
        </w:rPr>
        <w:t>│  ENCRYPTED PAYLOAD — variable                                │</w:t>
      </w:r>
    </w:p>
    <w:p>
      <w:pPr/>
      <w:r>
        <w:rPr>
          <w:rFonts w:ascii="Courier New" w:hAnsi="Courier New"/>
          <w:sz w:val="18"/>
        </w:rPr>
        <w:t>│  Nonce(16) · Ciphertext(N) · AEAD-Tag(16)                   │</w:t>
      </w:r>
    </w:p>
    <w:p>
      <w:pPr/>
      <w:r>
        <w:rPr>
          <w:rFonts w:ascii="Courier New" w:hAnsi="Courier New"/>
          <w:sz w:val="18"/>
        </w:rPr>
        <w:t>└──────────────────────────────────────────────────────────────┘</w:t>
      </w:r>
    </w:p>
    <w:p>
      <w:pPr/>
      <w:r>
        <w:rPr>
          <w:rFonts w:ascii="Courier New" w:hAnsi="Courier New"/>
          <w:sz w:val="18"/>
        </w:rPr>
        <w:t>Total Overhead Kriptografi: 62 byte</w:t>
      </w:r>
    </w:p>
    <w:p>
      <w:pPr/>
    </w:p>
    <w:p>
      <w:pPr/>
    </w:p>
    <w:p>
      <w:pPr>
        <w:pStyle w:val="Heading3"/>
      </w:pPr>
      <w:r>
        <w:t>Perbandingan Overhead dengan Sistem Existing</w:t>
      </w:r>
    </w:p>
    <w:p>
      <w:pPr/>
    </w:p>
    <w:p>
      <w:pPr/>
      <w:r>
        <w:rPr>
          <w:rFonts w:ascii="Courier New" w:hAnsi="Courier New"/>
          <w:sz w:val="18"/>
        </w:rPr>
        <w:t>Meshtastic (untuk paket LoRa 256 byte):</w:t>
      </w:r>
    </w:p>
    <w:p>
      <w:pPr/>
      <w:r>
        <w:rPr>
          <w:rFonts w:ascii="Courier New" w:hAnsi="Courier New"/>
          <w:sz w:val="18"/>
        </w:rPr>
        <w:t xml:space="preserve">  Header + Routing : ~30 byte (plaintext)</w:t>
      </w:r>
    </w:p>
    <w:p>
      <w:pPr/>
      <w:r>
        <w:rPr>
          <w:rFonts w:ascii="Courier New" w:hAnsi="Courier New"/>
          <w:sz w:val="18"/>
        </w:rPr>
        <w:t xml:space="preserve">  AES-CCM Overhead :  8 byte (nonce) + 8 byte (tag)</w:t>
      </w:r>
    </w:p>
    <w:p>
      <w:pPr/>
      <w:r>
        <w:rPr>
          <w:rFonts w:ascii="Courier New" w:hAnsi="Courier New"/>
          <w:sz w:val="18"/>
        </w:rPr>
        <w:t xml:space="preserve">  XEdDSA Signature : 64 byte</w:t>
      </w:r>
    </w:p>
    <w:p>
      <w:pPr/>
      <w:r>
        <w:rPr>
          <w:rFonts w:ascii="Courier New" w:hAnsi="Courier New"/>
          <w:sz w:val="18"/>
        </w:rPr>
        <w:t xml:space="preserve">  Total Overhead   : ~110 byte → hanya ~146 byte untuk payload</w:t>
      </w:r>
    </w:p>
    <w:p>
      <w:pPr/>
      <w:r>
        <w:rPr>
          <w:rFonts w:ascii="Courier New" w:hAnsi="Courier New"/>
          <w:sz w:val="18"/>
        </w:rPr>
      </w:r>
    </w:p>
    <w:p>
      <w:pPr/>
      <w:r>
        <w:rPr>
          <w:rFonts w:ascii="Courier New" w:hAnsi="Courier New"/>
          <w:sz w:val="18"/>
        </w:rPr>
        <w:t>CARAKA / Protokol CLAMP:</w:t>
      </w:r>
    </w:p>
    <w:p>
      <w:pPr/>
      <w:r>
        <w:rPr>
          <w:rFonts w:ascii="Courier New" w:hAnsi="Courier New"/>
          <w:sz w:val="18"/>
        </w:rPr>
        <w:t xml:space="preserve">  Routing Header   : 13 byte</w:t>
      </w:r>
    </w:p>
    <w:p>
      <w:pPr/>
      <w:r>
        <w:rPr>
          <w:rFonts w:ascii="Courier New" w:hAnsi="Courier New"/>
          <w:sz w:val="18"/>
        </w:rPr>
        <w:t xml:space="preserve">  Hop Auth (Ascon) : 17 byte (counter + MAC)</w:t>
      </w:r>
    </w:p>
    <w:p>
      <w:pPr/>
      <w:r>
        <w:rPr>
          <w:rFonts w:ascii="Courier New" w:hAnsi="Courier New"/>
          <w:sz w:val="18"/>
        </w:rPr>
        <w:t xml:space="preserve">  Ascon Nonce      : 16 byte</w:t>
      </w:r>
    </w:p>
    <w:p>
      <w:pPr/>
      <w:r>
        <w:rPr>
          <w:rFonts w:ascii="Courier New" w:hAnsi="Courier New"/>
          <w:sz w:val="18"/>
        </w:rPr>
        <w:t xml:space="preserve">  Ascon AEAD Tag   : 16 byte</w:t>
      </w:r>
    </w:p>
    <w:p>
      <w:pPr/>
      <w:r>
        <w:rPr>
          <w:rFonts w:ascii="Courier New" w:hAnsi="Courier New"/>
          <w:sz w:val="18"/>
        </w:rPr>
        <w:t xml:space="preserve">  Total Overhead   : 62 byte → ~194 byte untuk payload (+33%)</w:t>
      </w:r>
    </w:p>
    <w:p>
      <w:pPr/>
    </w:p>
    <w:p>
      <w:pPr/>
    </w:p>
    <w:p>
      <w:pPr>
        <w:pStyle w:val="Heading3"/>
      </w:pPr>
      <w:r>
        <w:t>Mekanisme Jaringan</w:t>
      </w:r>
    </w:p>
    <w:p>
      <w:pPr/>
    </w:p>
    <w:p>
      <w:pPr/>
      <w:r/>
      <w:r>
        <w:rPr>
          <w:b/>
        </w:rPr>
        <w:t>Peer Discovery:</w:t>
      </w:r>
      <w:r>
        <w:t xml:space="preserve"> Setiap node mengirimkan beacon `CARAKA-HELLO` via UDP Broadcast setiap 30 detik, berisi Node ID (X25519 Public Key) dan alamat TCP. Pengguna juga dapat menambahkan peer secara manual atau via QR Code.</w:t>
      </w:r>
    </w:p>
    <w:p>
      <w:pPr/>
    </w:p>
    <w:p>
      <w:pPr/>
      <w:r/>
      <w:r>
        <w:rPr>
          <w:b/>
        </w:rPr>
        <w:t>Routing — Controlled Flooding:</w:t>
      </w:r>
      <w:r>
        <w:t xml:space="preserve"> Paket diteruskan ke seluruh peer yang terhubung kecuali pengirim, dengan TTL maksimum 7 hop. </w:t>
      </w:r>
      <w:r>
        <w:rPr>
          <w:i/>
        </w:rPr>
        <w:t>Trust Score</w:t>
      </w:r>
      <w:r>
        <w:t xml:space="preserve"> berbasis perilaku digunakan untuk memfilter paket dari node tidak terpercaya, mengurangi risiko Sybil Attack.</w:t>
      </w:r>
    </w:p>
    <w:p>
      <w:pPr/>
    </w:p>
    <w:p>
      <w:pPr/>
      <w:r/>
      <w:r>
        <w:rPr>
          <w:b/>
        </w:rPr>
        <w:t>Store-and-Forward — Epidemic Sync:</w:t>
      </w:r>
      <w:r>
        <w:t xml:space="preserve"> Ketika dua node pertama kali terhubung, mereka menukar </w:t>
      </w:r>
      <w:r>
        <w:rPr>
          <w:i/>
        </w:rPr>
        <w:t>Message Fingerprint Vector</w:t>
      </w:r>
      <w:r>
        <w:t xml:space="preserve"> berisi daftar `Ascon-Hash256` dari pesan yang tersimpan. Hanya </w:t>
      </w:r>
      <w:r>
        <w:rPr>
          <w:i/>
        </w:rPr>
        <w:t>ciphertext</w:t>
      </w:r>
      <w:r>
        <w:t xml:space="preserve"> yang dipertukarkan untuk mengisi gap, sehingga node perantara tidak pernah dapat membaca konten pesan.</w:t>
      </w:r>
    </w:p>
    <w:p>
      <w:pPr/>
    </w:p>
    <w:p>
      <w:pPr/>
    </w:p>
    <w:p>
      <w:pPr>
        <w:pStyle w:val="Heading2"/>
      </w:pPr>
      <w:r>
        <w:t>F. Target Output</w:t>
      </w:r>
    </w:p>
    <w:p>
      <w:pPr/>
    </w:p>
    <w:p>
      <w:pPr/>
      <w:r>
        <w:t>Penelitian ini menargetkan lima luaran yang dapat diverifikasi:</w:t>
      </w:r>
    </w:p>
    <w:p>
      <w:pPr/>
    </w:p>
    <w:p>
      <w:pPr>
        <w:pStyle w:val="ListParagraph"/>
        <w:ind w:left="720"/>
      </w:pPr>
      <w:r/>
      <w:r>
        <w:rPr>
          <w:b/>
        </w:rPr>
        <w:t>Prototipe Aplikasi CARAKA Desktop</w:t>
      </w:r>
      <w:r>
        <w:t xml:space="preserve"> — Aplikasi desktop fungsional (Windows/Linux) yang dapat diuji pada jaringan LAN nyata, mencakup antarmuka pengguna grafis (GUI) berbasis Tauri, fitur </w:t>
      </w:r>
      <w:r>
        <w:rPr>
          <w:i/>
        </w:rPr>
        <w:t>peer discovery</w:t>
      </w:r>
      <w:r>
        <w:t xml:space="preserve">, pengiriman pesan terenkripsi E2EE, dan sinkronisasi </w:t>
      </w:r>
      <w:r>
        <w:rPr>
          <w:i/>
        </w:rPr>
        <w:t>offline</w:t>
      </w:r>
      <w:r>
        <w:t>.</w:t>
      </w:r>
    </w:p>
    <w:p>
      <w:pPr/>
    </w:p>
    <w:p>
      <w:pPr>
        <w:pStyle w:val="ListParagraph"/>
        <w:ind w:left="720"/>
      </w:pPr>
      <w:r/>
      <w:r>
        <w:rPr>
          <w:b/>
        </w:rPr>
        <w:t>Spesifikasi Protokol CLAMP v0.1</w:t>
      </w:r>
      <w:r>
        <w:t xml:space="preserve"> — Dokumen teknis formal yang mendefinisikan format paket biner, operasi kriptografi, semantik routing, dan model kunci secara lengkap dan dapat direplikasi oleh peneliti independen.</w:t>
      </w:r>
    </w:p>
    <w:p>
      <w:pPr/>
    </w:p>
    <w:p>
      <w:pPr>
        <w:pStyle w:val="ListParagraph"/>
        <w:ind w:left="720"/>
      </w:pPr>
      <w:r/>
      <w:r>
        <w:rPr>
          <w:b/>
        </w:rPr>
        <w:t>Dataset Evaluasi Empiris</w:t>
      </w:r>
      <w:r>
        <w:t xml:space="preserve"> — Data </w:t>
      </w:r>
      <w:r>
        <w:rPr>
          <w:i/>
        </w:rPr>
        <w:t>benchmark</w:t>
      </w:r>
      <w:r>
        <w:t xml:space="preserve"> terstruktur yang membandingkan performa Ascon-AEAD128 vs. AES-256-GCM vs. ChaCha20-Poly1305 pada level </w:t>
      </w:r>
      <w:r>
        <w:rPr>
          <w:i/>
        </w:rPr>
        <w:t>microbenchmark</w:t>
      </w:r>
      <w:r>
        <w:t xml:space="preserve"> kriptografi dan </w:t>
      </w:r>
      <w:r>
        <w:rPr>
          <w:i/>
        </w:rPr>
        <w:t>network-level benchmark</w:t>
      </w:r>
      <w:r>
        <w:t xml:space="preserve"> multi-hop, tersedia sebagai </w:t>
      </w:r>
      <w:r>
        <w:rPr>
          <w:i/>
        </w:rPr>
        <w:t>open data</w:t>
      </w:r>
      <w:r>
        <w:t>.</w:t>
      </w:r>
    </w:p>
    <w:p>
      <w:pPr/>
    </w:p>
    <w:p>
      <w:pPr>
        <w:pStyle w:val="ListParagraph"/>
        <w:ind w:left="720"/>
      </w:pPr>
      <w:r/>
      <w:r>
        <w:rPr>
          <w:b/>
        </w:rPr>
        <w:t>Laporan Penelitian Akademik</w:t>
      </w:r>
      <w:r>
        <w:t xml:space="preserve"> — Laporan dengan format publikasi akademik mencakup: tinjauan pustaka, analisis komparatif algoritma LWC, deskripsi desain protokol, hasil evaluasi kuantitatif, analisis, dan kesimpulan.</w:t>
      </w:r>
    </w:p>
    <w:p>
      <w:pPr/>
    </w:p>
    <w:p>
      <w:pPr>
        <w:pStyle w:val="ListParagraph"/>
        <w:ind w:left="720"/>
      </w:pPr>
      <w:r>
        <w:rPr>
          <w:i/>
        </w:rPr>
        <w:t>Repository </w:t>
      </w:r>
      <w:r>
        <w:rPr>
          <w:b/>
        </w:rPr>
        <w:t>Open-Source</w:t>
      </w:r>
      <w:r>
        <w:rPr>
          <w:i/>
        </w:rPr>
        <w:t> — Seluruh kode sumber (core library Rust, protokol, GUI) tersedia publik di GitHub dengan dokumentasi yang memadai untuk replikasi dan audit independen.</w:t>
      </w:r>
    </w:p>
    <w:p>
      <w:pPr/>
    </w:p>
    <w:p>
      <w:pPr/>
    </w:p>
    <w:p>
      <w:pPr>
        <w:pStyle w:val="Heading1"/>
      </w:pPr>
      <w:r>
        <w:t>II. RUMUSAN MASALAH</w:t>
      </w:r>
    </w:p>
    <w:p>
      <w:pPr/>
    </w:p>
    <w:p>
      <w:pPr/>
      <w:r>
        <w:t>Berdasarkan latar belakang yang telah dipaparkan, rumusan masalah penelitian ini adalah sebagai berikut:</w:t>
      </w:r>
    </w:p>
    <w:p>
      <w:pPr/>
    </w:p>
    <w:p>
      <w:pPr>
        <w:pStyle w:val="ListParagraph"/>
        <w:ind w:left="720"/>
      </w:pPr>
      <w:r>
        <w:rPr>
          <w:b/>
          <w:i/>
        </w:rPr>
        <w:t>Bagaimana merancang protokol komunikasi mesh terdesentralisasi berbasis Ascon (NIST LWC) yang meminimalkan cryptographic overhead per-hop untuk autentikasi relay pada jaringan offline?</w:t>
      </w:r>
    </w:p>
    <w:p>
      <w:pPr/>
    </w:p>
    <w:p>
      <w:pPr/>
      <w:r>
        <w:t>Permasalahan ini berkaitan dengan desain struktur paket, pemilihan primitif kriptografi, dan mekanisme autentikasi berlapis-hop (Ascon-MAC) yang mampu menggantikan tanda tangan Ed25519 per-paket dengan penghematan overhead yang signifikan.</w:t>
      </w:r>
    </w:p>
    <w:p>
      <w:pPr/>
    </w:p>
    <w:p>
      <w:pPr>
        <w:pStyle w:val="ListParagraph"/>
        <w:ind w:left="720"/>
      </w:pPr>
      <w:r>
        <w:rPr>
          <w:b/>
          <w:i/>
        </w:rPr>
        <w:t>Bagaimana mengimplementasikan skema autentikasi multi-hop yang efisien menggunakan Ascon-MAC, dan seberapa besar reduksi overhead yang dapat dicapai secara empiris dibandingkan dengan pendekatan Ed25519 yang digunakan sistem existing?</w:t>
      </w:r>
    </w:p>
    <w:p>
      <w:pPr/>
    </w:p>
    <w:p>
      <w:pPr/>
      <w:r>
        <w:t>Permasalahan ini berkaitan dengan implementasi konkret dan pengukuran kuantitatif penghematan byte overhead per paket (hipotesis: dari 64 byte Ed25519 menjadi 16 byte Ascon-MAC, penghematan 75%).</w:t>
      </w:r>
    </w:p>
    <w:p>
      <w:pPr/>
    </w:p>
    <w:p>
      <w:pPr>
        <w:pStyle w:val="ListParagraph"/>
        <w:ind w:left="720"/>
      </w:pPr>
      <w:r>
        <w:rPr>
          <w:b/>
          <w:i/>
        </w:rPr>
        <w:t>Bagaimana performa implementasi berbasis Ascon (NIST LWC) dibandingkan implementasi berbasis AES-256-GCM (kriptografi konvensional) dalam parameter: encryption throughput, decryption throughput, ukuran overhead paket, end-to-end latency, dan memory footprint pada platform desktop?</w:t>
      </w:r>
    </w:p>
    <w:p>
      <w:pPr/>
    </w:p>
    <w:p>
      <w:pPr/>
      <w:r>
        <w:t xml:space="preserve">Permasalahan ini mengisi kesenjangan dalam literatur yang selama ini hanya mengevaluasi Ascon pada perangkat tertanam (AVR, ARM Cortex-M), bukan pada CPU </w:t>
      </w:r>
      <w:r>
        <w:rPr>
          <w:i/>
        </w:rPr>
        <w:t>general-purpose</w:t>
      </w:r>
      <w:r>
        <w:t xml:space="preserve"> untuk aplikasi desktop.</w:t>
      </w:r>
    </w:p>
    <w:p>
      <w:pPr/>
    </w:p>
    <w:p>
      <w:pPr>
        <w:pStyle w:val="ListParagraph"/>
        <w:ind w:left="720"/>
      </w:pPr>
      <w:r>
        <w:rPr>
          <w:b/>
          <w:i/>
        </w:rPr>
        <w:t>Bagaimana merancang mekanisme sinkronisasi store-and-forward yang privacy-preserving menggunakan Ascon-Hash256 untuk pertukaran fingerprint pesan tanpa mengekspos konten kepada node perantara dalam jaringan delay-tolerant?</w:t>
      </w:r>
    </w:p>
    <w:p>
      <w:pPr/>
    </w:p>
    <w:p>
      <w:pPr/>
      <w:r>
        <w:t xml:space="preserve">Permasalahan ini berkaitan dengan desain protokol </w:t>
      </w:r>
      <w:r>
        <w:rPr>
          <w:i/>
        </w:rPr>
        <w:t>Epidemic Sync</w:t>
      </w:r>
      <w:r>
        <w:t xml:space="preserve"> yang memungkinkan sinkronisasi pesan antar node yang baru terhubung tanpa melanggar properti E2EE yang telah dijamin pada lapisan enkripsi.</w:t>
      </w:r>
    </w:p>
    <w:p>
      <w:pPr/>
    </w:p>
    <w:p>
      <w:pPr/>
    </w:p>
    <w:p>
      <w:pPr>
        <w:pStyle w:val="Heading1"/>
      </w:pPr>
      <w:r>
        <w:t>III. DESAIN ARSITEKTUR</w:t>
      </w:r>
    </w:p>
    <w:p>
      <w:pPr/>
    </w:p>
    <w:p>
      <w:pPr>
        <w:pStyle w:val="Heading2"/>
      </w:pPr>
      <w:r>
        <w:t>A. Analisis Objek Penelitian</w:t>
      </w:r>
    </w:p>
    <w:p>
      <w:pPr/>
    </w:p>
    <w:p>
      <w:pPr/>
      <w:r>
        <w:t>Objek penelitian ini adalah *</w:t>
      </w:r>
      <w:r>
        <w:rPr>
          <w:i/>
        </w:rPr>
        <w:t xml:space="preserve">sistem komunikasi desktop berbasis jaringan P2P Mesh yang beroperasi dalam mode </w:t>
      </w:r>
      <w:r>
        <w:t>offline-first***. Objek ini didefinisikan oleh karakteristik-karakteristik berikut:</w:t>
      </w:r>
    </w:p>
    <w:p>
      <w:pPr/>
    </w:p>
    <w:p>
      <w:pPr>
        <w:pStyle w:val="Heading3"/>
      </w:pPr>
      <w:r>
        <w:t>1. Domain Masalah</w:t>
      </w:r>
    </w:p>
    <w:p>
      <w:pPr/>
    </w:p>
    <w:p>
      <w:pPr/>
      <w:r>
        <w:t xml:space="preserve">Sistem komunikasi </w:t>
      </w:r>
      <w:r>
        <w:rPr>
          <w:i/>
        </w:rPr>
        <w:t>offline</w:t>
      </w:r>
      <w:r>
        <w:t xml:space="preserve"> berbasis mesh berada di persimpangan tiga domain ilmu:</w:t>
      </w:r>
    </w:p>
    <w:p>
      <w:pPr>
        <w:pStyle w:val="ListParagraph"/>
        <w:ind w:left="720"/>
      </w:pPr>
      <w:r/>
      <w:r>
        <w:rPr>
          <w:b/>
        </w:rPr>
        <w:t>Kriptografi Terapan:</w:t>
      </w:r>
      <w:r>
        <w:t xml:space="preserve"> Penerapan algoritma kriptografi ringan (</w:t>
      </w:r>
      <w:r>
        <w:rPr>
          <w:i/>
        </w:rPr>
        <w:t>Lightweight Cryptography</w:t>
      </w:r>
      <w:r>
        <w:t>) dalam protokol komunikasi nyata.</w:t>
      </w:r>
    </w:p>
    <w:p>
      <w:pPr>
        <w:pStyle w:val="ListParagraph"/>
        <w:ind w:left="720"/>
      </w:pPr>
      <w:r/>
      <w:r>
        <w:rPr>
          <w:b/>
        </w:rPr>
        <w:t>Sistem Terdistribusi:</w:t>
      </w:r>
      <w:r>
        <w:t xml:space="preserve"> Desain protokol tanpa otoritas pusat (</w:t>
      </w:r>
      <w:r>
        <w:rPr>
          <w:i/>
        </w:rPr>
        <w:t>decentralized</w:t>
      </w:r>
      <w:r>
        <w:t xml:space="preserve">) dengan mekanisme </w:t>
      </w:r>
      <w:r>
        <w:rPr>
          <w:i/>
        </w:rPr>
        <w:t>store-and-forward</w:t>
      </w:r>
      <w:r>
        <w:t xml:space="preserve"> dan </w:t>
      </w:r>
      <w:r>
        <w:rPr>
          <w:i/>
        </w:rPr>
        <w:t>epidemic sync</w:t>
      </w:r>
      <w:r>
        <w:t>.</w:t>
      </w:r>
    </w:p>
    <w:p>
      <w:pPr>
        <w:pStyle w:val="ListParagraph"/>
        <w:ind w:left="720"/>
      </w:pPr>
      <w:r/>
      <w:r>
        <w:rPr>
          <w:b/>
        </w:rPr>
        <w:t>Rekayasa Perangkat Lunak:</w:t>
      </w:r>
      <w:r>
        <w:t xml:space="preserve"> Implementasi sistem yang aman, efisien, dan dapat digunakan dalam kondisi nyata.</w:t>
      </w:r>
    </w:p>
    <w:p>
      <w:pPr/>
    </w:p>
    <w:p>
      <w:pPr>
        <w:pStyle w:val="Heading3"/>
      </w:pPr>
      <w:r>
        <w:t>2. Karakteristik Lingkungan Target</w:t>
      </w:r>
    </w:p>
    <w:p>
      <w:pPr/>
    </w:p>
    <w:tbl>
      <w:tblPr>
        <w:tblStyle w:val="TableGrid"/>
        <w:tblW w:type="auto" w:w="0"/>
        <w:tblLook w:firstColumn="1" w:firstRow="1" w:lastColumn="0" w:lastRow="0" w:noHBand="0" w:noVBand="1" w:val="04A0"/>
      </w:tblPr>
      <w:tblGrid>
        <w:gridCol w:w="3968"/>
        <w:gridCol w:w="3968"/>
      </w:tblGrid>
      <w:tr>
        <w:tc>
          <w:tcPr>
            <w:tcW w:type="dxa" w:w="3968"/>
            <w:shd w:fill="4472C4" w:val="clear"/>
          </w:tcPr>
          <w:p>
            <w:pPr>
              <w:jc w:val="center"/>
            </w:pPr>
            <w:r/>
            <w:r>
              <w:rPr>
                <w:rFonts w:ascii="Times New Roman" w:hAnsi="Times New Roman"/>
                <w:b/>
                <w:color w:val="FFFFFF"/>
                <w:sz w:val="20"/>
              </w:rPr>
              <w:t>Parameter</w:t>
            </w:r>
          </w:p>
        </w:tc>
        <w:tc>
          <w:tcPr>
            <w:tcW w:type="dxa" w:w="3968"/>
            <w:shd w:fill="4472C4" w:val="clear"/>
          </w:tcPr>
          <w:p>
            <w:pPr>
              <w:jc w:val="center"/>
            </w:pPr>
            <w:r/>
            <w:r>
              <w:rPr>
                <w:rFonts w:ascii="Times New Roman" w:hAnsi="Times New Roman"/>
                <w:b/>
                <w:color w:val="FFFFFF"/>
                <w:sz w:val="20"/>
              </w:rPr>
              <w:t>Spesifikasi</w:t>
            </w:r>
          </w:p>
        </w:tc>
      </w:tr>
      <w:tr>
        <w:tc>
          <w:tcPr>
            <w:tcW w:type="dxa" w:w="3968"/>
          </w:tcPr>
          <w:p>
            <w:r>
              <w:rPr>
                <w:rFonts w:ascii="Times New Roman" w:hAnsi="Times New Roman"/>
                <w:sz w:val="20"/>
              </w:rPr>
            </w:r>
            <w:r>
              <w:rPr>
                <w:rFonts w:ascii="Times New Roman" w:hAnsi="Times New Roman"/>
                <w:sz w:val="20"/>
              </w:rPr>
              <w:t>Platform</w:t>
            </w:r>
          </w:p>
        </w:tc>
        <w:tc>
          <w:tcPr>
            <w:tcW w:type="dxa" w:w="3968"/>
          </w:tcPr>
          <w:p>
            <w:r>
              <w:rPr>
                <w:rFonts w:ascii="Times New Roman" w:hAnsi="Times New Roman"/>
                <w:sz w:val="20"/>
              </w:rPr>
            </w:r>
            <w:r>
              <w:rPr>
                <w:rFonts w:ascii="Times New Roman" w:hAnsi="Times New Roman"/>
                <w:sz w:val="20"/>
              </w:rPr>
              <w:t>Desktop (Windows 10/11 dan Linux Ubuntu 22.04 LTS)</w:t>
            </w:r>
          </w:p>
        </w:tc>
      </w:tr>
      <w:tr>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Transport</w:t>
            </w:r>
            <w:r>
              <w:rPr>
                <w:rFonts w:ascii="Times New Roman" w:hAnsi="Times New Roman"/>
                <w:sz w:val="20"/>
              </w:rPr>
            </w:r>
          </w:p>
        </w:tc>
        <w:tc>
          <w:tcPr>
            <w:tcW w:type="dxa" w:w="3968"/>
          </w:tcPr>
          <w:p>
            <w:r>
              <w:rPr>
                <w:rFonts w:ascii="Times New Roman" w:hAnsi="Times New Roman"/>
                <w:sz w:val="20"/>
              </w:rPr>
            </w:r>
            <w:r>
              <w:rPr>
                <w:rFonts w:ascii="Times New Roman" w:hAnsi="Times New Roman"/>
                <w:sz w:val="20"/>
              </w:rPr>
              <w:t xml:space="preserve">UDP untuk </w:t>
            </w:r>
            <w:r>
              <w:rPr>
                <w:rFonts w:ascii="Times New Roman" w:hAnsi="Times New Roman"/>
                <w:i/>
                <w:sz w:val="20"/>
              </w:rPr>
              <w:t>peer discovery</w:t>
            </w:r>
            <w:r>
              <w:rPr>
                <w:rFonts w:ascii="Times New Roman" w:hAnsi="Times New Roman"/>
                <w:sz w:val="20"/>
              </w:rPr>
              <w:t>; TCP untuk pengiriman data</w:t>
            </w:r>
          </w:p>
        </w:tc>
      </w:tr>
      <w:tr>
        <w:tc>
          <w:tcPr>
            <w:tcW w:type="dxa" w:w="3968"/>
          </w:tcPr>
          <w:p>
            <w:r>
              <w:rPr>
                <w:rFonts w:ascii="Times New Roman" w:hAnsi="Times New Roman"/>
                <w:sz w:val="20"/>
              </w:rPr>
            </w:r>
            <w:r>
              <w:rPr>
                <w:rFonts w:ascii="Times New Roman" w:hAnsi="Times New Roman"/>
                <w:sz w:val="20"/>
              </w:rPr>
              <w:t>Skala Jaringan</w:t>
            </w:r>
          </w:p>
        </w:tc>
        <w:tc>
          <w:tcPr>
            <w:tcW w:type="dxa" w:w="3968"/>
          </w:tcPr>
          <w:p>
            <w:r>
              <w:rPr>
                <w:rFonts w:ascii="Times New Roman" w:hAnsi="Times New Roman"/>
                <w:sz w:val="20"/>
              </w:rPr>
            </w:r>
            <w:r>
              <w:rPr>
                <w:rFonts w:ascii="Times New Roman" w:hAnsi="Times New Roman"/>
                <w:sz w:val="20"/>
              </w:rPr>
              <w:t>2 hingga 15 node dalam satu segmen LAN/</w:t>
            </w:r>
            <w:r>
              <w:rPr>
                <w:rFonts w:ascii="Times New Roman" w:hAnsi="Times New Roman"/>
                <w:i/>
                <w:sz w:val="20"/>
              </w:rPr>
              <w:t>Wi-Fi</w:t>
            </w:r>
            <w:r>
              <w:rPr>
                <w:rFonts w:ascii="Times New Roman" w:hAnsi="Times New Roman"/>
                <w:sz w:val="20"/>
              </w:rPr>
            </w:r>
          </w:p>
        </w:tc>
      </w:tr>
      <w:tr>
        <w:tc>
          <w:tcPr>
            <w:tcW w:type="dxa" w:w="3968"/>
          </w:tcPr>
          <w:p>
            <w:r>
              <w:rPr>
                <w:rFonts w:ascii="Times New Roman" w:hAnsi="Times New Roman"/>
                <w:sz w:val="20"/>
              </w:rPr>
            </w:r>
            <w:r>
              <w:rPr>
                <w:rFonts w:ascii="Times New Roman" w:hAnsi="Times New Roman"/>
                <w:sz w:val="20"/>
              </w:rPr>
              <w:t>Topologi Jaringan</w:t>
            </w:r>
          </w:p>
        </w:tc>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Ad-hoc mesh</w:t>
            </w:r>
            <w:r>
              <w:rPr>
                <w:rFonts w:ascii="Times New Roman" w:hAnsi="Times New Roman"/>
                <w:sz w:val="20"/>
              </w:rPr>
              <w:t xml:space="preserve"> (tanpa hierarki tetap)</w:t>
            </w:r>
          </w:p>
        </w:tc>
      </w:tr>
      <w:tr>
        <w:tc>
          <w:tcPr>
            <w:tcW w:type="dxa" w:w="3968"/>
          </w:tcPr>
          <w:p>
            <w:r>
              <w:rPr>
                <w:rFonts w:ascii="Times New Roman" w:hAnsi="Times New Roman"/>
                <w:sz w:val="20"/>
              </w:rPr>
            </w:r>
            <w:r>
              <w:rPr>
                <w:rFonts w:ascii="Times New Roman" w:hAnsi="Times New Roman"/>
                <w:sz w:val="20"/>
              </w:rPr>
              <w:t>Konektivitas</w:t>
            </w:r>
          </w:p>
        </w:tc>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Offline-first</w:t>
            </w:r>
            <w:r>
              <w:rPr>
                <w:rFonts w:ascii="Times New Roman" w:hAnsi="Times New Roman"/>
                <w:sz w:val="20"/>
              </w:rPr>
              <w:t>; tidak memerlukan koneksi internet</w:t>
            </w:r>
          </w:p>
        </w:tc>
      </w:tr>
      <w:tr>
        <w:tc>
          <w:tcPr>
            <w:tcW w:type="dxa" w:w="3968"/>
          </w:tcPr>
          <w:p>
            <w:r>
              <w:rPr>
                <w:rFonts w:ascii="Times New Roman" w:hAnsi="Times New Roman"/>
                <w:sz w:val="20"/>
              </w:rPr>
            </w:r>
            <w:r>
              <w:rPr>
                <w:rFonts w:ascii="Times New Roman" w:hAnsi="Times New Roman"/>
                <w:sz w:val="20"/>
              </w:rPr>
              <w:t>Bahasa Implementasi</w:t>
            </w:r>
          </w:p>
        </w:tc>
        <w:tc>
          <w:tcPr>
            <w:tcW w:type="dxa" w:w="3968"/>
          </w:tcPr>
          <w:p>
            <w:r>
              <w:rPr>
                <w:rFonts w:ascii="Times New Roman" w:hAnsi="Times New Roman"/>
                <w:sz w:val="20"/>
              </w:rPr>
            </w:r>
            <w:r>
              <w:rPr>
                <w:rFonts w:ascii="Times New Roman" w:hAnsi="Times New Roman"/>
                <w:sz w:val="20"/>
              </w:rPr>
              <w:t>Rust (</w:t>
            </w:r>
            <w:r>
              <w:rPr>
                <w:rFonts w:ascii="Times New Roman" w:hAnsi="Times New Roman"/>
                <w:i/>
                <w:sz w:val="20"/>
              </w:rPr>
              <w:t>backend</w:t>
            </w:r>
            <w:r>
              <w:rPr>
                <w:rFonts w:ascii="Times New Roman" w:hAnsi="Times New Roman"/>
                <w:sz w:val="20"/>
              </w:rPr>
              <w:t xml:space="preserve"> inti + kriptografi)</w:t>
            </w:r>
          </w:p>
        </w:tc>
      </w:tr>
      <w:tr>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Framework</w:t>
            </w:r>
            <w:r>
              <w:rPr>
                <w:rFonts w:ascii="Times New Roman" w:hAnsi="Times New Roman"/>
                <w:sz w:val="20"/>
              </w:rPr>
              <w:t xml:space="preserve"> GUI</w:t>
            </w:r>
          </w:p>
        </w:tc>
        <w:tc>
          <w:tcPr>
            <w:tcW w:type="dxa" w:w="3968"/>
          </w:tcPr>
          <w:p>
            <w:r>
              <w:rPr>
                <w:rFonts w:ascii="Times New Roman" w:hAnsi="Times New Roman"/>
                <w:sz w:val="20"/>
              </w:rPr>
            </w:r>
            <w:r>
              <w:rPr>
                <w:rFonts w:ascii="Times New Roman" w:hAnsi="Times New Roman"/>
                <w:sz w:val="20"/>
              </w:rPr>
              <w:t>Tauri v2 (</w:t>
            </w:r>
            <w:r>
              <w:rPr>
                <w:rFonts w:ascii="Times New Roman" w:hAnsi="Times New Roman"/>
                <w:i/>
                <w:sz w:val="20"/>
              </w:rPr>
              <w:t>cross-platform desktop</w:t>
            </w:r>
            <w:r>
              <w:rPr>
                <w:rFonts w:ascii="Times New Roman" w:hAnsi="Times New Roman"/>
                <w:sz w:val="20"/>
              </w:rPr>
              <w:t>)</w:t>
            </w:r>
          </w:p>
        </w:tc>
      </w:tr>
    </w:tbl>
    <w:p>
      <w:pPr/>
    </w:p>
    <w:p>
      <w:pPr/>
    </w:p>
    <w:p>
      <w:pPr>
        <w:pStyle w:val="Heading3"/>
      </w:pPr>
      <w:r>
        <w:t>3. Subjek Evaluasi</w:t>
      </w:r>
    </w:p>
    <w:p>
      <w:pPr/>
    </w:p>
    <w:p>
      <w:pPr/>
      <w:r>
        <w:t>Subjek utama yang dievaluasi dalam penelitian ini adalah:</w:t>
      </w:r>
    </w:p>
    <w:p>
      <w:pPr>
        <w:pStyle w:val="ListParagraph"/>
        <w:ind w:left="720"/>
      </w:pPr>
      <w:r/>
      <w:r>
        <w:rPr>
          <w:b/>
        </w:rPr>
        <w:t>Protokol CLAMP</w:t>
      </w:r>
      <w:r>
        <w:t xml:space="preserve"> — kebenaran, keamanan, dan efisiensi protokol yang dirancang.</w:t>
      </w:r>
    </w:p>
    <w:p>
      <w:pPr>
        <w:pStyle w:val="ListParagraph"/>
        <w:ind w:left="720"/>
      </w:pPr>
      <w:r/>
      <w:r>
        <w:rPr>
          <w:b/>
        </w:rPr>
        <w:t>Implementasi Ascon</w:t>
      </w:r>
      <w:r>
        <w:t xml:space="preserve"> — performa kriptografi Ascon-AEAD128 vs. AES-256-GCM pada platform desktop.</w:t>
      </w:r>
    </w:p>
    <w:p>
      <w:pPr>
        <w:pStyle w:val="ListParagraph"/>
        <w:ind w:left="720"/>
      </w:pPr>
      <w:r/>
      <w:r>
        <w:rPr>
          <w:b/>
        </w:rPr>
        <w:t>Mekanisme Multi-hop</w:t>
      </w:r>
      <w:r>
        <w:t xml:space="preserve"> — efisiensi autentikasi per-hop Ascon-MAC vs. Ed25519 signature per-paket.</w:t>
      </w:r>
    </w:p>
    <w:p>
      <w:pPr/>
    </w:p>
    <w:p>
      <w:pPr>
        <w:pStyle w:val="Heading3"/>
      </w:pPr>
      <w:r>
        <w:t>4. Batasan Penelitian</w:t>
      </w:r>
    </w:p>
    <w:p>
      <w:pPr/>
    </w:p>
    <w:p>
      <w:pPr/>
      <w:r>
        <w:t>Untuk menjaga ketercapaian dalam kerangka waktu yang tersedia, penelitian ini dibatasi sebagai berikut:</w:t>
      </w:r>
    </w:p>
    <w:p>
      <w:pPr>
        <w:pStyle w:val="ListParagraph"/>
        <w:ind w:left="720"/>
      </w:pPr>
      <w:r/>
      <w:r>
        <w:rPr>
          <w:b/>
        </w:rPr>
        <w:t>Platform target:</w:t>
      </w:r>
      <w:r>
        <w:t xml:space="preserve"> Aplikasi desktop (Windows dan Linux) dalam jaringan LAN/Wi-Fi.</w:t>
      </w:r>
    </w:p>
    <w:p>
      <w:pPr>
        <w:pStyle w:val="ListParagraph"/>
        <w:ind w:left="720"/>
      </w:pPr>
      <w:r/>
      <w:r>
        <w:rPr>
          <w:b/>
        </w:rPr>
        <w:t>Skala jaringan uji:</w:t>
      </w:r>
      <w:r>
        <w:t xml:space="preserve"> 2 hingga 15 node dalam satu subnet.</w:t>
      </w:r>
    </w:p>
    <w:p>
      <w:pPr>
        <w:pStyle w:val="ListParagraph"/>
        <w:ind w:left="720"/>
      </w:pPr>
      <w:r/>
      <w:r>
        <w:rPr>
          <w:b/>
        </w:rPr>
        <w:t>Cakupan kriptografi:</w:t>
      </w:r>
      <w:r>
        <w:t xml:space="preserve"> Seluruh implementasi menggunakan </w:t>
      </w:r>
      <w:r>
        <w:rPr>
          <w:i/>
        </w:rPr>
        <w:t>library</w:t>
      </w:r>
      <w:r>
        <w:t xml:space="preserve"> terawat dari RustCrypto Project.</w:t>
      </w:r>
    </w:p>
    <w:p>
      <w:pPr>
        <w:pStyle w:val="ListParagraph"/>
        <w:ind w:left="720"/>
      </w:pPr>
      <w:r/>
      <w:r>
        <w:rPr>
          <w:b/>
        </w:rPr>
        <w:t>Di luar cakupan:</w:t>
      </w:r>
      <w:r>
        <w:t xml:space="preserve"> </w:t>
      </w:r>
      <w:r>
        <w:rPr>
          <w:i/>
        </w:rPr>
        <w:t>Post-Quantum Cryptography</w:t>
      </w:r>
      <w:r>
        <w:t xml:space="preserve">, mekanisme konsensus </w:t>
      </w:r>
      <w:r>
        <w:rPr>
          <w:i/>
        </w:rPr>
        <w:t>blockchain</w:t>
      </w:r>
      <w:r>
        <w:t xml:space="preserve">, infrastruktur </w:t>
      </w:r>
      <w:r>
        <w:rPr>
          <w:i/>
        </w:rPr>
        <w:t>cloud</w:t>
      </w:r>
      <w:r>
        <w:t>, kecerdasan buatan, dan transport radio (LoRa, Bluetooth).</w:t>
      </w:r>
    </w:p>
    <w:p>
      <w:pPr/>
    </w:p>
    <w:p>
      <w:pPr/>
    </w:p>
    <w:p>
      <w:pPr>
        <w:pStyle w:val="Heading2"/>
      </w:pPr>
      <w:r>
        <w:t>B. Analisis Kebutuhan</w:t>
      </w:r>
    </w:p>
    <w:p>
      <w:pPr/>
    </w:p>
    <w:p>
      <w:pPr>
        <w:pStyle w:val="Heading3"/>
      </w:pPr>
      <w:r>
        <w:t>Kebutuhan Fungsional</w:t>
      </w:r>
    </w:p>
    <w:p>
      <w:pPr/>
    </w:p>
    <w:p>
      <w:pPr/>
      <w:r>
        <w:t>Berikut adalah kebutuhan fungsional yang harus dipenuhi oleh sistem CARAKA Desktop:</w:t>
      </w:r>
    </w:p>
    <w:p>
      <w:pPr/>
    </w:p>
    <w:p>
      <w:pPr/>
      <w:r>
        <w:rPr>
          <w:b/>
        </w:rPr>
      </w:r>
      <w:r>
        <w:rPr>
          <w:b/>
        </w:rPr>
        <w:t>F-01 — Manajemen Identitas Node</w:t>
      </w:r>
      <w:r>
        <w:rPr>
          <w:b/>
        </w:rPr>
      </w:r>
    </w:p>
    <w:p>
      <w:pPr>
        <w:pStyle w:val="ListParagraph"/>
        <w:ind w:left="720"/>
      </w:pPr>
      <w:r>
        <w:t>Sistem harus dapat membangkitkan pasangan kunci X25519 secara aman sebagai identitas permanen node.</w:t>
      </w:r>
    </w:p>
    <w:p>
      <w:pPr>
        <w:pStyle w:val="ListParagraph"/>
        <w:ind w:left="720"/>
      </w:pPr>
      <w:r>
        <w:t>Setiap node harus memiliki Node ID (X25519 Public Key, 32 byte) dan Node Fingerprint (Ascon-Hash256 dari Node ID) yang dapat dibagikan kepada pengguna lain untuk verifikasi.</w:t>
      </w:r>
    </w:p>
    <w:p>
      <w:pPr/>
    </w:p>
    <w:p>
      <w:pPr/>
      <w:r>
        <w:rPr>
          <w:b/>
        </w:rPr>
      </w:r>
      <w:r>
        <w:rPr>
          <w:b/>
        </w:rPr>
        <w:t>F-02 — Peer Discovery</w:t>
      </w:r>
      <w:r>
        <w:rPr>
          <w:b/>
        </w:rPr>
      </w:r>
    </w:p>
    <w:p>
      <w:pPr>
        <w:pStyle w:val="ListParagraph"/>
        <w:ind w:left="720"/>
      </w:pPr>
      <w:r>
        <w:t>Sistem harus mendukung penemuan node lain secara otomatis melalui UDP Broadcast pada jaringan lokal (beacon interval: 30 detik).</w:t>
      </w:r>
    </w:p>
    <w:p>
      <w:pPr>
        <w:pStyle w:val="ListParagraph"/>
        <w:ind w:left="720"/>
      </w:pPr>
      <w:r>
        <w:t>Sistem harus mendukung penambahan peer secara manual melalui input alamat IP:Port atau pemindaian QR Code.</w:t>
      </w:r>
    </w:p>
    <w:p>
      <w:pPr/>
    </w:p>
    <w:p>
      <w:pPr/>
      <w:r>
        <w:rPr>
          <w:b/>
        </w:rPr>
      </w:r>
      <w:r>
        <w:rPr>
          <w:b/>
        </w:rPr>
        <w:t>F-03 — Enkripsi End-to-End untuk Direct Message</w:t>
      </w:r>
      <w:r>
        <w:rPr>
          <w:b/>
        </w:rPr>
      </w:r>
    </w:p>
    <w:p>
      <w:pPr>
        <w:pStyle w:val="ListParagraph"/>
        <w:ind w:left="720"/>
      </w:pPr>
      <w:r>
        <w:t>Sistem harus mengenkripsi seluruh konten pesan menggunakan Ascon-AEAD128 dengan kunci yang diderivasi dari ECDH (X25519) sebelum paket meninggalkan perangkat pengirim.</w:t>
      </w:r>
    </w:p>
    <w:p>
      <w:pPr>
        <w:pStyle w:val="ListParagraph"/>
        <w:ind w:left="720"/>
      </w:pPr>
      <w:r>
        <w:t>Hanya penerima yang dituju yang dapat mendekripsi dan membaca isi pesan.</w:t>
      </w:r>
    </w:p>
    <w:p>
      <w:pPr/>
    </w:p>
    <w:p>
      <w:pPr/>
      <w:r>
        <w:rPr>
          <w:b/>
        </w:rPr>
      </w:r>
      <w:r>
        <w:rPr>
          <w:b/>
        </w:rPr>
        <w:t>F-04 — Autentikasi Multi-Hop (Hop-MAC)</w:t>
      </w:r>
      <w:r>
        <w:rPr>
          <w:b/>
        </w:rPr>
      </w:r>
    </w:p>
    <w:p>
      <w:pPr>
        <w:pStyle w:val="ListParagraph"/>
        <w:ind w:left="720"/>
      </w:pPr>
      <w:r>
        <w:t>Setiap paket yang diteruskan oleh node relay harus dilindungi dengan Ascon-MAC yang divalidasi di setiap lompatan.</w:t>
      </w:r>
    </w:p>
    <w:p>
      <w:pPr>
        <w:pStyle w:val="ListParagraph"/>
        <w:ind w:left="720"/>
      </w:pPr>
      <w:r>
        <w:t>Node relay yang tidak dapat memvalidasi Hop-MAC harus membuang paket secara diam-diam (</w:t>
      </w:r>
      <w:r>
        <w:rPr>
          <w:i/>
        </w:rPr>
        <w:t>drop silently</w:t>
      </w:r>
      <w:r>
        <w:t>).</w:t>
      </w:r>
    </w:p>
    <w:p>
      <w:pPr/>
    </w:p>
    <w:p>
      <w:pPr/>
      <w:r>
        <w:rPr>
          <w:b/>
        </w:rPr>
      </w:r>
      <w:r>
        <w:rPr>
          <w:b/>
        </w:rPr>
        <w:t>F-05 — Mesh Routing dengan Controlled Flooding</w:t>
      </w:r>
      <w:r>
        <w:rPr>
          <w:b/>
        </w:rPr>
      </w:r>
    </w:p>
    <w:p>
      <w:pPr>
        <w:pStyle w:val="ListParagraph"/>
        <w:ind w:left="720"/>
      </w:pPr>
      <w:r>
        <w:t xml:space="preserve">Sistem harus dapat meneruskan paket melalui beberapa node perantara (multi-hop) menggunakan mekanisme </w:t>
      </w:r>
      <w:r>
        <w:rPr>
          <w:i/>
        </w:rPr>
        <w:t>Controlled Flooding</w:t>
      </w:r>
      <w:r>
        <w:t>.</w:t>
      </w:r>
    </w:p>
    <w:p>
      <w:pPr>
        <w:pStyle w:val="ListParagraph"/>
        <w:ind w:left="720"/>
      </w:pPr>
      <w:r>
        <w:t>TTL maksimum adalah 7 hop; paket dengan TTL = 0 tidak diteruskan lebih lanjut.</w:t>
      </w:r>
    </w:p>
    <w:p>
      <w:pPr/>
    </w:p>
    <w:p>
      <w:pPr/>
      <w:r>
        <w:rPr>
          <w:b/>
        </w:rPr>
      </w:r>
      <w:r>
        <w:rPr>
          <w:b/>
        </w:rPr>
        <w:t>F-06 — Deduplication dan Anti-Replay</w:t>
      </w:r>
      <w:r>
        <w:rPr>
          <w:b/>
        </w:rPr>
      </w:r>
    </w:p>
    <w:p>
      <w:pPr>
        <w:pStyle w:val="ListParagraph"/>
        <w:ind w:left="720"/>
      </w:pPr>
      <w:r>
        <w:t xml:space="preserve">Sistem harus mempertahankan </w:t>
      </w:r>
      <w:r>
        <w:rPr>
          <w:i/>
        </w:rPr>
        <w:t>Packet ID Cache</w:t>
      </w:r>
      <w:r>
        <w:t xml:space="preserve"> (LRU-512) untuk mencegah pemrosesan ulang paket yang sama.</w:t>
      </w:r>
    </w:p>
    <w:p>
      <w:pPr>
        <w:pStyle w:val="ListParagraph"/>
        <w:ind w:left="720"/>
      </w:pPr>
      <w:r>
        <w:t>Paket dengan timestamp lebih dari ±5 menit dari waktu sistem lokal harus dibuang secara otomatis.</w:t>
      </w:r>
    </w:p>
    <w:p>
      <w:pPr/>
    </w:p>
    <w:p>
      <w:pPr/>
      <w:r>
        <w:rPr>
          <w:b/>
        </w:rPr>
      </w:r>
      <w:r>
        <w:rPr>
          <w:b/>
        </w:rPr>
        <w:t>F-07 — Store-and-Forward</w:t>
      </w:r>
      <w:r>
        <w:rPr>
          <w:b/>
        </w:rPr>
      </w:r>
    </w:p>
    <w:p>
      <w:pPr>
        <w:pStyle w:val="ListParagraph"/>
        <w:ind w:left="720"/>
      </w:pPr>
      <w:r>
        <w:t>Pesan yang ditujukan kepada node yang sedang offline harus disimpan secara terenkripsi di penyimpanan lokal (SQLite terenkripsi).</w:t>
      </w:r>
    </w:p>
    <w:p>
      <w:pPr>
        <w:pStyle w:val="ListParagraph"/>
        <w:ind w:left="720"/>
      </w:pPr>
      <w:r>
        <w:t>Pesan tersebut harus dikirimkan secara otomatis ketika node tujuan kembali online.</w:t>
      </w:r>
    </w:p>
    <w:p>
      <w:pPr/>
    </w:p>
    <w:p>
      <w:pPr/>
      <w:r>
        <w:rPr>
          <w:b/>
        </w:rPr>
      </w:r>
      <w:r>
        <w:rPr>
          <w:b/>
        </w:rPr>
        <w:t>F-08 — Epidemic Sync</w:t>
      </w:r>
      <w:r>
        <w:rPr>
          <w:b/>
        </w:rPr>
      </w:r>
    </w:p>
    <w:p>
      <w:pPr>
        <w:pStyle w:val="ListParagraph"/>
        <w:ind w:left="720"/>
      </w:pPr>
      <w:r>
        <w:t xml:space="preserve">Ketika dua node pertama kali terhubung, mereka harus dapat menyinkronkan pesan yang belum diterima melalui pertukaran </w:t>
      </w:r>
      <w:r>
        <w:rPr>
          <w:i/>
        </w:rPr>
        <w:t>Message Fingerprint Vector</w:t>
      </w:r>
      <w:r>
        <w:t xml:space="preserve"> (daftar Ascon-Hash256).</w:t>
      </w:r>
    </w:p>
    <w:p>
      <w:pPr>
        <w:pStyle w:val="ListParagraph"/>
        <w:ind w:left="720"/>
      </w:pPr>
      <w:r>
        <w:t xml:space="preserve">Hanya </w:t>
      </w:r>
      <w:r>
        <w:rPr>
          <w:i/>
        </w:rPr>
        <w:t>ciphertext</w:t>
      </w:r>
      <w:r>
        <w:t xml:space="preserve"> yang dipertukarkan selama proses sinkronisasi; node perantara tidak pernah memiliki akses ke plaintext.</w:t>
      </w:r>
    </w:p>
    <w:p>
      <w:pPr/>
    </w:p>
    <w:p>
      <w:pPr/>
      <w:r>
        <w:rPr>
          <w:b/>
        </w:rPr>
      </w:r>
      <w:r>
        <w:rPr>
          <w:b/>
        </w:rPr>
        <w:t>F-09 — Antarmuka Pengguna</w:t>
      </w:r>
      <w:r>
        <w:rPr>
          <w:b/>
        </w:rPr>
      </w:r>
    </w:p>
    <w:p>
      <w:pPr>
        <w:pStyle w:val="ListParagraph"/>
        <w:ind w:left="720"/>
      </w:pPr>
      <w:r>
        <w:t>Sistem harus menyediakan GUI yang memungkinkan pengguna: melihat daftar peer aktif, mengirim dan menerima pesan, melihat status koneksi, dan mengatur identitas.</w:t>
      </w:r>
    </w:p>
    <w:p>
      <w:pPr/>
    </w:p>
    <w:p>
      <w:pPr/>
    </w:p>
    <w:p>
      <w:pPr>
        <w:pStyle w:val="Heading3"/>
      </w:pPr>
      <w:r>
        <w:t>Kebutuhan Non-Fungsional</w:t>
      </w:r>
    </w:p>
    <w:p>
      <w:pPr/>
    </w:p>
    <w:p>
      <w:pPr/>
      <w:r>
        <w:rPr>
          <w:b/>
        </w:rPr>
      </w:r>
      <w:r>
        <w:rPr>
          <w:b/>
        </w:rPr>
        <w:t>NF-01 — Keamanan</w:t>
      </w:r>
      <w:r>
        <w:rPr>
          <w:b/>
        </w:rPr>
      </w:r>
    </w:p>
    <w:p>
      <w:pPr>
        <w:pStyle w:val="ListParagraph"/>
        <w:ind w:left="720"/>
      </w:pPr>
      <w:r>
        <w:t xml:space="preserve">Seluruh implementasi kriptografi harus menggunakan </w:t>
      </w:r>
      <w:r>
        <w:rPr>
          <w:i/>
        </w:rPr>
        <w:t>library</w:t>
      </w:r>
      <w:r>
        <w:t xml:space="preserve"> yang telah diaudit komunitas (RustCrypto Project) tanpa implementasi primitif kriptografi secara mandiri (</w:t>
      </w:r>
      <w:r>
        <w:rPr>
          <w:i/>
        </w:rPr>
        <w:t>no custom crypto</w:t>
      </w:r>
      <w:r>
        <w:t>).</w:t>
      </w:r>
    </w:p>
    <w:p>
      <w:pPr>
        <w:pStyle w:val="ListParagraph"/>
        <w:ind w:left="720"/>
      </w:pPr>
      <w:r>
        <w:t xml:space="preserve">Properti keamanan yang harus terpenuhi: </w:t>
      </w:r>
      <w:r>
        <w:rPr>
          <w:i/>
        </w:rPr>
        <w:t>confidentiality</w:t>
      </w:r>
      <w:r>
        <w:t xml:space="preserve">, </w:t>
      </w:r>
      <w:r>
        <w:rPr>
          <w:i/>
        </w:rPr>
        <w:t>integrity</w:t>
      </w:r>
      <w:r>
        <w:t xml:space="preserve">, </w:t>
      </w:r>
      <w:r>
        <w:rPr>
          <w:i/>
        </w:rPr>
        <w:t>authenticity</w:t>
      </w:r>
      <w:r>
        <w:t xml:space="preserve">, </w:t>
      </w:r>
      <w:r>
        <w:rPr>
          <w:i/>
        </w:rPr>
        <w:t>replay resistance</w:t>
      </w:r>
      <w:r>
        <w:t xml:space="preserve">, dan </w:t>
      </w:r>
      <w:r>
        <w:rPr>
          <w:i/>
        </w:rPr>
        <w:t>best-effort forward secrecy</w:t>
      </w:r>
      <w:r>
        <w:t>.</w:t>
      </w:r>
    </w:p>
    <w:p>
      <w:pPr/>
    </w:p>
    <w:p>
      <w:pPr/>
      <w:r>
        <w:rPr>
          <w:b/>
        </w:rPr>
      </w:r>
      <w:r>
        <w:rPr>
          <w:b/>
        </w:rPr>
        <w:t>NF-02 — Efisiensi</w:t>
      </w:r>
      <w:r>
        <w:rPr>
          <w:b/>
        </w:rPr>
      </w:r>
    </w:p>
    <w:p>
      <w:pPr>
        <w:pStyle w:val="ListParagraph"/>
        <w:ind w:left="720"/>
      </w:pPr>
      <w:r>
        <w:t>Total overhead kriptografi per paket tidak boleh melebihi 62 byte.</w:t>
      </w:r>
    </w:p>
    <w:p>
      <w:pPr>
        <w:pStyle w:val="ListParagraph"/>
        <w:ind w:left="720"/>
      </w:pPr>
      <w:r/>
      <w:r>
        <w:rPr>
          <w:i/>
        </w:rPr>
        <w:t>Latency</w:t>
      </w:r>
      <w:r>
        <w:t xml:space="preserve"> pengiriman pesan pada jaringan LAN (hop tunggal) tidak boleh melebihi 100 ms dalam kondisi normal.</w:t>
      </w:r>
    </w:p>
    <w:p>
      <w:pPr>
        <w:pStyle w:val="ListParagraph"/>
        <w:ind w:left="720"/>
      </w:pPr>
      <w:r/>
      <w:r>
        <w:rPr>
          <w:i/>
        </w:rPr>
        <w:t>Encryption throughput</w:t>
      </w:r>
      <w:r>
        <w:t xml:space="preserve"> Ascon-AEAD128 untuk pesan berukuran 256 byte harus dapat diukur dan didokumentasikan.</w:t>
      </w:r>
    </w:p>
    <w:p>
      <w:pPr/>
    </w:p>
    <w:p>
      <w:pPr/>
      <w:r>
        <w:rPr>
          <w:b/>
        </w:rPr>
        <w:t>NF-03 — Keandalan (Reliability)</w:t>
      </w:r>
    </w:p>
    <w:p>
      <w:pPr>
        <w:pStyle w:val="ListParagraph"/>
        <w:ind w:left="720"/>
      </w:pPr>
      <w:r/>
      <w:r>
        <w:rPr>
          <w:i/>
        </w:rPr>
        <w:t>Message Delivery Ratio</w:t>
      </w:r>
      <w:r>
        <w:t xml:space="preserve"> pada topologi linear 5 hop harus ≥ 95% untuk 1000 pesan yang dikirim dalam kondisi jaringan normal.</w:t>
      </w:r>
    </w:p>
    <w:p>
      <w:pPr>
        <w:pStyle w:val="ListParagraph"/>
        <w:ind w:left="720"/>
      </w:pPr>
      <w:r>
        <w:t xml:space="preserve">Sistem harus beroperasi secara stabil tanpa </w:t>
      </w:r>
      <w:r>
        <w:rPr>
          <w:i/>
        </w:rPr>
        <w:t>crash</w:t>
      </w:r>
      <w:r>
        <w:t xml:space="preserve"> dalam sesi pengujian selama minimal 1 jam.</w:t>
      </w:r>
    </w:p>
    <w:p>
      <w:pPr/>
    </w:p>
    <w:p>
      <w:pPr/>
      <w:r>
        <w:rPr>
          <w:b/>
        </w:rPr>
      </w:r>
      <w:r>
        <w:rPr>
          <w:b/>
        </w:rPr>
        <w:t>NF-04 — Portabilitas</w:t>
      </w:r>
      <w:r>
        <w:rPr>
          <w:b/>
        </w:rPr>
      </w:r>
    </w:p>
    <w:p>
      <w:pPr>
        <w:pStyle w:val="ListParagraph"/>
        <w:ind w:left="720"/>
      </w:pPr>
      <w:r>
        <w:t>Aplikasi harus dapat dikompilasi dan berjalan pada Windows 10/11 dan Ubuntu 22.04 LTS tanpa modifikasi kode yang signifikan.</w:t>
      </w:r>
    </w:p>
    <w:p>
      <w:pPr/>
    </w:p>
    <w:p>
      <w:pPr/>
      <w:r>
        <w:rPr>
          <w:b/>
        </w:rPr>
        <w:t>NF-05 — Maintainability</w:t>
      </w:r>
    </w:p>
    <w:p>
      <w:pPr>
        <w:pStyle w:val="ListParagraph"/>
        <w:ind w:left="720"/>
      </w:pPr>
      <w:r>
        <w:t xml:space="preserve">Seluruh modul harus memiliki unit test dengan </w:t>
      </w:r>
      <w:r>
        <w:rPr>
          <w:i/>
        </w:rPr>
        <w:t>code coverage</w:t>
      </w:r>
      <w:r>
        <w:t xml:space="preserve"> minimal 80% pada fungsi kriptografi inti.</w:t>
      </w:r>
    </w:p>
    <w:p>
      <w:pPr>
        <w:pStyle w:val="ListParagraph"/>
        <w:ind w:left="720"/>
      </w:pPr>
      <w:r>
        <w:t xml:space="preserve">Kode sumber harus terdokumentasi dengan </w:t>
      </w:r>
      <w:r>
        <w:rPr>
          <w:i/>
        </w:rPr>
        <w:t>doc-comment</w:t>
      </w:r>
      <w:r>
        <w:t xml:space="preserve"> standar Rust.</w:t>
      </w:r>
    </w:p>
    <w:p>
      <w:pPr/>
    </w:p>
    <w:p>
      <w:pPr/>
      <w:r>
        <w:rPr>
          <w:b/>
        </w:rPr>
      </w:r>
      <w:r>
        <w:rPr>
          <w:b/>
        </w:rPr>
        <w:t>NF-06 — Privasi</w:t>
      </w:r>
      <w:r>
        <w:rPr>
          <w:b/>
        </w:rPr>
      </w:r>
    </w:p>
    <w:p>
      <w:pPr>
        <w:pStyle w:val="ListParagraph"/>
        <w:ind w:left="720"/>
      </w:pPr>
      <w:r>
        <w:t>Sistem tidak boleh mengirimkan data apapun ke server eksternal atau pihak ketiga.</w:t>
      </w:r>
    </w:p>
    <w:p>
      <w:pPr>
        <w:pStyle w:val="ListParagraph"/>
        <w:ind w:left="720"/>
      </w:pPr>
      <w:r>
        <w:t>Seluruh data tersimpan secara lokal dan terenkripsi.</w:t>
      </w:r>
    </w:p>
    <w:p>
      <w:pPr/>
    </w:p>
    <w:p>
      <w:pPr/>
    </w:p>
    <w:p>
      <w:pPr>
        <w:pStyle w:val="Heading3"/>
      </w:pPr>
      <w:r>
        <w:t>Kebutuhan Perangkat Keras</w:t>
      </w:r>
    </w:p>
    <w:p>
      <w:pPr/>
    </w:p>
    <w:p>
      <w:pPr/>
      <w:r/>
      <w:r>
        <w:rPr>
          <w:b/>
        </w:rPr>
        <w:t>Tabel 4.</w:t>
      </w:r>
      <w:r>
        <w:t xml:space="preserve"> Spesifikasi Minimum Perangkat Keras</w:t>
      </w:r>
    </w:p>
    <w:p>
      <w:pPr/>
    </w:p>
    <w:tbl>
      <w:tblPr>
        <w:tblStyle w:val="TableGrid"/>
        <w:tblW w:type="auto" w:w="0"/>
        <w:tblLook w:firstColumn="1" w:firstRow="1" w:lastColumn="0" w:lastRow="0" w:noHBand="0" w:noVBand="1" w:val="04A0"/>
      </w:tblPr>
      <w:tblGrid>
        <w:gridCol w:w="2646"/>
        <w:gridCol w:w="2646"/>
        <w:gridCol w:w="2646"/>
      </w:tblGrid>
      <w:tr>
        <w:tc>
          <w:tcPr>
            <w:tcW w:type="dxa" w:w="2646"/>
            <w:shd w:fill="4472C4" w:val="clear"/>
          </w:tcPr>
          <w:p>
            <w:pPr>
              <w:jc w:val="center"/>
            </w:pPr>
            <w:r/>
            <w:r>
              <w:rPr>
                <w:rFonts w:ascii="Times New Roman" w:hAnsi="Times New Roman"/>
                <w:b/>
                <w:color w:val="FFFFFF"/>
                <w:sz w:val="20"/>
              </w:rPr>
              <w:t>Komponen</w:t>
            </w:r>
          </w:p>
        </w:tc>
        <w:tc>
          <w:tcPr>
            <w:tcW w:type="dxa" w:w="2646"/>
            <w:shd w:fill="4472C4" w:val="clear"/>
          </w:tcPr>
          <w:p>
            <w:pPr>
              <w:jc w:val="center"/>
            </w:pPr>
            <w:r/>
            <w:r>
              <w:rPr>
                <w:rFonts w:ascii="Times New Roman" w:hAnsi="Times New Roman"/>
                <w:b/>
                <w:color w:val="FFFFFF"/>
                <w:sz w:val="20"/>
              </w:rPr>
              <w:t>Spesifikasi Minimum</w:t>
            </w:r>
          </w:p>
        </w:tc>
        <w:tc>
          <w:tcPr>
            <w:tcW w:type="dxa" w:w="2646"/>
            <w:shd w:fill="4472C4" w:val="clear"/>
          </w:tcPr>
          <w:p>
            <w:pPr>
              <w:jc w:val="center"/>
            </w:pPr>
            <w:r/>
            <w:r>
              <w:rPr>
                <w:rFonts w:ascii="Times New Roman" w:hAnsi="Times New Roman"/>
                <w:b/>
                <w:color w:val="FFFFFF"/>
                <w:sz w:val="20"/>
              </w:rPr>
              <w:t>Spesifikasi Rekomendasi</w:t>
            </w:r>
          </w:p>
        </w:tc>
      </w:tr>
      <w:tr>
        <w:tc>
          <w:tcPr>
            <w:tcW w:type="dxa" w:w="2646"/>
          </w:tcPr>
          <w:p>
            <w:r>
              <w:rPr>
                <w:rFonts w:ascii="Times New Roman" w:hAnsi="Times New Roman"/>
                <w:sz w:val="20"/>
              </w:rPr>
            </w:r>
            <w:r>
              <w:rPr>
                <w:rFonts w:ascii="Times New Roman" w:hAnsi="Times New Roman"/>
                <w:sz w:val="20"/>
              </w:rPr>
              <w:t>Prosesor</w:t>
            </w:r>
          </w:p>
        </w:tc>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Dual-core</w:t>
            </w:r>
            <w:r>
              <w:rPr>
                <w:rFonts w:ascii="Times New Roman" w:hAnsi="Times New Roman"/>
                <w:sz w:val="20"/>
              </w:rPr>
              <w:t xml:space="preserve"> 64-bit, 1,6 GHz</w:t>
            </w:r>
          </w:p>
        </w:tc>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Quad-core</w:t>
            </w:r>
            <w:r>
              <w:rPr>
                <w:rFonts w:ascii="Times New Roman" w:hAnsi="Times New Roman"/>
                <w:sz w:val="20"/>
              </w:rPr>
              <w:t xml:space="preserve"> 64-bit, 2,0 GHz atau lebih</w:t>
            </w:r>
          </w:p>
        </w:tc>
      </w:tr>
      <w:tr>
        <w:tc>
          <w:tcPr>
            <w:tcW w:type="dxa" w:w="2646"/>
          </w:tcPr>
          <w:p>
            <w:r>
              <w:rPr>
                <w:rFonts w:ascii="Times New Roman" w:hAnsi="Times New Roman"/>
                <w:sz w:val="20"/>
              </w:rPr>
            </w:r>
            <w:r>
              <w:rPr>
                <w:rFonts w:ascii="Times New Roman" w:hAnsi="Times New Roman"/>
                <w:sz w:val="20"/>
              </w:rPr>
              <w:t>Memori (RAM)</w:t>
            </w:r>
          </w:p>
        </w:tc>
        <w:tc>
          <w:tcPr>
            <w:tcW w:type="dxa" w:w="2646"/>
          </w:tcPr>
          <w:p>
            <w:r>
              <w:rPr>
                <w:rFonts w:ascii="Times New Roman" w:hAnsi="Times New Roman"/>
                <w:sz w:val="20"/>
              </w:rPr>
            </w:r>
            <w:r>
              <w:rPr>
                <w:rFonts w:ascii="Times New Roman" w:hAnsi="Times New Roman"/>
                <w:sz w:val="20"/>
              </w:rPr>
              <w:t>2 GB</w:t>
            </w:r>
          </w:p>
        </w:tc>
        <w:tc>
          <w:tcPr>
            <w:tcW w:type="dxa" w:w="2646"/>
          </w:tcPr>
          <w:p>
            <w:r>
              <w:rPr>
                <w:rFonts w:ascii="Times New Roman" w:hAnsi="Times New Roman"/>
                <w:sz w:val="20"/>
              </w:rPr>
            </w:r>
            <w:r>
              <w:rPr>
                <w:rFonts w:ascii="Times New Roman" w:hAnsi="Times New Roman"/>
                <w:sz w:val="20"/>
              </w:rPr>
              <w:t>4 GB atau lebih</w:t>
            </w:r>
          </w:p>
        </w:tc>
      </w:tr>
      <w:tr>
        <w:tc>
          <w:tcPr>
            <w:tcW w:type="dxa" w:w="2646"/>
          </w:tcPr>
          <w:p>
            <w:r>
              <w:rPr>
                <w:rFonts w:ascii="Times New Roman" w:hAnsi="Times New Roman"/>
                <w:sz w:val="20"/>
              </w:rPr>
            </w:r>
            <w:r>
              <w:rPr>
                <w:rFonts w:ascii="Times New Roman" w:hAnsi="Times New Roman"/>
                <w:sz w:val="20"/>
              </w:rPr>
              <w:t>Penyimpanan</w:t>
            </w:r>
          </w:p>
        </w:tc>
        <w:tc>
          <w:tcPr>
            <w:tcW w:type="dxa" w:w="2646"/>
          </w:tcPr>
          <w:p>
            <w:r>
              <w:rPr>
                <w:rFonts w:ascii="Times New Roman" w:hAnsi="Times New Roman"/>
                <w:sz w:val="20"/>
              </w:rPr>
            </w:r>
            <w:r>
              <w:rPr>
                <w:rFonts w:ascii="Times New Roman" w:hAnsi="Times New Roman"/>
                <w:sz w:val="20"/>
              </w:rPr>
              <w:t>500 MB ruang kosong</w:t>
            </w:r>
          </w:p>
        </w:tc>
        <w:tc>
          <w:tcPr>
            <w:tcW w:type="dxa" w:w="2646"/>
          </w:tcPr>
          <w:p>
            <w:r>
              <w:rPr>
                <w:rFonts w:ascii="Times New Roman" w:hAnsi="Times New Roman"/>
                <w:sz w:val="20"/>
              </w:rPr>
            </w:r>
            <w:r>
              <w:rPr>
                <w:rFonts w:ascii="Times New Roman" w:hAnsi="Times New Roman"/>
                <w:sz w:val="20"/>
              </w:rPr>
              <w:t xml:space="preserve">2 GB atau lebih (untuk log dan </w:t>
            </w:r>
            <w:r>
              <w:rPr>
                <w:rFonts w:ascii="Times New Roman" w:hAnsi="Times New Roman"/>
                <w:i/>
                <w:sz w:val="20"/>
              </w:rPr>
              <w:t>store</w:t>
            </w:r>
            <w:r>
              <w:rPr>
                <w:rFonts w:ascii="Times New Roman" w:hAnsi="Times New Roman"/>
                <w:sz w:val="20"/>
              </w:rPr>
              <w:t>)</w:t>
            </w:r>
          </w:p>
        </w:tc>
      </w:tr>
      <w:tr>
        <w:tc>
          <w:tcPr>
            <w:tcW w:type="dxa" w:w="2646"/>
          </w:tcPr>
          <w:p>
            <w:r>
              <w:rPr>
                <w:rFonts w:ascii="Times New Roman" w:hAnsi="Times New Roman"/>
                <w:sz w:val="20"/>
              </w:rPr>
            </w:r>
            <w:r>
              <w:rPr>
                <w:rFonts w:ascii="Times New Roman" w:hAnsi="Times New Roman"/>
                <w:sz w:val="20"/>
              </w:rPr>
              <w:t>Antarmuka Jaringan</w:t>
            </w:r>
          </w:p>
        </w:tc>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Network Interface Card</w:t>
            </w:r>
            <w:r>
              <w:rPr>
                <w:rFonts w:ascii="Times New Roman" w:hAnsi="Times New Roman"/>
                <w:sz w:val="20"/>
              </w:rPr>
              <w:t xml:space="preserve"> (NIC) Wi-Fi atau Ethernet</w:t>
            </w:r>
          </w:p>
        </w:tc>
        <w:tc>
          <w:tcPr>
            <w:tcW w:type="dxa" w:w="2646"/>
          </w:tcPr>
          <w:p>
            <w:r>
              <w:rPr>
                <w:rFonts w:ascii="Times New Roman" w:hAnsi="Times New Roman"/>
                <w:sz w:val="20"/>
              </w:rPr>
            </w:r>
            <w:r>
              <w:rPr>
                <w:rFonts w:ascii="Times New Roman" w:hAnsi="Times New Roman"/>
                <w:sz w:val="20"/>
              </w:rPr>
              <w:t xml:space="preserve">Ethernet Gigabit untuk </w:t>
            </w:r>
            <w:r>
              <w:rPr>
                <w:rFonts w:ascii="Times New Roman" w:hAnsi="Times New Roman"/>
                <w:i/>
                <w:sz w:val="20"/>
              </w:rPr>
              <w:t>benchmark</w:t>
            </w:r>
            <w:r>
              <w:rPr>
                <w:rFonts w:ascii="Times New Roman" w:hAnsi="Times New Roman"/>
                <w:sz w:val="20"/>
              </w:rPr>
            </w:r>
          </w:p>
        </w:tc>
      </w:tr>
      <w:tr>
        <w:tc>
          <w:tcPr>
            <w:tcW w:type="dxa" w:w="2646"/>
          </w:tcPr>
          <w:p>
            <w:r>
              <w:rPr>
                <w:rFonts w:ascii="Times New Roman" w:hAnsi="Times New Roman"/>
                <w:sz w:val="20"/>
              </w:rPr>
            </w:r>
            <w:r>
              <w:rPr>
                <w:rFonts w:ascii="Times New Roman" w:hAnsi="Times New Roman"/>
                <w:sz w:val="20"/>
              </w:rPr>
              <w:t>Sistem Operasi</w:t>
            </w:r>
          </w:p>
        </w:tc>
        <w:tc>
          <w:tcPr>
            <w:tcW w:type="dxa" w:w="2646"/>
          </w:tcPr>
          <w:p>
            <w:r>
              <w:rPr>
                <w:rFonts w:ascii="Times New Roman" w:hAnsi="Times New Roman"/>
                <w:sz w:val="20"/>
              </w:rPr>
            </w:r>
            <w:r>
              <w:rPr>
                <w:rFonts w:ascii="Times New Roman" w:hAnsi="Times New Roman"/>
                <w:sz w:val="20"/>
              </w:rPr>
              <w:t>Windows 10 (64-bit) / Ubuntu 22.04 LTS</w:t>
            </w:r>
          </w:p>
        </w:tc>
        <w:tc>
          <w:tcPr>
            <w:tcW w:type="dxa" w:w="2646"/>
          </w:tcPr>
          <w:p>
            <w:r>
              <w:rPr>
                <w:rFonts w:ascii="Times New Roman" w:hAnsi="Times New Roman"/>
                <w:sz w:val="20"/>
              </w:rPr>
            </w:r>
            <w:r>
              <w:rPr>
                <w:rFonts w:ascii="Times New Roman" w:hAnsi="Times New Roman"/>
                <w:sz w:val="20"/>
              </w:rPr>
              <w:t>Windows 11 / Ubuntu 24.04 LTS</w:t>
            </w:r>
          </w:p>
        </w:tc>
      </w:tr>
    </w:tbl>
    <w:p>
      <w:pPr/>
    </w:p>
    <w:p>
      <w:pPr/>
    </w:p>
    <w:p>
      <w:pPr/>
      <w:r/>
      <w:r>
        <w:rPr>
          <w:b/>
        </w:rPr>
        <w:t>Tabel 4a.</w:t>
      </w:r>
      <w:r>
        <w:t xml:space="preserve"> Spesifikasi Lingkungan Pengujian </w:t>
      </w:r>
      <w:r>
        <w:rPr>
          <w:i/>
        </w:rPr>
        <w:t>Benchmark</w:t>
      </w:r>
      <w:r/>
    </w:p>
    <w:p>
      <w:pPr/>
    </w:p>
    <w:tbl>
      <w:tblPr>
        <w:tblStyle w:val="TableGrid"/>
        <w:tblW w:type="auto" w:w="0"/>
        <w:tblLook w:firstColumn="1" w:firstRow="1" w:lastColumn="0" w:lastRow="0" w:noHBand="0" w:noVBand="1" w:val="04A0"/>
      </w:tblPr>
      <w:tblGrid>
        <w:gridCol w:w="3968"/>
        <w:gridCol w:w="3968"/>
      </w:tblGrid>
      <w:tr>
        <w:tc>
          <w:tcPr>
            <w:tcW w:type="dxa" w:w="3968"/>
            <w:shd w:fill="4472C4" w:val="clear"/>
          </w:tcPr>
          <w:p>
            <w:pPr>
              <w:jc w:val="center"/>
            </w:pPr>
            <w:r/>
            <w:r>
              <w:rPr>
                <w:rFonts w:ascii="Times New Roman" w:hAnsi="Times New Roman"/>
                <w:b/>
                <w:color w:val="FFFFFF"/>
                <w:sz w:val="20"/>
              </w:rPr>
              <w:t>Komponen</w:t>
            </w:r>
          </w:p>
        </w:tc>
        <w:tc>
          <w:tcPr>
            <w:tcW w:type="dxa" w:w="3968"/>
            <w:shd w:fill="4472C4" w:val="clear"/>
          </w:tcPr>
          <w:p>
            <w:pPr>
              <w:jc w:val="center"/>
            </w:pPr>
            <w:r/>
            <w:r>
              <w:rPr>
                <w:rFonts w:ascii="Times New Roman" w:hAnsi="Times New Roman"/>
                <w:b/>
                <w:color w:val="FFFFFF"/>
                <w:sz w:val="20"/>
              </w:rPr>
              <w:t>Spesifikasi Perangkat Uji</w:t>
            </w:r>
          </w:p>
        </w:tc>
      </w:tr>
      <w:tr>
        <w:tc>
          <w:tcPr>
            <w:tcW w:type="dxa" w:w="3968"/>
          </w:tcPr>
          <w:p>
            <w:r>
              <w:rPr>
                <w:rFonts w:ascii="Times New Roman" w:hAnsi="Times New Roman"/>
                <w:sz w:val="20"/>
              </w:rPr>
            </w:r>
            <w:r>
              <w:rPr>
                <w:rFonts w:ascii="Times New Roman" w:hAnsi="Times New Roman"/>
                <w:sz w:val="20"/>
              </w:rPr>
              <w:t>Prosesor</w:t>
            </w:r>
          </w:p>
        </w:tc>
        <w:tc>
          <w:tcPr>
            <w:tcW w:type="dxa" w:w="3968"/>
          </w:tcPr>
          <w:p>
            <w:r>
              <w:rPr>
                <w:rFonts w:ascii="Times New Roman" w:hAnsi="Times New Roman"/>
                <w:sz w:val="20"/>
              </w:rPr>
            </w:r>
            <w:r>
              <w:rPr>
                <w:rFonts w:ascii="Times New Roman" w:hAnsi="Times New Roman"/>
                <w:sz w:val="20"/>
              </w:rPr>
              <w:t>Intel Core i5/i7 Generasi ke-10 atau lebih baru</w:t>
            </w:r>
          </w:p>
        </w:tc>
      </w:tr>
      <w:tr>
        <w:tc>
          <w:tcPr>
            <w:tcW w:type="dxa" w:w="3968"/>
          </w:tcPr>
          <w:p>
            <w:r>
              <w:rPr>
                <w:rFonts w:ascii="Times New Roman" w:hAnsi="Times New Roman"/>
                <w:sz w:val="20"/>
              </w:rPr>
            </w:r>
            <w:r>
              <w:rPr>
                <w:rFonts w:ascii="Times New Roman" w:hAnsi="Times New Roman"/>
                <w:sz w:val="20"/>
              </w:rPr>
              <w:t>Fitur CPU</w:t>
            </w:r>
          </w:p>
        </w:tc>
        <w:tc>
          <w:tcPr>
            <w:tcW w:type="dxa" w:w="3968"/>
          </w:tcPr>
          <w:p>
            <w:r>
              <w:rPr>
                <w:rFonts w:ascii="Times New Roman" w:hAnsi="Times New Roman"/>
                <w:sz w:val="20"/>
              </w:rPr>
            </w:r>
            <w:r>
              <w:rPr>
                <w:rFonts w:ascii="Times New Roman" w:hAnsi="Times New Roman"/>
                <w:sz w:val="20"/>
              </w:rPr>
              <w:t>Dukungan instruksi AES-NI (untuk perbandingan AES-GCM vs. Ascon yang adil)</w:t>
            </w:r>
          </w:p>
        </w:tc>
      </w:tr>
      <w:tr>
        <w:tc>
          <w:tcPr>
            <w:tcW w:type="dxa" w:w="3968"/>
          </w:tcPr>
          <w:p>
            <w:r>
              <w:rPr>
                <w:rFonts w:ascii="Times New Roman" w:hAnsi="Times New Roman"/>
                <w:sz w:val="20"/>
              </w:rPr>
            </w:r>
            <w:r>
              <w:rPr>
                <w:rFonts w:ascii="Times New Roman" w:hAnsi="Times New Roman"/>
                <w:sz w:val="20"/>
              </w:rPr>
              <w:t>Memori (RAM)</w:t>
            </w:r>
          </w:p>
        </w:tc>
        <w:tc>
          <w:tcPr>
            <w:tcW w:type="dxa" w:w="3968"/>
          </w:tcPr>
          <w:p>
            <w:r>
              <w:rPr>
                <w:rFonts w:ascii="Times New Roman" w:hAnsi="Times New Roman"/>
                <w:sz w:val="20"/>
              </w:rPr>
            </w:r>
            <w:r>
              <w:rPr>
                <w:rFonts w:ascii="Times New Roman" w:hAnsi="Times New Roman"/>
                <w:sz w:val="20"/>
              </w:rPr>
              <w:t>8 GB DDR4</w:t>
            </w:r>
          </w:p>
        </w:tc>
      </w:tr>
      <w:tr>
        <w:tc>
          <w:tcPr>
            <w:tcW w:type="dxa" w:w="3968"/>
          </w:tcPr>
          <w:p>
            <w:r>
              <w:rPr>
                <w:rFonts w:ascii="Times New Roman" w:hAnsi="Times New Roman"/>
                <w:sz w:val="20"/>
              </w:rPr>
            </w:r>
            <w:r>
              <w:rPr>
                <w:rFonts w:ascii="Times New Roman" w:hAnsi="Times New Roman"/>
                <w:sz w:val="20"/>
              </w:rPr>
              <w:t>Jaringan</w:t>
            </w:r>
          </w:p>
        </w:tc>
        <w:tc>
          <w:tcPr>
            <w:tcW w:type="dxa" w:w="3968"/>
          </w:tcPr>
          <w:p>
            <w:r>
              <w:rPr>
                <w:rFonts w:ascii="Times New Roman" w:hAnsi="Times New Roman"/>
                <w:sz w:val="20"/>
              </w:rPr>
            </w:r>
            <w:r>
              <w:rPr>
                <w:rFonts w:ascii="Times New Roman" w:hAnsi="Times New Roman"/>
                <w:sz w:val="20"/>
              </w:rPr>
              <w:t xml:space="preserve">LAN Ethernet 100 Mbps (simulasi topologi </w:t>
            </w:r>
            <w:r>
              <w:rPr>
                <w:rFonts w:ascii="Times New Roman" w:hAnsi="Times New Roman"/>
                <w:i/>
                <w:sz w:val="20"/>
              </w:rPr>
              <w:t>multi-hop</w:t>
            </w:r>
            <w:r>
              <w:rPr>
                <w:rFonts w:ascii="Times New Roman" w:hAnsi="Times New Roman"/>
                <w:sz w:val="20"/>
              </w:rPr>
              <w:t>)</w:t>
            </w:r>
          </w:p>
        </w:tc>
      </w:tr>
      <w:tr>
        <w:tc>
          <w:tcPr>
            <w:tcW w:type="dxa" w:w="3968"/>
          </w:tcPr>
          <w:p>
            <w:r>
              <w:rPr>
                <w:rFonts w:ascii="Times New Roman" w:hAnsi="Times New Roman"/>
                <w:sz w:val="20"/>
              </w:rPr>
            </w:r>
            <w:r>
              <w:rPr>
                <w:rFonts w:ascii="Times New Roman" w:hAnsi="Times New Roman"/>
                <w:sz w:val="20"/>
              </w:rPr>
              <w:t>Jumlah Node</w:t>
            </w:r>
          </w:p>
        </w:tc>
        <w:tc>
          <w:tcPr>
            <w:tcW w:type="dxa" w:w="3968"/>
          </w:tcPr>
          <w:p>
            <w:r>
              <w:rPr>
                <w:rFonts w:ascii="Times New Roman" w:hAnsi="Times New Roman"/>
                <w:sz w:val="20"/>
              </w:rPr>
            </w:r>
            <w:r>
              <w:rPr>
                <w:rFonts w:ascii="Times New Roman" w:hAnsi="Times New Roman"/>
                <w:sz w:val="20"/>
              </w:rPr>
              <w:t xml:space="preserve">Minimal 5 mesin fisik atau mesin virtual (VM) untuk </w:t>
            </w:r>
            <w:r>
              <w:rPr>
                <w:rFonts w:ascii="Times New Roman" w:hAnsi="Times New Roman"/>
                <w:i/>
                <w:sz w:val="20"/>
              </w:rPr>
              <w:t>benchmark multi-hop</w:t>
            </w:r>
            <w:r>
              <w:rPr>
                <w:rFonts w:ascii="Times New Roman" w:hAnsi="Times New Roman"/>
                <w:sz w:val="20"/>
              </w:rPr>
            </w:r>
          </w:p>
        </w:tc>
      </w:tr>
    </w:tbl>
    <w:p>
      <w:pPr/>
    </w:p>
    <w:p>
      <w:pPr/>
    </w:p>
    <w:p>
      <w:pPr/>
    </w:p>
    <w:p>
      <w:pPr>
        <w:pStyle w:val="Heading3"/>
      </w:pPr>
      <w:r>
        <w:t>Kebutuhan Perangkat Lunak</w:t>
      </w:r>
    </w:p>
    <w:p>
      <w:pPr/>
    </w:p>
    <w:p>
      <w:pPr/>
      <w:r/>
      <w:r>
        <w:rPr>
          <w:b/>
        </w:rPr>
        <w:t>Tabel 5.</w:t>
      </w:r>
      <w:r>
        <w:t xml:space="preserve"> </w:t>
      </w:r>
      <w:r>
        <w:rPr>
          <w:i/>
        </w:rPr>
        <w:t>Stack</w:t>
      </w:r>
      <w:r>
        <w:t xml:space="preserve"> Teknologi Perangkat Lunak CARAKA Desktop</w:t>
      </w:r>
    </w:p>
    <w:p>
      <w:pPr/>
    </w:p>
    <w:tbl>
      <w:tblPr>
        <w:tblStyle w:val="TableGrid"/>
        <w:tblW w:type="auto" w:w="0"/>
        <w:tblLook w:firstColumn="1" w:firstRow="1" w:lastColumn="0" w:lastRow="0" w:noHBand="0" w:noVBand="1" w:val="04A0"/>
      </w:tblPr>
      <w:tblGrid>
        <w:gridCol w:w="1984"/>
        <w:gridCol w:w="1984"/>
        <w:gridCol w:w="1984"/>
        <w:gridCol w:w="1984"/>
      </w:tblGrid>
      <w:tr>
        <w:tc>
          <w:tcPr>
            <w:tcW w:type="dxa" w:w="1984"/>
            <w:shd w:fill="4472C4" w:val="clear"/>
          </w:tcPr>
          <w:p>
            <w:pPr>
              <w:jc w:val="center"/>
            </w:pPr>
            <w:r/>
            <w:r>
              <w:rPr>
                <w:rFonts w:ascii="Times New Roman" w:hAnsi="Times New Roman"/>
                <w:b/>
                <w:color w:val="FFFFFF"/>
                <w:sz w:val="20"/>
              </w:rPr>
              <w:t>Komponen</w:t>
            </w:r>
          </w:p>
        </w:tc>
        <w:tc>
          <w:tcPr>
            <w:tcW w:type="dxa" w:w="1984"/>
            <w:shd w:fill="4472C4" w:val="clear"/>
          </w:tcPr>
          <w:p>
            <w:pPr>
              <w:jc w:val="center"/>
            </w:pPr>
            <w:r/>
            <w:r>
              <w:rPr>
                <w:rFonts w:ascii="Times New Roman" w:hAnsi="Times New Roman"/>
                <w:b/>
                <w:color w:val="FFFFFF"/>
                <w:sz w:val="20"/>
              </w:rPr>
              <w:t>Teknologi</w:t>
            </w:r>
          </w:p>
        </w:tc>
        <w:tc>
          <w:tcPr>
            <w:tcW w:type="dxa" w:w="1984"/>
            <w:shd w:fill="4472C4" w:val="clear"/>
          </w:tcPr>
          <w:p>
            <w:pPr>
              <w:jc w:val="center"/>
            </w:pPr>
            <w:r/>
            <w:r>
              <w:rPr>
                <w:rFonts w:ascii="Times New Roman" w:hAnsi="Times New Roman"/>
                <w:b/>
                <w:color w:val="FFFFFF"/>
                <w:sz w:val="20"/>
              </w:rPr>
              <w:t>Versi</w:t>
            </w:r>
          </w:p>
        </w:tc>
        <w:tc>
          <w:tcPr>
            <w:tcW w:type="dxa" w:w="1984"/>
            <w:shd w:fill="4472C4" w:val="clear"/>
          </w:tcPr>
          <w:p>
            <w:pPr>
              <w:jc w:val="center"/>
            </w:pPr>
            <w:r/>
            <w:r>
              <w:rPr>
                <w:rFonts w:ascii="Times New Roman" w:hAnsi="Times New Roman"/>
                <w:b/>
                <w:color w:val="FFFFFF"/>
                <w:sz w:val="20"/>
              </w:rPr>
              <w:t>Justifikasi</w:t>
            </w:r>
          </w:p>
        </w:tc>
      </w:tr>
      <w:tr>
        <w:tc>
          <w:tcPr>
            <w:tcW w:type="dxa" w:w="1984"/>
          </w:tcPr>
          <w:p>
            <w:r>
              <w:rPr>
                <w:rFonts w:ascii="Times New Roman" w:hAnsi="Times New Roman"/>
                <w:sz w:val="20"/>
              </w:rPr>
            </w:r>
            <w:r>
              <w:rPr>
                <w:rFonts w:ascii="Times New Roman" w:hAnsi="Times New Roman"/>
                <w:sz w:val="20"/>
              </w:rPr>
              <w:t>Bahasa Implementasi</w:t>
            </w:r>
          </w:p>
        </w:tc>
        <w:tc>
          <w:tcPr>
            <w:tcW w:type="dxa" w:w="1984"/>
          </w:tcPr>
          <w:p>
            <w:r>
              <w:rPr>
                <w:rFonts w:ascii="Times New Roman" w:hAnsi="Times New Roman"/>
                <w:sz w:val="20"/>
              </w:rPr>
            </w:r>
            <w:r>
              <w:rPr>
                <w:rFonts w:ascii="Times New Roman" w:hAnsi="Times New Roman"/>
                <w:sz w:val="20"/>
              </w:rPr>
              <w:t>Rust</w:t>
            </w:r>
          </w:p>
        </w:tc>
        <w:tc>
          <w:tcPr>
            <w:tcW w:type="dxa" w:w="1984"/>
          </w:tcPr>
          <w:p>
            <w:r>
              <w:rPr>
                <w:rFonts w:ascii="Times New Roman" w:hAnsi="Times New Roman"/>
                <w:sz w:val="20"/>
              </w:rPr>
            </w:r>
            <w:r>
              <w:rPr>
                <w:rFonts w:ascii="Times New Roman" w:hAnsi="Times New Roman"/>
                <w:sz w:val="20"/>
              </w:rPr>
              <w:t>1.78+ (</w:t>
            </w:r>
            <w:r>
              <w:rPr>
                <w:rFonts w:ascii="Times New Roman" w:hAnsi="Times New Roman"/>
                <w:i/>
                <w:sz w:val="20"/>
              </w:rPr>
              <w:t>stable</w:t>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Memory safety</w:t>
            </w:r>
            <w:r>
              <w:rPr>
                <w:rFonts w:ascii="Times New Roman" w:hAnsi="Times New Roman"/>
                <w:sz w:val="20"/>
              </w:rPr>
              <w:t xml:space="preserve"> tanpa </w:t>
            </w:r>
            <w:r>
              <w:rPr>
                <w:rFonts w:ascii="Times New Roman" w:hAnsi="Times New Roman"/>
                <w:i/>
                <w:sz w:val="20"/>
              </w:rPr>
              <w:t>garbage collector</w:t>
            </w:r>
            <w:r>
              <w:rPr>
                <w:rFonts w:ascii="Times New Roman" w:hAnsi="Times New Roman"/>
                <w:sz w:val="20"/>
              </w:rPr>
              <w:t>; ekosistem kriptografi terlengkap</w:t>
            </w:r>
          </w:p>
        </w:tc>
      </w:tr>
      <w:tr>
        <w:tc>
          <w:tcPr>
            <w:tcW w:type="dxa" w:w="1984"/>
          </w:tcPr>
          <w:p>
            <w:r>
              <w:rPr>
                <w:rFonts w:ascii="Times New Roman" w:hAnsi="Times New Roman"/>
                <w:sz w:val="20"/>
              </w:rPr>
            </w:r>
            <w:r>
              <w:rPr>
                <w:rFonts w:ascii="Times New Roman" w:hAnsi="Times New Roman"/>
                <w:sz w:val="20"/>
              </w:rPr>
              <w:t>Pustaka Kriptografi</w:t>
            </w:r>
          </w:p>
        </w:tc>
        <w:tc>
          <w:tcPr>
            <w:tcW w:type="dxa" w:w="1984"/>
          </w:tcPr>
          <w:p>
            <w:r>
              <w:rPr>
                <w:rFonts w:ascii="Times New Roman" w:hAnsi="Times New Roman"/>
                <w:sz w:val="20"/>
              </w:rPr>
            </w:r>
            <w:r>
              <w:rPr>
                <w:rFonts w:ascii="Times New Roman" w:hAnsi="Times New Roman"/>
                <w:sz w:val="20"/>
              </w:rPr>
              <w:t>`ascon-aead` (RustCrypto)</w:t>
            </w:r>
          </w:p>
        </w:tc>
        <w:tc>
          <w:tcPr>
            <w:tcW w:type="dxa" w:w="1984"/>
          </w:tcPr>
          <w:p>
            <w:r>
              <w:rPr>
                <w:rFonts w:ascii="Times New Roman" w:hAnsi="Times New Roman"/>
                <w:sz w:val="20"/>
              </w:rPr>
            </w:r>
            <w:r>
              <w:rPr>
                <w:rFonts w:ascii="Times New Roman" w:hAnsi="Times New Roman"/>
                <w:sz w:val="20"/>
              </w:rPr>
              <w:t>0.2.x</w:t>
            </w:r>
          </w:p>
        </w:tc>
        <w:tc>
          <w:tcPr>
            <w:tcW w:type="dxa" w:w="1984"/>
          </w:tcPr>
          <w:p>
            <w:r>
              <w:rPr>
                <w:rFonts w:ascii="Times New Roman" w:hAnsi="Times New Roman"/>
                <w:sz w:val="20"/>
              </w:rPr>
            </w:r>
            <w:r>
              <w:rPr>
                <w:rFonts w:ascii="Times New Roman" w:hAnsi="Times New Roman"/>
                <w:sz w:val="20"/>
              </w:rPr>
              <w:t>Implementasi Ascon-AEAD128 yang telah diaudit komunitas</w:t>
            </w:r>
          </w:p>
        </w:tc>
      </w:tr>
      <w:tr>
        <w:tc>
          <w:tcPr>
            <w:tcW w:type="dxa" w:w="1984"/>
          </w:tcPr>
          <w:p>
            <w:r>
              <w:rPr>
                <w:rFonts w:ascii="Times New Roman" w:hAnsi="Times New Roman"/>
                <w:sz w:val="20"/>
              </w:rPr>
            </w:r>
            <w:r>
              <w:rPr>
                <w:rFonts w:ascii="Times New Roman" w:hAnsi="Times New Roman"/>
                <w:sz w:val="20"/>
              </w:rPr>
              <w:t>Pertukaran Kunci</w:t>
            </w:r>
          </w:p>
        </w:tc>
        <w:tc>
          <w:tcPr>
            <w:tcW w:type="dxa" w:w="1984"/>
          </w:tcPr>
          <w:p>
            <w:r>
              <w:rPr>
                <w:rFonts w:ascii="Times New Roman" w:hAnsi="Times New Roman"/>
                <w:sz w:val="20"/>
              </w:rPr>
            </w:r>
            <w:r>
              <w:rPr>
                <w:rFonts w:ascii="Times New Roman" w:hAnsi="Times New Roman"/>
                <w:sz w:val="20"/>
              </w:rPr>
              <w:t>`x25519-dalek` (Dalek Cryptography)</w:t>
            </w:r>
          </w:p>
        </w:tc>
        <w:tc>
          <w:tcPr>
            <w:tcW w:type="dxa" w:w="1984"/>
          </w:tcPr>
          <w:p>
            <w:r>
              <w:rPr>
                <w:rFonts w:ascii="Times New Roman" w:hAnsi="Times New Roman"/>
                <w:sz w:val="20"/>
              </w:rPr>
            </w:r>
            <w:r>
              <w:rPr>
                <w:rFonts w:ascii="Times New Roman" w:hAnsi="Times New Roman"/>
                <w:sz w:val="20"/>
              </w:rPr>
              <w:t>2.x</w:t>
            </w:r>
          </w:p>
        </w:tc>
        <w:tc>
          <w:tcPr>
            <w:tcW w:type="dxa" w:w="1984"/>
          </w:tcPr>
          <w:p>
            <w:r>
              <w:rPr>
                <w:rFonts w:ascii="Times New Roman" w:hAnsi="Times New Roman"/>
                <w:sz w:val="20"/>
              </w:rPr>
            </w:r>
            <w:r>
              <w:rPr>
                <w:rFonts w:ascii="Times New Roman" w:hAnsi="Times New Roman"/>
                <w:sz w:val="20"/>
              </w:rPr>
              <w:t>Implementasi X25519 yang telah diaudit secara formal</w:t>
            </w:r>
          </w:p>
        </w:tc>
      </w:tr>
      <w:tr>
        <w:tc>
          <w:tcPr>
            <w:tcW w:type="dxa" w:w="1984"/>
          </w:tcPr>
          <w:p>
            <w:r>
              <w:rPr>
                <w:rFonts w:ascii="Times New Roman" w:hAnsi="Times New Roman"/>
                <w:sz w:val="20"/>
              </w:rPr>
            </w:r>
            <w:r>
              <w:rPr>
                <w:rFonts w:ascii="Times New Roman" w:hAnsi="Times New Roman"/>
                <w:sz w:val="20"/>
              </w:rPr>
              <w:t>Derivasi Kunci (KDF)</w:t>
            </w:r>
          </w:p>
        </w:tc>
        <w:tc>
          <w:tcPr>
            <w:tcW w:type="dxa" w:w="1984"/>
          </w:tcPr>
          <w:p>
            <w:r>
              <w:rPr>
                <w:rFonts w:ascii="Times New Roman" w:hAnsi="Times New Roman"/>
                <w:sz w:val="20"/>
              </w:rPr>
            </w:r>
            <w:r>
              <w:rPr>
                <w:rFonts w:ascii="Times New Roman" w:hAnsi="Times New Roman"/>
                <w:sz w:val="20"/>
              </w:rPr>
              <w:t>`hkdf` + `sha2` (RustCrypto)</w:t>
            </w:r>
          </w:p>
        </w:tc>
        <w:tc>
          <w:tcPr>
            <w:tcW w:type="dxa" w:w="1984"/>
          </w:tcPr>
          <w:p>
            <w:r>
              <w:rPr>
                <w:rFonts w:ascii="Times New Roman" w:hAnsi="Times New Roman"/>
                <w:sz w:val="20"/>
              </w:rPr>
            </w:r>
            <w:r>
              <w:rPr>
                <w:rFonts w:ascii="Times New Roman" w:hAnsi="Times New Roman"/>
                <w:sz w:val="20"/>
              </w:rPr>
              <w:t>terbaru</w:t>
            </w:r>
          </w:p>
        </w:tc>
        <w:tc>
          <w:tcPr>
            <w:tcW w:type="dxa" w:w="1984"/>
          </w:tcPr>
          <w:p>
            <w:r>
              <w:rPr>
                <w:rFonts w:ascii="Times New Roman" w:hAnsi="Times New Roman"/>
                <w:sz w:val="20"/>
              </w:rPr>
            </w:r>
            <w:r>
              <w:rPr>
                <w:rFonts w:ascii="Times New Roman" w:hAnsi="Times New Roman"/>
                <w:sz w:val="20"/>
              </w:rPr>
              <w:t>Implementasi HKDF-SHA256 standar</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Runtime</w:t>
            </w:r>
            <w:r>
              <w:rPr>
                <w:rFonts w:ascii="Times New Roman" w:hAnsi="Times New Roman"/>
                <w:sz w:val="20"/>
              </w:rPr>
              <w:t xml:space="preserve"> Asinkron</w:t>
            </w:r>
          </w:p>
        </w:tc>
        <w:tc>
          <w:tcPr>
            <w:tcW w:type="dxa" w:w="1984"/>
          </w:tcPr>
          <w:p>
            <w:r>
              <w:rPr>
                <w:rFonts w:ascii="Times New Roman" w:hAnsi="Times New Roman"/>
                <w:sz w:val="20"/>
              </w:rPr>
            </w:r>
            <w:r>
              <w:rPr>
                <w:rFonts w:ascii="Times New Roman" w:hAnsi="Times New Roman"/>
                <w:sz w:val="20"/>
              </w:rPr>
              <w:t>Tokio</w:t>
            </w:r>
          </w:p>
        </w:tc>
        <w:tc>
          <w:tcPr>
            <w:tcW w:type="dxa" w:w="1984"/>
          </w:tcPr>
          <w:p>
            <w:r>
              <w:rPr>
                <w:rFonts w:ascii="Times New Roman" w:hAnsi="Times New Roman"/>
                <w:sz w:val="20"/>
              </w:rPr>
            </w:r>
            <w:r>
              <w:rPr>
                <w:rFonts w:ascii="Times New Roman" w:hAnsi="Times New Roman"/>
                <w:sz w:val="20"/>
              </w:rPr>
              <w:t>1.x</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Framework async</w:t>
            </w:r>
            <w:r>
              <w:rPr>
                <w:rFonts w:ascii="Times New Roman" w:hAnsi="Times New Roman"/>
                <w:sz w:val="20"/>
              </w:rPr>
              <w:t xml:space="preserve"> Rust </w:t>
            </w:r>
            <w:r>
              <w:rPr>
                <w:rFonts w:ascii="Times New Roman" w:hAnsi="Times New Roman"/>
                <w:i/>
                <w:sz w:val="20"/>
              </w:rPr>
              <w:t>de-facto</w:t>
            </w:r>
            <w:r>
              <w:rPr>
                <w:rFonts w:ascii="Times New Roman" w:hAnsi="Times New Roman"/>
                <w:sz w:val="20"/>
              </w:rPr>
              <w:t xml:space="preserve"> untuk I/O jaringan</w:t>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Framework</w:t>
            </w:r>
            <w:r>
              <w:rPr>
                <w:rFonts w:ascii="Times New Roman" w:hAnsi="Times New Roman"/>
                <w:sz w:val="20"/>
              </w:rPr>
              <w:t xml:space="preserve"> GUI</w:t>
            </w:r>
          </w:p>
        </w:tc>
        <w:tc>
          <w:tcPr>
            <w:tcW w:type="dxa" w:w="1984"/>
          </w:tcPr>
          <w:p>
            <w:r>
              <w:rPr>
                <w:rFonts w:ascii="Times New Roman" w:hAnsi="Times New Roman"/>
                <w:sz w:val="20"/>
              </w:rPr>
            </w:r>
            <w:r>
              <w:rPr>
                <w:rFonts w:ascii="Times New Roman" w:hAnsi="Times New Roman"/>
                <w:sz w:val="20"/>
              </w:rPr>
              <w:t>Tauri</w:t>
            </w:r>
          </w:p>
        </w:tc>
        <w:tc>
          <w:tcPr>
            <w:tcW w:type="dxa" w:w="1984"/>
          </w:tcPr>
          <w:p>
            <w:r>
              <w:rPr>
                <w:rFonts w:ascii="Times New Roman" w:hAnsi="Times New Roman"/>
                <w:sz w:val="20"/>
              </w:rPr>
            </w:r>
            <w:r>
              <w:rPr>
                <w:rFonts w:ascii="Times New Roman" w:hAnsi="Times New Roman"/>
                <w:sz w:val="20"/>
              </w:rPr>
              <w:t>v2.x</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Cross-platform</w:t>
            </w:r>
            <w:r>
              <w:rPr>
                <w:rFonts w:ascii="Times New Roman" w:hAnsi="Times New Roman"/>
                <w:sz w:val="20"/>
              </w:rPr>
              <w:t xml:space="preserve">; integrasi </w:t>
            </w:r>
            <w:r>
              <w:rPr>
                <w:rFonts w:ascii="Times New Roman" w:hAnsi="Times New Roman"/>
                <w:i/>
                <w:sz w:val="20"/>
              </w:rPr>
              <w:t>backend</w:t>
            </w:r>
            <w:r>
              <w:rPr>
                <w:rFonts w:ascii="Times New Roman" w:hAnsi="Times New Roman"/>
                <w:sz w:val="20"/>
              </w:rPr>
              <w:t xml:space="preserve"> Rust secara </w:t>
            </w:r>
            <w:r>
              <w:rPr>
                <w:rFonts w:ascii="Times New Roman" w:hAnsi="Times New Roman"/>
                <w:i/>
                <w:sz w:val="20"/>
              </w:rPr>
              <w:t>native</w:t>
            </w:r>
            <w:r>
              <w:rPr>
                <w:rFonts w:ascii="Times New Roman" w:hAnsi="Times New Roman"/>
                <w:sz w:val="20"/>
              </w:rPr>
            </w:r>
          </w:p>
        </w:tc>
      </w:tr>
      <w:tr>
        <w:tc>
          <w:tcPr>
            <w:tcW w:type="dxa" w:w="1984"/>
          </w:tcPr>
          <w:p>
            <w:r>
              <w:rPr>
                <w:rFonts w:ascii="Times New Roman" w:hAnsi="Times New Roman"/>
                <w:sz w:val="20"/>
              </w:rPr>
            </w:r>
            <w:r>
              <w:rPr>
                <w:rFonts w:ascii="Times New Roman" w:hAnsi="Times New Roman"/>
                <w:sz w:val="20"/>
              </w:rPr>
              <w:t>Basis Data Lokal</w:t>
            </w:r>
          </w:p>
        </w:tc>
        <w:tc>
          <w:tcPr>
            <w:tcW w:type="dxa" w:w="1984"/>
          </w:tcPr>
          <w:p>
            <w:r>
              <w:rPr>
                <w:rFonts w:ascii="Times New Roman" w:hAnsi="Times New Roman"/>
                <w:sz w:val="20"/>
              </w:rPr>
            </w:r>
            <w:r>
              <w:rPr>
                <w:rFonts w:ascii="Times New Roman" w:hAnsi="Times New Roman"/>
                <w:sz w:val="20"/>
              </w:rPr>
              <w:t>SQLite via `rusqlite`</w:t>
            </w:r>
          </w:p>
        </w:tc>
        <w:tc>
          <w:tcPr>
            <w:tcW w:type="dxa" w:w="1984"/>
          </w:tcPr>
          <w:p>
            <w:r>
              <w:rPr>
                <w:rFonts w:ascii="Times New Roman" w:hAnsi="Times New Roman"/>
                <w:sz w:val="20"/>
              </w:rPr>
            </w:r>
            <w:r>
              <w:rPr>
                <w:rFonts w:ascii="Times New Roman" w:hAnsi="Times New Roman"/>
                <w:sz w:val="20"/>
              </w:rPr>
              <w:t>terbaru</w:t>
            </w:r>
          </w:p>
        </w:tc>
        <w:tc>
          <w:tcPr>
            <w:tcW w:type="dxa" w:w="1984"/>
          </w:tcPr>
          <w:p>
            <w:r>
              <w:rPr>
                <w:rFonts w:ascii="Times New Roman" w:hAnsi="Times New Roman"/>
                <w:sz w:val="20"/>
              </w:rPr>
            </w:r>
            <w:r>
              <w:rPr>
                <w:rFonts w:ascii="Times New Roman" w:hAnsi="Times New Roman"/>
                <w:sz w:val="20"/>
              </w:rPr>
              <w:t xml:space="preserve">Penyimpanan lokal portabel; hanya menyimpan </w:t>
            </w:r>
            <w:r>
              <w:rPr>
                <w:rFonts w:ascii="Times New Roman" w:hAnsi="Times New Roman"/>
                <w:i/>
                <w:sz w:val="20"/>
              </w:rPr>
              <w:t>ciphertext</w:t>
            </w:r>
            <w:r>
              <w:rPr>
                <w:rFonts w:ascii="Times New Roman" w:hAnsi="Times New Roman"/>
                <w:sz w:val="20"/>
              </w:rPr>
            </w:r>
          </w:p>
        </w:tc>
      </w:tr>
      <w:tr>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Benchmarking</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Criterion.rs</w:t>
            </w:r>
          </w:p>
        </w:tc>
        <w:tc>
          <w:tcPr>
            <w:tcW w:type="dxa" w:w="1984"/>
          </w:tcPr>
          <w:p>
            <w:r>
              <w:rPr>
                <w:rFonts w:ascii="Times New Roman" w:hAnsi="Times New Roman"/>
                <w:sz w:val="20"/>
              </w:rPr>
            </w:r>
            <w:r>
              <w:rPr>
                <w:rFonts w:ascii="Times New Roman" w:hAnsi="Times New Roman"/>
                <w:sz w:val="20"/>
              </w:rPr>
              <w:t>0.5.x</w:t>
            </w:r>
          </w:p>
        </w:tc>
        <w:tc>
          <w:tcPr>
            <w:tcW w:type="dxa" w:w="1984"/>
          </w:tcPr>
          <w:p>
            <w:r>
              <w:rPr>
                <w:rFonts w:ascii="Times New Roman" w:hAnsi="Times New Roman"/>
                <w:sz w:val="20"/>
              </w:rPr>
            </w:r>
            <w:r>
              <w:rPr>
                <w:rFonts w:ascii="Times New Roman" w:hAnsi="Times New Roman"/>
                <w:sz w:val="20"/>
              </w:rPr>
            </w:r>
            <w:r>
              <w:rPr>
                <w:rFonts w:ascii="Times New Roman" w:hAnsi="Times New Roman"/>
                <w:i/>
                <w:sz w:val="20"/>
              </w:rPr>
              <w:t>Framework benchmarking</w:t>
            </w:r>
            <w:r>
              <w:rPr>
                <w:rFonts w:ascii="Times New Roman" w:hAnsi="Times New Roman"/>
                <w:sz w:val="20"/>
              </w:rPr>
              <w:t xml:space="preserve"> statistik untuk Rust</w:t>
            </w:r>
          </w:p>
        </w:tc>
      </w:tr>
      <w:tr>
        <w:tc>
          <w:tcPr>
            <w:tcW w:type="dxa" w:w="1984"/>
          </w:tcPr>
          <w:p>
            <w:r>
              <w:rPr>
                <w:rFonts w:ascii="Times New Roman" w:hAnsi="Times New Roman"/>
                <w:sz w:val="20"/>
              </w:rPr>
            </w:r>
            <w:r>
              <w:rPr>
                <w:rFonts w:ascii="Times New Roman" w:hAnsi="Times New Roman"/>
                <w:sz w:val="20"/>
              </w:rPr>
              <w:t>Serialisasi</w:t>
            </w:r>
          </w:p>
        </w:tc>
        <w:tc>
          <w:tcPr>
            <w:tcW w:type="dxa" w:w="1984"/>
          </w:tcPr>
          <w:p>
            <w:r>
              <w:rPr>
                <w:rFonts w:ascii="Times New Roman" w:hAnsi="Times New Roman"/>
                <w:sz w:val="20"/>
              </w:rPr>
            </w:r>
            <w:r>
              <w:rPr>
                <w:rFonts w:ascii="Times New Roman" w:hAnsi="Times New Roman"/>
                <w:sz w:val="20"/>
              </w:rPr>
              <w:t>`bincode` atau format biner kustom</w:t>
            </w:r>
          </w:p>
        </w:tc>
        <w:tc>
          <w:tcPr>
            <w:tcW w:type="dxa" w:w="1984"/>
          </w:tcPr>
          <w:p>
            <w:r>
              <w:rPr>
                <w:rFonts w:ascii="Times New Roman" w:hAnsi="Times New Roman"/>
                <w:sz w:val="20"/>
              </w:rPr>
            </w:r>
            <w:r>
              <w:rPr>
                <w:rFonts w:ascii="Times New Roman" w:hAnsi="Times New Roman"/>
                <w:sz w:val="20"/>
              </w:rPr>
              <w:t>terbaru</w:t>
            </w:r>
          </w:p>
        </w:tc>
        <w:tc>
          <w:tcPr>
            <w:tcW w:type="dxa" w:w="1984"/>
          </w:tcPr>
          <w:p>
            <w:r>
              <w:rPr>
                <w:rFonts w:ascii="Times New Roman" w:hAnsi="Times New Roman"/>
                <w:sz w:val="20"/>
              </w:rPr>
            </w:r>
            <w:r>
              <w:rPr>
                <w:rFonts w:ascii="Times New Roman" w:hAnsi="Times New Roman"/>
                <w:sz w:val="20"/>
              </w:rPr>
              <w:t>Efisiensi serialisasi untuk protokol biner</w:t>
            </w:r>
          </w:p>
        </w:tc>
      </w:tr>
      <w:tr>
        <w:tc>
          <w:tcPr>
            <w:tcW w:type="dxa" w:w="1984"/>
          </w:tcPr>
          <w:p>
            <w:r>
              <w:rPr>
                <w:rFonts w:ascii="Times New Roman" w:hAnsi="Times New Roman"/>
                <w:sz w:val="20"/>
              </w:rPr>
            </w:r>
            <w:r>
              <w:rPr>
                <w:rFonts w:ascii="Times New Roman" w:hAnsi="Times New Roman"/>
                <w:sz w:val="20"/>
              </w:rPr>
              <w:t xml:space="preserve">Sistem </w:t>
            </w:r>
            <w:r>
              <w:rPr>
                <w:rFonts w:ascii="Times New Roman" w:hAnsi="Times New Roman"/>
                <w:i/>
                <w:sz w:val="20"/>
              </w:rPr>
              <w:t>Build</w:t>
            </w:r>
            <w:r>
              <w:rPr>
                <w:rFonts w:ascii="Times New Roman" w:hAnsi="Times New Roman"/>
                <w:sz w:val="20"/>
              </w:rPr>
            </w:r>
          </w:p>
        </w:tc>
        <w:tc>
          <w:tcPr>
            <w:tcW w:type="dxa" w:w="1984"/>
          </w:tcPr>
          <w:p>
            <w:r>
              <w:rPr>
                <w:rFonts w:ascii="Times New Roman" w:hAnsi="Times New Roman"/>
                <w:sz w:val="20"/>
              </w:rPr>
            </w:r>
            <w:r>
              <w:rPr>
                <w:rFonts w:ascii="Times New Roman" w:hAnsi="Times New Roman"/>
                <w:sz w:val="20"/>
              </w:rPr>
              <w:t>Cargo (Rust) + Node.js (Tauri)</w:t>
            </w:r>
          </w:p>
        </w:tc>
        <w:tc>
          <w:tcPr>
            <w:tcW w:type="dxa" w:w="1984"/>
          </w:tcPr>
          <w:p>
            <w:r>
              <w:rPr>
                <w:rFonts w:ascii="Times New Roman" w:hAnsi="Times New Roman"/>
                <w:sz w:val="20"/>
              </w:rPr>
            </w:r>
            <w:r>
              <w:rPr>
                <w:rFonts w:ascii="Times New Roman" w:hAnsi="Times New Roman"/>
                <w:sz w:val="20"/>
              </w:rPr>
              <w:t>—</w:t>
            </w:r>
          </w:p>
        </w:tc>
        <w:tc>
          <w:tcPr>
            <w:tcW w:type="dxa" w:w="1984"/>
          </w:tcPr>
          <w:p>
            <w:r>
              <w:rPr>
                <w:rFonts w:ascii="Times New Roman" w:hAnsi="Times New Roman"/>
                <w:sz w:val="20"/>
              </w:rPr>
            </w:r>
            <w:r>
              <w:rPr>
                <w:rFonts w:ascii="Times New Roman" w:hAnsi="Times New Roman"/>
                <w:sz w:val="20"/>
              </w:rPr>
              <w:t xml:space="preserve">Sistem </w:t>
            </w:r>
            <w:r>
              <w:rPr>
                <w:rFonts w:ascii="Times New Roman" w:hAnsi="Times New Roman"/>
                <w:i/>
                <w:sz w:val="20"/>
              </w:rPr>
              <w:t>build</w:t>
            </w:r>
            <w:r>
              <w:rPr>
                <w:rFonts w:ascii="Times New Roman" w:hAnsi="Times New Roman"/>
                <w:sz w:val="20"/>
              </w:rPr>
              <w:t xml:space="preserve"> standar ekosistem Rust</w:t>
            </w:r>
          </w:p>
        </w:tc>
      </w:tr>
    </w:tbl>
    <w:p>
      <w:pPr/>
    </w:p>
    <w:p>
      <w:pPr/>
    </w:p>
    <w:p>
      <w:pPr/>
      <w:r/>
      <w:r>
        <w:rPr>
          <w:b/>
        </w:rPr>
        <w:t>Tabel 5a.</w:t>
      </w:r>
      <w:r>
        <w:t xml:space="preserve"> Dependensi Perangkat Pengembangan</w:t>
      </w:r>
    </w:p>
    <w:p>
      <w:pPr/>
    </w:p>
    <w:tbl>
      <w:tblPr>
        <w:tblStyle w:val="TableGrid"/>
        <w:tblW w:type="auto" w:w="0"/>
        <w:tblLook w:firstColumn="1" w:firstRow="1" w:lastColumn="0" w:lastRow="0" w:noHBand="0" w:noVBand="1" w:val="04A0"/>
      </w:tblPr>
      <w:tblGrid>
        <w:gridCol w:w="3968"/>
        <w:gridCol w:w="3968"/>
      </w:tblGrid>
      <w:tr>
        <w:tc>
          <w:tcPr>
            <w:tcW w:type="dxa" w:w="3968"/>
            <w:shd w:fill="4472C4" w:val="clear"/>
          </w:tcPr>
          <w:p>
            <w:pPr>
              <w:jc w:val="center"/>
            </w:pPr>
            <w:r/>
            <w:r>
              <w:rPr>
                <w:rFonts w:ascii="Times New Roman" w:hAnsi="Times New Roman"/>
                <w:b/>
                <w:color w:val="FFFFFF"/>
                <w:sz w:val="20"/>
              </w:rPr>
              <w:t>Perangkat</w:t>
            </w:r>
          </w:p>
        </w:tc>
        <w:tc>
          <w:tcPr>
            <w:tcW w:type="dxa" w:w="3968"/>
            <w:shd w:fill="4472C4" w:val="clear"/>
          </w:tcPr>
          <w:p>
            <w:pPr>
              <w:jc w:val="center"/>
            </w:pPr>
            <w:r/>
            <w:r>
              <w:rPr>
                <w:rFonts w:ascii="Times New Roman" w:hAnsi="Times New Roman"/>
                <w:b/>
                <w:color w:val="FFFFFF"/>
                <w:sz w:val="20"/>
              </w:rPr>
              <w:t>Fungsi</w:t>
            </w:r>
          </w:p>
        </w:tc>
      </w:tr>
      <w:tr>
        <w:tc>
          <w:tcPr>
            <w:tcW w:type="dxa" w:w="3968"/>
          </w:tcPr>
          <w:p>
            <w:r>
              <w:rPr>
                <w:rFonts w:ascii="Times New Roman" w:hAnsi="Times New Roman"/>
                <w:sz w:val="20"/>
              </w:rPr>
            </w:r>
            <w:r>
              <w:rPr>
                <w:rFonts w:ascii="Times New Roman" w:hAnsi="Times New Roman"/>
                <w:sz w:val="20"/>
              </w:rPr>
              <w:t>`cargo-criterion`</w:t>
            </w:r>
          </w:p>
        </w:tc>
        <w:tc>
          <w:tcPr>
            <w:tcW w:type="dxa" w:w="3968"/>
          </w:tcPr>
          <w:p>
            <w:r>
              <w:rPr>
                <w:rFonts w:ascii="Times New Roman" w:hAnsi="Times New Roman"/>
                <w:sz w:val="20"/>
              </w:rPr>
            </w:r>
            <w:r>
              <w:rPr>
                <w:rFonts w:ascii="Times New Roman" w:hAnsi="Times New Roman"/>
                <w:sz w:val="20"/>
              </w:rPr>
              <w:t xml:space="preserve">Antarmuka baris perintah untuk menjalankan dan melaporkan </w:t>
            </w:r>
            <w:r>
              <w:rPr>
                <w:rFonts w:ascii="Times New Roman" w:hAnsi="Times New Roman"/>
                <w:i/>
                <w:sz w:val="20"/>
              </w:rPr>
              <w:t>benchmark</w:t>
            </w:r>
            <w:r>
              <w:rPr>
                <w:rFonts w:ascii="Times New Roman" w:hAnsi="Times New Roman"/>
                <w:sz w:val="20"/>
              </w:rPr>
            </w:r>
          </w:p>
        </w:tc>
      </w:tr>
      <w:tr>
        <w:tc>
          <w:tcPr>
            <w:tcW w:type="dxa" w:w="3968"/>
          </w:tcPr>
          <w:p>
            <w:r>
              <w:rPr>
                <w:rFonts w:ascii="Times New Roman" w:hAnsi="Times New Roman"/>
                <w:sz w:val="20"/>
              </w:rPr>
            </w:r>
            <w:r>
              <w:rPr>
                <w:rFonts w:ascii="Times New Roman" w:hAnsi="Times New Roman"/>
                <w:sz w:val="20"/>
              </w:rPr>
              <w:t>`rustfmt`</w:t>
            </w:r>
          </w:p>
        </w:tc>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Formatter</w:t>
            </w:r>
            <w:r>
              <w:rPr>
                <w:rFonts w:ascii="Times New Roman" w:hAnsi="Times New Roman"/>
                <w:sz w:val="20"/>
              </w:rPr>
              <w:t xml:space="preserve"> kode standar Rust</w:t>
            </w:r>
          </w:p>
        </w:tc>
      </w:tr>
      <w:tr>
        <w:tc>
          <w:tcPr>
            <w:tcW w:type="dxa" w:w="3968"/>
          </w:tcPr>
          <w:p>
            <w:r>
              <w:rPr>
                <w:rFonts w:ascii="Times New Roman" w:hAnsi="Times New Roman"/>
                <w:sz w:val="20"/>
              </w:rPr>
            </w:r>
            <w:r>
              <w:rPr>
                <w:rFonts w:ascii="Times New Roman" w:hAnsi="Times New Roman"/>
                <w:sz w:val="20"/>
              </w:rPr>
              <w:t>`clippy`</w:t>
            </w:r>
          </w:p>
        </w:tc>
        <w:tc>
          <w:tcPr>
            <w:tcW w:type="dxa" w:w="3968"/>
          </w:tcPr>
          <w:p>
            <w:r>
              <w:rPr>
                <w:rFonts w:ascii="Times New Roman" w:hAnsi="Times New Roman"/>
                <w:sz w:val="20"/>
              </w:rPr>
            </w:r>
            <w:r>
              <w:rPr>
                <w:rFonts w:ascii="Times New Roman" w:hAnsi="Times New Roman"/>
                <w:sz w:val="20"/>
              </w:rPr>
            </w:r>
            <w:r>
              <w:rPr>
                <w:rFonts w:ascii="Times New Roman" w:hAnsi="Times New Roman"/>
                <w:i/>
                <w:sz w:val="20"/>
              </w:rPr>
              <w:t>Linter</w:t>
            </w:r>
            <w:r>
              <w:rPr>
                <w:rFonts w:ascii="Times New Roman" w:hAnsi="Times New Roman"/>
                <w:sz w:val="20"/>
              </w:rPr>
              <w:t xml:space="preserve"> analisis kode statis Rust</w:t>
            </w:r>
          </w:p>
        </w:tc>
      </w:tr>
      <w:tr>
        <w:tc>
          <w:tcPr>
            <w:tcW w:type="dxa" w:w="3968"/>
          </w:tcPr>
          <w:p>
            <w:r>
              <w:rPr>
                <w:rFonts w:ascii="Times New Roman" w:hAnsi="Times New Roman"/>
                <w:sz w:val="20"/>
              </w:rPr>
            </w:r>
            <w:r>
              <w:rPr>
                <w:rFonts w:ascii="Times New Roman" w:hAnsi="Times New Roman"/>
                <w:sz w:val="20"/>
              </w:rPr>
              <w:t>`cargo-tarpaulin`</w:t>
            </w:r>
          </w:p>
        </w:tc>
        <w:tc>
          <w:tcPr>
            <w:tcW w:type="dxa" w:w="3968"/>
          </w:tcPr>
          <w:p>
            <w:r>
              <w:rPr>
                <w:rFonts w:ascii="Times New Roman" w:hAnsi="Times New Roman"/>
                <w:sz w:val="20"/>
              </w:rPr>
            </w:r>
            <w:r>
              <w:rPr>
                <w:rFonts w:ascii="Times New Roman" w:hAnsi="Times New Roman"/>
                <w:sz w:val="20"/>
              </w:rPr>
              <w:t xml:space="preserve">Pengukuran </w:t>
            </w:r>
            <w:r>
              <w:rPr>
                <w:rFonts w:ascii="Times New Roman" w:hAnsi="Times New Roman"/>
                <w:i/>
                <w:sz w:val="20"/>
              </w:rPr>
              <w:t>code coverage</w:t>
            </w:r>
            <w:r>
              <w:rPr>
                <w:rFonts w:ascii="Times New Roman" w:hAnsi="Times New Roman"/>
                <w:sz w:val="20"/>
              </w:rPr>
              <w:t xml:space="preserve"> pada unit </w:t>
            </w:r>
            <w:r>
              <w:rPr>
                <w:rFonts w:ascii="Times New Roman" w:hAnsi="Times New Roman"/>
                <w:i/>
                <w:sz w:val="20"/>
              </w:rPr>
              <w:t>test</w:t>
            </w:r>
            <w:r>
              <w:rPr>
                <w:rFonts w:ascii="Times New Roman" w:hAnsi="Times New Roman"/>
                <w:sz w:val="20"/>
              </w:rPr>
            </w:r>
          </w:p>
        </w:tc>
      </w:tr>
      <w:tr>
        <w:tc>
          <w:tcPr>
            <w:tcW w:type="dxa" w:w="3968"/>
          </w:tcPr>
          <w:p>
            <w:r>
              <w:rPr>
                <w:rFonts w:ascii="Times New Roman" w:hAnsi="Times New Roman"/>
                <w:sz w:val="20"/>
              </w:rPr>
            </w:r>
            <w:r>
              <w:rPr>
                <w:rFonts w:ascii="Times New Roman" w:hAnsi="Times New Roman"/>
                <w:sz w:val="20"/>
              </w:rPr>
              <w:t>Wireshark</w:t>
            </w:r>
          </w:p>
        </w:tc>
        <w:tc>
          <w:tcPr>
            <w:tcW w:type="dxa" w:w="3968"/>
          </w:tcPr>
          <w:p>
            <w:r>
              <w:rPr>
                <w:rFonts w:ascii="Times New Roman" w:hAnsi="Times New Roman"/>
                <w:sz w:val="20"/>
              </w:rPr>
            </w:r>
            <w:r>
              <w:rPr>
                <w:rFonts w:ascii="Times New Roman" w:hAnsi="Times New Roman"/>
                <w:sz w:val="20"/>
              </w:rPr>
              <w:t>Analisis paket jaringan untuk verifikasi enkripsi</w:t>
            </w:r>
          </w:p>
        </w:tc>
      </w:tr>
      <w:tr>
        <w:tc>
          <w:tcPr>
            <w:tcW w:type="dxa" w:w="3968"/>
          </w:tcPr>
          <w:p>
            <w:r>
              <w:rPr>
                <w:rFonts w:ascii="Times New Roman" w:hAnsi="Times New Roman"/>
                <w:sz w:val="20"/>
              </w:rPr>
            </w:r>
            <w:r>
              <w:rPr>
                <w:rFonts w:ascii="Times New Roman" w:hAnsi="Times New Roman"/>
                <w:sz w:val="20"/>
              </w:rPr>
              <w:t>iperf3</w:t>
            </w:r>
          </w:p>
        </w:tc>
        <w:tc>
          <w:tcPr>
            <w:tcW w:type="dxa" w:w="3968"/>
          </w:tcPr>
          <w:p>
            <w:r>
              <w:rPr>
                <w:rFonts w:ascii="Times New Roman" w:hAnsi="Times New Roman"/>
                <w:sz w:val="20"/>
              </w:rPr>
            </w:r>
            <w:r>
              <w:rPr>
                <w:rFonts w:ascii="Times New Roman" w:hAnsi="Times New Roman"/>
                <w:sz w:val="20"/>
              </w:rPr>
              <w:t xml:space="preserve">Pengukuran </w:t>
            </w:r>
            <w:r>
              <w:rPr>
                <w:rFonts w:ascii="Times New Roman" w:hAnsi="Times New Roman"/>
                <w:i/>
                <w:sz w:val="20"/>
              </w:rPr>
              <w:t>throughput</w:t>
            </w:r>
            <w:r>
              <w:rPr>
                <w:rFonts w:ascii="Times New Roman" w:hAnsi="Times New Roman"/>
                <w:sz w:val="20"/>
              </w:rPr>
              <w:t xml:space="preserve"> jaringan sebagai </w:t>
            </w:r>
            <w:r>
              <w:rPr>
                <w:rFonts w:ascii="Times New Roman" w:hAnsi="Times New Roman"/>
                <w:i/>
                <w:sz w:val="20"/>
              </w:rPr>
              <w:t>baseline</w:t>
            </w:r>
            <w:r>
              <w:rPr>
                <w:rFonts w:ascii="Times New Roman" w:hAnsi="Times New Roman"/>
                <w:sz w:val="20"/>
              </w:rPr>
            </w:r>
          </w:p>
        </w:tc>
      </w:tr>
    </w:tbl>
    <w:p>
      <w:pPr/>
    </w:p>
    <w:p>
      <w:pPr/>
    </w:p>
    <w:p>
      <w:pPr/>
    </w:p>
    <w:p>
      <w:pPr>
        <w:pStyle w:val="Heading2"/>
      </w:pPr>
      <w:r>
        <w:t>C. Desain Rancangan</w:t>
      </w:r>
    </w:p>
    <w:p>
      <w:pPr/>
    </w:p>
    <w:p>
      <w:pPr>
        <w:pStyle w:val="Heading3"/>
      </w:pPr>
      <w:r>
        <w:t>1. Arsitektur Sistem Keseluruhan</w:t>
      </w:r>
    </w:p>
    <w:p>
      <w:pPr/>
    </w:p>
    <w:p>
      <w:pPr/>
      <w:r>
        <w:t>CARAKA Desktop dirancang dengan arsitektur berlapis (</w:t>
      </w:r>
      <w:r>
        <w:rPr>
          <w:i/>
        </w:rPr>
        <w:t>layered architecture</w:t>
      </w:r>
      <w:r>
        <w:t>) yang memisahkan concern kriptografi, protokol, jaringan, penyimpanan, dan antarmuka pengguna:</w:t>
      </w:r>
    </w:p>
    <w:p>
      <w:pPr/>
    </w:p>
    <w:p>
      <w:pPr/>
      <w:r>
        <w:rPr>
          <w:rFonts w:ascii="Courier New" w:hAnsi="Courier New"/>
          <w:sz w:val="18"/>
        </w:rPr>
        <w:t>┌─────────────────────────────────────────────────────────────┐</w:t>
      </w:r>
    </w:p>
    <w:p>
      <w:pPr/>
      <w:r>
        <w:rPr>
          <w:rFonts w:ascii="Courier New" w:hAnsi="Courier New"/>
          <w:sz w:val="18"/>
        </w:rPr>
        <w:t>│                     PRESENTATION LAYER                      │</w:t>
      </w:r>
    </w:p>
    <w:p>
      <w:pPr/>
      <w:r>
        <w:rPr>
          <w:rFonts w:ascii="Courier New" w:hAnsi="Courier New"/>
          <w:sz w:val="18"/>
        </w:rPr>
        <w:t>│              Tauri GUI (HTML/CSS/JS + Tauri API)            │</w:t>
      </w:r>
    </w:p>
    <w:p>
      <w:pPr/>
      <w:r>
        <w:rPr>
          <w:rFonts w:ascii="Courier New" w:hAnsi="Courier New"/>
          <w:sz w:val="18"/>
        </w:rPr>
        <w:t>├─────────────────────────────────────────────────────────────┤</w:t>
      </w:r>
    </w:p>
    <w:p>
      <w:pPr/>
      <w:r>
        <w:rPr>
          <w:rFonts w:ascii="Courier New" w:hAnsi="Courier New"/>
          <w:sz w:val="18"/>
        </w:rPr>
        <w:t>│                    APPLICATION LAYER                        │</w:t>
      </w:r>
    </w:p>
    <w:p>
      <w:pPr/>
      <w:r>
        <w:rPr>
          <w:rFonts w:ascii="Courier New" w:hAnsi="Courier New"/>
          <w:sz w:val="18"/>
        </w:rPr>
        <w:t>│    Message Handler · Session Manager · UI Event Bridge      │</w:t>
      </w:r>
    </w:p>
    <w:p>
      <w:pPr/>
      <w:r>
        <w:rPr>
          <w:rFonts w:ascii="Courier New" w:hAnsi="Courier New"/>
          <w:sz w:val="18"/>
        </w:rPr>
        <w:t>├───────────────────┬─────────────────────────────────────────┤</w:t>
      </w:r>
    </w:p>
    <w:p>
      <w:pPr/>
      <w:r>
        <w:rPr>
          <w:rFonts w:ascii="Courier New" w:hAnsi="Courier New"/>
          <w:sz w:val="18"/>
        </w:rPr>
        <w:t>│   PROTOCOL LAYER  │             STORAGE LAYER               │</w:t>
      </w:r>
    </w:p>
    <w:p>
      <w:pPr/>
      <w:r>
        <w:rPr>
          <w:rFonts w:ascii="Courier New" w:hAnsi="Courier New"/>
          <w:sz w:val="18"/>
        </w:rPr>
        <w:t>│   CLAMP Protocol  │   SQLite (Encrypted) · LRU Cache        │</w:t>
      </w:r>
    </w:p>
    <w:p>
      <w:pPr/>
      <w:r>
        <w:rPr>
          <w:rFonts w:ascii="Courier New" w:hAnsi="Courier New"/>
          <w:sz w:val="18"/>
        </w:rPr>
        <w:t>│   Packet Encoder  │   Message Store · Fingerprint Vector    │</w:t>
      </w:r>
    </w:p>
    <w:p>
      <w:pPr/>
      <w:r>
        <w:rPr>
          <w:rFonts w:ascii="Courier New" w:hAnsi="Courier New"/>
          <w:sz w:val="18"/>
        </w:rPr>
        <w:t>│   Packet Decoder  │                                         │</w:t>
      </w:r>
    </w:p>
    <w:p>
      <w:pPr/>
      <w:r>
        <w:rPr>
          <w:rFonts w:ascii="Courier New" w:hAnsi="Courier New"/>
          <w:sz w:val="18"/>
        </w:rPr>
        <w:t>├───────────────────┼─────────────────────────────────────────┤</w:t>
      </w:r>
    </w:p>
    <w:p>
      <w:pPr/>
      <w:r>
        <w:rPr>
          <w:rFonts w:ascii="Courier New" w:hAnsi="Courier New"/>
          <w:sz w:val="18"/>
        </w:rPr>
        <w:t>│   NETWORK LAYER   │          CRYPTOGRAPHY LAYER             │</w:t>
      </w:r>
    </w:p>
    <w:p>
      <w:pPr/>
      <w:r>
        <w:rPr>
          <w:rFonts w:ascii="Courier New" w:hAnsi="Courier New"/>
          <w:sz w:val="18"/>
        </w:rPr>
        <w:t>│   UDP Discovery   │   Ascon-AEAD128 · Ascon-Hash256         │</w:t>
      </w:r>
    </w:p>
    <w:p>
      <w:pPr/>
      <w:r>
        <w:rPr>
          <w:rFonts w:ascii="Courier New" w:hAnsi="Courier New"/>
          <w:sz w:val="18"/>
        </w:rPr>
        <w:t>│   TCP Transport   │   Ascon-MAC · X25519 ECDH               │</w:t>
      </w:r>
    </w:p>
    <w:p>
      <w:pPr/>
      <w:r>
        <w:rPr>
          <w:rFonts w:ascii="Courier New" w:hAnsi="Courier New"/>
          <w:sz w:val="18"/>
        </w:rPr>
        <w:t>│   Mesh Routing    │   Ascon-XOF128 (KDF) · Ed25519          │</w:t>
      </w:r>
    </w:p>
    <w:p>
      <w:pPr/>
      <w:r>
        <w:rPr>
          <w:rFonts w:ascii="Courier New" w:hAnsi="Courier New"/>
          <w:sz w:val="18"/>
        </w:rPr>
        <w:t>│   Trust Score     │                                         │</w:t>
      </w:r>
    </w:p>
    <w:p>
      <w:pPr/>
      <w:r>
        <w:rPr>
          <w:rFonts w:ascii="Courier New" w:hAnsi="Courier New"/>
          <w:sz w:val="18"/>
        </w:rPr>
        <w:t>└───────────────────┴─────────────────────────────────────────┘</w:t>
      </w:r>
    </w:p>
    <w:p>
      <w:pPr/>
    </w:p>
    <w:p>
      <w:pPr/>
    </w:p>
    <w:p>
      <w:pPr>
        <w:pStyle w:val="Heading3"/>
      </w:pPr>
      <w:r>
        <w:t>2. Desain Modul Kode (Rust Workspace)</w:t>
      </w:r>
    </w:p>
    <w:p>
      <w:pPr/>
    </w:p>
    <w:p>
      <w:pPr/>
      <w:r>
        <w:rPr>
          <w:rFonts w:ascii="Courier New" w:hAnsi="Courier New"/>
          <w:sz w:val="18"/>
        </w:rPr>
        <w:t>caraka-desktop/</w:t>
      </w:r>
    </w:p>
    <w:p>
      <w:pPr/>
      <w:r>
        <w:rPr>
          <w:rFonts w:ascii="Courier New" w:hAnsi="Courier New"/>
          <w:sz w:val="18"/>
        </w:rPr>
        <w:t>├── caraka-core/          (library: kriptografi + protokol)</w:t>
      </w:r>
    </w:p>
    <w:p>
      <w:pPr/>
      <w:r>
        <w:rPr>
          <w:rFonts w:ascii="Courier New" w:hAnsi="Courier New"/>
          <w:sz w:val="18"/>
        </w:rPr>
        <w:t>│   ├── src/</w:t>
      </w:r>
    </w:p>
    <w:p>
      <w:pPr/>
      <w:r>
        <w:rPr>
          <w:rFonts w:ascii="Courier New" w:hAnsi="Courier New"/>
          <w:sz w:val="18"/>
        </w:rPr>
        <w:t>│   │   ├── crypto.rs     (Ascon-AEAD128, Ascon-MAC, Ascon-XOF128)</w:t>
      </w:r>
    </w:p>
    <w:p>
      <w:pPr/>
      <w:r>
        <w:rPr>
          <w:rFonts w:ascii="Courier New" w:hAnsi="Courier New"/>
          <w:sz w:val="18"/>
        </w:rPr>
        <w:t>│   │   ├── keys.rs       (X25519 key pair, ECDH, DM-Key derivation)</w:t>
      </w:r>
    </w:p>
    <w:p>
      <w:pPr/>
      <w:r>
        <w:rPr>
          <w:rFonts w:ascii="Courier New" w:hAnsi="Courier New"/>
          <w:sz w:val="18"/>
        </w:rPr>
        <w:t>│   │   ├── packet.rs     (struktur data + encode/decode CLAMP packet)</w:t>
      </w:r>
    </w:p>
    <w:p>
      <w:pPr/>
      <w:r>
        <w:rPr>
          <w:rFonts w:ascii="Courier New" w:hAnsi="Courier New"/>
          <w:sz w:val="18"/>
        </w:rPr>
        <w:t>│   │   ├── routing.rs    (Controlled Flooding, TTL, Trust Score)</w:t>
      </w:r>
    </w:p>
    <w:p>
      <w:pPr/>
      <w:r>
        <w:rPr>
          <w:rFonts w:ascii="Courier New" w:hAnsi="Courier New"/>
          <w:sz w:val="18"/>
        </w:rPr>
        <w:t>│   │   ├── discovery.rs  (UDP Broadcast beacon + listener)</w:t>
      </w:r>
    </w:p>
    <w:p>
      <w:pPr/>
      <w:r>
        <w:rPr>
          <w:rFonts w:ascii="Courier New" w:hAnsi="Courier New"/>
          <w:sz w:val="18"/>
        </w:rPr>
        <w:t>│   │   ├── transport.rs  (TCP server/client dengan framing)</w:t>
      </w:r>
    </w:p>
    <w:p>
      <w:pPr/>
      <w:r>
        <w:rPr>
          <w:rFonts w:ascii="Courier New" w:hAnsi="Courier New"/>
          <w:sz w:val="18"/>
        </w:rPr>
        <w:t>│   │   ├── store.rs      (SQLite encrypted message store)</w:t>
      </w:r>
    </w:p>
    <w:p>
      <w:pPr/>
      <w:r>
        <w:rPr>
          <w:rFonts w:ascii="Courier New" w:hAnsi="Courier New"/>
          <w:sz w:val="18"/>
        </w:rPr>
        <w:t>│   │   └── sync.rs       (Epidemic Sync dengan Fingerprint Vector)</w:t>
      </w:r>
    </w:p>
    <w:p>
      <w:pPr/>
      <w:r>
        <w:rPr>
          <w:rFonts w:ascii="Courier New" w:hAnsi="Courier New"/>
          <w:sz w:val="18"/>
        </w:rPr>
        <w:t>│   └── benches/</w:t>
      </w:r>
    </w:p>
    <w:p>
      <w:pPr/>
      <w:r>
        <w:rPr>
          <w:rFonts w:ascii="Courier New" w:hAnsi="Courier New"/>
          <w:sz w:val="18"/>
        </w:rPr>
        <w:t>│       ├── crypto_bench.rs    (microbenchmark kriptografi)</w:t>
      </w:r>
    </w:p>
    <w:p>
      <w:pPr/>
      <w:r>
        <w:rPr>
          <w:rFonts w:ascii="Courier New" w:hAnsi="Courier New"/>
          <w:sz w:val="18"/>
        </w:rPr>
        <w:t>│       └── network_bench.rs   (network-level benchmark)</w:t>
      </w:r>
    </w:p>
    <w:p>
      <w:pPr/>
      <w:r>
        <w:rPr>
          <w:rFonts w:ascii="Courier New" w:hAnsi="Courier New"/>
          <w:sz w:val="18"/>
        </w:rPr>
        <w:t>└── caraka-app/           (binary: Tauri GUI application)</w:t>
      </w:r>
    </w:p>
    <w:p>
      <w:pPr/>
      <w:r>
        <w:rPr>
          <w:rFonts w:ascii="Courier New" w:hAnsi="Courier New"/>
          <w:sz w:val="18"/>
        </w:rPr>
        <w:t xml:space="preserve">    ├── src-tauri/        (backend Rust)</w:t>
      </w:r>
    </w:p>
    <w:p>
      <w:pPr/>
      <w:r>
        <w:rPr>
          <w:rFonts w:ascii="Courier New" w:hAnsi="Courier New"/>
          <w:sz w:val="18"/>
        </w:rPr>
        <w:t xml:space="preserve">    └── src/              (frontend HTML/CSS/JS)</w:t>
      </w:r>
    </w:p>
    <w:p>
      <w:pPr/>
    </w:p>
    <w:p>
      <w:pPr/>
    </w:p>
    <w:p>
      <w:pPr>
        <w:pStyle w:val="Heading3"/>
      </w:pPr>
      <w:r>
        <w:t>3. Alur Kerja Pengiriman Pesan End-to-End</w:t>
      </w:r>
    </w:p>
    <w:p>
      <w:pPr/>
    </w:p>
    <w:p>
      <w:pPr/>
      <w:r>
        <w:rPr>
          <w:rFonts w:ascii="Courier New" w:hAnsi="Courier New"/>
          <w:sz w:val="18"/>
        </w:rPr>
        <w:t>Pengirim (Alice)               Relay (Bob)          Penerima (Charlie)</w:t>
      </w:r>
    </w:p>
    <w:p>
      <w:pPr/>
      <w:r>
        <w:rPr>
          <w:rFonts w:ascii="Courier New" w:hAnsi="Courier New"/>
          <w:sz w:val="18"/>
        </w:rPr>
        <w:t xml:space="preserve">     │                              │                       │</w:t>
      </w:r>
    </w:p>
    <w:p>
      <w:pPr/>
      <w:r>
        <w:rPr>
          <w:rFonts w:ascii="Courier New" w:hAnsi="Courier New"/>
          <w:sz w:val="18"/>
        </w:rPr>
        <w:t xml:space="preserve">     │ [1] Derivasi DM-Key          │                       │</w:t>
      </w:r>
    </w:p>
    <w:p>
      <w:pPr/>
      <w:r>
        <w:rPr>
          <w:rFonts w:ascii="Courier New" w:hAnsi="Courier New"/>
          <w:sz w:val="18"/>
        </w:rPr>
        <w:t xml:space="preserve">     │     X25519(Alice_priv,       │                       │</w:t>
      </w:r>
    </w:p>
    <w:p>
      <w:pPr/>
      <w:r>
        <w:rPr>
          <w:rFonts w:ascii="Courier New" w:hAnsi="Courier New"/>
          <w:sz w:val="18"/>
        </w:rPr>
        <w:t xml:space="preserve">     │           Charlie_pub)       │                       │</w:t>
      </w:r>
    </w:p>
    <w:p>
      <w:pPr/>
      <w:r>
        <w:rPr>
          <w:rFonts w:ascii="Courier New" w:hAnsi="Courier New"/>
          <w:sz w:val="18"/>
        </w:rPr>
        <w:t xml:space="preserve">     │                              │                       │</w:t>
      </w:r>
    </w:p>
    <w:p>
      <w:pPr/>
      <w:r>
        <w:rPr>
          <w:rFonts w:ascii="Courier New" w:hAnsi="Courier New"/>
          <w:sz w:val="18"/>
        </w:rPr>
        <w:t xml:space="preserve">     │ [2] Enkripsi Payload         │                       │</w:t>
      </w:r>
    </w:p>
    <w:p>
      <w:pPr/>
      <w:r>
        <w:rPr>
          <w:rFonts w:ascii="Courier New" w:hAnsi="Courier New"/>
          <w:sz w:val="18"/>
        </w:rPr>
        <w:t xml:space="preserve">     │     Ascon-AEAD128(dm_key,    │                       │</w:t>
      </w:r>
    </w:p>
    <w:p>
      <w:pPr/>
      <w:r>
        <w:rPr>
          <w:rFonts w:ascii="Courier New" w:hAnsi="Courier New"/>
          <w:sz w:val="18"/>
        </w:rPr>
        <w:t xml:space="preserve">     │       nonce, plaintext, aad) │                       │</w:t>
      </w:r>
    </w:p>
    <w:p>
      <w:pPr/>
      <w:r>
        <w:rPr>
          <w:rFonts w:ascii="Courier New" w:hAnsi="Courier New"/>
          <w:sz w:val="18"/>
        </w:rPr>
        <w:t xml:space="preserve">     │                              │                       │</w:t>
      </w:r>
    </w:p>
    <w:p>
      <w:pPr/>
      <w:r>
        <w:rPr>
          <w:rFonts w:ascii="Courier New" w:hAnsi="Courier New"/>
          <w:sz w:val="18"/>
        </w:rPr>
        <w:t xml:space="preserve">     │ [3] Buat CLAMP Packet        │                       │</w:t>
      </w:r>
    </w:p>
    <w:p>
      <w:pPr/>
      <w:r>
        <w:rPr>
          <w:rFonts w:ascii="Courier New" w:hAnsi="Courier New"/>
          <w:sz w:val="18"/>
        </w:rPr>
        <w:t xml:space="preserve">     │     Header + Hop-MAC         │                       │</w:t>
      </w:r>
    </w:p>
    <w:p>
      <w:pPr/>
      <w:r>
        <w:rPr>
          <w:rFonts w:ascii="Courier New" w:hAnsi="Courier New"/>
          <w:sz w:val="18"/>
        </w:rPr>
        <w:t xml:space="preserve">     │     (Ascon-MAC dengan CH-Key)│                       │</w:t>
      </w:r>
    </w:p>
    <w:p>
      <w:pPr/>
      <w:r>
        <w:rPr>
          <w:rFonts w:ascii="Courier New" w:hAnsi="Courier New"/>
          <w:sz w:val="18"/>
        </w:rPr>
        <w:t xml:space="preserve">     │                              │                       │</w:t>
      </w:r>
    </w:p>
    <w:p>
      <w:pPr/>
      <w:r>
        <w:rPr>
          <w:rFonts w:ascii="Courier New" w:hAnsi="Courier New"/>
          <w:sz w:val="18"/>
        </w:rPr>
        <w:t xml:space="preserve">     │ ──── CLAMP Packet ──────────►│                       │</w:t>
      </w:r>
    </w:p>
    <w:p>
      <w:pPr/>
      <w:r>
        <w:rPr>
          <w:rFonts w:ascii="Courier New" w:hAnsi="Courier New"/>
          <w:sz w:val="18"/>
        </w:rPr>
        <w:t xml:space="preserve">     │                              │                       │</w:t>
      </w:r>
    </w:p>
    <w:p>
      <w:pPr/>
      <w:r>
        <w:rPr>
          <w:rFonts w:ascii="Courier New" w:hAnsi="Courier New"/>
          <w:sz w:val="18"/>
        </w:rPr>
        <w:t xml:space="preserve">     │                              │ [4] Validasi Hop-MAC  │</w:t>
      </w:r>
    </w:p>
    <w:p>
      <w:pPr/>
      <w:r>
        <w:rPr>
          <w:rFonts w:ascii="Courier New" w:hAnsi="Courier New"/>
          <w:sz w:val="18"/>
        </w:rPr>
        <w:t xml:space="preserve">     │                              │     (Ascon-MAC verify)│</w:t>
      </w:r>
    </w:p>
    <w:p>
      <w:pPr/>
      <w:r>
        <w:rPr>
          <w:rFonts w:ascii="Courier New" w:hAnsi="Courier New"/>
          <w:sz w:val="18"/>
        </w:rPr>
        <w:t xml:space="preserve">     │                              │     Kurangi TTL       │</w:t>
      </w:r>
    </w:p>
    <w:p>
      <w:pPr/>
      <w:r>
        <w:rPr>
          <w:rFonts w:ascii="Courier New" w:hAnsi="Courier New"/>
          <w:sz w:val="18"/>
        </w:rPr>
        <w:t xml:space="preserve">     │                              │     Perbarui Hop-MAC  │</w:t>
      </w:r>
    </w:p>
    <w:p>
      <w:pPr/>
      <w:r>
        <w:rPr>
          <w:rFonts w:ascii="Courier New" w:hAnsi="Courier New"/>
          <w:sz w:val="18"/>
        </w:rPr>
        <w:t xml:space="preserve">     │                              │                       │</w:t>
      </w:r>
    </w:p>
    <w:p>
      <w:pPr/>
      <w:r>
        <w:rPr>
          <w:rFonts w:ascii="Courier New" w:hAnsi="Courier New"/>
          <w:sz w:val="18"/>
        </w:rPr>
        <w:t xml:space="preserve">     │                              │ ── CLAMP Packet ─────►│</w:t>
      </w:r>
    </w:p>
    <w:p>
      <w:pPr/>
      <w:r>
        <w:rPr>
          <w:rFonts w:ascii="Courier New" w:hAnsi="Courier New"/>
          <w:sz w:val="18"/>
        </w:rPr>
        <w:t xml:space="preserve">     │                              │                       │</w:t>
      </w:r>
    </w:p>
    <w:p>
      <w:pPr/>
      <w:r>
        <w:rPr>
          <w:rFonts w:ascii="Courier New" w:hAnsi="Courier New"/>
          <w:sz w:val="18"/>
        </w:rPr>
        <w:t xml:space="preserve">     │                              │                 [5] Validasi Hop-MAC</w:t>
      </w:r>
    </w:p>
    <w:p>
      <w:pPr/>
      <w:r>
        <w:rPr>
          <w:rFonts w:ascii="Courier New" w:hAnsi="Courier New"/>
          <w:sz w:val="18"/>
        </w:rPr>
        <w:t xml:space="preserve">     │                              │                     Dekripsi Payload</w:t>
      </w:r>
    </w:p>
    <w:p>
      <w:pPr/>
      <w:r>
        <w:rPr>
          <w:rFonts w:ascii="Courier New" w:hAnsi="Courier New"/>
          <w:sz w:val="18"/>
        </w:rPr>
        <w:t xml:space="preserve">     │                              │                     Ascon-AEAD128</w:t>
      </w:r>
    </w:p>
    <w:p>
      <w:pPr/>
      <w:r>
        <w:rPr>
          <w:rFonts w:ascii="Courier New" w:hAnsi="Courier New"/>
          <w:sz w:val="18"/>
        </w:rPr>
        <w:t xml:space="preserve">     │                              │                     Tampilkan pesan</w:t>
      </w:r>
    </w:p>
    <w:p>
      <w:pPr/>
    </w:p>
    <w:p>
      <w:pPr/>
    </w:p>
    <w:p>
      <w:pPr>
        <w:pStyle w:val="Heading3"/>
      </w:pPr>
      <w:r>
        <w:t>4. Desain Evaluasi Empiris</w:t>
      </w:r>
    </w:p>
    <w:p>
      <w:pPr/>
    </w:p>
    <w:p>
      <w:pPr/>
      <w:r>
        <w:t>Untuk memvalidasi kontribusi akademik, evaluasi dilakukan pada dua level:</w:t>
      </w:r>
    </w:p>
    <w:p>
      <w:pPr/>
    </w:p>
    <w:p>
      <w:pPr/>
      <w:r>
        <w:t>*</w:t>
      </w:r>
      <w:r>
        <w:rPr>
          <w:i/>
        </w:rPr>
        <w:t xml:space="preserve">Level 1 — </w:t>
      </w:r>
      <w:r>
        <w:t>Microbenchmark</w:t>
      </w:r>
      <w:r>
        <w:rPr>
          <w:i/>
        </w:rPr>
        <w:t xml:space="preserve"> Kriptografi</w:t>
      </w:r>
      <w:r>
        <w:t>* (menggunakan Criterion.rs)</w:t>
      </w:r>
    </w:p>
    <w:p>
      <w:pPr/>
    </w:p>
    <w:p>
      <w:pPr/>
      <w:r/>
      <w:r>
        <w:rPr>
          <w:b/>
        </w:rPr>
        <w:t>Tabel 6.</w:t>
      </w:r>
      <w:r>
        <w:t xml:space="preserve"> Parameter </w:t>
      </w:r>
      <w:r>
        <w:rPr>
          <w:i/>
        </w:rPr>
        <w:t>Microbenchmark</w:t>
      </w:r>
      <w:r>
        <w:t xml:space="preserve"> Kriptografi</w:t>
      </w:r>
    </w:p>
    <w:p>
      <w:pPr/>
    </w:p>
    <w:tbl>
      <w:tblPr>
        <w:tblStyle w:val="TableGrid"/>
        <w:tblW w:type="auto" w:w="0"/>
        <w:tblLook w:firstColumn="1" w:firstRow="1" w:lastColumn="0" w:lastRow="0" w:noHBand="0" w:noVBand="1" w:val="04A0"/>
      </w:tblPr>
      <w:tblGrid>
        <w:gridCol w:w="2646"/>
        <w:gridCol w:w="2646"/>
        <w:gridCol w:w="2646"/>
      </w:tblGrid>
      <w:tr>
        <w:tc>
          <w:tcPr>
            <w:tcW w:type="dxa" w:w="2646"/>
            <w:shd w:fill="4472C4" w:val="clear"/>
          </w:tcPr>
          <w:p>
            <w:pPr>
              <w:jc w:val="center"/>
            </w:pPr>
            <w:r/>
            <w:r>
              <w:rPr>
                <w:rFonts w:ascii="Times New Roman" w:hAnsi="Times New Roman"/>
                <w:b/>
                <w:color w:val="FFFFFF"/>
                <w:sz w:val="20"/>
              </w:rPr>
              <w:t>Metrik</w:t>
            </w:r>
          </w:p>
        </w:tc>
        <w:tc>
          <w:tcPr>
            <w:tcW w:type="dxa" w:w="2646"/>
            <w:shd w:fill="4472C4" w:val="clear"/>
          </w:tcPr>
          <w:p>
            <w:pPr>
              <w:jc w:val="center"/>
            </w:pPr>
            <w:r/>
            <w:r>
              <w:rPr>
                <w:rFonts w:ascii="Times New Roman" w:hAnsi="Times New Roman"/>
                <w:b/>
                <w:color w:val="FFFFFF"/>
                <w:sz w:val="20"/>
              </w:rPr>
              <w:t>Satuan</w:t>
            </w:r>
          </w:p>
        </w:tc>
        <w:tc>
          <w:tcPr>
            <w:tcW w:type="dxa" w:w="2646"/>
            <w:shd w:fill="4472C4" w:val="clear"/>
          </w:tcPr>
          <w:p>
            <w:pPr>
              <w:jc w:val="center"/>
            </w:pPr>
            <w:r/>
            <w:r>
              <w:rPr>
                <w:rFonts w:ascii="Times New Roman" w:hAnsi="Times New Roman"/>
                <w:b/>
                <w:color w:val="FFFFFF"/>
                <w:sz w:val="20"/>
              </w:rPr>
              <w:t>Kondisi Uji</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Encryption Throughput</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MB/s</w:t>
            </w:r>
          </w:p>
        </w:tc>
        <w:tc>
          <w:tcPr>
            <w:tcW w:type="dxa" w:w="2646"/>
          </w:tcPr>
          <w:p>
            <w:r>
              <w:rPr>
                <w:rFonts w:ascii="Times New Roman" w:hAnsi="Times New Roman"/>
                <w:sz w:val="20"/>
              </w:rPr>
            </w:r>
            <w:r>
              <w:rPr>
                <w:rFonts w:ascii="Times New Roman" w:hAnsi="Times New Roman"/>
                <w:sz w:val="20"/>
              </w:rPr>
              <w:t>Ukuran pesan: 64 B, 256 B, 1 KB, 4 KB, 16 KB</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Decryption Throughput</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MB/s</w:t>
            </w:r>
          </w:p>
        </w:tc>
        <w:tc>
          <w:tcPr>
            <w:tcW w:type="dxa" w:w="2646"/>
          </w:tcPr>
          <w:p>
            <w:r>
              <w:rPr>
                <w:rFonts w:ascii="Times New Roman" w:hAnsi="Times New Roman"/>
                <w:sz w:val="20"/>
              </w:rPr>
            </w:r>
            <w:r>
              <w:rPr>
                <w:rFonts w:ascii="Times New Roman" w:hAnsi="Times New Roman"/>
                <w:sz w:val="20"/>
              </w:rPr>
              <w:t>Sama dengan kondisi enkripsi</w:t>
            </w:r>
          </w:p>
        </w:tc>
      </w:tr>
      <w:tr>
        <w:tc>
          <w:tcPr>
            <w:tcW w:type="dxa" w:w="2646"/>
          </w:tcPr>
          <w:p>
            <w:r>
              <w:rPr>
                <w:rFonts w:ascii="Times New Roman" w:hAnsi="Times New Roman"/>
                <w:sz w:val="20"/>
              </w:rPr>
            </w:r>
            <w:r>
              <w:rPr>
                <w:rFonts w:ascii="Times New Roman" w:hAnsi="Times New Roman"/>
                <w:sz w:val="20"/>
              </w:rPr>
              <w:t>Waktu Komputasi MAC</w:t>
            </w:r>
          </w:p>
        </w:tc>
        <w:tc>
          <w:tcPr>
            <w:tcW w:type="dxa" w:w="2646"/>
          </w:tcPr>
          <w:p>
            <w:r>
              <w:rPr>
                <w:rFonts w:ascii="Times New Roman" w:hAnsi="Times New Roman"/>
                <w:sz w:val="20"/>
              </w:rPr>
            </w:r>
            <w:r>
              <w:rPr>
                <w:rFonts w:ascii="Times New Roman" w:hAnsi="Times New Roman"/>
                <w:sz w:val="20"/>
              </w:rPr>
              <w:t>μs</w:t>
            </w:r>
          </w:p>
        </w:tc>
        <w:tc>
          <w:tcPr>
            <w:tcW w:type="dxa" w:w="2646"/>
          </w:tcPr>
          <w:p>
            <w:r>
              <w:rPr>
                <w:rFonts w:ascii="Times New Roman" w:hAnsi="Times New Roman"/>
                <w:sz w:val="20"/>
              </w:rPr>
            </w:r>
            <w:r>
              <w:rPr>
                <w:rFonts w:ascii="Times New Roman" w:hAnsi="Times New Roman"/>
                <w:sz w:val="20"/>
              </w:rPr>
              <w:t>Ascon-MAC untuk input 13 byte (</w:t>
            </w:r>
            <w:r>
              <w:rPr>
                <w:rFonts w:ascii="Times New Roman" w:hAnsi="Times New Roman"/>
                <w:i/>
                <w:sz w:val="20"/>
              </w:rPr>
              <w:t>header</w:t>
            </w:r>
            <w:r>
              <w:rPr>
                <w:rFonts w:ascii="Times New Roman" w:hAnsi="Times New Roman"/>
                <w:sz w:val="20"/>
              </w:rPr>
              <w:t>)</w:t>
            </w:r>
          </w:p>
        </w:tc>
      </w:tr>
      <w:tr>
        <w:tc>
          <w:tcPr>
            <w:tcW w:type="dxa" w:w="2646"/>
          </w:tcPr>
          <w:p>
            <w:r>
              <w:rPr>
                <w:rFonts w:ascii="Times New Roman" w:hAnsi="Times New Roman"/>
                <w:sz w:val="20"/>
              </w:rPr>
            </w:r>
            <w:r>
              <w:rPr>
                <w:rFonts w:ascii="Times New Roman" w:hAnsi="Times New Roman"/>
                <w:sz w:val="20"/>
              </w:rPr>
              <w:t>Waktu Derivasi Kunci</w:t>
            </w:r>
          </w:p>
        </w:tc>
        <w:tc>
          <w:tcPr>
            <w:tcW w:type="dxa" w:w="2646"/>
          </w:tcPr>
          <w:p>
            <w:r>
              <w:rPr>
                <w:rFonts w:ascii="Times New Roman" w:hAnsi="Times New Roman"/>
                <w:sz w:val="20"/>
              </w:rPr>
            </w:r>
            <w:r>
              <w:rPr>
                <w:rFonts w:ascii="Times New Roman" w:hAnsi="Times New Roman"/>
                <w:sz w:val="20"/>
              </w:rPr>
              <w:t>μs</w:t>
            </w:r>
          </w:p>
        </w:tc>
        <w:tc>
          <w:tcPr>
            <w:tcW w:type="dxa" w:w="2646"/>
          </w:tcPr>
          <w:p>
            <w:r>
              <w:rPr>
                <w:rFonts w:ascii="Times New Roman" w:hAnsi="Times New Roman"/>
                <w:sz w:val="20"/>
              </w:rPr>
            </w:r>
            <w:r>
              <w:rPr>
                <w:rFonts w:ascii="Times New Roman" w:hAnsi="Times New Roman"/>
                <w:sz w:val="20"/>
              </w:rPr>
              <w:t>Ascon-XOF128 dibandingkan HKDF-SHA256</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Memory Footprint</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KB</w:t>
            </w:r>
          </w:p>
        </w:tc>
        <w:tc>
          <w:tcPr>
            <w:tcW w:type="dxa" w:w="2646"/>
          </w:tcPr>
          <w:p>
            <w:r>
              <w:rPr>
                <w:rFonts w:ascii="Times New Roman" w:hAnsi="Times New Roman"/>
                <w:sz w:val="20"/>
              </w:rPr>
            </w:r>
            <w:r>
              <w:rPr>
                <w:rFonts w:ascii="Times New Roman" w:hAnsi="Times New Roman"/>
                <w:sz w:val="20"/>
              </w:rPr>
              <w:t>Puncak penggunaan RAM per operasi kriptografi</w:t>
            </w:r>
          </w:p>
        </w:tc>
      </w:tr>
    </w:tbl>
    <w:p>
      <w:pPr/>
    </w:p>
    <w:p>
      <w:pPr/>
    </w:p>
    <w:p>
      <w:pPr/>
      <w:r>
        <w:t>Algoritma pembanding: Ascon-AEAD128 vs. AES-256-GCM vs. ChaCha20-Poly1305.</w:t>
      </w:r>
    </w:p>
    <w:p>
      <w:pPr/>
    </w:p>
    <w:p>
      <w:pPr/>
      <w:r>
        <w:t>*</w:t>
      </w:r>
      <w:r>
        <w:rPr>
          <w:i/>
        </w:rPr>
        <w:t xml:space="preserve">Level 2 — </w:t>
      </w:r>
      <w:r>
        <w:t>Network-Level Benchmark*** (multi-node LAN)</w:t>
      </w:r>
    </w:p>
    <w:p>
      <w:pPr/>
    </w:p>
    <w:p>
      <w:pPr/>
      <w:r/>
      <w:r>
        <w:rPr>
          <w:b/>
        </w:rPr>
        <w:t>Tabel 7.</w:t>
      </w:r>
      <w:r>
        <w:t xml:space="preserve"> Parameter </w:t>
      </w:r>
      <w:r>
        <w:rPr>
          <w:i/>
        </w:rPr>
        <w:t>Network-Level Benchmark</w:t>
      </w:r>
      <w:r/>
    </w:p>
    <w:p>
      <w:pPr/>
    </w:p>
    <w:tbl>
      <w:tblPr>
        <w:tblStyle w:val="TableGrid"/>
        <w:tblW w:type="auto" w:w="0"/>
        <w:tblLook w:firstColumn="1" w:firstRow="1" w:lastColumn="0" w:lastRow="0" w:noHBand="0" w:noVBand="1" w:val="04A0"/>
      </w:tblPr>
      <w:tblGrid>
        <w:gridCol w:w="2646"/>
        <w:gridCol w:w="2646"/>
        <w:gridCol w:w="2646"/>
      </w:tblGrid>
      <w:tr>
        <w:tc>
          <w:tcPr>
            <w:tcW w:type="dxa" w:w="2646"/>
            <w:shd w:fill="4472C4" w:val="clear"/>
          </w:tcPr>
          <w:p>
            <w:pPr>
              <w:jc w:val="center"/>
            </w:pPr>
            <w:r/>
            <w:r>
              <w:rPr>
                <w:rFonts w:ascii="Times New Roman" w:hAnsi="Times New Roman"/>
                <w:b/>
                <w:color w:val="FFFFFF"/>
                <w:sz w:val="20"/>
              </w:rPr>
              <w:t>Metrik</w:t>
            </w:r>
          </w:p>
        </w:tc>
        <w:tc>
          <w:tcPr>
            <w:tcW w:type="dxa" w:w="2646"/>
            <w:shd w:fill="4472C4" w:val="clear"/>
          </w:tcPr>
          <w:p>
            <w:pPr>
              <w:jc w:val="center"/>
            </w:pPr>
            <w:r/>
            <w:r>
              <w:rPr>
                <w:rFonts w:ascii="Times New Roman" w:hAnsi="Times New Roman"/>
                <w:b/>
                <w:color w:val="FFFFFF"/>
                <w:sz w:val="20"/>
              </w:rPr>
              <w:t>Satuan</w:t>
            </w:r>
          </w:p>
        </w:tc>
        <w:tc>
          <w:tcPr>
            <w:tcW w:type="dxa" w:w="2646"/>
            <w:shd w:fill="4472C4" w:val="clear"/>
          </w:tcPr>
          <w:p>
            <w:pPr>
              <w:jc w:val="center"/>
            </w:pPr>
            <w:r/>
            <w:r>
              <w:rPr>
                <w:rFonts w:ascii="Times New Roman" w:hAnsi="Times New Roman"/>
                <w:b/>
                <w:color w:val="FFFFFF"/>
                <w:sz w:val="20"/>
              </w:rPr>
              <w:t>Keterangan</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End-to-End Latency</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ms</w:t>
            </w:r>
          </w:p>
        </w:tc>
        <w:tc>
          <w:tcPr>
            <w:tcW w:type="dxa" w:w="2646"/>
          </w:tcPr>
          <w:p>
            <w:r>
              <w:rPr>
                <w:rFonts w:ascii="Times New Roman" w:hAnsi="Times New Roman"/>
                <w:sz w:val="20"/>
              </w:rPr>
            </w:r>
            <w:r>
              <w:rPr>
                <w:rFonts w:ascii="Times New Roman" w:hAnsi="Times New Roman"/>
                <w:sz w:val="20"/>
              </w:rPr>
              <w:t>Dari pengiriman hingga penerimaan, per konfigurasi topologi</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Message Delivery Ratio</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w:t>
            </w:r>
          </w:p>
        </w:tc>
        <w:tc>
          <w:tcPr>
            <w:tcW w:type="dxa" w:w="2646"/>
          </w:tcPr>
          <w:p>
            <w:r>
              <w:rPr>
                <w:rFonts w:ascii="Times New Roman" w:hAnsi="Times New Roman"/>
                <w:sz w:val="20"/>
              </w:rPr>
            </w:r>
            <w:r>
              <w:rPr>
                <w:rFonts w:ascii="Times New Roman" w:hAnsi="Times New Roman"/>
                <w:sz w:val="20"/>
              </w:rPr>
              <w:t>Dari 1.000 pesan yang dikirim, berapa yang diterima</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Ciphertext Expansion</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w:t>
            </w:r>
          </w:p>
        </w:tc>
        <w:tc>
          <w:tcPr>
            <w:tcW w:type="dxa" w:w="2646"/>
          </w:tcPr>
          <w:p>
            <w:r>
              <w:rPr>
                <w:rFonts w:ascii="Times New Roman" w:hAnsi="Times New Roman"/>
                <w:sz w:val="20"/>
              </w:rPr>
            </w:r>
            <w:r>
              <w:rPr>
                <w:rFonts w:ascii="Times New Roman" w:hAnsi="Times New Roman"/>
                <w:sz w:val="20"/>
              </w:rPr>
              <w:t xml:space="preserve">(ukuran paket CARAKA / ukuran </w:t>
            </w:r>
            <w:r>
              <w:rPr>
                <w:rFonts w:ascii="Times New Roman" w:hAnsi="Times New Roman"/>
                <w:i/>
                <w:sz w:val="20"/>
              </w:rPr>
              <w:t>plaintext</w:t>
            </w:r>
            <w:r>
              <w:rPr>
                <w:rFonts w:ascii="Times New Roman" w:hAnsi="Times New Roman"/>
                <w:sz w:val="20"/>
              </w:rPr>
              <w:t>) × 100%</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Hop Overhead</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byte</w:t>
            </w:r>
          </w:p>
        </w:tc>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Overhead</w:t>
            </w:r>
            <w:r>
              <w:rPr>
                <w:rFonts w:ascii="Times New Roman" w:hAnsi="Times New Roman"/>
                <w:sz w:val="20"/>
              </w:rPr>
              <w:t xml:space="preserve"> tambahan yang ditambahkan setiap node relay</w:t>
            </w:r>
          </w:p>
        </w:tc>
      </w:tr>
      <w:tr>
        <w:tc>
          <w:tcPr>
            <w:tcW w:type="dxa" w:w="2646"/>
          </w:tcPr>
          <w:p>
            <w:r>
              <w:rPr>
                <w:rFonts w:ascii="Times New Roman" w:hAnsi="Times New Roman"/>
                <w:sz w:val="20"/>
              </w:rPr>
            </w:r>
            <w:r>
              <w:rPr>
                <w:rFonts w:ascii="Times New Roman" w:hAnsi="Times New Roman"/>
                <w:sz w:val="20"/>
              </w:rPr>
            </w:r>
            <w:r>
              <w:rPr>
                <w:rFonts w:ascii="Times New Roman" w:hAnsi="Times New Roman"/>
                <w:i/>
                <w:sz w:val="20"/>
              </w:rPr>
              <w:t>Sync Throughput</w:t>
            </w:r>
            <w:r>
              <w:rPr>
                <w:rFonts w:ascii="Times New Roman" w:hAnsi="Times New Roman"/>
                <w:sz w:val="20"/>
              </w:rPr>
            </w:r>
          </w:p>
        </w:tc>
        <w:tc>
          <w:tcPr>
            <w:tcW w:type="dxa" w:w="2646"/>
          </w:tcPr>
          <w:p>
            <w:r>
              <w:rPr>
                <w:rFonts w:ascii="Times New Roman" w:hAnsi="Times New Roman"/>
                <w:sz w:val="20"/>
              </w:rPr>
            </w:r>
            <w:r>
              <w:rPr>
                <w:rFonts w:ascii="Times New Roman" w:hAnsi="Times New Roman"/>
                <w:sz w:val="20"/>
              </w:rPr>
              <w:t>pesan/detik</w:t>
            </w:r>
          </w:p>
        </w:tc>
        <w:tc>
          <w:tcPr>
            <w:tcW w:type="dxa" w:w="2646"/>
          </w:tcPr>
          <w:p>
            <w:r>
              <w:rPr>
                <w:rFonts w:ascii="Times New Roman" w:hAnsi="Times New Roman"/>
                <w:sz w:val="20"/>
              </w:rPr>
            </w:r>
            <w:r>
              <w:rPr>
                <w:rFonts w:ascii="Times New Roman" w:hAnsi="Times New Roman"/>
                <w:sz w:val="20"/>
              </w:rPr>
              <w:t xml:space="preserve">Kecepatan sinkronisasi </w:t>
            </w:r>
            <w:r>
              <w:rPr>
                <w:rFonts w:ascii="Times New Roman" w:hAnsi="Times New Roman"/>
                <w:i/>
                <w:sz w:val="20"/>
              </w:rPr>
              <w:t>Epidemic Sync</w:t>
            </w:r>
            <w:r>
              <w:rPr>
                <w:rFonts w:ascii="Times New Roman" w:hAnsi="Times New Roman"/>
                <w:sz w:val="20"/>
              </w:rPr>
              <w:t xml:space="preserve"> antar dua node</w:t>
            </w:r>
          </w:p>
        </w:tc>
      </w:tr>
    </w:tbl>
    <w:p>
      <w:pPr/>
    </w:p>
    <w:p>
      <w:pPr/>
    </w:p>
    <w:p>
      <w:pPr/>
      <w:r>
        <w:t xml:space="preserve">Topologi uji yang digunakan: Linear (5 hop), </w:t>
      </w:r>
      <w:r>
        <w:rPr>
          <w:i/>
        </w:rPr>
        <w:t>Star</w:t>
      </w:r>
      <w:r>
        <w:t xml:space="preserve"> (1 hub + 4 </w:t>
      </w:r>
      <w:r>
        <w:rPr>
          <w:i/>
        </w:rPr>
        <w:t>spoke</w:t>
      </w:r>
      <w:r>
        <w:t xml:space="preserve">), </w:t>
      </w:r>
      <w:r>
        <w:rPr>
          <w:i/>
        </w:rPr>
        <w:t>Mesh</w:t>
      </w:r>
      <w:r>
        <w:t xml:space="preserve"> acak (10 node, rata-rata 3 tetangga per node).</w:t>
      </w:r>
    </w:p>
    <w:p>
      <w:pPr/>
    </w:p>
    <w:p>
      <w:pPr/>
      <w:r>
        <w:t xml:space="preserve">Konfigurasi </w:t>
      </w:r>
      <w:r>
        <w:rPr>
          <w:i/>
        </w:rPr>
        <w:t>baseline</w:t>
      </w:r>
      <w:r>
        <w:t xml:space="preserve"> perbandingan:</w:t>
      </w:r>
    </w:p>
    <w:p>
      <w:pPr>
        <w:pStyle w:val="ListParagraph"/>
        <w:ind w:left="720"/>
      </w:pPr>
      <w:r>
        <w:t>*</w:t>
      </w:r>
      <w:r>
        <w:rPr>
          <w:i/>
        </w:rPr>
        <w:t>Baseline A (</w:t>
      </w:r>
      <w:r>
        <w:t>No-Crypto</w:t>
      </w:r>
      <w:r>
        <w:rPr>
          <w:i/>
        </w:rPr>
        <w:t>):</w:t>
      </w:r>
      <w:r/>
      <w:r>
        <w:rPr>
          <w:i/>
        </w:rPr>
        <w:t xml:space="preserve"> Protokol CLAMP tanpa enkripsi, untuk mengukur </w:t>
      </w:r>
      <w:r>
        <w:t>overhead* jaringan murni.</w:t>
      </w:r>
    </w:p>
    <w:p>
      <w:pPr>
        <w:pStyle w:val="ListParagraph"/>
        <w:ind w:left="720"/>
      </w:pPr>
      <w:r>
        <w:rPr>
          <w:b/>
        </w:rPr>
      </w:r>
      <w:r>
        <w:rPr>
          <w:b/>
        </w:rPr>
        <w:t>Baseline B (AES-GCM):</w:t>
      </w:r>
      <w:r>
        <w:rPr>
          <w:b/>
        </w:rPr>
        <w:t xml:space="preserve"> Protokol CLAMP dengan AES-256-GCM + HMAC-SHA256, untuk mengukur selisih antara LWC dan kriptografi konvensional.</w:t>
      </w:r>
    </w:p>
    <w:p>
      <w:pPr/>
    </w:p>
    <w:p>
      <w:pPr/>
    </w:p>
    <w:p>
      <w:pPr>
        <w:pStyle w:val="Heading1"/>
      </w:pPr>
      <w:r>
        <w:t>DAFTAR PUSTAKA</w:t>
      </w:r>
    </w:p>
    <w:p>
      <w:pPr/>
    </w:p>
    <w:p>
      <w:pPr/>
      <w:r>
        <w:t xml:space="preserve">[1] Meshtastic Project. (2025). </w:t>
      </w:r>
      <w:r>
        <w:rPr>
          <w:i/>
        </w:rPr>
        <w:t>Updated Security Implementation</w:t>
      </w:r>
      <w:r>
        <w:t>. https://meshtastic.org/docs/development/reference/encryption-technical/</w:t>
      </w:r>
    </w:p>
    <w:p>
      <w:pPr/>
    </w:p>
    <w:p>
      <w:pPr/>
      <w:r>
        <w:t xml:space="preserve">[2] Berty Technologies. (2024). </w:t>
      </w:r>
      <w:r>
        <w:rPr>
          <w:i/>
        </w:rPr>
        <w:t>Wesh Protocol Technical Documentation</w:t>
      </w:r>
      <w:r>
        <w:t>. https://berty.tech/docs/protocol/</w:t>
      </w:r>
    </w:p>
    <w:p>
      <w:pPr/>
    </w:p>
    <w:p>
      <w:pPr/>
      <w:r>
        <w:t xml:space="preserve">[3] Berty Technologies. (2024). </w:t>
      </w:r>
      <w:r>
        <w:rPr>
          <w:i/>
        </w:rPr>
        <w:t>Challenges in Building a Distributed Messaging System</w:t>
      </w:r>
      <w:r>
        <w:t>. https://berty.tech/challenges</w:t>
      </w:r>
    </w:p>
    <w:p>
      <w:pPr/>
    </w:p>
    <w:p>
      <w:pPr/>
      <w:r>
        <w:t xml:space="preserve">[4] Briar Project. (2024). </w:t>
      </w:r>
      <w:r>
        <w:rPr>
          <w:i/>
        </w:rPr>
        <w:t>How Briar Works</w:t>
      </w:r>
      <w:r>
        <w:t>. https://briarproject.org/how-it-works/</w:t>
      </w:r>
    </w:p>
    <w:p>
      <w:pPr/>
    </w:p>
    <w:p>
      <w:pPr/>
      <w:r>
        <w:t xml:space="preserve">[5] Tarr, D., Lavoie, C., Meyer, A., &amp; Kermarrec, A.-M. (2019). </w:t>
      </w:r>
      <w:r>
        <w:rPr>
          <w:i/>
        </w:rPr>
        <w:t>Secure Scuttlebutt: An Identity-Centric Protocol for Subjective and Decentralized Applications</w:t>
      </w:r>
      <w:r>
        <w:t>. Proceedings of ACM ICN '19.</w:t>
      </w:r>
    </w:p>
    <w:p>
      <w:pPr/>
    </w:p>
    <w:p>
      <w:pPr/>
      <w:r>
        <w:t xml:space="preserve">[6] Meshtastic Project. (2025). </w:t>
      </w:r>
      <w:r>
        <w:rPr>
          <w:i/>
        </w:rPr>
        <w:t>Known Limitations and Future Plans of Meshtastic's Encryption</w:t>
      </w:r>
      <w:r>
        <w:t>. https://meshtastic.org/docs/about/overview/encryption/limitations/</w:t>
      </w:r>
    </w:p>
    <w:p>
      <w:pPr/>
    </w:p>
    <w:p>
      <w:pPr/>
      <w:r>
        <w:t xml:space="preserve">[7] NIST. (2023). </w:t>
      </w:r>
      <w:r>
        <w:rPr>
          <w:i/>
        </w:rPr>
        <w:t>Lightweight Cryptography Project</w:t>
      </w:r>
      <w:r>
        <w:t>. https://csrc.nist.gov/Projects/lightweight-cryptography</w:t>
      </w:r>
    </w:p>
    <w:p>
      <w:pPr/>
    </w:p>
    <w:p>
      <w:pPr/>
      <w:r>
        <w:t xml:space="preserve">[8] NIST. (2025). </w:t>
      </w:r>
      <w:r>
        <w:rPr>
          <w:i/>
        </w:rPr>
        <w:t>NIST Special Publication 800-232: Ascon-Based Lightweight Cryptography Standards for Constrained Devices</w:t>
      </w:r>
      <w:r>
        <w:t>.</w:t>
      </w:r>
    </w:p>
    <w:p>
      <w:pPr/>
    </w:p>
    <w:p>
      <w:pPr/>
      <w:r>
        <w:t xml:space="preserve">[9] Dobraunig, C., Eichlseder, M., Mendel, F., &amp; Schläffer, M. (2021). </w:t>
      </w:r>
      <w:r>
        <w:rPr>
          <w:i/>
        </w:rPr>
        <w:t>Ascon v1.2: Lightweight Authenticated Encryption and Hashing</w:t>
      </w:r>
      <w:r>
        <w:t>. IACR ePrint 2021/1574.</w:t>
      </w:r>
    </w:p>
    <w:p>
      <w:pPr/>
    </w:p>
    <w:p>
      <w:pPr/>
      <w:r>
        <w:t xml:space="preserve">[10] Saha, D., et al. (2022). </w:t>
      </w:r>
      <w:r>
        <w:rPr>
          <w:i/>
        </w:rPr>
        <w:t>Birthday-Bound Slide Attacks on TinyJAMBU's Keyed-Permutations</w:t>
      </w:r>
      <w:r>
        <w:t>. Proceedings of ASIACRYPT 2022.</w:t>
      </w:r>
    </w:p>
    <w:p>
      <w:pPr/>
    </w:p>
    <w:p>
      <w:pPr/>
      <w:r>
        <w:t xml:space="preserve">[11] Banik, S., Pandey, S. K., Peyrin, T., Sasaki, Y., Sim, S. M., &amp; Todo, Y. (2017). </w:t>
      </w:r>
      <w:r>
        <w:rPr>
          <w:i/>
        </w:rPr>
        <w:t>GIFT: A Small PRESENT — Towards Reaching the Limit of Lightweight Encryption</w:t>
      </w:r>
      <w:r>
        <w:t>. IACR ePrint 2017/622.</w:t>
      </w:r>
    </w:p>
    <w:p>
      <w:pPr/>
    </w:p>
    <w:p>
      <w:pPr/>
      <w:r>
        <w:t xml:space="preserve">[12] Khairallah, M. (2021). </w:t>
      </w:r>
      <w:r>
        <w:rPr>
          <w:i/>
        </w:rPr>
        <w:t>Security of COFB against Chosen Ciphertext Attacks</w:t>
      </w:r>
      <w:r>
        <w:t>. IACR ePrint 2021/648.</w:t>
      </w:r>
    </w:p>
    <w:p>
      <w:pPr/>
    </w:p>
    <w:p>
      <w:pPr/>
      <w:r>
        <w:t xml:space="preserve">[13] Bogdanov, A., et al. (2007). </w:t>
      </w:r>
      <w:r>
        <w:rPr>
          <w:i/>
        </w:rPr>
        <w:t>PRESENT: An Ultra-Lightweight Block Cipher</w:t>
      </w:r>
      <w:r>
        <w:t>. Proceedings of CHES 2007.</w:t>
      </w:r>
    </w:p>
    <w:p>
      <w:pPr/>
    </w:p>
    <w:p>
      <w:pPr/>
      <w:r>
        <w:t xml:space="preserve">[14] Bhargavan, K., &amp; Leurent, G. (2016). </w:t>
      </w:r>
      <w:r>
        <w:rPr>
          <w:i/>
        </w:rPr>
        <w:t>On the Practical (In-)Security of 64-bit Block Ciphers: Collision Attacks on HTTP over TLS and OpenVPN (Sweet32)</w:t>
      </w:r>
      <w:r>
        <w:t>. Proceedings of ACM CCS 2016.</w:t>
      </w:r>
    </w:p>
    <w:p>
      <w:pPr/>
    </w:p>
    <w:p>
      <w:pPr/>
      <w:r>
        <w:t xml:space="preserve">[15] Banik, S., et al. (2023). </w:t>
      </w:r>
      <w:r>
        <w:rPr>
          <w:i/>
        </w:rPr>
        <w:t>NIST IR 8454: Status Report on the Final Round of the NIST Lightweight Cryptography Standardization Process</w:t>
      </w:r>
      <w:r>
        <w:t>. NIST.</w:t>
      </w:r>
    </w:p>
    <w:p>
      <w:pPr/>
    </w:p>
    <w:p>
      <w:pPr/>
    </w:p>
    <w:p>
      <w:pPr/>
      <w:r/>
      <w:r>
        <w:rPr>
          <w:i/>
        </w:rPr>
        <w:t>— Akhir Dokumen Draft Proposal Tugas Akhir CARAKA Desktop —</w:t>
      </w:r>
      <w: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24B3" w14:textId="77777777" w:rsidR="00D80C45" w:rsidRDefault="00D80C45" w:rsidP="00315646">
      <w:pPr>
        <w:spacing w:line="240" w:lineRule="auto"/>
      </w:pPr>
      <w:r>
        <w:separator/>
      </w:r>
    </w:p>
  </w:endnote>
  <w:endnote w:type="continuationSeparator" w:id="0">
    <w:p w14:paraId="27C5D424" w14:textId="77777777" w:rsidR="00D80C45" w:rsidRDefault="00D80C45"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9009" w14:textId="77777777" w:rsidR="00D80C45" w:rsidRDefault="00D80C45" w:rsidP="00315646">
      <w:pPr>
        <w:spacing w:line="240" w:lineRule="auto"/>
      </w:pPr>
      <w:r>
        <w:separator/>
      </w:r>
    </w:p>
  </w:footnote>
  <w:footnote w:type="continuationSeparator" w:id="0">
    <w:p w14:paraId="2777CA8D" w14:textId="77777777" w:rsidR="00D80C45" w:rsidRDefault="00D80C45"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D8E8" w14:textId="22D85702" w:rsidR="00101382" w:rsidRDefault="00101382">
    <w:pPr>
      <w:pStyle w:val="Header"/>
      <w:jc w:val="right"/>
    </w:pPr>
  </w:p>
  <w:p w14:paraId="79ADBE3F" w14:textId="77777777" w:rsidR="00101382" w:rsidRPr="00F644EA" w:rsidRDefault="00101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C73"/>
    <w:multiLevelType w:val="hybridMultilevel"/>
    <w:tmpl w:val="7C5C475E"/>
    <w:lvl w:ilvl="0" w:tplc="5A1EC5B2">
      <w:start w:val="1"/>
      <w:numFmt w:val="decimal"/>
      <w:pStyle w:val="Heading4"/>
      <w:lvlText w:val="III.3.1.%1"/>
      <w:lvlJc w:val="left"/>
      <w:pPr>
        <w:ind w:left="107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566270"/>
    <w:multiLevelType w:val="hybridMultilevel"/>
    <w:tmpl w:val="369A0C1E"/>
    <w:lvl w:ilvl="0" w:tplc="38090017">
      <w:start w:val="1"/>
      <w:numFmt w:val="lowerLetter"/>
      <w:lvlText w:val="%1)"/>
      <w:lvlJc w:val="left"/>
      <w:pPr>
        <w:ind w:left="1091" w:hanging="360"/>
      </w:pPr>
    </w:lvl>
    <w:lvl w:ilvl="1" w:tplc="38090019" w:tentative="1">
      <w:start w:val="1"/>
      <w:numFmt w:val="lowerLetter"/>
      <w:lvlText w:val="%2."/>
      <w:lvlJc w:val="left"/>
      <w:pPr>
        <w:ind w:left="1811" w:hanging="360"/>
      </w:pPr>
    </w:lvl>
    <w:lvl w:ilvl="2" w:tplc="3809001B" w:tentative="1">
      <w:start w:val="1"/>
      <w:numFmt w:val="lowerRoman"/>
      <w:lvlText w:val="%3."/>
      <w:lvlJc w:val="right"/>
      <w:pPr>
        <w:ind w:left="2531" w:hanging="180"/>
      </w:pPr>
    </w:lvl>
    <w:lvl w:ilvl="3" w:tplc="3809000F" w:tentative="1">
      <w:start w:val="1"/>
      <w:numFmt w:val="decimal"/>
      <w:lvlText w:val="%4."/>
      <w:lvlJc w:val="left"/>
      <w:pPr>
        <w:ind w:left="3251" w:hanging="360"/>
      </w:pPr>
    </w:lvl>
    <w:lvl w:ilvl="4" w:tplc="38090019" w:tentative="1">
      <w:start w:val="1"/>
      <w:numFmt w:val="lowerLetter"/>
      <w:lvlText w:val="%5."/>
      <w:lvlJc w:val="left"/>
      <w:pPr>
        <w:ind w:left="3971" w:hanging="360"/>
      </w:pPr>
    </w:lvl>
    <w:lvl w:ilvl="5" w:tplc="3809001B" w:tentative="1">
      <w:start w:val="1"/>
      <w:numFmt w:val="lowerRoman"/>
      <w:lvlText w:val="%6."/>
      <w:lvlJc w:val="right"/>
      <w:pPr>
        <w:ind w:left="4691" w:hanging="180"/>
      </w:pPr>
    </w:lvl>
    <w:lvl w:ilvl="6" w:tplc="3809000F" w:tentative="1">
      <w:start w:val="1"/>
      <w:numFmt w:val="decimal"/>
      <w:lvlText w:val="%7."/>
      <w:lvlJc w:val="left"/>
      <w:pPr>
        <w:ind w:left="5411" w:hanging="360"/>
      </w:pPr>
    </w:lvl>
    <w:lvl w:ilvl="7" w:tplc="38090019" w:tentative="1">
      <w:start w:val="1"/>
      <w:numFmt w:val="lowerLetter"/>
      <w:lvlText w:val="%8."/>
      <w:lvlJc w:val="left"/>
      <w:pPr>
        <w:ind w:left="6131" w:hanging="360"/>
      </w:pPr>
    </w:lvl>
    <w:lvl w:ilvl="8" w:tplc="3809001B" w:tentative="1">
      <w:start w:val="1"/>
      <w:numFmt w:val="lowerRoman"/>
      <w:lvlText w:val="%9."/>
      <w:lvlJc w:val="right"/>
      <w:pPr>
        <w:ind w:left="6851" w:hanging="180"/>
      </w:pPr>
    </w:lvl>
  </w:abstractNum>
  <w:abstractNum w:abstractNumId="2"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C154FA"/>
    <w:multiLevelType w:val="hybridMultilevel"/>
    <w:tmpl w:val="79AC2588"/>
    <w:lvl w:ilvl="0" w:tplc="2200BFA2">
      <w:start w:val="1"/>
      <w:numFmt w:val="decimal"/>
      <w:lvlText w:val="II.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9904F7A"/>
    <w:multiLevelType w:val="multilevel"/>
    <w:tmpl w:val="B9D6FC90"/>
    <w:lvl w:ilvl="0">
      <w:start w:val="1"/>
      <w:numFmt w:val="upperRoman"/>
      <w:pStyle w:val="Heading1"/>
      <w:suff w:val="nothing"/>
      <w:lvlText w:val="BAB %1"/>
      <w:lvlJc w:val="left"/>
      <w:pPr>
        <w:ind w:left="0" w:firstLine="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2269"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6"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7"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8" w15:restartNumberingAfterBreak="0">
    <w:nsid w:val="68722072"/>
    <w:multiLevelType w:val="hybridMultilevel"/>
    <w:tmpl w:val="E74E1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033901">
    <w:abstractNumId w:val="5"/>
  </w:num>
  <w:num w:numId="2" w16cid:durableId="1168517435">
    <w:abstractNumId w:val="8"/>
  </w:num>
  <w:num w:numId="3" w16cid:durableId="1261335859">
    <w:abstractNumId w:val="10"/>
  </w:num>
  <w:num w:numId="4" w16cid:durableId="112986939">
    <w:abstractNumId w:val="9"/>
  </w:num>
  <w:num w:numId="5" w16cid:durableId="1053237636">
    <w:abstractNumId w:val="0"/>
  </w:num>
  <w:num w:numId="6" w16cid:durableId="1269504442">
    <w:abstractNumId w:val="4"/>
  </w:num>
  <w:num w:numId="7" w16cid:durableId="1534002894">
    <w:abstractNumId w:val="2"/>
  </w:num>
  <w:num w:numId="8" w16cid:durableId="1725637077">
    <w:abstractNumId w:val="6"/>
  </w:num>
  <w:num w:numId="9" w16cid:durableId="847402690">
    <w:abstractNumId w:val="7"/>
  </w:num>
  <w:num w:numId="10" w16cid:durableId="1710565994">
    <w:abstractNumId w:val="1"/>
  </w:num>
  <w:num w:numId="11" w16cid:durableId="79699679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79C"/>
    <w:rsid w:val="00002C13"/>
    <w:rsid w:val="00003E90"/>
    <w:rsid w:val="00004522"/>
    <w:rsid w:val="00005CB5"/>
    <w:rsid w:val="00006A58"/>
    <w:rsid w:val="00007AFC"/>
    <w:rsid w:val="00010339"/>
    <w:rsid w:val="000112E7"/>
    <w:rsid w:val="00011855"/>
    <w:rsid w:val="00012749"/>
    <w:rsid w:val="00012B06"/>
    <w:rsid w:val="00015CBD"/>
    <w:rsid w:val="00017436"/>
    <w:rsid w:val="000214EE"/>
    <w:rsid w:val="0002217C"/>
    <w:rsid w:val="00026B13"/>
    <w:rsid w:val="00026FFA"/>
    <w:rsid w:val="00034BC6"/>
    <w:rsid w:val="0003546C"/>
    <w:rsid w:val="000359E0"/>
    <w:rsid w:val="00036491"/>
    <w:rsid w:val="00040354"/>
    <w:rsid w:val="000406A6"/>
    <w:rsid w:val="00041442"/>
    <w:rsid w:val="00042320"/>
    <w:rsid w:val="000425F1"/>
    <w:rsid w:val="00042E5C"/>
    <w:rsid w:val="00046BC2"/>
    <w:rsid w:val="00047E9F"/>
    <w:rsid w:val="00051F65"/>
    <w:rsid w:val="000530B9"/>
    <w:rsid w:val="00053D42"/>
    <w:rsid w:val="00054AA5"/>
    <w:rsid w:val="000552AC"/>
    <w:rsid w:val="00055B61"/>
    <w:rsid w:val="00056DF5"/>
    <w:rsid w:val="0005732D"/>
    <w:rsid w:val="00057542"/>
    <w:rsid w:val="000579BD"/>
    <w:rsid w:val="00057A18"/>
    <w:rsid w:val="00063252"/>
    <w:rsid w:val="00063A80"/>
    <w:rsid w:val="00064849"/>
    <w:rsid w:val="00064E54"/>
    <w:rsid w:val="00065839"/>
    <w:rsid w:val="0006687C"/>
    <w:rsid w:val="00066DAE"/>
    <w:rsid w:val="00067C7B"/>
    <w:rsid w:val="00071AD1"/>
    <w:rsid w:val="0007333A"/>
    <w:rsid w:val="00073AC2"/>
    <w:rsid w:val="00074758"/>
    <w:rsid w:val="00076907"/>
    <w:rsid w:val="00076A58"/>
    <w:rsid w:val="00076B83"/>
    <w:rsid w:val="00076D88"/>
    <w:rsid w:val="00077627"/>
    <w:rsid w:val="00077932"/>
    <w:rsid w:val="00077936"/>
    <w:rsid w:val="00077CE5"/>
    <w:rsid w:val="000831A6"/>
    <w:rsid w:val="00083EAC"/>
    <w:rsid w:val="00084DE0"/>
    <w:rsid w:val="00085210"/>
    <w:rsid w:val="00086400"/>
    <w:rsid w:val="000866A5"/>
    <w:rsid w:val="00090ECC"/>
    <w:rsid w:val="000916E6"/>
    <w:rsid w:val="00095BAD"/>
    <w:rsid w:val="000962D4"/>
    <w:rsid w:val="00096925"/>
    <w:rsid w:val="00096BF0"/>
    <w:rsid w:val="00096EFC"/>
    <w:rsid w:val="000A065C"/>
    <w:rsid w:val="000A1080"/>
    <w:rsid w:val="000A17E1"/>
    <w:rsid w:val="000A1CE1"/>
    <w:rsid w:val="000A2269"/>
    <w:rsid w:val="000A334C"/>
    <w:rsid w:val="000A583B"/>
    <w:rsid w:val="000B10AB"/>
    <w:rsid w:val="000B21EA"/>
    <w:rsid w:val="000B4527"/>
    <w:rsid w:val="000B61FA"/>
    <w:rsid w:val="000B62E0"/>
    <w:rsid w:val="000B79D1"/>
    <w:rsid w:val="000B7DCC"/>
    <w:rsid w:val="000C035E"/>
    <w:rsid w:val="000C0867"/>
    <w:rsid w:val="000C1118"/>
    <w:rsid w:val="000C1DEE"/>
    <w:rsid w:val="000C3940"/>
    <w:rsid w:val="000C423F"/>
    <w:rsid w:val="000C4DF3"/>
    <w:rsid w:val="000C7EC2"/>
    <w:rsid w:val="000D01E1"/>
    <w:rsid w:val="000D03C3"/>
    <w:rsid w:val="000D1B98"/>
    <w:rsid w:val="000D2DFA"/>
    <w:rsid w:val="000D40B6"/>
    <w:rsid w:val="000D471D"/>
    <w:rsid w:val="000D59E4"/>
    <w:rsid w:val="000D6BA1"/>
    <w:rsid w:val="000D7CFA"/>
    <w:rsid w:val="000E0C56"/>
    <w:rsid w:val="000E1259"/>
    <w:rsid w:val="000E2563"/>
    <w:rsid w:val="000E3A46"/>
    <w:rsid w:val="000E3B2B"/>
    <w:rsid w:val="000E4224"/>
    <w:rsid w:val="000E4697"/>
    <w:rsid w:val="000E47E4"/>
    <w:rsid w:val="000E47E9"/>
    <w:rsid w:val="000E5040"/>
    <w:rsid w:val="000E73A4"/>
    <w:rsid w:val="000F0641"/>
    <w:rsid w:val="000F1C31"/>
    <w:rsid w:val="000F2185"/>
    <w:rsid w:val="000F288F"/>
    <w:rsid w:val="000F3B30"/>
    <w:rsid w:val="000F3E29"/>
    <w:rsid w:val="000F4A16"/>
    <w:rsid w:val="000F4AF3"/>
    <w:rsid w:val="000F4D90"/>
    <w:rsid w:val="000F6031"/>
    <w:rsid w:val="000F69E0"/>
    <w:rsid w:val="001004E0"/>
    <w:rsid w:val="00100A44"/>
    <w:rsid w:val="00100B2C"/>
    <w:rsid w:val="00101382"/>
    <w:rsid w:val="00101D9D"/>
    <w:rsid w:val="00101DA7"/>
    <w:rsid w:val="00102705"/>
    <w:rsid w:val="00103EF3"/>
    <w:rsid w:val="00104DC4"/>
    <w:rsid w:val="00105047"/>
    <w:rsid w:val="00105F5E"/>
    <w:rsid w:val="001061DF"/>
    <w:rsid w:val="00106CAD"/>
    <w:rsid w:val="00110BA5"/>
    <w:rsid w:val="00112E8B"/>
    <w:rsid w:val="00113B48"/>
    <w:rsid w:val="0011485F"/>
    <w:rsid w:val="00115F61"/>
    <w:rsid w:val="00115FBD"/>
    <w:rsid w:val="00116046"/>
    <w:rsid w:val="001216A2"/>
    <w:rsid w:val="00121D40"/>
    <w:rsid w:val="00125805"/>
    <w:rsid w:val="00126E36"/>
    <w:rsid w:val="0012731D"/>
    <w:rsid w:val="00127355"/>
    <w:rsid w:val="001305E7"/>
    <w:rsid w:val="0013068D"/>
    <w:rsid w:val="00130D22"/>
    <w:rsid w:val="00131501"/>
    <w:rsid w:val="001326CE"/>
    <w:rsid w:val="00132B11"/>
    <w:rsid w:val="001337A1"/>
    <w:rsid w:val="001342D2"/>
    <w:rsid w:val="001345B1"/>
    <w:rsid w:val="00137B7F"/>
    <w:rsid w:val="00140DE9"/>
    <w:rsid w:val="00142EC3"/>
    <w:rsid w:val="0014311C"/>
    <w:rsid w:val="001442C7"/>
    <w:rsid w:val="001468CA"/>
    <w:rsid w:val="00152310"/>
    <w:rsid w:val="00152458"/>
    <w:rsid w:val="00153279"/>
    <w:rsid w:val="00157B27"/>
    <w:rsid w:val="00157E0D"/>
    <w:rsid w:val="00157F44"/>
    <w:rsid w:val="00160044"/>
    <w:rsid w:val="0016040C"/>
    <w:rsid w:val="00161AD8"/>
    <w:rsid w:val="0016259C"/>
    <w:rsid w:val="00162D71"/>
    <w:rsid w:val="001641B9"/>
    <w:rsid w:val="00164658"/>
    <w:rsid w:val="00164B86"/>
    <w:rsid w:val="001669D1"/>
    <w:rsid w:val="00166D5E"/>
    <w:rsid w:val="00171BEF"/>
    <w:rsid w:val="00171D19"/>
    <w:rsid w:val="0017447D"/>
    <w:rsid w:val="00174B4B"/>
    <w:rsid w:val="0017533C"/>
    <w:rsid w:val="001754AC"/>
    <w:rsid w:val="001777CA"/>
    <w:rsid w:val="00182430"/>
    <w:rsid w:val="001824DE"/>
    <w:rsid w:val="00185E4C"/>
    <w:rsid w:val="001863E6"/>
    <w:rsid w:val="001877A2"/>
    <w:rsid w:val="00190FF7"/>
    <w:rsid w:val="001924F6"/>
    <w:rsid w:val="00194CF8"/>
    <w:rsid w:val="00195945"/>
    <w:rsid w:val="001A0998"/>
    <w:rsid w:val="001A1A3A"/>
    <w:rsid w:val="001A1AFF"/>
    <w:rsid w:val="001A3BB6"/>
    <w:rsid w:val="001A5315"/>
    <w:rsid w:val="001A57C3"/>
    <w:rsid w:val="001A6D9B"/>
    <w:rsid w:val="001A76BE"/>
    <w:rsid w:val="001B3781"/>
    <w:rsid w:val="001B379C"/>
    <w:rsid w:val="001B4F79"/>
    <w:rsid w:val="001B6069"/>
    <w:rsid w:val="001B6ACF"/>
    <w:rsid w:val="001C0442"/>
    <w:rsid w:val="001C0BAC"/>
    <w:rsid w:val="001C247C"/>
    <w:rsid w:val="001C2745"/>
    <w:rsid w:val="001C281C"/>
    <w:rsid w:val="001C2E20"/>
    <w:rsid w:val="001C3474"/>
    <w:rsid w:val="001C50CC"/>
    <w:rsid w:val="001C51E9"/>
    <w:rsid w:val="001C5287"/>
    <w:rsid w:val="001C5D19"/>
    <w:rsid w:val="001C6906"/>
    <w:rsid w:val="001D1925"/>
    <w:rsid w:val="001D1FBB"/>
    <w:rsid w:val="001D3107"/>
    <w:rsid w:val="001D3141"/>
    <w:rsid w:val="001D4AB5"/>
    <w:rsid w:val="001D50F3"/>
    <w:rsid w:val="001D5C9E"/>
    <w:rsid w:val="001D64EE"/>
    <w:rsid w:val="001D6D3A"/>
    <w:rsid w:val="001E1F82"/>
    <w:rsid w:val="001E323D"/>
    <w:rsid w:val="001E5BCC"/>
    <w:rsid w:val="001E6E65"/>
    <w:rsid w:val="001F2170"/>
    <w:rsid w:val="001F2F73"/>
    <w:rsid w:val="001F4637"/>
    <w:rsid w:val="001F4870"/>
    <w:rsid w:val="001F4CA9"/>
    <w:rsid w:val="001F4F4B"/>
    <w:rsid w:val="001F73CB"/>
    <w:rsid w:val="001F74CB"/>
    <w:rsid w:val="00200CC9"/>
    <w:rsid w:val="002018B0"/>
    <w:rsid w:val="002019F4"/>
    <w:rsid w:val="002022BC"/>
    <w:rsid w:val="00202570"/>
    <w:rsid w:val="00203E52"/>
    <w:rsid w:val="00204FDD"/>
    <w:rsid w:val="00205DE7"/>
    <w:rsid w:val="00206136"/>
    <w:rsid w:val="002063C6"/>
    <w:rsid w:val="00206944"/>
    <w:rsid w:val="00212245"/>
    <w:rsid w:val="002125CF"/>
    <w:rsid w:val="00213F09"/>
    <w:rsid w:val="002155DF"/>
    <w:rsid w:val="00215C7A"/>
    <w:rsid w:val="00217942"/>
    <w:rsid w:val="00221E54"/>
    <w:rsid w:val="00224D68"/>
    <w:rsid w:val="002250F2"/>
    <w:rsid w:val="002254FE"/>
    <w:rsid w:val="0022697A"/>
    <w:rsid w:val="00230B36"/>
    <w:rsid w:val="00231D4C"/>
    <w:rsid w:val="002332D5"/>
    <w:rsid w:val="002351AA"/>
    <w:rsid w:val="0023557C"/>
    <w:rsid w:val="002358F7"/>
    <w:rsid w:val="00235E1F"/>
    <w:rsid w:val="00236319"/>
    <w:rsid w:val="0023637E"/>
    <w:rsid w:val="00236392"/>
    <w:rsid w:val="002367B2"/>
    <w:rsid w:val="00236BDE"/>
    <w:rsid w:val="00237791"/>
    <w:rsid w:val="002400B6"/>
    <w:rsid w:val="0024207A"/>
    <w:rsid w:val="0024365F"/>
    <w:rsid w:val="00244D80"/>
    <w:rsid w:val="00245BC8"/>
    <w:rsid w:val="00250149"/>
    <w:rsid w:val="002518AA"/>
    <w:rsid w:val="00253557"/>
    <w:rsid w:val="00253823"/>
    <w:rsid w:val="00254462"/>
    <w:rsid w:val="00254A8F"/>
    <w:rsid w:val="002553C1"/>
    <w:rsid w:val="002558D4"/>
    <w:rsid w:val="002563D7"/>
    <w:rsid w:val="00257490"/>
    <w:rsid w:val="00260945"/>
    <w:rsid w:val="0026225D"/>
    <w:rsid w:val="00262573"/>
    <w:rsid w:val="0026361C"/>
    <w:rsid w:val="00263C10"/>
    <w:rsid w:val="002643CB"/>
    <w:rsid w:val="00264D76"/>
    <w:rsid w:val="00266247"/>
    <w:rsid w:val="00266983"/>
    <w:rsid w:val="0026779D"/>
    <w:rsid w:val="00267BCC"/>
    <w:rsid w:val="00271294"/>
    <w:rsid w:val="00274347"/>
    <w:rsid w:val="00274C51"/>
    <w:rsid w:val="00274D10"/>
    <w:rsid w:val="00276FE5"/>
    <w:rsid w:val="002815FD"/>
    <w:rsid w:val="00281C46"/>
    <w:rsid w:val="002829C3"/>
    <w:rsid w:val="00283B4A"/>
    <w:rsid w:val="0028537B"/>
    <w:rsid w:val="00285F32"/>
    <w:rsid w:val="00287C12"/>
    <w:rsid w:val="002907A5"/>
    <w:rsid w:val="002908DD"/>
    <w:rsid w:val="00290EF3"/>
    <w:rsid w:val="0029180A"/>
    <w:rsid w:val="00291F9A"/>
    <w:rsid w:val="002920E2"/>
    <w:rsid w:val="00292B6F"/>
    <w:rsid w:val="002930F7"/>
    <w:rsid w:val="00294D97"/>
    <w:rsid w:val="00296C57"/>
    <w:rsid w:val="00297122"/>
    <w:rsid w:val="002975E8"/>
    <w:rsid w:val="002979BE"/>
    <w:rsid w:val="002A09EB"/>
    <w:rsid w:val="002A10CF"/>
    <w:rsid w:val="002A1AF5"/>
    <w:rsid w:val="002A219F"/>
    <w:rsid w:val="002A2CDC"/>
    <w:rsid w:val="002A34E0"/>
    <w:rsid w:val="002A3AB9"/>
    <w:rsid w:val="002A4E45"/>
    <w:rsid w:val="002A4F64"/>
    <w:rsid w:val="002A6C65"/>
    <w:rsid w:val="002A71A0"/>
    <w:rsid w:val="002A756C"/>
    <w:rsid w:val="002B2CAC"/>
    <w:rsid w:val="002B4338"/>
    <w:rsid w:val="002B55D1"/>
    <w:rsid w:val="002B5E96"/>
    <w:rsid w:val="002B692A"/>
    <w:rsid w:val="002B6ECD"/>
    <w:rsid w:val="002B6EFB"/>
    <w:rsid w:val="002C0111"/>
    <w:rsid w:val="002C1CF0"/>
    <w:rsid w:val="002C29C4"/>
    <w:rsid w:val="002C3A6A"/>
    <w:rsid w:val="002C41E0"/>
    <w:rsid w:val="002C49E4"/>
    <w:rsid w:val="002C5A4D"/>
    <w:rsid w:val="002C5A7F"/>
    <w:rsid w:val="002C6406"/>
    <w:rsid w:val="002C77A3"/>
    <w:rsid w:val="002C781C"/>
    <w:rsid w:val="002D1628"/>
    <w:rsid w:val="002D25D8"/>
    <w:rsid w:val="002D270E"/>
    <w:rsid w:val="002D42B1"/>
    <w:rsid w:val="002D572B"/>
    <w:rsid w:val="002E00BA"/>
    <w:rsid w:val="002E13E1"/>
    <w:rsid w:val="002E3F8B"/>
    <w:rsid w:val="002E4AE7"/>
    <w:rsid w:val="002E6892"/>
    <w:rsid w:val="002E7DE2"/>
    <w:rsid w:val="002E7F87"/>
    <w:rsid w:val="002F03F7"/>
    <w:rsid w:val="002F145F"/>
    <w:rsid w:val="002F6AAC"/>
    <w:rsid w:val="002F7D6A"/>
    <w:rsid w:val="00300D4B"/>
    <w:rsid w:val="00302817"/>
    <w:rsid w:val="00302C71"/>
    <w:rsid w:val="00304FA4"/>
    <w:rsid w:val="00305F07"/>
    <w:rsid w:val="0030697F"/>
    <w:rsid w:val="00311519"/>
    <w:rsid w:val="00311FAF"/>
    <w:rsid w:val="00315646"/>
    <w:rsid w:val="0031566B"/>
    <w:rsid w:val="00317524"/>
    <w:rsid w:val="00317D5C"/>
    <w:rsid w:val="003239A1"/>
    <w:rsid w:val="003249FD"/>
    <w:rsid w:val="00325617"/>
    <w:rsid w:val="003256C7"/>
    <w:rsid w:val="00325FDF"/>
    <w:rsid w:val="003268EC"/>
    <w:rsid w:val="00326A1A"/>
    <w:rsid w:val="00327A0C"/>
    <w:rsid w:val="00330744"/>
    <w:rsid w:val="00330946"/>
    <w:rsid w:val="00330C49"/>
    <w:rsid w:val="00331991"/>
    <w:rsid w:val="00331DE3"/>
    <w:rsid w:val="00333A47"/>
    <w:rsid w:val="00335CEE"/>
    <w:rsid w:val="00336AD4"/>
    <w:rsid w:val="00336F43"/>
    <w:rsid w:val="00340462"/>
    <w:rsid w:val="003411F6"/>
    <w:rsid w:val="00345548"/>
    <w:rsid w:val="00345C86"/>
    <w:rsid w:val="00345EBE"/>
    <w:rsid w:val="003473E4"/>
    <w:rsid w:val="00347C8B"/>
    <w:rsid w:val="003500EA"/>
    <w:rsid w:val="00351CCE"/>
    <w:rsid w:val="00352669"/>
    <w:rsid w:val="00352F53"/>
    <w:rsid w:val="0035415F"/>
    <w:rsid w:val="00355DED"/>
    <w:rsid w:val="00357E11"/>
    <w:rsid w:val="00360F1F"/>
    <w:rsid w:val="00361AB5"/>
    <w:rsid w:val="00361AFB"/>
    <w:rsid w:val="00361C90"/>
    <w:rsid w:val="0036295A"/>
    <w:rsid w:val="00364ACE"/>
    <w:rsid w:val="00364D33"/>
    <w:rsid w:val="0036517F"/>
    <w:rsid w:val="0036722E"/>
    <w:rsid w:val="00367FFB"/>
    <w:rsid w:val="00373BC2"/>
    <w:rsid w:val="003744B0"/>
    <w:rsid w:val="00376FCE"/>
    <w:rsid w:val="00381BD9"/>
    <w:rsid w:val="00382ACF"/>
    <w:rsid w:val="00382BE4"/>
    <w:rsid w:val="00382E69"/>
    <w:rsid w:val="00383BC1"/>
    <w:rsid w:val="0038470C"/>
    <w:rsid w:val="00384880"/>
    <w:rsid w:val="00384EB0"/>
    <w:rsid w:val="00387325"/>
    <w:rsid w:val="00390255"/>
    <w:rsid w:val="003902DE"/>
    <w:rsid w:val="00394CB1"/>
    <w:rsid w:val="00395667"/>
    <w:rsid w:val="00396FBA"/>
    <w:rsid w:val="003A023C"/>
    <w:rsid w:val="003A0243"/>
    <w:rsid w:val="003A0B71"/>
    <w:rsid w:val="003A172E"/>
    <w:rsid w:val="003A1795"/>
    <w:rsid w:val="003A17CB"/>
    <w:rsid w:val="003A2FF8"/>
    <w:rsid w:val="003A3010"/>
    <w:rsid w:val="003A32D5"/>
    <w:rsid w:val="003A60D4"/>
    <w:rsid w:val="003A7155"/>
    <w:rsid w:val="003A7ECF"/>
    <w:rsid w:val="003B0F49"/>
    <w:rsid w:val="003B1250"/>
    <w:rsid w:val="003B2979"/>
    <w:rsid w:val="003B3B36"/>
    <w:rsid w:val="003B4741"/>
    <w:rsid w:val="003B50C8"/>
    <w:rsid w:val="003B5612"/>
    <w:rsid w:val="003B670B"/>
    <w:rsid w:val="003C14E8"/>
    <w:rsid w:val="003C1B93"/>
    <w:rsid w:val="003C2EFE"/>
    <w:rsid w:val="003C3C9A"/>
    <w:rsid w:val="003C4043"/>
    <w:rsid w:val="003C51D0"/>
    <w:rsid w:val="003D1849"/>
    <w:rsid w:val="003D190E"/>
    <w:rsid w:val="003D2F8B"/>
    <w:rsid w:val="003E0CC2"/>
    <w:rsid w:val="003E41BD"/>
    <w:rsid w:val="003E7236"/>
    <w:rsid w:val="003E7BED"/>
    <w:rsid w:val="003E7C90"/>
    <w:rsid w:val="003F340C"/>
    <w:rsid w:val="003F47FA"/>
    <w:rsid w:val="003F4B35"/>
    <w:rsid w:val="003F5A42"/>
    <w:rsid w:val="003F6402"/>
    <w:rsid w:val="003F716C"/>
    <w:rsid w:val="004009C2"/>
    <w:rsid w:val="00401903"/>
    <w:rsid w:val="004041BA"/>
    <w:rsid w:val="00404398"/>
    <w:rsid w:val="0040494C"/>
    <w:rsid w:val="00404E76"/>
    <w:rsid w:val="0040523A"/>
    <w:rsid w:val="004077A2"/>
    <w:rsid w:val="004107B8"/>
    <w:rsid w:val="00411AEA"/>
    <w:rsid w:val="00412127"/>
    <w:rsid w:val="004142A7"/>
    <w:rsid w:val="0041758C"/>
    <w:rsid w:val="0041791E"/>
    <w:rsid w:val="004213A3"/>
    <w:rsid w:val="00421C3C"/>
    <w:rsid w:val="00423303"/>
    <w:rsid w:val="00423A81"/>
    <w:rsid w:val="004248AB"/>
    <w:rsid w:val="00424BEF"/>
    <w:rsid w:val="00424E04"/>
    <w:rsid w:val="004250D6"/>
    <w:rsid w:val="0042540B"/>
    <w:rsid w:val="00430D51"/>
    <w:rsid w:val="00431078"/>
    <w:rsid w:val="00431824"/>
    <w:rsid w:val="004320D9"/>
    <w:rsid w:val="004331A3"/>
    <w:rsid w:val="0043338E"/>
    <w:rsid w:val="00434654"/>
    <w:rsid w:val="00436940"/>
    <w:rsid w:val="004378EA"/>
    <w:rsid w:val="00437CCE"/>
    <w:rsid w:val="00440479"/>
    <w:rsid w:val="00440646"/>
    <w:rsid w:val="00441554"/>
    <w:rsid w:val="00441ACE"/>
    <w:rsid w:val="00441E6D"/>
    <w:rsid w:val="00442E40"/>
    <w:rsid w:val="00443DBF"/>
    <w:rsid w:val="004459C0"/>
    <w:rsid w:val="00445AC7"/>
    <w:rsid w:val="004464BC"/>
    <w:rsid w:val="00446EC7"/>
    <w:rsid w:val="00450595"/>
    <w:rsid w:val="00451055"/>
    <w:rsid w:val="004510A4"/>
    <w:rsid w:val="004539A8"/>
    <w:rsid w:val="00453A2E"/>
    <w:rsid w:val="0045539E"/>
    <w:rsid w:val="00455D06"/>
    <w:rsid w:val="0045670F"/>
    <w:rsid w:val="004567BB"/>
    <w:rsid w:val="00457A9D"/>
    <w:rsid w:val="00457B89"/>
    <w:rsid w:val="00457C18"/>
    <w:rsid w:val="0046178B"/>
    <w:rsid w:val="00462778"/>
    <w:rsid w:val="004628A5"/>
    <w:rsid w:val="00467BD3"/>
    <w:rsid w:val="00470590"/>
    <w:rsid w:val="00470F2C"/>
    <w:rsid w:val="00471545"/>
    <w:rsid w:val="00471821"/>
    <w:rsid w:val="00471FF7"/>
    <w:rsid w:val="00472458"/>
    <w:rsid w:val="004724D4"/>
    <w:rsid w:val="0047295A"/>
    <w:rsid w:val="00473C16"/>
    <w:rsid w:val="0047603A"/>
    <w:rsid w:val="0047639B"/>
    <w:rsid w:val="0047639D"/>
    <w:rsid w:val="00476753"/>
    <w:rsid w:val="004774D7"/>
    <w:rsid w:val="00477887"/>
    <w:rsid w:val="004779E0"/>
    <w:rsid w:val="00482F09"/>
    <w:rsid w:val="00483E2A"/>
    <w:rsid w:val="004843AB"/>
    <w:rsid w:val="004851DD"/>
    <w:rsid w:val="00485BE3"/>
    <w:rsid w:val="004863B0"/>
    <w:rsid w:val="0048738D"/>
    <w:rsid w:val="00487BD2"/>
    <w:rsid w:val="00490E1C"/>
    <w:rsid w:val="004916C4"/>
    <w:rsid w:val="0049265C"/>
    <w:rsid w:val="00493AEA"/>
    <w:rsid w:val="00494CEA"/>
    <w:rsid w:val="00496539"/>
    <w:rsid w:val="00496834"/>
    <w:rsid w:val="00496F2C"/>
    <w:rsid w:val="00497790"/>
    <w:rsid w:val="00497AAC"/>
    <w:rsid w:val="004A04A6"/>
    <w:rsid w:val="004A059B"/>
    <w:rsid w:val="004A144C"/>
    <w:rsid w:val="004A2EBF"/>
    <w:rsid w:val="004A490D"/>
    <w:rsid w:val="004A4FEB"/>
    <w:rsid w:val="004A5B6C"/>
    <w:rsid w:val="004A6E95"/>
    <w:rsid w:val="004B22AF"/>
    <w:rsid w:val="004B4284"/>
    <w:rsid w:val="004B73D1"/>
    <w:rsid w:val="004C0D67"/>
    <w:rsid w:val="004C1208"/>
    <w:rsid w:val="004C13E3"/>
    <w:rsid w:val="004C1CA6"/>
    <w:rsid w:val="004C21B6"/>
    <w:rsid w:val="004C519F"/>
    <w:rsid w:val="004C67B3"/>
    <w:rsid w:val="004C7091"/>
    <w:rsid w:val="004C78D7"/>
    <w:rsid w:val="004C79ED"/>
    <w:rsid w:val="004D0123"/>
    <w:rsid w:val="004D3816"/>
    <w:rsid w:val="004D5289"/>
    <w:rsid w:val="004D66B8"/>
    <w:rsid w:val="004E0C34"/>
    <w:rsid w:val="004E1401"/>
    <w:rsid w:val="004E14D0"/>
    <w:rsid w:val="004E23A3"/>
    <w:rsid w:val="004E3A23"/>
    <w:rsid w:val="004E4901"/>
    <w:rsid w:val="004E7C06"/>
    <w:rsid w:val="004F0B53"/>
    <w:rsid w:val="004F0CD1"/>
    <w:rsid w:val="004F1424"/>
    <w:rsid w:val="004F17B7"/>
    <w:rsid w:val="004F1A36"/>
    <w:rsid w:val="004F282D"/>
    <w:rsid w:val="004F30C1"/>
    <w:rsid w:val="004F5038"/>
    <w:rsid w:val="004F5162"/>
    <w:rsid w:val="004F52DB"/>
    <w:rsid w:val="004F6467"/>
    <w:rsid w:val="004F66E0"/>
    <w:rsid w:val="004F74CC"/>
    <w:rsid w:val="004F7545"/>
    <w:rsid w:val="00501D2E"/>
    <w:rsid w:val="0050286F"/>
    <w:rsid w:val="0050314E"/>
    <w:rsid w:val="00503FC1"/>
    <w:rsid w:val="005040DB"/>
    <w:rsid w:val="0050706D"/>
    <w:rsid w:val="005072DB"/>
    <w:rsid w:val="0050753F"/>
    <w:rsid w:val="00512256"/>
    <w:rsid w:val="005124BA"/>
    <w:rsid w:val="0051264F"/>
    <w:rsid w:val="0051318A"/>
    <w:rsid w:val="005131DF"/>
    <w:rsid w:val="00514AB5"/>
    <w:rsid w:val="00514CA5"/>
    <w:rsid w:val="0051537D"/>
    <w:rsid w:val="00515EE7"/>
    <w:rsid w:val="005207D8"/>
    <w:rsid w:val="00522BCF"/>
    <w:rsid w:val="005230EA"/>
    <w:rsid w:val="00523DFD"/>
    <w:rsid w:val="00525D10"/>
    <w:rsid w:val="00526886"/>
    <w:rsid w:val="00527F54"/>
    <w:rsid w:val="0053113F"/>
    <w:rsid w:val="00531DDC"/>
    <w:rsid w:val="00532235"/>
    <w:rsid w:val="0053223F"/>
    <w:rsid w:val="005336FE"/>
    <w:rsid w:val="00533765"/>
    <w:rsid w:val="00535076"/>
    <w:rsid w:val="00535E54"/>
    <w:rsid w:val="005366B8"/>
    <w:rsid w:val="00536FF8"/>
    <w:rsid w:val="00537FF7"/>
    <w:rsid w:val="00541A15"/>
    <w:rsid w:val="00541AE6"/>
    <w:rsid w:val="00544048"/>
    <w:rsid w:val="00546E9F"/>
    <w:rsid w:val="00546EE2"/>
    <w:rsid w:val="0054757C"/>
    <w:rsid w:val="0055050D"/>
    <w:rsid w:val="0055131C"/>
    <w:rsid w:val="00552116"/>
    <w:rsid w:val="005524B3"/>
    <w:rsid w:val="00552794"/>
    <w:rsid w:val="00554256"/>
    <w:rsid w:val="00554739"/>
    <w:rsid w:val="00554945"/>
    <w:rsid w:val="005607C9"/>
    <w:rsid w:val="00561BD7"/>
    <w:rsid w:val="00562F9B"/>
    <w:rsid w:val="005634A8"/>
    <w:rsid w:val="00563D66"/>
    <w:rsid w:val="0056460F"/>
    <w:rsid w:val="0056635C"/>
    <w:rsid w:val="0056714C"/>
    <w:rsid w:val="00570089"/>
    <w:rsid w:val="00570CA4"/>
    <w:rsid w:val="005719DA"/>
    <w:rsid w:val="00572514"/>
    <w:rsid w:val="00575D6A"/>
    <w:rsid w:val="00576280"/>
    <w:rsid w:val="005762EE"/>
    <w:rsid w:val="00577BEB"/>
    <w:rsid w:val="00577EB5"/>
    <w:rsid w:val="0058150C"/>
    <w:rsid w:val="005817E6"/>
    <w:rsid w:val="00581A19"/>
    <w:rsid w:val="0058204B"/>
    <w:rsid w:val="00583CC7"/>
    <w:rsid w:val="00583D5E"/>
    <w:rsid w:val="0058530F"/>
    <w:rsid w:val="00586929"/>
    <w:rsid w:val="00586A19"/>
    <w:rsid w:val="00587101"/>
    <w:rsid w:val="00596176"/>
    <w:rsid w:val="00596F54"/>
    <w:rsid w:val="00597057"/>
    <w:rsid w:val="00597326"/>
    <w:rsid w:val="005A07EF"/>
    <w:rsid w:val="005A1225"/>
    <w:rsid w:val="005A177F"/>
    <w:rsid w:val="005A1D44"/>
    <w:rsid w:val="005A23E3"/>
    <w:rsid w:val="005A3B30"/>
    <w:rsid w:val="005A525D"/>
    <w:rsid w:val="005A53DA"/>
    <w:rsid w:val="005A5B06"/>
    <w:rsid w:val="005A6DD5"/>
    <w:rsid w:val="005A74EC"/>
    <w:rsid w:val="005A7A51"/>
    <w:rsid w:val="005A7C69"/>
    <w:rsid w:val="005B21F2"/>
    <w:rsid w:val="005B3949"/>
    <w:rsid w:val="005B39E2"/>
    <w:rsid w:val="005B60BB"/>
    <w:rsid w:val="005B747B"/>
    <w:rsid w:val="005B79CB"/>
    <w:rsid w:val="005C0876"/>
    <w:rsid w:val="005C0F98"/>
    <w:rsid w:val="005C2C2C"/>
    <w:rsid w:val="005C3738"/>
    <w:rsid w:val="005C5059"/>
    <w:rsid w:val="005C5B30"/>
    <w:rsid w:val="005C6870"/>
    <w:rsid w:val="005C76F8"/>
    <w:rsid w:val="005D0390"/>
    <w:rsid w:val="005D0A81"/>
    <w:rsid w:val="005D18A2"/>
    <w:rsid w:val="005D32A6"/>
    <w:rsid w:val="005D3EDF"/>
    <w:rsid w:val="005D557B"/>
    <w:rsid w:val="005D5704"/>
    <w:rsid w:val="005D5AF3"/>
    <w:rsid w:val="005E057A"/>
    <w:rsid w:val="005E0EEF"/>
    <w:rsid w:val="005E301B"/>
    <w:rsid w:val="005E3B45"/>
    <w:rsid w:val="005F58B5"/>
    <w:rsid w:val="005F5B3A"/>
    <w:rsid w:val="005F60E6"/>
    <w:rsid w:val="005F777A"/>
    <w:rsid w:val="005F77EC"/>
    <w:rsid w:val="005F78C8"/>
    <w:rsid w:val="005F7CA4"/>
    <w:rsid w:val="005F7F16"/>
    <w:rsid w:val="00601986"/>
    <w:rsid w:val="0060341A"/>
    <w:rsid w:val="006040D5"/>
    <w:rsid w:val="006047A2"/>
    <w:rsid w:val="00607C95"/>
    <w:rsid w:val="0061245B"/>
    <w:rsid w:val="006124FD"/>
    <w:rsid w:val="00613354"/>
    <w:rsid w:val="0061477E"/>
    <w:rsid w:val="00616243"/>
    <w:rsid w:val="0062234F"/>
    <w:rsid w:val="006228F9"/>
    <w:rsid w:val="0062406F"/>
    <w:rsid w:val="00624C5B"/>
    <w:rsid w:val="00625E1E"/>
    <w:rsid w:val="006268AF"/>
    <w:rsid w:val="00627110"/>
    <w:rsid w:val="006301BD"/>
    <w:rsid w:val="00631807"/>
    <w:rsid w:val="00632325"/>
    <w:rsid w:val="00633308"/>
    <w:rsid w:val="00633ACC"/>
    <w:rsid w:val="006340EB"/>
    <w:rsid w:val="00635243"/>
    <w:rsid w:val="006354AC"/>
    <w:rsid w:val="00635905"/>
    <w:rsid w:val="00635BF8"/>
    <w:rsid w:val="00641AA8"/>
    <w:rsid w:val="00643BAD"/>
    <w:rsid w:val="00650C22"/>
    <w:rsid w:val="00652D22"/>
    <w:rsid w:val="00655D41"/>
    <w:rsid w:val="00656503"/>
    <w:rsid w:val="00657592"/>
    <w:rsid w:val="00657FB3"/>
    <w:rsid w:val="00660283"/>
    <w:rsid w:val="006603C1"/>
    <w:rsid w:val="00662C77"/>
    <w:rsid w:val="00662D2A"/>
    <w:rsid w:val="006638B1"/>
    <w:rsid w:val="00664273"/>
    <w:rsid w:val="0066587A"/>
    <w:rsid w:val="006666CA"/>
    <w:rsid w:val="0066782D"/>
    <w:rsid w:val="00667C62"/>
    <w:rsid w:val="0067087E"/>
    <w:rsid w:val="006709F2"/>
    <w:rsid w:val="00670C69"/>
    <w:rsid w:val="00672471"/>
    <w:rsid w:val="00672596"/>
    <w:rsid w:val="00676D47"/>
    <w:rsid w:val="006821A3"/>
    <w:rsid w:val="0068393C"/>
    <w:rsid w:val="0068429A"/>
    <w:rsid w:val="00684D5F"/>
    <w:rsid w:val="00685CA9"/>
    <w:rsid w:val="00690552"/>
    <w:rsid w:val="006910E2"/>
    <w:rsid w:val="006916EC"/>
    <w:rsid w:val="0069333C"/>
    <w:rsid w:val="00693536"/>
    <w:rsid w:val="00694146"/>
    <w:rsid w:val="00694528"/>
    <w:rsid w:val="00694A7C"/>
    <w:rsid w:val="00694AB8"/>
    <w:rsid w:val="00695A16"/>
    <w:rsid w:val="00696108"/>
    <w:rsid w:val="00697097"/>
    <w:rsid w:val="0069711F"/>
    <w:rsid w:val="0069723B"/>
    <w:rsid w:val="00697CCE"/>
    <w:rsid w:val="006A112F"/>
    <w:rsid w:val="006A1961"/>
    <w:rsid w:val="006A1B12"/>
    <w:rsid w:val="006A1EF4"/>
    <w:rsid w:val="006A325A"/>
    <w:rsid w:val="006A364E"/>
    <w:rsid w:val="006A3EC3"/>
    <w:rsid w:val="006A6B07"/>
    <w:rsid w:val="006A73F2"/>
    <w:rsid w:val="006A75A2"/>
    <w:rsid w:val="006A7ACC"/>
    <w:rsid w:val="006A7F07"/>
    <w:rsid w:val="006B0B14"/>
    <w:rsid w:val="006B0FA6"/>
    <w:rsid w:val="006B15A3"/>
    <w:rsid w:val="006B2EE7"/>
    <w:rsid w:val="006B35D8"/>
    <w:rsid w:val="006B3F4F"/>
    <w:rsid w:val="006B508C"/>
    <w:rsid w:val="006B5129"/>
    <w:rsid w:val="006B6A12"/>
    <w:rsid w:val="006B79CB"/>
    <w:rsid w:val="006C201B"/>
    <w:rsid w:val="006C2CBE"/>
    <w:rsid w:val="006C3E9E"/>
    <w:rsid w:val="006C3FF9"/>
    <w:rsid w:val="006C5258"/>
    <w:rsid w:val="006D10C1"/>
    <w:rsid w:val="006D1746"/>
    <w:rsid w:val="006D1EDE"/>
    <w:rsid w:val="006D2072"/>
    <w:rsid w:val="006D25E2"/>
    <w:rsid w:val="006D3686"/>
    <w:rsid w:val="006D3E33"/>
    <w:rsid w:val="006D40AB"/>
    <w:rsid w:val="006D4F34"/>
    <w:rsid w:val="006D7C67"/>
    <w:rsid w:val="006D7C9F"/>
    <w:rsid w:val="006E0510"/>
    <w:rsid w:val="006E1BF5"/>
    <w:rsid w:val="006E2157"/>
    <w:rsid w:val="006E7038"/>
    <w:rsid w:val="006F1A83"/>
    <w:rsid w:val="006F2265"/>
    <w:rsid w:val="006F23A9"/>
    <w:rsid w:val="006F37F3"/>
    <w:rsid w:val="006F3D4E"/>
    <w:rsid w:val="006F4143"/>
    <w:rsid w:val="006F642C"/>
    <w:rsid w:val="007007DA"/>
    <w:rsid w:val="0070090F"/>
    <w:rsid w:val="00701259"/>
    <w:rsid w:val="007023B5"/>
    <w:rsid w:val="00702CB9"/>
    <w:rsid w:val="00702EA8"/>
    <w:rsid w:val="007040A0"/>
    <w:rsid w:val="00704535"/>
    <w:rsid w:val="00705A99"/>
    <w:rsid w:val="00705FD3"/>
    <w:rsid w:val="0070653D"/>
    <w:rsid w:val="007069E8"/>
    <w:rsid w:val="0070795C"/>
    <w:rsid w:val="007105AA"/>
    <w:rsid w:val="00710AE8"/>
    <w:rsid w:val="007112B3"/>
    <w:rsid w:val="00712233"/>
    <w:rsid w:val="00712330"/>
    <w:rsid w:val="00712E7F"/>
    <w:rsid w:val="00714D29"/>
    <w:rsid w:val="00715559"/>
    <w:rsid w:val="00716EDF"/>
    <w:rsid w:val="00717EB3"/>
    <w:rsid w:val="00722A6D"/>
    <w:rsid w:val="007311F0"/>
    <w:rsid w:val="0073252C"/>
    <w:rsid w:val="00732DCC"/>
    <w:rsid w:val="0073402C"/>
    <w:rsid w:val="00734031"/>
    <w:rsid w:val="00734EC5"/>
    <w:rsid w:val="00735442"/>
    <w:rsid w:val="00735D80"/>
    <w:rsid w:val="00737040"/>
    <w:rsid w:val="00737555"/>
    <w:rsid w:val="0074088B"/>
    <w:rsid w:val="00740E4F"/>
    <w:rsid w:val="007413F0"/>
    <w:rsid w:val="007444F1"/>
    <w:rsid w:val="0074466A"/>
    <w:rsid w:val="00745C41"/>
    <w:rsid w:val="00746101"/>
    <w:rsid w:val="0075041E"/>
    <w:rsid w:val="00750AB6"/>
    <w:rsid w:val="00750DFA"/>
    <w:rsid w:val="00752BA9"/>
    <w:rsid w:val="00753438"/>
    <w:rsid w:val="0075409E"/>
    <w:rsid w:val="00754B1B"/>
    <w:rsid w:val="0075520A"/>
    <w:rsid w:val="0075575D"/>
    <w:rsid w:val="00755879"/>
    <w:rsid w:val="00755CCC"/>
    <w:rsid w:val="00756898"/>
    <w:rsid w:val="00760C99"/>
    <w:rsid w:val="00761838"/>
    <w:rsid w:val="0076187A"/>
    <w:rsid w:val="00761ED9"/>
    <w:rsid w:val="00761FC5"/>
    <w:rsid w:val="00762382"/>
    <w:rsid w:val="00763CD8"/>
    <w:rsid w:val="007649CB"/>
    <w:rsid w:val="007667B7"/>
    <w:rsid w:val="00766B51"/>
    <w:rsid w:val="00766B85"/>
    <w:rsid w:val="007673A5"/>
    <w:rsid w:val="0076768F"/>
    <w:rsid w:val="007703C0"/>
    <w:rsid w:val="00770B2D"/>
    <w:rsid w:val="00771917"/>
    <w:rsid w:val="007748BD"/>
    <w:rsid w:val="00774FFD"/>
    <w:rsid w:val="0077507A"/>
    <w:rsid w:val="00775AB2"/>
    <w:rsid w:val="00776130"/>
    <w:rsid w:val="0077675A"/>
    <w:rsid w:val="00777347"/>
    <w:rsid w:val="0078066E"/>
    <w:rsid w:val="007820BB"/>
    <w:rsid w:val="0078416C"/>
    <w:rsid w:val="00784F1C"/>
    <w:rsid w:val="0078513D"/>
    <w:rsid w:val="0078535C"/>
    <w:rsid w:val="0078616E"/>
    <w:rsid w:val="007864B3"/>
    <w:rsid w:val="00786C19"/>
    <w:rsid w:val="00787F61"/>
    <w:rsid w:val="00790F08"/>
    <w:rsid w:val="00791C42"/>
    <w:rsid w:val="00793894"/>
    <w:rsid w:val="00793916"/>
    <w:rsid w:val="007954DE"/>
    <w:rsid w:val="007A1A82"/>
    <w:rsid w:val="007A1A8B"/>
    <w:rsid w:val="007A2A20"/>
    <w:rsid w:val="007A3B39"/>
    <w:rsid w:val="007A410A"/>
    <w:rsid w:val="007A57D9"/>
    <w:rsid w:val="007A65CD"/>
    <w:rsid w:val="007B0AE2"/>
    <w:rsid w:val="007B0CFD"/>
    <w:rsid w:val="007B1253"/>
    <w:rsid w:val="007B44A6"/>
    <w:rsid w:val="007B4A32"/>
    <w:rsid w:val="007B66E4"/>
    <w:rsid w:val="007C0712"/>
    <w:rsid w:val="007C0DEC"/>
    <w:rsid w:val="007C110F"/>
    <w:rsid w:val="007C1E21"/>
    <w:rsid w:val="007C2551"/>
    <w:rsid w:val="007C3865"/>
    <w:rsid w:val="007C456A"/>
    <w:rsid w:val="007C5306"/>
    <w:rsid w:val="007C5A36"/>
    <w:rsid w:val="007C5A81"/>
    <w:rsid w:val="007C6071"/>
    <w:rsid w:val="007D080F"/>
    <w:rsid w:val="007D16D7"/>
    <w:rsid w:val="007D1761"/>
    <w:rsid w:val="007D574C"/>
    <w:rsid w:val="007D6200"/>
    <w:rsid w:val="007D6EDD"/>
    <w:rsid w:val="007D7051"/>
    <w:rsid w:val="007D7761"/>
    <w:rsid w:val="007E1070"/>
    <w:rsid w:val="007E1EBB"/>
    <w:rsid w:val="007E3478"/>
    <w:rsid w:val="007E3546"/>
    <w:rsid w:val="007E432A"/>
    <w:rsid w:val="007E53DB"/>
    <w:rsid w:val="007E5957"/>
    <w:rsid w:val="007E5F5D"/>
    <w:rsid w:val="007E6104"/>
    <w:rsid w:val="007E7705"/>
    <w:rsid w:val="007E7CDA"/>
    <w:rsid w:val="007F050E"/>
    <w:rsid w:val="007F26E4"/>
    <w:rsid w:val="007F2808"/>
    <w:rsid w:val="007F326E"/>
    <w:rsid w:val="007F541E"/>
    <w:rsid w:val="007F7DAB"/>
    <w:rsid w:val="00801552"/>
    <w:rsid w:val="008023C3"/>
    <w:rsid w:val="008025A1"/>
    <w:rsid w:val="008035FB"/>
    <w:rsid w:val="00804705"/>
    <w:rsid w:val="0080491A"/>
    <w:rsid w:val="0080673D"/>
    <w:rsid w:val="00806DA7"/>
    <w:rsid w:val="008105FE"/>
    <w:rsid w:val="00810936"/>
    <w:rsid w:val="00810C35"/>
    <w:rsid w:val="00811492"/>
    <w:rsid w:val="00812406"/>
    <w:rsid w:val="00815133"/>
    <w:rsid w:val="00820D60"/>
    <w:rsid w:val="00821453"/>
    <w:rsid w:val="00821BE4"/>
    <w:rsid w:val="0082213C"/>
    <w:rsid w:val="0082262F"/>
    <w:rsid w:val="00822896"/>
    <w:rsid w:val="00822980"/>
    <w:rsid w:val="00826004"/>
    <w:rsid w:val="00826C2B"/>
    <w:rsid w:val="00826C6D"/>
    <w:rsid w:val="00826E14"/>
    <w:rsid w:val="008277CA"/>
    <w:rsid w:val="008305C1"/>
    <w:rsid w:val="008305EE"/>
    <w:rsid w:val="00830E60"/>
    <w:rsid w:val="008325F5"/>
    <w:rsid w:val="00832A36"/>
    <w:rsid w:val="00833137"/>
    <w:rsid w:val="00833593"/>
    <w:rsid w:val="0083660B"/>
    <w:rsid w:val="0083755C"/>
    <w:rsid w:val="008401DE"/>
    <w:rsid w:val="00840BC7"/>
    <w:rsid w:val="00841022"/>
    <w:rsid w:val="0084135E"/>
    <w:rsid w:val="0084184C"/>
    <w:rsid w:val="00843255"/>
    <w:rsid w:val="0084516B"/>
    <w:rsid w:val="00845DE1"/>
    <w:rsid w:val="008463A6"/>
    <w:rsid w:val="008507A0"/>
    <w:rsid w:val="008508EC"/>
    <w:rsid w:val="00850F05"/>
    <w:rsid w:val="00852BEB"/>
    <w:rsid w:val="008573EF"/>
    <w:rsid w:val="00857577"/>
    <w:rsid w:val="00857D6C"/>
    <w:rsid w:val="0086030C"/>
    <w:rsid w:val="008607A6"/>
    <w:rsid w:val="00860EAB"/>
    <w:rsid w:val="00861493"/>
    <w:rsid w:val="008614E6"/>
    <w:rsid w:val="00861B68"/>
    <w:rsid w:val="00861F21"/>
    <w:rsid w:val="00862198"/>
    <w:rsid w:val="0086378C"/>
    <w:rsid w:val="00863DDE"/>
    <w:rsid w:val="00866EE5"/>
    <w:rsid w:val="008708DB"/>
    <w:rsid w:val="00872686"/>
    <w:rsid w:val="00872D5D"/>
    <w:rsid w:val="00872DA0"/>
    <w:rsid w:val="00872E8E"/>
    <w:rsid w:val="00874FB0"/>
    <w:rsid w:val="008752AC"/>
    <w:rsid w:val="00876424"/>
    <w:rsid w:val="0087770B"/>
    <w:rsid w:val="00880A97"/>
    <w:rsid w:val="00881887"/>
    <w:rsid w:val="00881F73"/>
    <w:rsid w:val="00882226"/>
    <w:rsid w:val="00886951"/>
    <w:rsid w:val="008872EA"/>
    <w:rsid w:val="008918EC"/>
    <w:rsid w:val="00891E89"/>
    <w:rsid w:val="00892356"/>
    <w:rsid w:val="00892A78"/>
    <w:rsid w:val="00894E1A"/>
    <w:rsid w:val="0089657A"/>
    <w:rsid w:val="0089672C"/>
    <w:rsid w:val="00896827"/>
    <w:rsid w:val="00897293"/>
    <w:rsid w:val="0089752A"/>
    <w:rsid w:val="008A0CEA"/>
    <w:rsid w:val="008A1515"/>
    <w:rsid w:val="008A1BD5"/>
    <w:rsid w:val="008A22C2"/>
    <w:rsid w:val="008A2DE6"/>
    <w:rsid w:val="008A3E2B"/>
    <w:rsid w:val="008A49D5"/>
    <w:rsid w:val="008A6667"/>
    <w:rsid w:val="008A7138"/>
    <w:rsid w:val="008B333F"/>
    <w:rsid w:val="008B474B"/>
    <w:rsid w:val="008B4F31"/>
    <w:rsid w:val="008B57A4"/>
    <w:rsid w:val="008B5E80"/>
    <w:rsid w:val="008B689F"/>
    <w:rsid w:val="008B6AAE"/>
    <w:rsid w:val="008B6B01"/>
    <w:rsid w:val="008B6C41"/>
    <w:rsid w:val="008C025C"/>
    <w:rsid w:val="008C1928"/>
    <w:rsid w:val="008C19F6"/>
    <w:rsid w:val="008C1E1E"/>
    <w:rsid w:val="008C3625"/>
    <w:rsid w:val="008C503B"/>
    <w:rsid w:val="008C5AE3"/>
    <w:rsid w:val="008C656E"/>
    <w:rsid w:val="008C6C72"/>
    <w:rsid w:val="008C6CBE"/>
    <w:rsid w:val="008D0101"/>
    <w:rsid w:val="008D17D0"/>
    <w:rsid w:val="008D1D64"/>
    <w:rsid w:val="008D1DE4"/>
    <w:rsid w:val="008D3314"/>
    <w:rsid w:val="008D4843"/>
    <w:rsid w:val="008D4F8D"/>
    <w:rsid w:val="008D59B9"/>
    <w:rsid w:val="008D6728"/>
    <w:rsid w:val="008E0215"/>
    <w:rsid w:val="008E0EBF"/>
    <w:rsid w:val="008E13B4"/>
    <w:rsid w:val="008E1A65"/>
    <w:rsid w:val="008E4D25"/>
    <w:rsid w:val="008F01B0"/>
    <w:rsid w:val="008F0C4C"/>
    <w:rsid w:val="008F0E5B"/>
    <w:rsid w:val="008F0EBF"/>
    <w:rsid w:val="008F1401"/>
    <w:rsid w:val="008F257F"/>
    <w:rsid w:val="008F2BA3"/>
    <w:rsid w:val="008F4ABC"/>
    <w:rsid w:val="008F4AD7"/>
    <w:rsid w:val="00900549"/>
    <w:rsid w:val="009008A4"/>
    <w:rsid w:val="0090425D"/>
    <w:rsid w:val="009046A8"/>
    <w:rsid w:val="0090554B"/>
    <w:rsid w:val="0090698E"/>
    <w:rsid w:val="00910D8F"/>
    <w:rsid w:val="00912DB0"/>
    <w:rsid w:val="00912E95"/>
    <w:rsid w:val="00912F40"/>
    <w:rsid w:val="00913261"/>
    <w:rsid w:val="00913DC0"/>
    <w:rsid w:val="00913F3D"/>
    <w:rsid w:val="00914F31"/>
    <w:rsid w:val="009152D3"/>
    <w:rsid w:val="00921CFC"/>
    <w:rsid w:val="00922360"/>
    <w:rsid w:val="009232B6"/>
    <w:rsid w:val="00923970"/>
    <w:rsid w:val="00923DFC"/>
    <w:rsid w:val="0092485F"/>
    <w:rsid w:val="00925837"/>
    <w:rsid w:val="00925BB1"/>
    <w:rsid w:val="00926112"/>
    <w:rsid w:val="00926236"/>
    <w:rsid w:val="00926768"/>
    <w:rsid w:val="0093099D"/>
    <w:rsid w:val="00931641"/>
    <w:rsid w:val="00931B29"/>
    <w:rsid w:val="009322CD"/>
    <w:rsid w:val="009361CE"/>
    <w:rsid w:val="0094050F"/>
    <w:rsid w:val="00940872"/>
    <w:rsid w:val="009429B5"/>
    <w:rsid w:val="009431F5"/>
    <w:rsid w:val="0094401E"/>
    <w:rsid w:val="00944688"/>
    <w:rsid w:val="00944AEA"/>
    <w:rsid w:val="00945355"/>
    <w:rsid w:val="00945806"/>
    <w:rsid w:val="0094605F"/>
    <w:rsid w:val="00946BFC"/>
    <w:rsid w:val="00946DA0"/>
    <w:rsid w:val="00946EA7"/>
    <w:rsid w:val="009477B7"/>
    <w:rsid w:val="009500D0"/>
    <w:rsid w:val="0095175B"/>
    <w:rsid w:val="0095279E"/>
    <w:rsid w:val="00953006"/>
    <w:rsid w:val="009558DB"/>
    <w:rsid w:val="00955A82"/>
    <w:rsid w:val="009562CA"/>
    <w:rsid w:val="0095680D"/>
    <w:rsid w:val="00957023"/>
    <w:rsid w:val="00957414"/>
    <w:rsid w:val="009633E3"/>
    <w:rsid w:val="00963A9A"/>
    <w:rsid w:val="0096725B"/>
    <w:rsid w:val="00970083"/>
    <w:rsid w:val="00970285"/>
    <w:rsid w:val="00970B6B"/>
    <w:rsid w:val="00971495"/>
    <w:rsid w:val="0097372A"/>
    <w:rsid w:val="00974B42"/>
    <w:rsid w:val="009756EB"/>
    <w:rsid w:val="009776B4"/>
    <w:rsid w:val="00980383"/>
    <w:rsid w:val="009827A9"/>
    <w:rsid w:val="00982D5A"/>
    <w:rsid w:val="00985117"/>
    <w:rsid w:val="00985B22"/>
    <w:rsid w:val="00986CE5"/>
    <w:rsid w:val="0098782E"/>
    <w:rsid w:val="00987DDA"/>
    <w:rsid w:val="0099209A"/>
    <w:rsid w:val="0099247C"/>
    <w:rsid w:val="00993D0E"/>
    <w:rsid w:val="00996107"/>
    <w:rsid w:val="00996347"/>
    <w:rsid w:val="00997FF1"/>
    <w:rsid w:val="009A5580"/>
    <w:rsid w:val="009A562D"/>
    <w:rsid w:val="009A607D"/>
    <w:rsid w:val="009A716E"/>
    <w:rsid w:val="009B1ACD"/>
    <w:rsid w:val="009B2835"/>
    <w:rsid w:val="009B2B19"/>
    <w:rsid w:val="009B5D7A"/>
    <w:rsid w:val="009B5FEE"/>
    <w:rsid w:val="009B7286"/>
    <w:rsid w:val="009B75E9"/>
    <w:rsid w:val="009B76EF"/>
    <w:rsid w:val="009C09D1"/>
    <w:rsid w:val="009C1748"/>
    <w:rsid w:val="009C359D"/>
    <w:rsid w:val="009C36D8"/>
    <w:rsid w:val="009C42FF"/>
    <w:rsid w:val="009C580A"/>
    <w:rsid w:val="009C6299"/>
    <w:rsid w:val="009D0EF8"/>
    <w:rsid w:val="009D2B2C"/>
    <w:rsid w:val="009D4A7E"/>
    <w:rsid w:val="009D53E1"/>
    <w:rsid w:val="009D5E7E"/>
    <w:rsid w:val="009D6803"/>
    <w:rsid w:val="009D71F7"/>
    <w:rsid w:val="009D7D30"/>
    <w:rsid w:val="009E20DC"/>
    <w:rsid w:val="009E3D08"/>
    <w:rsid w:val="009E4134"/>
    <w:rsid w:val="009E5742"/>
    <w:rsid w:val="009E63DE"/>
    <w:rsid w:val="009E7677"/>
    <w:rsid w:val="009F08E6"/>
    <w:rsid w:val="009F0F84"/>
    <w:rsid w:val="009F0FC1"/>
    <w:rsid w:val="009F1195"/>
    <w:rsid w:val="009F1EB9"/>
    <w:rsid w:val="009F4C1C"/>
    <w:rsid w:val="009F58EE"/>
    <w:rsid w:val="009F624F"/>
    <w:rsid w:val="009F7F85"/>
    <w:rsid w:val="00A00A1F"/>
    <w:rsid w:val="00A051EF"/>
    <w:rsid w:val="00A06F48"/>
    <w:rsid w:val="00A10275"/>
    <w:rsid w:val="00A1028F"/>
    <w:rsid w:val="00A1187C"/>
    <w:rsid w:val="00A137DE"/>
    <w:rsid w:val="00A1402E"/>
    <w:rsid w:val="00A1414E"/>
    <w:rsid w:val="00A16DEF"/>
    <w:rsid w:val="00A20B4C"/>
    <w:rsid w:val="00A22C31"/>
    <w:rsid w:val="00A23104"/>
    <w:rsid w:val="00A23416"/>
    <w:rsid w:val="00A24DA4"/>
    <w:rsid w:val="00A251F7"/>
    <w:rsid w:val="00A25A3F"/>
    <w:rsid w:val="00A26153"/>
    <w:rsid w:val="00A264A0"/>
    <w:rsid w:val="00A2656E"/>
    <w:rsid w:val="00A273C8"/>
    <w:rsid w:val="00A30CA6"/>
    <w:rsid w:val="00A315B2"/>
    <w:rsid w:val="00A317D3"/>
    <w:rsid w:val="00A324E0"/>
    <w:rsid w:val="00A32F06"/>
    <w:rsid w:val="00A4013E"/>
    <w:rsid w:val="00A401B7"/>
    <w:rsid w:val="00A4034E"/>
    <w:rsid w:val="00A437E1"/>
    <w:rsid w:val="00A438F5"/>
    <w:rsid w:val="00A44515"/>
    <w:rsid w:val="00A46BFB"/>
    <w:rsid w:val="00A46C83"/>
    <w:rsid w:val="00A507D9"/>
    <w:rsid w:val="00A50AED"/>
    <w:rsid w:val="00A53368"/>
    <w:rsid w:val="00A53C98"/>
    <w:rsid w:val="00A54F0D"/>
    <w:rsid w:val="00A54F8C"/>
    <w:rsid w:val="00A55942"/>
    <w:rsid w:val="00A5681A"/>
    <w:rsid w:val="00A573EF"/>
    <w:rsid w:val="00A57C8B"/>
    <w:rsid w:val="00A6174B"/>
    <w:rsid w:val="00A61FC2"/>
    <w:rsid w:val="00A644EC"/>
    <w:rsid w:val="00A6626F"/>
    <w:rsid w:val="00A663B1"/>
    <w:rsid w:val="00A703DD"/>
    <w:rsid w:val="00A714C6"/>
    <w:rsid w:val="00A71985"/>
    <w:rsid w:val="00A725C0"/>
    <w:rsid w:val="00A7291A"/>
    <w:rsid w:val="00A72FB5"/>
    <w:rsid w:val="00A73544"/>
    <w:rsid w:val="00A73C1E"/>
    <w:rsid w:val="00A75F9D"/>
    <w:rsid w:val="00A8132C"/>
    <w:rsid w:val="00A8150C"/>
    <w:rsid w:val="00A83B3F"/>
    <w:rsid w:val="00A83B4B"/>
    <w:rsid w:val="00A83C64"/>
    <w:rsid w:val="00A84CD3"/>
    <w:rsid w:val="00A87071"/>
    <w:rsid w:val="00A9002E"/>
    <w:rsid w:val="00A90070"/>
    <w:rsid w:val="00A9099F"/>
    <w:rsid w:val="00A91DC0"/>
    <w:rsid w:val="00A920E4"/>
    <w:rsid w:val="00A9347E"/>
    <w:rsid w:val="00A942A0"/>
    <w:rsid w:val="00A94C9D"/>
    <w:rsid w:val="00A94CC2"/>
    <w:rsid w:val="00A950D2"/>
    <w:rsid w:val="00A95DF3"/>
    <w:rsid w:val="00A96C99"/>
    <w:rsid w:val="00A977AC"/>
    <w:rsid w:val="00AA0340"/>
    <w:rsid w:val="00AA0490"/>
    <w:rsid w:val="00AA1363"/>
    <w:rsid w:val="00AA2A61"/>
    <w:rsid w:val="00AA3DC6"/>
    <w:rsid w:val="00AA3EEB"/>
    <w:rsid w:val="00AA696E"/>
    <w:rsid w:val="00AB03E3"/>
    <w:rsid w:val="00AB2303"/>
    <w:rsid w:val="00AB2866"/>
    <w:rsid w:val="00AB3400"/>
    <w:rsid w:val="00AB387A"/>
    <w:rsid w:val="00AB4623"/>
    <w:rsid w:val="00AB5BCB"/>
    <w:rsid w:val="00AB6CE3"/>
    <w:rsid w:val="00AB7E80"/>
    <w:rsid w:val="00AC03D9"/>
    <w:rsid w:val="00AC06E3"/>
    <w:rsid w:val="00AC0926"/>
    <w:rsid w:val="00AC0B0B"/>
    <w:rsid w:val="00AC2286"/>
    <w:rsid w:val="00AC3140"/>
    <w:rsid w:val="00AC3CDF"/>
    <w:rsid w:val="00AC5349"/>
    <w:rsid w:val="00AC53E1"/>
    <w:rsid w:val="00AC6C67"/>
    <w:rsid w:val="00AC6DE7"/>
    <w:rsid w:val="00AD072D"/>
    <w:rsid w:val="00AD1713"/>
    <w:rsid w:val="00AD365C"/>
    <w:rsid w:val="00AD3C42"/>
    <w:rsid w:val="00AD7DC9"/>
    <w:rsid w:val="00AD7DE1"/>
    <w:rsid w:val="00AE18E6"/>
    <w:rsid w:val="00AE196C"/>
    <w:rsid w:val="00AE3B99"/>
    <w:rsid w:val="00AE4964"/>
    <w:rsid w:val="00AE5236"/>
    <w:rsid w:val="00AE63EB"/>
    <w:rsid w:val="00AE6886"/>
    <w:rsid w:val="00AE6CB4"/>
    <w:rsid w:val="00AF07D4"/>
    <w:rsid w:val="00AF0E7D"/>
    <w:rsid w:val="00AF14F4"/>
    <w:rsid w:val="00AF468B"/>
    <w:rsid w:val="00AF4D5E"/>
    <w:rsid w:val="00AF5181"/>
    <w:rsid w:val="00AF5287"/>
    <w:rsid w:val="00AF6BC0"/>
    <w:rsid w:val="00AF6C82"/>
    <w:rsid w:val="00AF76EA"/>
    <w:rsid w:val="00B000BC"/>
    <w:rsid w:val="00B004B7"/>
    <w:rsid w:val="00B00573"/>
    <w:rsid w:val="00B00614"/>
    <w:rsid w:val="00B0242F"/>
    <w:rsid w:val="00B03FF8"/>
    <w:rsid w:val="00B05A6E"/>
    <w:rsid w:val="00B0656F"/>
    <w:rsid w:val="00B06E11"/>
    <w:rsid w:val="00B11EB9"/>
    <w:rsid w:val="00B131C6"/>
    <w:rsid w:val="00B13C5D"/>
    <w:rsid w:val="00B15805"/>
    <w:rsid w:val="00B15C1C"/>
    <w:rsid w:val="00B17350"/>
    <w:rsid w:val="00B206D3"/>
    <w:rsid w:val="00B20D62"/>
    <w:rsid w:val="00B211FA"/>
    <w:rsid w:val="00B212D3"/>
    <w:rsid w:val="00B214FE"/>
    <w:rsid w:val="00B221F0"/>
    <w:rsid w:val="00B23923"/>
    <w:rsid w:val="00B25296"/>
    <w:rsid w:val="00B2564F"/>
    <w:rsid w:val="00B27008"/>
    <w:rsid w:val="00B3109E"/>
    <w:rsid w:val="00B32355"/>
    <w:rsid w:val="00B338E0"/>
    <w:rsid w:val="00B33FAF"/>
    <w:rsid w:val="00B34799"/>
    <w:rsid w:val="00B34E17"/>
    <w:rsid w:val="00B35329"/>
    <w:rsid w:val="00B37549"/>
    <w:rsid w:val="00B3775D"/>
    <w:rsid w:val="00B37FFA"/>
    <w:rsid w:val="00B414E8"/>
    <w:rsid w:val="00B41E53"/>
    <w:rsid w:val="00B42083"/>
    <w:rsid w:val="00B43797"/>
    <w:rsid w:val="00B4406D"/>
    <w:rsid w:val="00B44C59"/>
    <w:rsid w:val="00B45479"/>
    <w:rsid w:val="00B4746C"/>
    <w:rsid w:val="00B51118"/>
    <w:rsid w:val="00B521C1"/>
    <w:rsid w:val="00B54657"/>
    <w:rsid w:val="00B55F49"/>
    <w:rsid w:val="00B5661F"/>
    <w:rsid w:val="00B5765F"/>
    <w:rsid w:val="00B5782D"/>
    <w:rsid w:val="00B60009"/>
    <w:rsid w:val="00B64FFD"/>
    <w:rsid w:val="00B65ACB"/>
    <w:rsid w:val="00B66D00"/>
    <w:rsid w:val="00B67B4F"/>
    <w:rsid w:val="00B7013C"/>
    <w:rsid w:val="00B7026A"/>
    <w:rsid w:val="00B7095F"/>
    <w:rsid w:val="00B729A8"/>
    <w:rsid w:val="00B73314"/>
    <w:rsid w:val="00B74D87"/>
    <w:rsid w:val="00B76771"/>
    <w:rsid w:val="00B77CFE"/>
    <w:rsid w:val="00B803A2"/>
    <w:rsid w:val="00B80F8D"/>
    <w:rsid w:val="00B858BD"/>
    <w:rsid w:val="00B864F6"/>
    <w:rsid w:val="00B87DEB"/>
    <w:rsid w:val="00B9244C"/>
    <w:rsid w:val="00B95370"/>
    <w:rsid w:val="00B96CB0"/>
    <w:rsid w:val="00B97BE7"/>
    <w:rsid w:val="00BA18ED"/>
    <w:rsid w:val="00BA1E3C"/>
    <w:rsid w:val="00BA3358"/>
    <w:rsid w:val="00BA42A0"/>
    <w:rsid w:val="00BA52B1"/>
    <w:rsid w:val="00BA5475"/>
    <w:rsid w:val="00BA6E84"/>
    <w:rsid w:val="00BA6F16"/>
    <w:rsid w:val="00BA74E5"/>
    <w:rsid w:val="00BA791F"/>
    <w:rsid w:val="00BB05EC"/>
    <w:rsid w:val="00BB099C"/>
    <w:rsid w:val="00BB239E"/>
    <w:rsid w:val="00BB2B9D"/>
    <w:rsid w:val="00BB33CC"/>
    <w:rsid w:val="00BB6CA2"/>
    <w:rsid w:val="00BB753D"/>
    <w:rsid w:val="00BC1FF4"/>
    <w:rsid w:val="00BC2C94"/>
    <w:rsid w:val="00BC2D0D"/>
    <w:rsid w:val="00BC5BF1"/>
    <w:rsid w:val="00BC7666"/>
    <w:rsid w:val="00BC7F48"/>
    <w:rsid w:val="00BD1B49"/>
    <w:rsid w:val="00BD1D96"/>
    <w:rsid w:val="00BD21E5"/>
    <w:rsid w:val="00BD2C27"/>
    <w:rsid w:val="00BD3C88"/>
    <w:rsid w:val="00BD5854"/>
    <w:rsid w:val="00BE028B"/>
    <w:rsid w:val="00BE1E01"/>
    <w:rsid w:val="00BE4BE0"/>
    <w:rsid w:val="00BE4EC5"/>
    <w:rsid w:val="00BE6FE9"/>
    <w:rsid w:val="00BE7A2E"/>
    <w:rsid w:val="00BE7B1C"/>
    <w:rsid w:val="00BF19D1"/>
    <w:rsid w:val="00BF43BC"/>
    <w:rsid w:val="00BF45C0"/>
    <w:rsid w:val="00BF57AA"/>
    <w:rsid w:val="00BF5B61"/>
    <w:rsid w:val="00BF670A"/>
    <w:rsid w:val="00BF6ACF"/>
    <w:rsid w:val="00BF7966"/>
    <w:rsid w:val="00C001C3"/>
    <w:rsid w:val="00C00986"/>
    <w:rsid w:val="00C01698"/>
    <w:rsid w:val="00C0189A"/>
    <w:rsid w:val="00C02AE3"/>
    <w:rsid w:val="00C03319"/>
    <w:rsid w:val="00C03B0E"/>
    <w:rsid w:val="00C0604F"/>
    <w:rsid w:val="00C064E8"/>
    <w:rsid w:val="00C0758D"/>
    <w:rsid w:val="00C07890"/>
    <w:rsid w:val="00C11E51"/>
    <w:rsid w:val="00C123C1"/>
    <w:rsid w:val="00C124CA"/>
    <w:rsid w:val="00C126BF"/>
    <w:rsid w:val="00C13492"/>
    <w:rsid w:val="00C1385D"/>
    <w:rsid w:val="00C14DB1"/>
    <w:rsid w:val="00C15B83"/>
    <w:rsid w:val="00C166B6"/>
    <w:rsid w:val="00C17768"/>
    <w:rsid w:val="00C17A45"/>
    <w:rsid w:val="00C20684"/>
    <w:rsid w:val="00C21918"/>
    <w:rsid w:val="00C222D7"/>
    <w:rsid w:val="00C239BD"/>
    <w:rsid w:val="00C23DFD"/>
    <w:rsid w:val="00C26B1D"/>
    <w:rsid w:val="00C27CC0"/>
    <w:rsid w:val="00C305A8"/>
    <w:rsid w:val="00C30D9B"/>
    <w:rsid w:val="00C32791"/>
    <w:rsid w:val="00C33C55"/>
    <w:rsid w:val="00C34763"/>
    <w:rsid w:val="00C3655B"/>
    <w:rsid w:val="00C370AF"/>
    <w:rsid w:val="00C37DCD"/>
    <w:rsid w:val="00C403C5"/>
    <w:rsid w:val="00C4067E"/>
    <w:rsid w:val="00C40706"/>
    <w:rsid w:val="00C40DAF"/>
    <w:rsid w:val="00C41053"/>
    <w:rsid w:val="00C45129"/>
    <w:rsid w:val="00C45965"/>
    <w:rsid w:val="00C50598"/>
    <w:rsid w:val="00C50A48"/>
    <w:rsid w:val="00C52E63"/>
    <w:rsid w:val="00C52ED5"/>
    <w:rsid w:val="00C53D39"/>
    <w:rsid w:val="00C57BC5"/>
    <w:rsid w:val="00C612FE"/>
    <w:rsid w:val="00C61E03"/>
    <w:rsid w:val="00C6269D"/>
    <w:rsid w:val="00C6351E"/>
    <w:rsid w:val="00C64C95"/>
    <w:rsid w:val="00C65259"/>
    <w:rsid w:val="00C657A4"/>
    <w:rsid w:val="00C658E4"/>
    <w:rsid w:val="00C679A9"/>
    <w:rsid w:val="00C7184C"/>
    <w:rsid w:val="00C72170"/>
    <w:rsid w:val="00C728CD"/>
    <w:rsid w:val="00C73EFF"/>
    <w:rsid w:val="00C819CE"/>
    <w:rsid w:val="00C8408D"/>
    <w:rsid w:val="00C8413E"/>
    <w:rsid w:val="00C84A72"/>
    <w:rsid w:val="00C84BAE"/>
    <w:rsid w:val="00C90907"/>
    <w:rsid w:val="00C931BC"/>
    <w:rsid w:val="00C950EE"/>
    <w:rsid w:val="00C954DE"/>
    <w:rsid w:val="00C95BD6"/>
    <w:rsid w:val="00C963AD"/>
    <w:rsid w:val="00C9671A"/>
    <w:rsid w:val="00C96856"/>
    <w:rsid w:val="00C9788D"/>
    <w:rsid w:val="00CA10F8"/>
    <w:rsid w:val="00CA39EC"/>
    <w:rsid w:val="00CA3C83"/>
    <w:rsid w:val="00CA4CFB"/>
    <w:rsid w:val="00CA4F37"/>
    <w:rsid w:val="00CA570F"/>
    <w:rsid w:val="00CA76A9"/>
    <w:rsid w:val="00CB0203"/>
    <w:rsid w:val="00CB02E8"/>
    <w:rsid w:val="00CB059D"/>
    <w:rsid w:val="00CB17B7"/>
    <w:rsid w:val="00CB17E7"/>
    <w:rsid w:val="00CB29A8"/>
    <w:rsid w:val="00CB30B1"/>
    <w:rsid w:val="00CB5B18"/>
    <w:rsid w:val="00CB6990"/>
    <w:rsid w:val="00CB7849"/>
    <w:rsid w:val="00CC1D3D"/>
    <w:rsid w:val="00CC283F"/>
    <w:rsid w:val="00CC43BA"/>
    <w:rsid w:val="00CC7457"/>
    <w:rsid w:val="00CD0A4C"/>
    <w:rsid w:val="00CD1099"/>
    <w:rsid w:val="00CD138A"/>
    <w:rsid w:val="00CD41B1"/>
    <w:rsid w:val="00CD4F14"/>
    <w:rsid w:val="00CD5251"/>
    <w:rsid w:val="00CD5551"/>
    <w:rsid w:val="00CD677B"/>
    <w:rsid w:val="00CE0AA0"/>
    <w:rsid w:val="00CE1E91"/>
    <w:rsid w:val="00CE2F9C"/>
    <w:rsid w:val="00CE3650"/>
    <w:rsid w:val="00CE5EF3"/>
    <w:rsid w:val="00CF3D00"/>
    <w:rsid w:val="00CF67D7"/>
    <w:rsid w:val="00CF69C0"/>
    <w:rsid w:val="00CF7413"/>
    <w:rsid w:val="00CF7683"/>
    <w:rsid w:val="00D0010B"/>
    <w:rsid w:val="00D006D5"/>
    <w:rsid w:val="00D00B6F"/>
    <w:rsid w:val="00D01E56"/>
    <w:rsid w:val="00D032A9"/>
    <w:rsid w:val="00D04BD9"/>
    <w:rsid w:val="00D052EE"/>
    <w:rsid w:val="00D065CF"/>
    <w:rsid w:val="00D10007"/>
    <w:rsid w:val="00D135E8"/>
    <w:rsid w:val="00D14190"/>
    <w:rsid w:val="00D1479A"/>
    <w:rsid w:val="00D1545B"/>
    <w:rsid w:val="00D16E6B"/>
    <w:rsid w:val="00D175E3"/>
    <w:rsid w:val="00D20118"/>
    <w:rsid w:val="00D2103A"/>
    <w:rsid w:val="00D2156A"/>
    <w:rsid w:val="00D21A9C"/>
    <w:rsid w:val="00D22A8D"/>
    <w:rsid w:val="00D260A2"/>
    <w:rsid w:val="00D274A5"/>
    <w:rsid w:val="00D274E2"/>
    <w:rsid w:val="00D274F1"/>
    <w:rsid w:val="00D27500"/>
    <w:rsid w:val="00D32A69"/>
    <w:rsid w:val="00D331D1"/>
    <w:rsid w:val="00D3445B"/>
    <w:rsid w:val="00D34817"/>
    <w:rsid w:val="00D35DB5"/>
    <w:rsid w:val="00D40042"/>
    <w:rsid w:val="00D434A9"/>
    <w:rsid w:val="00D43C59"/>
    <w:rsid w:val="00D445DB"/>
    <w:rsid w:val="00D449C1"/>
    <w:rsid w:val="00D46754"/>
    <w:rsid w:val="00D46AD1"/>
    <w:rsid w:val="00D47510"/>
    <w:rsid w:val="00D50711"/>
    <w:rsid w:val="00D5148E"/>
    <w:rsid w:val="00D531D4"/>
    <w:rsid w:val="00D53DB6"/>
    <w:rsid w:val="00D54072"/>
    <w:rsid w:val="00D54834"/>
    <w:rsid w:val="00D54E05"/>
    <w:rsid w:val="00D55AB5"/>
    <w:rsid w:val="00D56220"/>
    <w:rsid w:val="00D567DB"/>
    <w:rsid w:val="00D60F7C"/>
    <w:rsid w:val="00D61C80"/>
    <w:rsid w:val="00D62D15"/>
    <w:rsid w:val="00D6422A"/>
    <w:rsid w:val="00D6569B"/>
    <w:rsid w:val="00D65AE7"/>
    <w:rsid w:val="00D66196"/>
    <w:rsid w:val="00D66FCD"/>
    <w:rsid w:val="00D7135E"/>
    <w:rsid w:val="00D72B64"/>
    <w:rsid w:val="00D75558"/>
    <w:rsid w:val="00D7579E"/>
    <w:rsid w:val="00D80441"/>
    <w:rsid w:val="00D80C45"/>
    <w:rsid w:val="00D81593"/>
    <w:rsid w:val="00D8169E"/>
    <w:rsid w:val="00D82B42"/>
    <w:rsid w:val="00D83893"/>
    <w:rsid w:val="00D84B81"/>
    <w:rsid w:val="00D85599"/>
    <w:rsid w:val="00D87616"/>
    <w:rsid w:val="00D9019A"/>
    <w:rsid w:val="00D909E5"/>
    <w:rsid w:val="00D921AB"/>
    <w:rsid w:val="00D9277E"/>
    <w:rsid w:val="00D936A3"/>
    <w:rsid w:val="00D94E96"/>
    <w:rsid w:val="00D94FD7"/>
    <w:rsid w:val="00D954BF"/>
    <w:rsid w:val="00D958EE"/>
    <w:rsid w:val="00D968EB"/>
    <w:rsid w:val="00D9692A"/>
    <w:rsid w:val="00D97C03"/>
    <w:rsid w:val="00D97EB4"/>
    <w:rsid w:val="00DA0CEC"/>
    <w:rsid w:val="00DA2505"/>
    <w:rsid w:val="00DA3FBD"/>
    <w:rsid w:val="00DA4788"/>
    <w:rsid w:val="00DA5688"/>
    <w:rsid w:val="00DA6099"/>
    <w:rsid w:val="00DA6BE6"/>
    <w:rsid w:val="00DA6F37"/>
    <w:rsid w:val="00DB0190"/>
    <w:rsid w:val="00DB0C5F"/>
    <w:rsid w:val="00DB246C"/>
    <w:rsid w:val="00DB3264"/>
    <w:rsid w:val="00DB3285"/>
    <w:rsid w:val="00DB6910"/>
    <w:rsid w:val="00DC2F2E"/>
    <w:rsid w:val="00DC4B4D"/>
    <w:rsid w:val="00DC69EE"/>
    <w:rsid w:val="00DC764B"/>
    <w:rsid w:val="00DD0670"/>
    <w:rsid w:val="00DD082B"/>
    <w:rsid w:val="00DD0C3D"/>
    <w:rsid w:val="00DD1A6F"/>
    <w:rsid w:val="00DD2B35"/>
    <w:rsid w:val="00DD2F54"/>
    <w:rsid w:val="00DD34A2"/>
    <w:rsid w:val="00DD4AE0"/>
    <w:rsid w:val="00DD4CD2"/>
    <w:rsid w:val="00DD5023"/>
    <w:rsid w:val="00DD5691"/>
    <w:rsid w:val="00DD613A"/>
    <w:rsid w:val="00DE01F5"/>
    <w:rsid w:val="00DE0BEF"/>
    <w:rsid w:val="00DE2830"/>
    <w:rsid w:val="00DE287A"/>
    <w:rsid w:val="00DE4E26"/>
    <w:rsid w:val="00DE5794"/>
    <w:rsid w:val="00DE625F"/>
    <w:rsid w:val="00DE65D7"/>
    <w:rsid w:val="00DE75D9"/>
    <w:rsid w:val="00DF0103"/>
    <w:rsid w:val="00DF1F51"/>
    <w:rsid w:val="00DF2022"/>
    <w:rsid w:val="00DF2791"/>
    <w:rsid w:val="00DF2ACA"/>
    <w:rsid w:val="00DF366A"/>
    <w:rsid w:val="00DF4ED0"/>
    <w:rsid w:val="00DF5CE8"/>
    <w:rsid w:val="00E007FF"/>
    <w:rsid w:val="00E02622"/>
    <w:rsid w:val="00E02A9E"/>
    <w:rsid w:val="00E0526A"/>
    <w:rsid w:val="00E05975"/>
    <w:rsid w:val="00E123F6"/>
    <w:rsid w:val="00E13C6B"/>
    <w:rsid w:val="00E14AE7"/>
    <w:rsid w:val="00E14BEA"/>
    <w:rsid w:val="00E14F1E"/>
    <w:rsid w:val="00E157E6"/>
    <w:rsid w:val="00E168F0"/>
    <w:rsid w:val="00E177FB"/>
    <w:rsid w:val="00E17C19"/>
    <w:rsid w:val="00E17E4D"/>
    <w:rsid w:val="00E20216"/>
    <w:rsid w:val="00E23220"/>
    <w:rsid w:val="00E238AA"/>
    <w:rsid w:val="00E24FB3"/>
    <w:rsid w:val="00E25B0A"/>
    <w:rsid w:val="00E25F33"/>
    <w:rsid w:val="00E264D1"/>
    <w:rsid w:val="00E26705"/>
    <w:rsid w:val="00E27093"/>
    <w:rsid w:val="00E27A93"/>
    <w:rsid w:val="00E321C7"/>
    <w:rsid w:val="00E32BC0"/>
    <w:rsid w:val="00E32F4F"/>
    <w:rsid w:val="00E363F0"/>
    <w:rsid w:val="00E36657"/>
    <w:rsid w:val="00E377E6"/>
    <w:rsid w:val="00E40D8A"/>
    <w:rsid w:val="00E410D1"/>
    <w:rsid w:val="00E414D3"/>
    <w:rsid w:val="00E42101"/>
    <w:rsid w:val="00E428D4"/>
    <w:rsid w:val="00E4346E"/>
    <w:rsid w:val="00E43C43"/>
    <w:rsid w:val="00E44D7F"/>
    <w:rsid w:val="00E45A3F"/>
    <w:rsid w:val="00E4781C"/>
    <w:rsid w:val="00E47A12"/>
    <w:rsid w:val="00E50AC7"/>
    <w:rsid w:val="00E51686"/>
    <w:rsid w:val="00E534A0"/>
    <w:rsid w:val="00E5358E"/>
    <w:rsid w:val="00E53B9C"/>
    <w:rsid w:val="00E556FE"/>
    <w:rsid w:val="00E56804"/>
    <w:rsid w:val="00E572D8"/>
    <w:rsid w:val="00E60A5D"/>
    <w:rsid w:val="00E62559"/>
    <w:rsid w:val="00E6361E"/>
    <w:rsid w:val="00E64BAE"/>
    <w:rsid w:val="00E70978"/>
    <w:rsid w:val="00E71ED8"/>
    <w:rsid w:val="00E75347"/>
    <w:rsid w:val="00E75D2D"/>
    <w:rsid w:val="00E77CEA"/>
    <w:rsid w:val="00E80F71"/>
    <w:rsid w:val="00E81435"/>
    <w:rsid w:val="00E81670"/>
    <w:rsid w:val="00E82FD0"/>
    <w:rsid w:val="00E83930"/>
    <w:rsid w:val="00E850D6"/>
    <w:rsid w:val="00E855E3"/>
    <w:rsid w:val="00E86082"/>
    <w:rsid w:val="00E86369"/>
    <w:rsid w:val="00E86600"/>
    <w:rsid w:val="00E86B77"/>
    <w:rsid w:val="00E879EE"/>
    <w:rsid w:val="00E911EE"/>
    <w:rsid w:val="00E918BB"/>
    <w:rsid w:val="00E92927"/>
    <w:rsid w:val="00E93E01"/>
    <w:rsid w:val="00E976DB"/>
    <w:rsid w:val="00E97A43"/>
    <w:rsid w:val="00EA0670"/>
    <w:rsid w:val="00EA09B6"/>
    <w:rsid w:val="00EA22AC"/>
    <w:rsid w:val="00EA2F89"/>
    <w:rsid w:val="00EA4125"/>
    <w:rsid w:val="00EA449D"/>
    <w:rsid w:val="00EA4BD4"/>
    <w:rsid w:val="00EA5C52"/>
    <w:rsid w:val="00EA7B90"/>
    <w:rsid w:val="00EB0D16"/>
    <w:rsid w:val="00EB0F27"/>
    <w:rsid w:val="00EB1977"/>
    <w:rsid w:val="00EB19E5"/>
    <w:rsid w:val="00EB1EE9"/>
    <w:rsid w:val="00EB5900"/>
    <w:rsid w:val="00EC160D"/>
    <w:rsid w:val="00EC1A26"/>
    <w:rsid w:val="00EC1D2D"/>
    <w:rsid w:val="00EC3D59"/>
    <w:rsid w:val="00EC4095"/>
    <w:rsid w:val="00EC431D"/>
    <w:rsid w:val="00EC61F6"/>
    <w:rsid w:val="00EC6C5A"/>
    <w:rsid w:val="00ED04F0"/>
    <w:rsid w:val="00ED06A1"/>
    <w:rsid w:val="00ED2683"/>
    <w:rsid w:val="00ED34D5"/>
    <w:rsid w:val="00ED52EE"/>
    <w:rsid w:val="00ED5708"/>
    <w:rsid w:val="00ED5DBC"/>
    <w:rsid w:val="00ED72EC"/>
    <w:rsid w:val="00ED7876"/>
    <w:rsid w:val="00ED7A80"/>
    <w:rsid w:val="00EE333C"/>
    <w:rsid w:val="00EE4D62"/>
    <w:rsid w:val="00EE6D5E"/>
    <w:rsid w:val="00EF0721"/>
    <w:rsid w:val="00EF0EA6"/>
    <w:rsid w:val="00EF20FF"/>
    <w:rsid w:val="00EF2CF4"/>
    <w:rsid w:val="00EF394C"/>
    <w:rsid w:val="00EF3B9C"/>
    <w:rsid w:val="00EF40B5"/>
    <w:rsid w:val="00EF47A1"/>
    <w:rsid w:val="00EF58E4"/>
    <w:rsid w:val="00EF6D53"/>
    <w:rsid w:val="00EF75B3"/>
    <w:rsid w:val="00F000D9"/>
    <w:rsid w:val="00F02E8E"/>
    <w:rsid w:val="00F03291"/>
    <w:rsid w:val="00F041A8"/>
    <w:rsid w:val="00F0447C"/>
    <w:rsid w:val="00F05400"/>
    <w:rsid w:val="00F05A7F"/>
    <w:rsid w:val="00F06C39"/>
    <w:rsid w:val="00F0742D"/>
    <w:rsid w:val="00F07CB6"/>
    <w:rsid w:val="00F07DF3"/>
    <w:rsid w:val="00F10DEB"/>
    <w:rsid w:val="00F12B1B"/>
    <w:rsid w:val="00F12FC3"/>
    <w:rsid w:val="00F13758"/>
    <w:rsid w:val="00F13F53"/>
    <w:rsid w:val="00F1554C"/>
    <w:rsid w:val="00F15C9B"/>
    <w:rsid w:val="00F220FD"/>
    <w:rsid w:val="00F2360E"/>
    <w:rsid w:val="00F243AD"/>
    <w:rsid w:val="00F26C4B"/>
    <w:rsid w:val="00F3021A"/>
    <w:rsid w:val="00F307A4"/>
    <w:rsid w:val="00F313AF"/>
    <w:rsid w:val="00F32003"/>
    <w:rsid w:val="00F32F8D"/>
    <w:rsid w:val="00F3368A"/>
    <w:rsid w:val="00F337E5"/>
    <w:rsid w:val="00F3388D"/>
    <w:rsid w:val="00F33D69"/>
    <w:rsid w:val="00F34B9D"/>
    <w:rsid w:val="00F35582"/>
    <w:rsid w:val="00F3673A"/>
    <w:rsid w:val="00F3745B"/>
    <w:rsid w:val="00F3765A"/>
    <w:rsid w:val="00F37E87"/>
    <w:rsid w:val="00F40B2B"/>
    <w:rsid w:val="00F414FD"/>
    <w:rsid w:val="00F4261E"/>
    <w:rsid w:val="00F44DAF"/>
    <w:rsid w:val="00F451E3"/>
    <w:rsid w:val="00F45471"/>
    <w:rsid w:val="00F45719"/>
    <w:rsid w:val="00F45A3B"/>
    <w:rsid w:val="00F45B37"/>
    <w:rsid w:val="00F4799B"/>
    <w:rsid w:val="00F503A2"/>
    <w:rsid w:val="00F5040B"/>
    <w:rsid w:val="00F52A0B"/>
    <w:rsid w:val="00F57117"/>
    <w:rsid w:val="00F57569"/>
    <w:rsid w:val="00F577CF"/>
    <w:rsid w:val="00F57AE7"/>
    <w:rsid w:val="00F57DE8"/>
    <w:rsid w:val="00F609AD"/>
    <w:rsid w:val="00F61523"/>
    <w:rsid w:val="00F61CA7"/>
    <w:rsid w:val="00F62824"/>
    <w:rsid w:val="00F62D0B"/>
    <w:rsid w:val="00F630D6"/>
    <w:rsid w:val="00F63171"/>
    <w:rsid w:val="00F63CD9"/>
    <w:rsid w:val="00F63E3E"/>
    <w:rsid w:val="00F644EA"/>
    <w:rsid w:val="00F64543"/>
    <w:rsid w:val="00F6497B"/>
    <w:rsid w:val="00F70AC0"/>
    <w:rsid w:val="00F723F1"/>
    <w:rsid w:val="00F730BE"/>
    <w:rsid w:val="00F7325F"/>
    <w:rsid w:val="00F732A9"/>
    <w:rsid w:val="00F73F17"/>
    <w:rsid w:val="00F73FEF"/>
    <w:rsid w:val="00F7432C"/>
    <w:rsid w:val="00F75B91"/>
    <w:rsid w:val="00F768C2"/>
    <w:rsid w:val="00F7741B"/>
    <w:rsid w:val="00F775A9"/>
    <w:rsid w:val="00F825D9"/>
    <w:rsid w:val="00F8496D"/>
    <w:rsid w:val="00F8499A"/>
    <w:rsid w:val="00F8539E"/>
    <w:rsid w:val="00F868EF"/>
    <w:rsid w:val="00F86961"/>
    <w:rsid w:val="00F87845"/>
    <w:rsid w:val="00F907C8"/>
    <w:rsid w:val="00F90BAA"/>
    <w:rsid w:val="00F93E22"/>
    <w:rsid w:val="00F93F0B"/>
    <w:rsid w:val="00F964D4"/>
    <w:rsid w:val="00F96603"/>
    <w:rsid w:val="00F970BC"/>
    <w:rsid w:val="00F97487"/>
    <w:rsid w:val="00F97E11"/>
    <w:rsid w:val="00FA094B"/>
    <w:rsid w:val="00FA0B49"/>
    <w:rsid w:val="00FA0CDD"/>
    <w:rsid w:val="00FA10B3"/>
    <w:rsid w:val="00FA2953"/>
    <w:rsid w:val="00FA45BD"/>
    <w:rsid w:val="00FA47B6"/>
    <w:rsid w:val="00FA4A27"/>
    <w:rsid w:val="00FA4B58"/>
    <w:rsid w:val="00FA5DBC"/>
    <w:rsid w:val="00FA6458"/>
    <w:rsid w:val="00FA6FDA"/>
    <w:rsid w:val="00FA7482"/>
    <w:rsid w:val="00FA7C82"/>
    <w:rsid w:val="00FB05EC"/>
    <w:rsid w:val="00FB1361"/>
    <w:rsid w:val="00FB2ACE"/>
    <w:rsid w:val="00FB41AB"/>
    <w:rsid w:val="00FB565C"/>
    <w:rsid w:val="00FB593D"/>
    <w:rsid w:val="00FC0378"/>
    <w:rsid w:val="00FC09E3"/>
    <w:rsid w:val="00FC2B46"/>
    <w:rsid w:val="00FC44E0"/>
    <w:rsid w:val="00FC5039"/>
    <w:rsid w:val="00FC5EBA"/>
    <w:rsid w:val="00FC61C1"/>
    <w:rsid w:val="00FC75DF"/>
    <w:rsid w:val="00FD11BA"/>
    <w:rsid w:val="00FD473C"/>
    <w:rsid w:val="00FD51A9"/>
    <w:rsid w:val="00FD56B8"/>
    <w:rsid w:val="00FD64B9"/>
    <w:rsid w:val="00FD66AD"/>
    <w:rsid w:val="00FD6FC7"/>
    <w:rsid w:val="00FE0DD7"/>
    <w:rsid w:val="00FE1BF3"/>
    <w:rsid w:val="00FE5A40"/>
    <w:rsid w:val="00FE5FEF"/>
    <w:rsid w:val="00FE617B"/>
    <w:rsid w:val="00FF3B0D"/>
    <w:rsid w:val="00FF57D5"/>
    <w:rsid w:val="00FF5842"/>
    <w:rsid w:val="00FF5929"/>
    <w:rsid w:val="00FF59B1"/>
    <w:rsid w:val="00FF5E27"/>
    <w:rsid w:val="00FF5FCE"/>
    <w:rsid w:val="00FF6E12"/>
    <w:rsid w:val="00FF6EE3"/>
    <w:rsid w:val="00FF6FC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4F"/>
    <w:rPr>
      <w:rFonts w:ascii="Times New Roman" w:hAnsi="Times New Roman"/>
      <w:sz w:val="24"/>
    </w:rPr>
  </w:style>
  <w:style w:type="paragraph" w:styleId="Heading1">
    <w:name w:val="heading 1"/>
    <w:aliases w:val="BAB"/>
    <w:basedOn w:val="Normal"/>
    <w:next w:val="Normal"/>
    <w:link w:val="Heading1Char"/>
    <w:uiPriority w:val="9"/>
    <w:qFormat/>
    <w:rsid w:val="001C3474"/>
    <w:pPr>
      <w:keepNext/>
      <w:keepLines/>
      <w:numPr>
        <w:numId w:val="1"/>
      </w:numPr>
      <w:spacing w:before="24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1"/>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1"/>
      </w:numPr>
      <w:spacing w:before="40"/>
      <w:ind w:left="851"/>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rsid w:val="004A4FEB"/>
    <w:pPr>
      <w:keepNext/>
      <w:keepLines/>
      <w:numPr>
        <w:numId w:val="5"/>
      </w:numPr>
      <w:spacing w:before="40"/>
      <w:ind w:left="993" w:hanging="993"/>
      <w:outlineLvl w:val="3"/>
    </w:pPr>
    <w:rPr>
      <w:rFonts w:eastAsiaTheme="majorEastAsia" w:cstheme="majorBidi"/>
      <w:b/>
      <w:bCs/>
      <w:i/>
      <w:color w:val="000000" w:themeColor="text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1C3474"/>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DefaultParagraphFont"/>
    <w:link w:val="LembarJudul"/>
    <w:rsid w:val="00D66196"/>
    <w:rPr>
      <w:rFonts w:ascii="Times New Roman" w:hAnsi="Times New Roman"/>
      <w:b/>
      <w:bCs/>
      <w:sz w:val="32"/>
      <w:szCs w:val="28"/>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4A4FEB"/>
    <w:rPr>
      <w:rFonts w:ascii="Times New Roman" w:eastAsiaTheme="majorEastAsia" w:hAnsi="Times New Roman" w:cstheme="majorBidi"/>
      <w:b/>
      <w:bCs/>
      <w:i/>
      <w:color w:val="000000" w:themeColor="text1"/>
      <w:sz w:val="24"/>
      <w:lang w:val="en-US" w:eastAsia="ar-SA"/>
    </w:rPr>
  </w:style>
  <w:style w:type="paragraph" w:customStyle="1" w:styleId="IV11">
    <w:name w:val="IV.1.1"/>
    <w:basedOn w:val="Heading4"/>
    <w:link w:val="IV11Char"/>
    <w:qFormat/>
    <w:rsid w:val="004A4FEB"/>
    <w:pPr>
      <w:numPr>
        <w:numId w:val="6"/>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color w:val="000000" w:themeColor="text1"/>
      <w:sz w:val="24"/>
      <w:lang w:val="en-US" w:eastAsia="ar-SA"/>
    </w:rPr>
  </w:style>
  <w:style w:type="paragraph" w:customStyle="1" w:styleId="IV12">
    <w:name w:val="IV.1.2"/>
    <w:basedOn w:val="IV11"/>
    <w:link w:val="IV12Char"/>
    <w:qFormat/>
    <w:rsid w:val="001C5D19"/>
    <w:pPr>
      <w:numPr>
        <w:numId w:val="7"/>
      </w:numPr>
    </w:pPr>
    <w:rPr>
      <w:i w:val="0"/>
      <w:iCs/>
    </w:rPr>
  </w:style>
  <w:style w:type="character" w:customStyle="1" w:styleId="IV12Char">
    <w:name w:val="IV.1.2 Char"/>
    <w:basedOn w:val="IV11Char"/>
    <w:link w:val="IV12"/>
    <w:rsid w:val="001C5D19"/>
    <w:rPr>
      <w:rFonts w:ascii="Times New Roman" w:eastAsiaTheme="majorEastAsia" w:hAnsi="Times New Roman" w:cstheme="majorBidi"/>
      <w:b/>
      <w:bCs/>
      <w:i w:val="0"/>
      <w:iCs/>
      <w:color w:val="000000" w:themeColor="text1"/>
      <w:sz w:val="24"/>
      <w:lang w:val="en-US" w:eastAsia="ar-SA"/>
    </w:rPr>
  </w:style>
  <w:style w:type="paragraph" w:customStyle="1" w:styleId="II151">
    <w:name w:val="II.1.5.1"/>
    <w:basedOn w:val="ListParagraph"/>
    <w:link w:val="II151Char"/>
    <w:qFormat/>
    <w:rsid w:val="009232B6"/>
    <w:pPr>
      <w:numPr>
        <w:numId w:val="4"/>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06D1CEED362245E79672CCF50F0A4EF7"/>
        <w:category>
          <w:name w:val="General"/>
          <w:gallery w:val="placeholder"/>
        </w:category>
        <w:types>
          <w:type w:val="bbPlcHdr"/>
        </w:types>
        <w:behaviors>
          <w:behavior w:val="content"/>
        </w:behaviors>
        <w:guid w:val="{A43C708F-B62D-49A1-8E34-2CD87947436F}"/>
      </w:docPartPr>
      <w:docPartBody>
        <w:p w:rsidR="00E16360" w:rsidRDefault="008E30FA" w:rsidP="008E30FA">
          <w:pPr>
            <w:pStyle w:val="06D1CEED362245E79672CCF50F0A4EF7"/>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505F1"/>
    <w:rsid w:val="0005315A"/>
    <w:rsid w:val="00065949"/>
    <w:rsid w:val="00073478"/>
    <w:rsid w:val="00074B97"/>
    <w:rsid w:val="00095433"/>
    <w:rsid w:val="000B1445"/>
    <w:rsid w:val="0010526C"/>
    <w:rsid w:val="0013425A"/>
    <w:rsid w:val="001407D1"/>
    <w:rsid w:val="0016228A"/>
    <w:rsid w:val="00193EBC"/>
    <w:rsid w:val="00194524"/>
    <w:rsid w:val="001B2CFC"/>
    <w:rsid w:val="001C28C3"/>
    <w:rsid w:val="001E235C"/>
    <w:rsid w:val="00205445"/>
    <w:rsid w:val="00230C0F"/>
    <w:rsid w:val="002550C8"/>
    <w:rsid w:val="00261A14"/>
    <w:rsid w:val="00267577"/>
    <w:rsid w:val="002725C1"/>
    <w:rsid w:val="00282D0A"/>
    <w:rsid w:val="002B3B67"/>
    <w:rsid w:val="002D7137"/>
    <w:rsid w:val="00327545"/>
    <w:rsid w:val="00385C91"/>
    <w:rsid w:val="003D1E70"/>
    <w:rsid w:val="003D3492"/>
    <w:rsid w:val="003E1B93"/>
    <w:rsid w:val="004077A2"/>
    <w:rsid w:val="00407863"/>
    <w:rsid w:val="004251AF"/>
    <w:rsid w:val="00430B71"/>
    <w:rsid w:val="00436AC9"/>
    <w:rsid w:val="00460748"/>
    <w:rsid w:val="00477F56"/>
    <w:rsid w:val="004819DE"/>
    <w:rsid w:val="004A6E99"/>
    <w:rsid w:val="004B125F"/>
    <w:rsid w:val="004D7126"/>
    <w:rsid w:val="004D7390"/>
    <w:rsid w:val="004E3E57"/>
    <w:rsid w:val="004F2A69"/>
    <w:rsid w:val="005202AC"/>
    <w:rsid w:val="0055385A"/>
    <w:rsid w:val="00556330"/>
    <w:rsid w:val="00562C7F"/>
    <w:rsid w:val="005A2C12"/>
    <w:rsid w:val="00632864"/>
    <w:rsid w:val="00690A6D"/>
    <w:rsid w:val="00693D78"/>
    <w:rsid w:val="006E2BCE"/>
    <w:rsid w:val="007201A7"/>
    <w:rsid w:val="00741345"/>
    <w:rsid w:val="007471DC"/>
    <w:rsid w:val="0076305A"/>
    <w:rsid w:val="007A65F1"/>
    <w:rsid w:val="008367CC"/>
    <w:rsid w:val="00877D29"/>
    <w:rsid w:val="008E30FA"/>
    <w:rsid w:val="008F2E74"/>
    <w:rsid w:val="00977546"/>
    <w:rsid w:val="009D4F50"/>
    <w:rsid w:val="00A30627"/>
    <w:rsid w:val="00A317D3"/>
    <w:rsid w:val="00A408C8"/>
    <w:rsid w:val="00A42246"/>
    <w:rsid w:val="00A57EEF"/>
    <w:rsid w:val="00A7003A"/>
    <w:rsid w:val="00A9575D"/>
    <w:rsid w:val="00A95DF3"/>
    <w:rsid w:val="00AB256A"/>
    <w:rsid w:val="00AD5062"/>
    <w:rsid w:val="00AF2DDB"/>
    <w:rsid w:val="00AF74B6"/>
    <w:rsid w:val="00B33214"/>
    <w:rsid w:val="00B50097"/>
    <w:rsid w:val="00B9157D"/>
    <w:rsid w:val="00BC6342"/>
    <w:rsid w:val="00C066AF"/>
    <w:rsid w:val="00C25C4A"/>
    <w:rsid w:val="00C55573"/>
    <w:rsid w:val="00C57D3E"/>
    <w:rsid w:val="00CB10AE"/>
    <w:rsid w:val="00D17264"/>
    <w:rsid w:val="00D77A31"/>
    <w:rsid w:val="00D87579"/>
    <w:rsid w:val="00D90447"/>
    <w:rsid w:val="00DC135D"/>
    <w:rsid w:val="00DC4410"/>
    <w:rsid w:val="00DF62E1"/>
    <w:rsid w:val="00E16360"/>
    <w:rsid w:val="00E230BB"/>
    <w:rsid w:val="00E31DF4"/>
    <w:rsid w:val="00E62040"/>
    <w:rsid w:val="00E63D06"/>
    <w:rsid w:val="00E75092"/>
    <w:rsid w:val="00ED4701"/>
    <w:rsid w:val="00EF3EBB"/>
    <w:rsid w:val="00F00358"/>
    <w:rsid w:val="00F25B0F"/>
    <w:rsid w:val="00F5179A"/>
    <w:rsid w:val="00F74849"/>
    <w:rsid w:val="00F81E06"/>
    <w:rsid w:val="00F82474"/>
    <w:rsid w:val="00F91A42"/>
    <w:rsid w:val="00F94D07"/>
    <w:rsid w:val="00FA1C16"/>
    <w:rsid w:val="00FB4ACB"/>
    <w:rsid w:val="00FD4E92"/>
    <w:rsid w:val="00FE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30FA"/>
    <w:rPr>
      <w:color w:val="666666"/>
    </w:rPr>
  </w:style>
  <w:style w:type="paragraph" w:customStyle="1" w:styleId="06D1CEED362245E79672CCF50F0A4EF7">
    <w:name w:val="06D1CEED362245E79672CCF50F0A4EF7"/>
    <w:rsid w:val="008E3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CITATIONS" value="[{&quot;citationID&quot;:&quot;MENDELEY_CITATION_928f82ea-6871-4e6f-8c8d-b2b10fc924db&quot;,&quot;properties&quot;:{&quot;noteIndex&quot;:0},&quot;isEdited&quot;:false,&quot;manualOverride&quot;:{&quot;isManuallyOverridden&quot;:false,&quot;citeprocText&quot;:&quot;[1]&quot;,&quot;manualOverrideText&quot;:&quot;&quot;},&quot;citationTag&quot;:&quot;MENDELEY_CITATION_v3_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&quot;,&quot;citationItems&quot;:[{&quot;id&quot;:&quot;7f7dda2f-762d-3459-95c4-a1b701ea968b&quot;,&quot;itemData&quot;:{&quot;type&quot;:&quot;article&quot;,&quot;id&quot;:&quot;7f7dda2f-762d-3459-95c4-a1b701ea968b&quot;,&quot;title&quot;:&quot;Peraturan Bupati Kendal Nomor 79 Tahun 2021 Tentang Kedudukan, Susunan Organisasi, Tugas Dan Fungsi, Serta Tata Kerja Pada Dinas Komunikasi dan Informatika Kabupaten Kendal&quot;,&quot;author&quot;:[{&quot;family&quot;:&quot;Bupati Kendal&quot;,&quot;given&quot;:&quot;&quot;,&quot;parse-names&quot;:false,&quot;dropping-particle&quot;:&quot;&quot;,&quot;non-dropping-particle&quot;:&quot;&quot;}],&quot;issued&quot;:{&quot;date-parts&quot;:[[2021]]},&quot;page&quot;:&quot;1-43&quot;,&quot;container-title-short&quot;:&quot;&quot;},&quot;isTemporary&quot;:false}]},{&quot;citationID&quot;:&quot;MENDELEY_CITATION_d0414fb9-6edd-4b2e-ad86-c29a4ac9938a&quot;,&quot;properties&quot;:{&quot;noteIndex&quot;:0},&quot;isEdited&quot;:false,&quot;manualOverride&quot;:{&quot;isManuallyOverridden&quot;:false,&quot;citeprocText&quot;:&quot;[2]&quot;,&quot;manualOverrideText&quot;:&quot;&quot;},&quot;citationTag&quot;:&quot;MENDELEY_CITATION_v3_eyJjaXRhdGlvbklEIjoiTUVOREVMRVlfQ0lUQVRJT05fZDA0MTRmYjktNmVkZC00YjJlLWFkODYtYzI5YTRhYzk5Mzhh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bbf7dea0-da41-4089-8d98-4b987c26f5a0&quot;,&quot;properties&quot;:{&quot;noteIndex&quot;:0},&quot;isEdited&quot;:false,&quot;manualOverride&quot;:{&quot;isManuallyOverridden&quot;:false,&quot;citeprocText&quot;:&quot;[3]&quot;,&quot;manualOverrideText&quot;:&quot;&quot;},&quot;citationTag&quot;:&quot;MENDELEY_CITATION_v3_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&quot;,&quot;citationItems&quot;:[{&quot;id&quot;:&quot;4e280ca1-95bc-3884-8a9f-b4971ccf6065&quot;,&quot;itemData&quot;:{&quot;type&quot;:&quot;article-journal&quot;,&quot;id&quot;:&quot;4e280ca1-95bc-3884-8a9f-b4971ccf6065&quot;,&quot;title&quot;:&quot;Evaluasi Implementasi Kebijakan Pembentukan Tim Tanggap Insiden Siber pada Sektor Pemerintah The Implementation of Policy for the Establishment of a Cyber Incident Response Team to Support Information Security in the Government Sector&quot;,&quot;author&quot;:[{&quot;family&quot;:&quot;Alfikri&quot;,&quot;given&quot;:&quot;Muhamad&quot;,&quot;parse-names&quot;:false,&quot;dropping-particle&quot;:&quot;&quot;,&quot;non-dropping-particle&quot;:&quot;&quot;},{&quot;family&quot;:&quot;Ahmad&quot;,&quot;given&quot;:&quot;Irdam&quot;,&quot;parse-names&quot;:false,&quot;dropping-particle&quot;:&quot;&quot;,&quot;non-dropping-particle&quot;:&quot;&quot;},{&quot;family&quot;:&quot;Pertahanan&quot;,&quot;given&quot;:&quot;Universitas&quot;,&quot;parse-names&quot;:false,&quot;dropping-particle&quot;:&quot;&quot;,&quot;non-dropping-particle&quot;:&quot;&quot;},{&quot;family&quot;:&quot;Sentul Bogor&quot;,&quot;given&quot;:&quot;Ipsc&quot;,&quot;parse-names&quot;:false,&quot;dropping-particle&quot;:&quot;&quot;,&quot;non-dropping-particle&quot;:&quot;&quot;}],&quot;DOI&quot;:&quot;10.21787/mp.6.1.2022.1-13&quot;,&quot;URL&quot;:&quot;https://doi.org/10.21787/mp.6.1.2022.1-13&quot;,&quot;issued&quot;:{&quot;date-parts&quot;:[[2022]]},&quot;page&quot;:&quot;1-13&quot;,&quot;issue&quot;:&quot;1&quot;,&quot;volume&quot;:&quot;6&quot;,&quot;container-title-short&quot;:&quot;&quot;},&quot;isTemporary&quot;:false}]},{&quot;citationID&quot;:&quot;MENDELEY_CITATION_cdcf7863-ffb3-4801-9170-584e4acb5fb1&quot;,&quot;properties&quot;:{&quot;noteIndex&quot;:0},&quot;isEdited&quot;:false,&quot;manualOverride&quot;:{&quot;isManuallyOverridden&quot;:false,&quot;citeprocText&quot;:&quot;[4]&quot;,&quot;manualOverrideText&quot;:&quot;&quot;},&quot;citationTag&quot;:&quot;MENDELEY_CITATION_v3_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&quot;,&quot;citationItems&quot;:[{&quot;id&quot;:&quot;e1f8e301-afd0-37e8-b44c-42cf0733c366&quot;,&quot;itemData&quot;:{&quot;type&quot;:&quot;article-journal&quot;,&quot;id&quot;:&quot;e1f8e301-afd0-37e8-b44c-42cf0733c366&quot;,&quot;title&quot;:&quot;Peraturan Bupati Nomor 84 Tahun 2021 Tentang Kedudukan, Susunan Organisasi, Tugas Dan Fungsi, Serta Tata Kerja Pada Dinas Kependudukan dan Pencatatan Sipil Kabupaten Kendal&quot;,&quot;author&quot;:[{&quot;family&quot;:&quot;Bupati Kendal&quot;,&quot;given&quot;:&quot;&quot;,&quot;parse-names&quot;:false,&quot;dropping-particle&quot;:&quot;&quot;,&quot;non-dropping-particle&quot;:&quot;&quot;}],&quot;issued&quot;:{&quot;date-parts&quot;:[[2021]]},&quot;page&quot;:&quot;1-40&quot;,&quot;container-title-short&quot;:&quot;&quot;},&quot;isTemporary&quot;:false}]},{&quot;citationID&quot;:&quot;MENDELEY_CITATION_610e78d0-77f8-45eb-97be-9a6d40ac95dd&quot;,&quot;properties&quot;:{&quot;noteIndex&quot;:0},&quot;isEdited&quot;:false,&quot;manualOverride&quot;:{&quot;isManuallyOverridden&quot;:false,&quot;citeprocText&quot;:&quot;[2]&quot;,&quot;manualOverrideText&quot;:&quot;&quot;},&quot;citationTag&quot;:&quot;MENDELEY_CITATION_v3_eyJjaXRhdGlvbklEIjoiTUVOREVMRVlfQ0lUQVRJT05fNjEwZTc4ZDAtNzdmOC00NWViLTk3YmUtOWE2ZDQwYWM5NWRk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d3958021-26f5-4ab4-a7a6-0ef2b382c48d&quot;,&quot;properties&quot;:{&quot;noteIndex&quot;:0},&quot;isEdited&quot;:false,&quot;manualOverride&quot;:{&quot;isManuallyOverridden&quot;:false,&quot;citeprocText&quot;:&quot;[5]&quot;,&quot;manualOverrideText&quot;:&quot;&quot;},&quot;citationTag&quot;:&quot;MENDELEY_CITATION_v3_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&quot;,&quot;citationItems&quot;:[{&quot;id&quot;:&quot;8fd7d0f4-d267-3919-97e6-deaedc335451&quot;,&quot;itemData&quot;:{&quot;type&quot;:&quot;article-journal&quot;,&quot;id&quot;:&quot;8fd7d0f4-d267-3919-97e6-deaedc335451&quot;,&quot;title&quot;:&quot;Laporan Bulanan Publik November 2023&quot;,&quot;author&quot;:[{&quot;family&quot;:&quot;Badan Siber dan Sandi Negara&quot;,&quot;given&quot;:&quot;&quot;,&quot;parse-names&quot;:false,&quot;dropping-particle&quot;:&quot;&quot;,&quot;non-dropping-particle&quot;:&quot;&quot;}],&quot;issued&quot;:{&quot;date-parts&quot;:[[2023]]},&quot;container-title-short&quot;:&quot;&quot;},&quot;isTemporary&quot;:false}]},{&quot;citationID&quot;:&quot;MENDELEY_CITATION_289e57df-fbe0-4a56-a2ae-78fe0170e0d6&quot;,&quot;properties&quot;:{&quot;noteIndex&quot;:0},&quot;isEdited&quot;:false,&quot;manualOverride&quot;:{&quot;isManuallyOverridden&quot;:false,&quot;citeprocText&quot;:&quot;[6]&quot;,&quot;manualOverrideText&quot;:&quot;&quot;},&quot;citationTag&quot;:&quot;MENDELEY_CITATION_v3_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&quot;,&quot;citationItems&quot;:[{&quot;id&quot;:&quot;5faf9bab-1e10-3568-b887-b8ddd13c1205&quot;,&quot;itemData&quot;:{&quot;type&quot;:&quot;report&quot;,&quot;id&quot;:&quot;5faf9bab-1e10-3568-b887-b8ddd13c1205&quot;,&quot;title&quot;:&quot;Labskap Keamanan Siber Indonesia 2022&quot;,&quot;author&quot;:[{&quot;family&quot;:&quot;Badan Siber dan Sandi Negara&quot;,&quot;given&quot;:&quot;&quot;,&quot;parse-names&quot;:false,&quot;dropping-particle&quot;:&quot;&quot;,&quot;non-dropping-particle&quot;:&quot;&quot;}],&quot;issued&quot;:{&quot;date-parts&quot;:[[2022]]},&quot;container-title-short&quot;:&quot;&quot;},&quot;isTemporary&quot;:false}]},{&quot;citationID&quot;:&quot;MENDELEY_CITATION_c79682af-f28a-4c4f-b574-e00d5d7d26f1&quot;,&quot;properties&quot;:{&quot;noteIndex&quot;:0},&quot;isEdited&quot;:false,&quot;manualOverride&quot;:{&quot;isManuallyOverridden&quot;:false,&quot;citeprocText&quot;:&quot;[7]&quot;,&quot;manualOverrideText&quot;:&quot;&quot;},&quot;citationTag&quot;:&quot;MENDELEY_CITATION_v3_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&quot;,&quot;citationItems&quot;:[{&quot;id&quot;:&quot;12591c59-e4ad-317c-90e6-273e9a9788db&quot;,&quot;itemData&quot;:{&quot;type&quot;:&quot;article-journal&quot;,&quot;id&quot;:&quot;12591c59-e4ad-317c-90e6-273e9a9788db&quot;,&quot;title&quot;:&quot;Peraturan BSSN Nomor 4 Tahun 2021 Tentang Pedoman Manajemen Keamanan Informasi Sistem Pemerintahan Berbasis Elektronik dan Standar Teknis dan Prosedur Keamanan Sistem Pemerintahan Berbasis Elektronik&quot;,&quot;author&quot;:[{&quot;family&quot;:&quot;Kepala Badan Siber dan Sandi Negara&quot;,&quot;given&quot;:&quot;&quot;,&quot;parse-names&quot;:false,&quot;dropping-particle&quot;:&quot;&quot;,&quot;non-dropping-particle&quot;:&quot;&quot;}],&quot;issued&quot;:{&quot;date-parts&quot;:[[2021]]},&quot;container-title-short&quot;:&quot;&quot;},&quot;isTemporary&quot;:false}]},{&quot;citationID&quot;:&quot;MENDELEY_CITATION_f781aac3-d027-4f75-a789-9c5331a099bc&quot;,&quot;properties&quot;:{&quot;noteIndex&quot;:0},&quot;isEdited&quot;:false,&quot;manualOverride&quot;:{&quot;isManuallyOverridden&quot;:false,&quot;citeprocText&quot;:&quot;[8]&quot;,&quot;manualOverrideText&quot;:&quot;&quot;},&quot;citationTag&quot;:&quot;MENDELEY_CITATION_v3_eyJjaXRhdGlvbklEIjoiTUVOREVMRVlfQ0lUQVRJT05fZjc4MWFhYzMtZDAyNy00Zjc1LWE3ODktOWM1MzMxYTA5OWJ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1740ab75-e399-4a43-a2fb-ca5297d11158&quot;,&quot;properties&quot;:{&quot;noteIndex&quot;:0},&quot;isEdited&quot;:false,&quot;manualOverride&quot;:{&quot;isManuallyOverridden&quot;:false,&quot;citeprocText&quot;:&quot;[9]&quot;,&quot;manualOverrideText&quot;:&quot;&quot;},&quot;citationTag&quot;:&quot;MENDELEY_CITATION_v3_eyJjaXRhdGlvbklEIjoiTUVOREVMRVlfQ0lUQVRJT05fMTc0MGFiNzUtZTM5OS00YTQzLWEyZmItY2E1Mjk3ZDExMTU4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8d3dfb4e-5fdf-4d54-8ea7-24466d43fa30&quot;,&quot;properties&quot;:{&quot;noteIndex&quot;:0},&quot;isEdited&quot;:false,&quot;manualOverride&quot;:{&quot;isManuallyOverridden&quot;:false,&quot;citeprocText&quot;:&quot;[10]&quot;,&quot;manualOverrideText&quot;:&quot;&quot;},&quot;citationTag&quot;:&quot;MENDELEY_CITATION_v3_eyJjaXRhdGlvbklEIjoiTUVOREVMRVlfQ0lUQVRJT05fOGQzZGZiNGUtNWZkZi00ZDU0LThlYTctMjQ0NjZkNDNmYTMw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a306e5d1-472e-46cd-be8d-3cbbb5fa5213&quot;,&quot;properties&quot;:{&quot;noteIndex&quot;:0},&quot;isEdited&quot;:false,&quot;manualOverride&quot;:{&quot;isManuallyOverridden&quot;:false,&quot;citeprocText&quot;:&quot;[11]&quot;,&quot;manualOverrideText&quot;:&quot;&quot;},&quot;citationTag&quot;:&quot;MENDELEY_CITATION_v3_eyJjaXRhdGlvbklEIjoiTUVOREVMRVlfQ0lUQVRJT05fYTMwNmU1ZDEtNDcyZS00NmNkLWJlOGQtM2NiYmI1ZmE1MjEz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f9037cba-60aa-456c-8a08-1ede42edfb45&quot;,&quot;properties&quot;:{&quot;noteIndex&quot;:0},&quot;isEdited&quot;:false,&quot;manualOverride&quot;:{&quot;isManuallyOverridden&quot;:false,&quot;citeprocText&quot;:&quot;[8]&quot;,&quot;manualOverrideText&quot;:&quot;&quot;},&quot;citationTag&quot;:&quot;MENDELEY_CITATION_v3_eyJjaXRhdGlvbklEIjoiTUVOREVMRVlfQ0lUQVRJT05fZjkwMzdjYmEtNjBhYS00NTZjLThhMDgtMWVkZTQyZWRmYjQ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0d681236-d017-4fe9-9bb1-03bd779dc5a0&quot;,&quot;properties&quot;:{&quot;noteIndex&quot;:0},&quot;isEdited&quot;:false,&quot;manualOverride&quot;:{&quot;isManuallyOverridden&quot;:false,&quot;citeprocText&quot;:&quot;[12]&quot;,&quot;manualOverrideText&quot;:&quot;&quot;},&quot;citationTag&quot;:&quot;MENDELEY_CITATION_v3_eyJjaXRhdGlvbklEIjoiTUVOREVMRVlfQ0lUQVRJT05fMGQ2ODEyMzYtZDAxNy00ZmU5LTliYjEtMDNiZDc3OWRjNWEw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8a1b3c3e-b457-437f-9d77-0b9132b226e2&quot;,&quot;properties&quot;:{&quot;noteIndex&quot;:0},&quot;isEdited&quot;:false,&quot;manualOverride&quot;:{&quot;isManuallyOverridden&quot;:false,&quot;citeprocText&quot;:&quot;[13]&quot;,&quot;manualOverrideText&quot;:&quot;&quot;},&quot;citationTag&quot;:&quot;MENDELEY_CITATION_v3_eyJjaXRhdGlvbklEIjoiTUVOREVMRVlfQ0lUQVRJT05fOGExYjNjM2UtYjQ1Ny00MzdmLTlkNzctMGI5MTMyYjIyNmUy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1f7a515e-8d25-48c9-8881-0ab222b3fdb4&quot;,&quot;properties&quot;:{&quot;noteIndex&quot;:0},&quot;isEdited&quot;:false,&quot;manualOverride&quot;:{&quot;isManuallyOverridden&quot;:false,&quot;citeprocText&quot;:&quot;[14]&quot;,&quot;manualOverrideText&quot;:&quot;&quot;},&quot;citationTag&quot;:&quot;MENDELEY_CITATION_v3_eyJjaXRhdGlvbklEIjoiTUVOREVMRVlfQ0lUQVRJT05fMWY3YTUxNWUtOGQyNS00OGM5LTg4ODEtMGFiMjIyYjNmZGI0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c33cee25-dff9-41de-972f-498f8f2586f7&quot;,&quot;properties&quot;:{&quot;noteIndex&quot;:0},&quot;isEdited&quot;:false,&quot;manualOverride&quot;:{&quot;isManuallyOverridden&quot;:false,&quot;citeprocText&quot;:&quot;[15]&quot;,&quot;manualOverrideText&quot;:&quot;&quot;},&quot;citationTag&quot;:&quot;MENDELEY_CITATION_v3_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&quot;,&quot;citationItems&quot;:[{&quot;id&quot;:&quot;72fa2954-3950-3e85-a65c-b26a1e93fe61&quot;,&quot;itemData&quot;:{&quot;type&quot;:&quot;article-journal&quot;,&quot;id&quot;:&quot;72fa2954-3950-3e85-a65c-b26a1e93fe61&quot;,&quot;title&quot;:&quot;Vulnerability Assessment and Penetration Testing of Web Application&quot;,&quot;author&quot;:[{&quot;family&quot;:&quot;Nagpure&quot;,&quot;given&quot;:&quot;Sangeeta&quot;,&quot;parse-names&quot;:false,&quot;dropping-particle&quot;:&quot;&quot;,&quot;non-dropping-particle&quot;:&quot;&quot;},{&quot;family&quot;:&quot;Kurkure&quot;,&quot;given&quot;:&quot;Sonal&quot;,&quot;parse-names&quot;:false,&quot;dropping-particle&quot;:&quot;&quot;,&quot;non-dropping-particle&quot;:&quot;&quot;}],&quot;container-title&quot;:&quot;2017 International Conference on Computing, Communication, Control and Automation, ICCUBEA 2017&quot;,&quot;DOI&quot;:&quot;10.1109/ICCUBEA.2017.8463920&quot;,&quot;ISBN&quot;:&quot;9781538640081&quot;,&quot;issued&quot;:{&quot;date-parts&quot;:[[2017]]},&quot;page&quot;:&quot;1-6&quot;,&quot;abstract&quot;:&quot;As Internet usage is rising day by day security has become a vital facet to the Internet world. Security of the website in today's world is very important. Vulnerability Assessment and Penetration Testing are two different vulnerability testing. These tests have different strengths and are frequently combined to get a more complete vulnerability analysis. Penetration Testing and Vulnerability Assessments execute two different tasks, usually with distinctive outcomes, within the same area of application. For any organization, proper working of security arrangement is checked by Vulnerability Assessment and Penetration Testing. Web applications vulnerable to attacks like Session exploitation, Cross-Site Scripting, SQL injection, Cross Site Request Forgery, Buffer over Flows, and Security Misconfiguration etc. are described in Open Web Application Security Project Top 10. The manual penetration test or automatically penetration test can be done, which depends upon vulnerabilities. Comparison is made between these two tests.&quot;,&quot;publisher&quot;:&quot;IEEE&quot;,&quot;container-title-short&quot;:&quot;&quot;},&quot;isTemporary&quot;:false}]},{&quot;citationID&quot;:&quot;MENDELEY_CITATION_7bbbf2fc-f84c-4a7a-83b6-d90228f1ebc0&quot;,&quot;properties&quot;:{&quot;noteIndex&quot;:0},&quot;isEdited&quot;:false,&quot;manualOverride&quot;:{&quot;isManuallyOverridden&quot;:false,&quot;citeprocText&quot;:&quot;[14]&quot;,&quot;manualOverrideText&quot;:&quot;&quot;},&quot;citationTag&quot;:&quot;MENDELEY_CITATION_v3_eyJjaXRhdGlvbklEIjoiTUVOREVMRVlfQ0lUQVRJT05fN2JiYmYyZmMtZjg0Yy00YTdhLTgzYjYtZDkwMjI4ZjFlYmMw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fdb00023-50cb-4e61-9a74-4139bb6cfd87&quot;,&quot;properties&quot;:{&quot;noteIndex&quot;:0},&quot;isEdited&quot;:false,&quot;manualOverride&quot;:{&quot;isManuallyOverridden&quot;:false,&quot;citeprocText&quot;:&quot;[16]&quot;,&quot;manualOverrideText&quot;:&quot;&quot;},&quot;citationTag&quot;:&quot;MENDELEY_CITATION_v3_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&quot;,&quot;citationItems&quot;:[{&quot;id&quot;:&quot;ed62b396-a394-3b23-a944-927c4224970c&quot;,&quot;itemData&quot;:{&quot;type&quot;:&quot;article-journal&quot;,&quot;id&quot;:&quot;ed62b396-a394-3b23-a944-927c4224970c&quot;,&quot;title&quot;:&quot;Pengujian Keamanan Sistem Informasi Berbasis Web Berdasarkan Dokumen Owasp Wstg V4. 2 (Studi Kasus: Sistem Informatics Expo Universitas Islam Indonesia)&quot;,&quot;author&quot;:[{&quot;family&quot;:&quot;IRAWAN&quot;,&quot;given&quot;:&quot;D S&quot;,&quot;parse-names&quot;:false,&quot;dropping-particle&quot;:&quot;&quot;,&quot;non-dropping-particle&quot;:&quot;&quot;}],&quot;URL&quot;:&quot;https://dspace.uii.ac.id/handle/123456789/40200&quot;,&quot;issued&quot;:{&quot;date-parts&quot;:[[2022]]},&quot;abstract&quot;:&quot;… latency dan mengurangi beban jaringan yang tidak perlu. Kerentanan terjadi ketika validasi … pengumpulan informasi, analisis kerentanan, dan eksploitasi kerentanan. Dari penelitian ini …&quot;,&quot;volume&quot;:&quot;2&quot;,&quot;container-title-short&quot;:&quot;&quot;},&quot;isTemporary&quot;:false}]},{&quot;citationID&quot;:&quot;MENDELEY_CITATION_10e1dbf1-d0ef-461a-9d09-13a0b48f7ec7&quot;,&quot;properties&quot;:{&quot;noteIndex&quot;:0},&quot;isEdited&quot;:false,&quot;manualOverride&quot;:{&quot;isManuallyOverridden&quot;:false,&quot;citeprocText&quot;:&quot;[17]&quot;,&quot;manualOverrideText&quot;:&quot;&quot;},&quot;citationTag&quot;:&quot;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2e41edd-f390-4552-a0b7-8b70aa662236&quot;,&quot;properties&quot;:{&quot;noteIndex&quot;:0},&quot;isEdited&quot;:false,&quot;manualOverride&quot;:{&quot;isManuallyOverridden&quot;:false,&quot;citeprocText&quot;:&quot;[17]&quot;,&quot;manualOverrideText&quot;:&quot;&quot;},&quot;citationTag&quot;:&quot;MENDELEY_CITATION_v3_eyJjaXRhdGlvbklEIjoiTUVOREVMRVlfQ0lUQVRJT05fODJlNDFlZGQtZjM5MC00NTUyLWEwYjctOGI3MGFhNjYyMjM2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e244f3a3-af89-4d3b-83b2-aaa899f65556&quot;,&quot;properties&quot;:{&quot;noteIndex&quot;:0},&quot;isEdited&quot;:false,&quot;manualOverride&quot;:{&quot;isManuallyOverridden&quot;:false,&quot;citeprocText&quot;:&quot;[13]&quot;,&quot;manualOverrideText&quot;:&quot;&quot;},&quot;citationTag&quot;:&quot;MENDELEY_CITATION_v3_eyJjaXRhdGlvbklEIjoiTUVOREVMRVlfQ0lUQVRJT05fZTI0NGYzYTMtYWY4OS00ZDNiLTgzYjItYWFhODk5ZjY1NTU2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c47321b5-a6c2-48a4-95c6-8252ff3fd593&quot;,&quot;properties&quot;:{&quot;noteIndex&quot;:0},&quot;isEdited&quot;:false,&quot;manualOverride&quot;:{&quot;isManuallyOverridden&quot;:false,&quot;citeprocText&quot;:&quot;[17]&quot;,&quot;manualOverrideText&quot;:&quot;&quot;},&quot;citationTag&quot;:&quot;MENDELEY_CITATION_v3_eyJjaXRhdGlvbklEIjoiTUVOREVMRVlfQ0lUQVRJT05fYzQ3MzIxYjUtYTZjMi00OGE0LTk1YzYtODI1MmZmM2ZkNTkz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bcc0922-2bb8-4a0e-93e2-af58f4c27411&quot;,&quot;properties&quot;:{&quot;noteIndex&quot;:0},&quot;isEdited&quot;:false,&quot;manualOverride&quot;:{&quot;isManuallyOverridden&quot;:false,&quot;citeprocText&quot;:&quot;[17]&quot;,&quot;manualOverrideText&quot;:&quot;&quot;},&quot;citationTag&quot;:&quot;MENDELEY_CITATION_v3_eyJjaXRhdGlvbklEIjoiTUVOREVMRVlfQ0lUQVRJT05fOGJjYzA5MjItMmJiOC00YTBlLTkzZTItYWY1OGY0YzI3NDE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ba4f9789-ef8f-4650-9d3c-b39328831671&quot;,&quot;properties&quot;:{&quot;noteIndex&quot;:0},&quot;isEdited&quot;:false,&quot;manualOverride&quot;:{&quot;isManuallyOverridden&quot;:false,&quot;citeprocText&quot;:&quot;[17]&quot;,&quot;manualOverrideText&quot;:&quot;&quot;},&quot;citationTag&quot;:&quot;MENDELEY_CITATION_v3_eyJjaXRhdGlvbklEIjoiTUVOREVMRVlfQ0lUQVRJT05fYmE0Zjk3ODktZWY4Zi00NjUwLTlkM2MtYjM5MzI4ODMxNjc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2e48f473-3a0c-4e7c-9ea0-64fbc465f0d9&quot;,&quot;properties&quot;:{&quot;noteIndex&quot;:0},&quot;isEdited&quot;:false,&quot;manualOverride&quot;:{&quot;isManuallyOverridden&quot;:false,&quot;citeprocText&quot;:&quot;[17]&quot;,&quot;manualOverrideText&quot;:&quot;&quot;},&quot;citationTag&quot;:&quot;MENDELEY_CITATION_v3_eyJjaXRhdGlvbklEIjoiTUVOREVMRVlfQ0lUQVRJT05fMmU0OGY0NzMtM2EwYy00ZTdjLTllYTAtNjRmYmM0NjVmMGQ5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06f9285-230b-4c74-bd09-66bacff69ec5&quot;,&quot;properties&quot;:{&quot;noteIndex&quot;:0},&quot;isEdited&quot;:false,&quot;manualOverride&quot;:{&quot;isManuallyOverridden&quot;:false,&quot;citeprocText&quot;:&quot;[17]&quot;,&quot;manualOverrideText&quot;:&quot;&quot;},&quot;citationTag&quot;:&quot;MENDELEY_CITATION_v3_eyJjaXRhdGlvbklEIjoiTUVOREVMRVlfQ0lUQVRJT05fNjA2ZjkyODUtMjMwYi00Yzc0LWJkMDktNjZiYWNmZjY5ZWM1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4054118b-6066-4bb4-b448-652cf1c4288a&quot;,&quot;properties&quot;:{&quot;noteIndex&quot;:0},&quot;isEdited&quot;:false,&quot;manualOverride&quot;:{&quot;isManuallyOverridden&quot;:false,&quot;citeprocText&quot;:&quot;[13]&quot;,&quot;manualOverrideText&quot;:&quot;&quot;},&quot;citationTag&quot;:&quot;MENDELEY_CITATION_v3_eyJjaXRhdGlvbklEIjoiTUVOREVMRVlfQ0lUQVRJT05fNDA1NDExOGItNjA2Ni00YmI0LWI0NDgtNjUyY2YxYzQyODhh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ae2d70e0-7435-443f-956a-f2d07f1cb94b&quot;,&quot;properties&quot;:{&quot;noteIndex&quot;:0},&quot;isEdited&quot;:false,&quot;manualOverride&quot;:{&quot;isManuallyOverridden&quot;:false,&quot;citeprocText&quot;:&quot;[17]&quot;,&quot;manualOverrideText&quot;:&quot;&quot;},&quot;citationTag&quot;:&quot;MENDELEY_CITATION_v3_eyJjaXRhdGlvbklEIjoiTUVOREVMRVlfQ0lUQVRJT05fYWUyZDcwZTAtNzQzNS00NDNmLTk1NmEtZjJkMDdmMWNiOTRi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43d89f5-6b61-4e31-9a89-315a99017de7&quot;,&quot;properties&quot;:{&quot;noteIndex&quot;:0},&quot;isEdited&quot;:false,&quot;manualOverride&quot;:{&quot;isManuallyOverridden&quot;:false,&quot;citeprocText&quot;:&quot;[18]&quot;,&quot;manualOverrideText&quot;:&quot;&quot;},&quot;citationTag&quot;:&quot;MENDELEY_CITATION_v3_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&quot;,&quot;citationItems&quot;:[{&quot;id&quot;:&quot;fa0afe73-44b9-3d23-9eb4-d8e965c0c7da&quot;,&quot;itemData&quot;:{&quot;type&quot;:&quot;article-journal&quot;,&quot;id&quot;:&quot;fa0afe73-44b9-3d23-9eb4-d8e965c0c7da&quot;,&quot;title&quot;:&quot;The Open Source Security Testing Methodology Manual&quot;,&quot;author&quot;:[{&quot;family&quot;:&quot;ISECOM&quot;,&quot;given&quot;:&quot;&quot;,&quot;parse-names&quot;:false,&quot;dropping-particle&quot;:&quot;&quot;,&quot;non-dropping-particle&quot;:&quot;&quot;}],&quot;issued&quot;:{&quot;date-parts&quot;:[[2010]]},&quot;container-title-short&quot;:&quot;&quot;},&quot;isTemporary&quot;:false}]},{&quot;citationID&quot;:&quot;MENDELEY_CITATION_e249157c-39fc-4727-8baa-46d9370e3e4f&quot;,&quot;properties&quot;:{&quot;noteIndex&quot;:0},&quot;isEdited&quot;:false,&quot;manualOverride&quot;:{&quot;isManuallyOverridden&quot;:false,&quot;citeprocText&quot;:&quot;[19]&quot;,&quot;manualOverrideText&quot;:&quot;&quot;},&quot;citationTag&quot;:&quot;MENDELEY_CITATION_v3_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&quot;,&quot;citationItems&quot;:[{&quot;id&quot;:&quot;c96fd965-66c5-365d-b1ff-cb3f75a63188&quot;,&quot;itemData&quot;:{&quot;type&quot;:&quot;report&quot;,&quot;id&quot;:&quot;c96fd965-66c5-365d-b1ff-cb3f75a63188&quot;,&quot;title&quot;:&quot;Information Systems Security Assessment Framework (ISSAF) draft 0.2&quot;,&quot;author&quot;:[{&quot;family&quot;:&quot;Open Information Systems Security Group&quot;,&quot;given&quot;:&quot;&quot;,&quot;parse-names&quot;:false,&quot;dropping-particle&quot;:&quot;&quot;,&quot;non-dropping-particle&quot;:&quot;&quot;}],&quot;issued&quot;:{&quot;date-parts&quot;:[[2005]]},&quot;container-title-short&quot;:&quot;&quot;},&quot;isTemporary&quot;:false}]},{&quot;citationID&quot;:&quot;MENDELEY_CITATION_a5a39fee-da89-4453-8321-7f78bfe902f5&quot;,&quot;properties&quot;:{&quot;noteIndex&quot;:0},&quot;isEdited&quot;:false,&quot;manualOverride&quot;:{&quot;isManuallyOverridden&quot;:false,&quot;citeprocText&quot;:&quot;[20]&quot;,&quot;manualOverrideText&quot;:&quot;&quot;},&quot;citationTag&quot;:&quot;MENDELEY_CITATION_v3_eyJjaXRhdGlvbklEIjoiTUVOREVMRVlfQ0lUQVRJT05fYTVhMzlmZWUtZGE4OS00NDUzLTgzMjEtN2Y3OGJmZTkwMmY1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8740256-d06e-48d1-8a77-a68ee235fe1d&quot;,&quot;properties&quot;:{&quot;noteIndex&quot;:0},&quot;isEdited&quot;:false,&quot;manualOverride&quot;:{&quot;isManuallyOverridden&quot;:false,&quot;citeprocText&quot;:&quot;[21]&quot;,&quot;manualOverrideText&quot;:&quot;&quot;},&quot;citationTag&quot;:&quot;MENDELEY_CITATION_v3_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&quot;,&quot;citationItems&quot;:[{&quot;id&quot;:&quot;70349bcf-2e74-3247-a794-972d01e5a0f0&quot;,&quot;itemData&quot;:{&quot;type&quot;:&quot;report&quot;,&quot;id&quot;:&quot;70349bcf-2e74-3247-a794-972d01e5a0f0&quot;,&quot;title&quot;:&quot;OWASP Testing Guide 4.0&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issued&quot;:{&quot;date-parts&quot;:[[2014]]},&quot;container-title-short&quot;:&quot;&quot;},&quot;isTemporary&quot;:false}]},{&quot;citationID&quot;:&quot;MENDELEY_CITATION_fbf4efc6-0f92-40a1-ae66-abd67a0e3f70&quot;,&quot;properties&quot;:{&quot;noteIndex&quot;:0},&quot;isEdited&quot;:false,&quot;manualOverride&quot;:{&quot;isManuallyOverridden&quot;:false,&quot;citeprocText&quot;:&quot;[22]&quot;,&quot;manualOverrideText&quot;:&quot;&quot;},&quot;citationTag&quot;:&quot;MENDELEY_CITATION_v3_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&quot;,&quot;citationItems&quot;:[{&quot;id&quot;:&quot;5ad72571-2610-3737-a94f-c2febcb2549e&quot;,&quot;itemData&quot;:{&quot;type&quot;:&quot;report&quot;,&quot;id&quot;:&quot;5ad72571-2610-3737-a94f-c2febcb2549e&quot;,&quot;title&quot;:&quot;NIST Special Publication 800-115&quot;,&quot;author&quot;:[{&quot;family&quot;:&quot;Scarfone&quot;,&quot;given&quot;:&quot;Karen&quot;,&quot;parse-names&quot;:false,&quot;dropping-particle&quot;:&quot;&quot;,&quot;non-dropping-particle&quot;:&quot;&quot;},{&quot;family&quot;:&quot;Souppaya&quot;,&quot;given&quot;:&quot;Murugiah&quot;,&quot;parse-names&quot;:false,&quot;dropping-particle&quot;:&quot;&quot;,&quot;non-dropping-particle&quot;:&quot;&quot;},{&quot;family&quot;:&quot;Cody&quot;,&quot;given&quot;:&quot;Amanda&quot;,&quot;parse-names&quot;:false,&quot;dropping-particle&quot;:&quot;&quot;,&quot;non-dropping-particle&quot;:&quot;&quot;},{&quot;family&quot;:&quot;Orebaugh&quot;,&quot;given&quot;:&quot;Angela&quot;,&quot;parse-names&quot;:false,&quot;dropping-particle&quot;:&quot;&quot;,&quot;non-dropping-particle&quot;:&quot;&quot;}],&quot;issued&quot;:{&quot;date-parts&quot;:[[2008]]}},&quot;isTemporary&quot;:false}]},{&quot;citationID&quot;:&quot;MENDELEY_CITATION_334ec5fd-110d-49d0-909c-3d81caf639d8&quot;,&quot;properties&quot;:{&quot;noteIndex&quot;:0},&quot;isEdited&quot;:false,&quot;manualOverride&quot;:{&quot;isManuallyOverridden&quot;:false,&quot;citeprocText&quot;:&quot;[10]&quot;,&quot;manualOverrideText&quot;:&quot;&quot;},&quot;citationTag&quot;:&quot;MENDELEY_CITATION_v3_eyJjaXRhdGlvbklEIjoiTUVOREVMRVlfQ0lUQVRJT05fMzM0ZWM1ZmQtMTEwZC00OWQwLTkwOWMtM2Q4MWNhZjYzOWQ4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cbe9ce52-7723-49a3-88b7-b64e5cd560c5&quot;,&quot;properties&quot;:{&quot;noteIndex&quot;:0},&quot;isEdited&quot;:false,&quot;manualOverride&quot;:{&quot;isManuallyOverridden&quot;:false,&quot;citeprocText&quot;:&quot;[11]&quot;,&quot;manualOverrideText&quot;:&quot;&quot;},&quot;citationTag&quot;:&quot;MENDELEY_CITATION_v3_eyJjaXRhdGlvbklEIjoiTUVOREVMRVlfQ0lUQVRJT05fY2JlOWNlNTItNzcyMy00OWEzLTg4YjctYjY0ZTVjZDU2MGM1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146f4346-380c-413b-a3ee-e70720aca804&quot;,&quot;properties&quot;:{&quot;noteIndex&quot;:0},&quot;isEdited&quot;:false,&quot;manualOverride&quot;:{&quot;isManuallyOverridden&quot;:false,&quot;citeprocText&quot;:&quot;[20]&quot;,&quot;manualOverrideText&quot;:&quot;&quot;},&quot;citationTag&quot;:&quot;MENDELEY_CITATION_v3_eyJjaXRhdGlvbklEIjoiTUVOREVMRVlfQ0lUQVRJT05fMTQ2ZjQzNDYtMzgwYy00MTNiLWEzZWUtZTcwNzIwYWNhODA0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6ec59897-63bf-43db-8750-9c3fff46de70&quot;,&quot;properties&quot;:{&quot;noteIndex&quot;:0},&quot;isEdited&quot;:false,&quot;manualOverride&quot;:{&quot;isManuallyOverridden&quot;:false,&quot;citeprocText&quot;:&quot;[20]&quot;,&quot;manualOverrideText&quot;:&quot;&quot;},&quot;citationTag&quot;:&quot;MENDELEY_CITATION_v3_eyJjaXRhdGlvbklEIjoiTUVOREVMRVlfQ0lUQVRJT05fNmVjNTk4OTctNjNiZi00M2RiLTg3NTAtOWMzZmZmNDZkZTcw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3975dfb-427d-4403-b6a8-80d441a92578&quot;,&quot;properties&quot;:{&quot;noteIndex&quot;:0},&quot;isEdited&quot;:false,&quot;manualOverride&quot;:{&quot;isManuallyOverridden&quot;:false,&quot;citeprocText&quot;:&quot;[20]&quot;,&quot;manualOverrideText&quot;:&quot;&quot;},&quot;citationTag&quot;:&quot;MENDELEY_CITATION_v3_eyJjaXRhdGlvbklEIjoiTUVOREVMRVlfQ0lUQVRJT05fOTM5NzVkZmItNDI3ZC00NDAzLWI2YTgtODBkNDQxYTkyNTc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6c85d5a-667b-42f2-9d6f-faf53d156b5c&quot;,&quot;properties&quot;:{&quot;noteIndex&quot;:0},&quot;isEdited&quot;:false,&quot;manualOverride&quot;:{&quot;isManuallyOverridden&quot;:false,&quot;citeprocText&quot;:&quot;[8]&quot;,&quot;manualOverrideText&quot;:&quot;&quot;},&quot;citationTag&quot;:&quot;MENDELEY_CITATION_v3_eyJjaXRhdGlvbklEIjoiTUVOREVMRVlfQ0lUQVRJT05fMTZjODVkNWEtNjY3Yi00MmYyLTlkNmYtZmFmNTNkMTU2YjV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e638b0b1-dd53-4b0a-a982-552b355d6128&quot;,&quot;properties&quot;:{&quot;noteIndex&quot;:0},&quot;isEdited&quot;:false,&quot;manualOverride&quot;:{&quot;isManuallyOverridden&quot;:false,&quot;citeprocText&quot;:&quot;[20]&quot;,&quot;manualOverrideText&quot;:&quot;&quot;},&quot;citationTag&quot;:&quot;MENDELEY_CITATION_v3_eyJjaXRhdGlvbklEIjoiTUVOREVMRVlfQ0lUQVRJT05fZTYzOGIwYjEtZGQ1My00YjBhLWE5ODItNTUyYjM1NWQ2MTI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d843455f-dae2-4910-9662-4fe35bf88612&quot;,&quot;properties&quot;:{&quot;noteIndex&quot;:0},&quot;isEdited&quot;:false,&quot;manualOverride&quot;:{&quot;isManuallyOverridden&quot;:false,&quot;citeprocText&quot;:&quot;[20]&quot;,&quot;manualOverrideText&quot;:&quot;&quot;},&quot;citationTag&quot;:&quot;MENDELEY_CITATION_v3_eyJjaXRhdGlvbklEIjoiTUVOREVMRVlfQ0lUQVRJT05fZDg0MzQ1NWYtZGFlMi00OTEwLTk2NjItNGZlMzViZjg4NjE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5a95a000-8147-4769-b2ed-7e75a94c4002&quot;,&quot;properties&quot;:{&quot;noteIndex&quot;:0},&quot;isEdited&quot;:false,&quot;manualOverride&quot;:{&quot;isManuallyOverridden&quot;:false,&quot;citeprocText&quot;:&quot;[20]&quot;,&quot;manualOverrideText&quot;:&quot;&quot;},&quot;citationTag&quot;:&quot;MENDELEY_CITATION_v3_eyJjaXRhdGlvbklEIjoiTUVOREVMRVlfQ0lUQVRJT05fNWE5NWEwMDAtODE0Ny00NzY5LWIyZWQtN2U3NWE5NGM0MDA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83720d04-3615-4023-a25a-789e13c24ebb&quot;,&quot;properties&quot;:{&quot;noteIndex&quot;:0},&quot;isEdited&quot;:false,&quot;manualOverride&quot;:{&quot;isManuallyOverridden&quot;:false,&quot;citeprocText&quot;:&quot;[20]&quot;,&quot;manualOverrideText&quot;:&quot;&quot;},&quot;citationTag&quot;:&quot;MENDELEY_CITATION_v3_eyJjaXRhdGlvbklEIjoiTUVOREVMRVlfQ0lUQVRJT05fODM3MjBkMDQtMzYxNS00MDIzLWEyNWEtNzg5ZTEzYzI0ZWJ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5d3b095-33ba-423d-8344-4a48859e85db&quot;,&quot;properties&quot;:{&quot;noteIndex&quot;:0},&quot;isEdited&quot;:false,&quot;manualOverride&quot;:{&quot;isManuallyOverridden&quot;:false,&quot;citeprocText&quot;:&quot;[20]&quot;,&quot;manualOverrideText&quot;:&quot;&quot;},&quot;citationTag&quot;:&quot;MENDELEY_CITATION_v3_eyJjaXRhdGlvbklEIjoiTUVOREVMRVlfQ0lUQVRJT05fMTVkM2IwOTUtMzNiYS00MjNkLTgzNDQtNGE0ODg1OWU4NWR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bdcd6fd5-68b6-4483-8183-462f9f39b443&quot;,&quot;properties&quot;:{&quot;noteIndex&quot;:0},&quot;isEdited&quot;:false,&quot;manualOverride&quot;:{&quot;isManuallyOverridden&quot;:false,&quot;citeprocText&quot;:&quot;[23]&quot;,&quot;manualOverrideText&quot;:&quot;&quot;},&quot;citationTag&quot;:&quot;MENDELEY_CITATION_v3_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&quot;,&quot;citationItems&quot;:[{&quot;id&quot;:&quot;29354d2a-d68d-3e04-96bd-0ac81ea0ef87&quot;,&quot;itemData&quot;:{&quot;type&quot;:&quot;article-journal&quot;,&quot;id&quot;:&quot;29354d2a-d68d-3e04-96bd-0ac81ea0ef87&quot;,&quot;title&quot;:&quot;Rancang Bangun Aplikasi E-Cuti Pegawai Berbasis Website (Studi Kasus : Pengadilan Tata Usaha Negara)&quot;,&quot;author&quot;:[{&quot;family&quot;:&quot;Al&quot;,&quot;given&quot;:&quot;Muhammad&quot;,&quot;parse-names&quot;:false,&quot;dropping-particle&quot;:&quot;&quot;,&quot;non-dropping-particle&quot;:&quot;&quot;},{&quot;family&quot;:&quot;Rizki&quot;,&quot;given&quot;:&quot;Khusnul&quot;,&quot;parse-names&quot;:false,&quot;dropping-particle&quot;:&quot;&quot;,&quot;non-dropping-particle&quot;:&quot;&quot;},{&quot;family&quot;:&quot;Op&quot;,&quot;given&quot;:&quot;A Ferico&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13&quot;,&quot;abstract&quot;:&quot;The Bandar Lampung State Administrative Court is part of the Supreme Court of the Republic of Indonesia. Currently, the leave licensing process at PTUN Bandar Lampung is conventional. From the results of my observations at PTUN Bandar Lampung, employees must take a leave application form in the staffing department, after taking the leave form, the employee must fill out the form, then ask the leaders of each division to get permission to leave, after getting a signature from the head of the service. followed by asking for the signature of the chairman of PTUN Bandar Lampung, after receiving the signature of the chairman of PTUN Bandar Lampung, the form was returned to the pawnshop office for recapitulation. data and reduce the remaining employee leave. Based on the above problems, the proposed solution to overcome these problems is to build an Android-based employee leave application at the Bandar Lampung State Administrative Court (PTUN), a website using the PHP programming language and mysql database and using Extreme. Programming development. Testing on the E-Leave system uses ISO 25010 testing with two aspects of testing, namely the usability aspect of functionality and obtaining 100% results as well as the operability aspect and obtaining 85.24% results, so it can be concluded that the implementation of E-Leave in PTUN Bandar Lampung is declared good for use.&quot;,&quot;issue&quot;:&quot;3&quot;,&quot;volume&quot;:&quot;2&quot;,&quot;container-title-short&quot;:&quot;&quot;},&quot;isTemporary&quot;:false}]},{&quot;citationID&quot;:&quot;MENDELEY_CITATION_ac3b062e-38d2-443a-8e0c-6980944514f7&quot;,&quot;properties&quot;:{&quot;noteIndex&quot;:0},&quot;isEdited&quot;:false,&quot;manualOverride&quot;:{&quot;isManuallyOverridden&quot;:false,&quot;citeprocText&quot;:&quot;[24]&quot;,&quot;manualOverrideText&quot;:&quot;&quot;},&quot;citationTag&quot;:&quot;MENDELEY_CITATION_v3_eyJjaXRhdGlvbklEIjoiTUVOREVMRVlfQ0lUQVRJT05fYWMzYjA2MmUtMzhkMi00NDNhLThlMGMtNjk4MDk0NDUxNGY3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4dfff937-692f-4057-803c-17b1a5a94e0f&quot;,&quot;properties&quot;:{&quot;noteIndex&quot;:0},&quot;isEdited&quot;:false,&quot;manualOverride&quot;:{&quot;isManuallyOverridden&quot;:false,&quot;citeprocText&quot;:&quot;[24]&quot;,&quot;manualOverrideText&quot;:&quot;&quot;},&quot;citationTag&quot;:&quot;MENDELEY_CITATION_v3_eyJjaXRhdGlvbklEIjoiTUVOREVMRVlfQ0lUQVRJT05fNGRmZmY5MzctNjkyZi00MDU3LTgwM2MtMTdiMWE1YTk0ZTBm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bef96adb-04c2-4c6c-bc7f-fdb4bfaf674c&quot;,&quot;properties&quot;:{&quot;noteIndex&quot;:0},&quot;isEdited&quot;:false,&quot;manualOverride&quot;:{&quot;isManuallyOverridden&quot;:false,&quot;citeprocText&quot;:&quot;[25]&quot;,&quot;manualOverrideText&quot;:&quot;&quot;},&quot;citationTag&quot;:&quot;MENDELEY_CITATION_v3_eyJjaXRhdGlvbklEIjoiTUVOREVMRVlfQ0lUQVRJT05fYmVmOTZhZGItMDRjMi00YzZjLWJjN2YtZmRiNGJmYWY2NzR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23fcbad1-001a-48ab-9227-cf833619521c&quot;,&quot;properties&quot;:{&quot;noteIndex&quot;:0},&quot;isEdited&quot;:false,&quot;manualOverride&quot;:{&quot;isManuallyOverridden&quot;:false,&quot;citeprocText&quot;:&quot;[25]&quot;,&quot;manualOverrideText&quot;:&quot;&quot;},&quot;citationTag&quot;:&quot;MENDELEY_CITATION_v3_eyJjaXRhdGlvbklEIjoiTUVOREVMRVlfQ0lUQVRJT05fMjNmY2JhZDEtMDAxYS00OGFiLTkyMjctY2Y4MzM2MTk1MjF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66754db7-7537-4507-a8d9-c53970cf17ff&quot;,&quot;properties&quot;:{&quot;noteIndex&quot;:0},&quot;isEdited&quot;:false,&quot;manualOverride&quot;:{&quot;isManuallyOverridden&quot;:false,&quot;citeprocText&quot;:&quot;[26]&quot;,&quot;manualOverrideText&quot;:&quot;&quot;},&quot;citationTag&quot;:&quot;MENDELEY_CITATION_v3_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&quot;,&quot;citationItems&quot;:[{&quot;id&quot;:&quot;1231aa93-d994-3e5c-8e97-dff8ed191492&quot;,&quot;itemData&quot;:{&quot;type&quot;:&quot;article-journal&quot;,&quot;id&quot;:&quot;1231aa93-d994-3e5c-8e97-dff8ed191492&quot;,&quot;title&quot;:&quot;Usability Problems in GI Web Applications: A lesson from Literature&quot;,&quot;author&quot;:[{&quot;family&quot;:&quot;Abraham&quot;,&quot;given&quot;:&quot;Susanna Ambondo&quot;,&quot;parse-names&quot;:false,&quot;dropping-particle&quot;:&quot;&quot;,&quot;non-dropping-particle&quot;:&quot;&quot;}],&quot;container-title&quot;:&quot;AGILE: GIScience Series&quot;,&quot;DOI&quot;:&quot;10.5194/agile-giss-2-17-2021&quot;,&quot;issued&quot;:{&quot;date-parts&quot;:[[2021]]},&quot;page&quot;:&quot;1-7&quot;,&quot;abstract&quot;:&quot;Abstract. Organizations and individuals are becoming more aware of the benefits of geoinformation (GI) in supporting decision making. That being the case, there is a growing need to develop methods and technologies that make GI easily accessible, retrievable and usable to users. However, usability problems in GI web applications reportedly hinder users from effectively carrying out their intended operations. This paper contributes to a better understanding of GI-specific usability problems in GI web applications by: 1) Extracting usability problems from previous studies, 2) Classifying the problems, and 3) Identifying critical components of GI web applications. A systematic literature review approach is adopted to provide usability evaluation studies. 201 Usability problems were extracted from 12 studies, classified and qualitatively analysed. The results indicate a significant need for a GI specific usability framework, to provide support for GI specific usability evaluation and to provide generic solutions to reoccurring problems.&quot;,&quot;volume&quot;:&quot;2&quot;,&quot;container-title-short&quot;:&quot;&quot;},&quot;isTemporary&quot;:false}]},{&quot;citationID&quot;:&quot;MENDELEY_CITATION_1e3ebca3-1aa2-4602-9a16-e5bb4f1c7efe&quot;,&quot;properties&quot;:{&quot;noteIndex&quot;:0},&quot;isEdited&quot;:false,&quot;manualOverride&quot;:{&quot;isManuallyOverridden&quot;:false,&quot;citeprocText&quot;:&quot;[9]&quot;,&quot;manualOverrideText&quot;:&quot;&quot;},&quot;citationTag&quot;:&quot;MENDELEY_CITATION_v3_eyJjaXRhdGlvbklEIjoiTUVOREVMRVlfQ0lUQVRJT05fMWUzZWJjYTMtMWFhMi00NjAyLTlhMTYtZTViYjRmMWM3ZWZl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155a35c4-769e-4fcd-9c06-76528ff5be95&quot;,&quot;properties&quot;:{&quot;noteIndex&quot;:0},&quot;isEdited&quot;:false,&quot;manualOverride&quot;:{&quot;isManuallyOverridden&quot;:false,&quot;citeprocText&quot;:&quot;[12]&quot;,&quot;manualOverrideText&quot;:&quot;&quot;},&quot;citationTag&quot;:&quot;MENDELEY_CITATION_v3_eyJjaXRhdGlvbklEIjoiTUVOREVMRVlfQ0lUQVRJT05fMTU1YTM1YzQtNzY5ZS00ZmNkLTljMDYtNzY1MjhmZjViZTk1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2cab32cc-0482-40d9-b6df-aaae3e63dde9&quot;,&quot;properties&quot;:{&quot;noteIndex&quot;:0},&quot;isEdited&quot;:false,&quot;manualOverride&quot;:{&quot;isManuallyOverridden&quot;:false,&quot;citeprocText&quot;:&quot;[27]&quot;,&quot;manualOverrideText&quot;:&quot;&quot;},&quot;citationTag&quot;:&quot;MENDELEY_CITATION_v3_eyJjaXRhdGlvbklEIjoiTUVOREVMRVlfQ0lUQVRJT05fMmNhYjMyY2MtMDQ4Mi00MGQ5LWI2ZGYtYWFhZTNlNjNkZGU5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8bc1c205-2660-4d54-8172-d13cc2ecacd5&quot;,&quot;properties&quot;:{&quot;noteIndex&quot;:0},&quot;isEdited&quot;:false,&quot;manualOverride&quot;:{&quot;isManuallyOverridden&quot;:false,&quot;citeprocText&quot;:&quot;[28]&quot;,&quot;manualOverrideText&quot;:&quot;&quot;},&quot;citationTag&quot;:&quot;MENDELEY_CITATION_v3_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&quot;,&quot;citationItems&quot;:[{&quot;id&quot;:&quot;73f76c61-8e6e-3428-8f63-4e0946748b16&quot;,&quot;itemData&quot;:{&quot;type&quot;:&quot;article-journal&quot;,&quot;id&quot;:&quot;73f76c61-8e6e-3428-8f63-4e0946748b16&quot;,&quot;title&quot;:&quot;A Comparative Study of Software Testing Techniques Viz. White Box Testing Black Box Testing and Grey Box Testing&quot;,&quot;author&quot;:[{&quot;family&quot;:&quot;Sheakh&quot;,&quot;given&quot;:&quot;Tariq&quot;,&quot;parse-names&quot;:false,&quot;dropping-particle&quot;:&quot;&quot;,&quot;non-dropping-particle&quot;:&quot;&quot;},{&quot;family&quot;:&quot;Hussain&quot;,&quot;given&quot;:&quot;Taraq&quot;,&quot;parse-names&quot;:false,&quot;dropping-particle&quot;:&quot;&quot;,&quot;non-dropping-particle&quot;:&quot;&quot;},{&quot;family&quot;:&quot;Singh&quot;,&quot;given&quot;:&quot;Satyaveer&quot;,&quot;parse-names&quot;:false,&quot;dropping-particle&quot;:&quot;&quot;,&quot;non-dropping-particle&quot;:&quot;&quot;}],&quot;ISSN&quot;:&quot;2350-1294&quot;,&quot;issued&quot;:{&quot;date-parts&quot;:[[2015]]},&quot;page&quot;:&quot;1-08&quot;,&quot;abstract&quot;:&quot;Testing can never completely identify all the defects within software. Instead, it furnishes a reproach or evaluation that compares the state and behaviour of the product against principles or mechanisms by which someone might recognize a problem. These predictions may include specifications, conventions , comparable products, past versions of the same product, inferences about intended or expected purpose, user or customer expectations, relevant standards, applicable laws, or other criteria.Software testing is important term for the reliability of software. Testing provides the genuine structure and validity to the software for the efficient performance in the operational condition. In this paper an outline of the software testing is being provided and emphasis is also given for its role in the reliability of software with comparative effort.&quot;,&quot;volume&quot;:&quot;II&quot;},&quot;isTemporary&quot;:false}]},{&quot;citationID&quot;:&quot;MENDELEY_CITATION_4b0b1241-8063-448f-bf8c-b9461945d4d8&quot;,&quot;properties&quot;:{&quot;noteIndex&quot;:0},&quot;isEdited&quot;:false,&quot;manualOverride&quot;:{&quot;isManuallyOverridden&quot;:false,&quot;citeprocText&quot;:&quot;[27]&quot;,&quot;manualOverrideText&quot;:&quot;&quot;},&quot;citationTag&quot;:&quot;MENDELEY_CITATION_v3_eyJjaXRhdGlvbklEIjoiTUVOREVMRVlfQ0lUQVRJT05fNGIwYjEyNDEtODA2My00NDhmLWJmOGMtYjk0NjE5NDVkNGQ4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4b70cec-c30d-4f61-9bf1-921fb24396be&quot;,&quot;properties&quot;:{&quot;noteIndex&quot;:0},&quot;isEdited&quot;:false,&quot;manualOverride&quot;:{&quot;isManuallyOverridden&quot;:false,&quot;citeprocText&quot;:&quot;[27]&quot;,&quot;manualOverrideText&quot;:&quot;&quot;},&quot;citationTag&quot;:&quot;MENDELEY_CITATION_v3_eyJjaXRhdGlvbklEIjoiTUVOREVMRVlfQ0lUQVRJT05fZDRiNzBjZWMtYzMwZC00ZjYxLTliZjEtOTIxZmIyNDM5NmJ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0f2eeab-e388-4ac1-af1f-f92a1519cb0e&quot;,&quot;properties&quot;:{&quot;noteIndex&quot;:0},&quot;isEdited&quot;:false,&quot;manualOverride&quot;:{&quot;isManuallyOverridden&quot;:false,&quot;citeprocText&quot;:&quot;[27]&quot;,&quot;manualOverrideText&quot;:&quot;&quot;},&quot;citationTag&quot;:&quot;MENDELEY_CITATION_v3_eyJjaXRhdGlvbklEIjoiTUVOREVMRVlfQ0lUQVRJT05fZDBmMmVlYWItZTM4OC00YWMxLWFmMWYtZjkyYTE1MTljYjB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b8f247c3-9da1-401a-a619-b83547fc53e7&quot;,&quot;properties&quot;:{&quot;noteIndex&quot;:0},&quot;isEdited&quot;:false,&quot;manualOverride&quot;:{&quot;isManuallyOverridden&quot;:false,&quot;citeprocText&quot;:&quot;[27]&quot;,&quot;manualOverrideText&quot;:&quot;&quot;},&quot;citationTag&quot;:&quot;MENDELEY_CITATION_v3_eyJjaXRhdGlvbklEIjoiTUVOREVMRVlfQ0lUQVRJT05fYjhmMjQ3YzMtOWRhMS00MDFhLWE2MTktYjgzNTQ3ZmM1M2U3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23210ba8-8556-42fc-8c1c-1606697d6c8e&quot;,&quot;properties&quot;:{&quot;noteIndex&quot;:0},&quot;isEdited&quot;:false,&quot;manualOverride&quot;:{&quot;isManuallyOverridden&quot;:false,&quot;citeprocText&quot;:&quot;[29]&quot;,&quot;manualOverrideText&quot;:&quot;&quot;},&quot;citationTag&quot;:&quot;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&quot;,&quot;citationItems&quot;:[{&quot;id&quot;:&quot;de5b718f-6483-3d33-a28a-3a01ef3535dc&quot;,&quot;itemData&quot;:{&quot;type&quot;:&quot;article-journal&quot;,&quot;id&quot;:&quot;de5b718f-6483-3d33-a28a-3a01ef3535dc&quot;,&quot;title&quot;:&quot;Penetration Testing Terhadap Website Asosiasi Pekerja Profesional Informasi Sekolah Indonesia (APISI)&quot;,&quot;author&quot;:[{&quot;family&quot;:&quot;Herman&quot;,&quot;given&quot;:&quot;Stephen&quot;,&quot;parse-names&quot;:false,&quot;dropping-particle&quot;:&quot;&quot;,&quot;non-dropping-particle&quot;:&quot;&quot;},{&quot;family&quot;:&quot;Studi&quot;,&quot;given&quot;:&quot;Program&quot;,&quot;parse-names&quot;:false,&quot;dropping-particle&quot;:&quot;&quot;,&quot;non-dropping-particle&quot;:&quot;&quot;},{&quot;family&quot;:&quot;Mesin&quot;,&quot;given&quot;:&quot;Teknik&quot;,&quot;parse-names&quot;:false,&quot;dropping-particle&quot;:&quot;&quot;,&quot;non-dropping-particle&quot;:&quot;&quot;},{&quot;family&quot;:&quot;Mesin&quot;,&quot;given&quot;:&quot;Jurusan Teknik&quot;,&quot;parse-names&quot;:false,&quot;dropping-particle&quot;:&quot;&quot;,&quot;non-dropping-particle&quot;:&quot;&quot;},{&quot;family&quot;:&quot;Teknik&quot;,&quot;given&quot;:&quot;Fakultas&quot;,&quot;parse-names&quot;:false,&quot;dropping-particle&quot;:&quot;&quot;,&quot;non-dropping-particle&quot;:&quot;&quot;},{&quot;family&quot;:&quot;Sriwijaya&quot;,&quot;given&quot;:&quot;Universitas&quot;,&quot;parse-names&quot;:false,&quot;dropping-particle&quot;:&quot;&quot;,&quot;non-dropping-particle&quot;:&quot;&quot;},{&quot;family&quot;:&quot;Saputra&quot;,&quot;given&quot;:&quot;Ramdani Ade&quot;,&quot;parse-names&quot;:false,&quot;dropping-particle&quot;:&quot;&quot;,&quot;non-dropping-particle&quot;:&quot;&quot;},{&quot;family&quot;:&quot;IRLANE MAIA DE OLIVEIRA&quot;,&quot;given&quot;:&quot;&quot;,&quot;parse-names&quot;:false,&quot;dropping-particle&quot;:&quot;&quot;,&quot;non-dropping-particle&quot;:&quot;&quot;},{&quot;family&quot;:&quot;Rahmat&quot;,&quot;given&quot;:&quot;Alfian Yulia&quot;,&quot;parse-names&quot;:false,&quot;dropping-particle&quot;:&quot;&quot;,&quot;non-dropping-particle&quot;:&quot;&quot;},{&quot;family&quot;:&quot;Syahbanu&quot;,&quot;given&quot;:&quot;Intan&quot;,&quot;parse-names&quot;:false,&quot;dropping-particle&quot;:&quot;&quot;,&quot;non-dropping-particle&quot;:&quot;&quot;},{&quot;family&quot;:&quot;Rudiyansyah&quot;,&quot;given&quot;:&quot;Rudiyansyah&quot;,&quot;parse-names&quot;:false,&quot;dropping-particle&quot;:&quot;&quot;,&quot;non-dropping-particle&quot;:&quot;&quot;},{&quot;family&quot;:&quot;Sri Aprilia and Nasrul Arahman&quot;,&quot;given&quot;:&quot;&quot;,&quot;parse-names&quot;:false,&quot;dropping-particle&quot;:&quot;&quot;,&quot;non-dropping-particle&quot;:&quot;&quot;},{&quot;family&quot;:&quot;Aprilia&quot;,&quot;given&quot;:&quot;Sri&quot;,&quot;parse-names&quot;:false,&quot;dropping-particle&quot;:&quot;&quot;,&quot;non-dropping-particle&quot;:&quot;&quot;},{&quot;family&quot;:&quot;Rosnelly&quot;,&quot;given&quot;:&quot;Cut Meurah&quot;,&quot;parse-names&quot;:false,&quot;dropping-particle&quot;:&quot;&quot;,&quot;non-dropping-particle&quot;:&quot;&quot;},{&quot;family&quot;:&quot;Ramadhani&quot;,&quot;given&quot;:&quot;Sri&quot;,&quot;parse-names&quot;:false,&quot;dropping-particle&quot;:&quot;&quot;,&quot;non-dropping-particle&quot;:&quot;&quot;},{&quot;family&quot;:&quot;Novarina&quot;,&quot;given&quot;:&quot;Lia&quot;,&quot;parse-names&quot;:false,&quot;dropping-particle&quot;:&quot;&quot;,&quot;non-dropping-particle&quot;:&quot;&quot;},{&quot;family&quot;:&quot;Arahman&quot;,&quot;given&quot;:&quot;Nasrul&quot;,&quot;parse-names&quot;:false,&quot;dropping-particle&quot;:&quot;&quot;,&quot;non-dropping-particle&quot;:&quot;&quot;},{&quot;family&quot;:&quot;Aprilia&quot;,&quot;given&quot;:&quot;Sri&quot;,&quot;parse-names&quot;:false,&quot;dropping-particle&quot;:&quot;&quot;,&quot;non-dropping-particle&quot;:&quot;&quot;},{&quot;family&quot;:&quot;Maimun&quot;,&quot;given&quot;:&quot;Teuku&quot;,&quot;parse-names&quot;:false,&quot;dropping-particle&quot;:&quot;&quot;,&quot;non-dropping-particle&quot;:&quot;&quot;},{&quot;family&quot;:&quot;Mulyati&quot;,&quot;given&quot;:&quot;Sri&quot;,&quot;parse-names&quot;:false,&quot;dropping-particle&quot;:&quot;&quot;,&quot;non-dropping-particle&quot;:&quot;&quot;},{&quot;family&quot;:&quot;Razi&quot;,&quot;given&quot;:&quot;Fachrul&quot;,&quot;parse-names&quot;:false,&quot;dropping-particle&quot;:&quot;&quot;,&quot;non-dropping-particle&quot;:&quot;&quot;},{&quot;family&quot;:&quot;Zuhra&quot;,&quot;given&quot;:&quot;&quot;,&quot;parse-names&quot;:false,&quot;dropping-particle&quot;:&quot;&quot;,&quot;non-dropping-particle&quot;:&quot;&quot;},{&quot;family&quot;:&quot;Nlqhumd&quot;,&quot;given&quot;:&quot;Phqlqjndwndq&quot;,&quot;parse-names&quot;:false,&quot;dropping-particle&quot;:&quot;&quot;,&quot;non-dropping-particle&quot;:&quot;&quot;},{&quot;family&quot;:&quot;Sdgd&quot;,&quot;given&quot;:&quot;Owudvl&quot;,&quot;parse-names&quot;:false,&quot;dropping-particle&quot;:&quot;&quot;,&quot;non-dropping-particle&quot;:&quot;&quot;},{&quot;family&quot;:&quot;Shpxuqldq&quot;,&quot;given&quot;:&quot;Survhv&quot;,&quot;parse-names&quot;:false,&quot;dropping-particle&quot;:&quot;&quot;,&quot;non-dropping-particle&quot;:&quot;&quot;},{&quot;family&quot;:&quot;Dn&quot;,&quot;given&quot;:&quot;P L Q&quot;,&quot;parse-names&quot;:false,&quot;dropping-particle&quot;:&quot;&quot;,&quot;non-dropping-particle&quot;:&quot;&quot;},{&quot;family&quot;:&quot;Wxpexkdq&quot;,&quot;given&quot;:&quot;Wxpexk&quot;,&quot;parse-names&quot;:false,&quot;dropping-particle&quot;:&quot;&quot;,&quot;non-dropping-particle&quot;:&quot;&quot;},{&quot;family&quot;:&quot;Lql&quot;,&quot;given&quot;:&quot;Shqholwldq&quot;,&quot;parse-names&quot;:false,&quot;dropping-particle&quot;:&quot;&quot;,&quot;non-dropping-particle&quot;:&quot;&quot;},{&quot;family&quot;:&quot;Nlqhumd&quot;,&quot;given&quot;:&quot;Glshodmdul&quot;,&quot;parse-names&quot;:false,&quot;dropping-particle&quot;:&quot;&quot;,&quot;non-dropping-particle&quot;:&quot;&quot;},{&quot;family&quot;:&quot;Ghqjdq&quot;,&quot;given&quot;:&quot;Slurolgrq&quot;,&quot;parse-names&quot;:false,&quot;dropping-particle&quot;:&quot;&quot;,&quot;non-dropping-particle&quot;:&quot;&quot;},{&quot;family&quot;:&quot;Srolphu&quot;,&quot;given&quot;:&quot;Nrpsrvlvl&quot;,&quot;parse-names&quot;:false,&quot;dropping-particle&quot;:&quot;&quot;,&quot;non-dropping-particle&quot;:&quot;&quot;},{&quot;family&quot;:&quot;Ehuehgd&quot;,&quot;given&quot;:&quot;D Q J&quot;,&quot;parse-names&quot;:false,&quot;dropping-particle&quot;:&quot;&quot;,&quot;non-dropping-particle&quot;:&quot;&quot;},{&quot;family&quot;:&quot;Mhqlv&quot;,&quot;given&quot;:&quot;Hwljd&quot;,&quot;parse-names&quot;:false,&quot;dropping-particle&quot;:&quot;&quot;,&quot;non-dropping-particle&quot;:&quot;&quot;},{&quot;family&quot;:&quot;Dqj&quot;,&quot;given&quot;:&quot;Phpeudq&quot;,&quot;parse-names&quot;:false,&quot;dropping-particle&quot;:&quot;&quot;,&quot;non-dropping-particle&quot;:&quot;&quot;},{&quot;family&quot;:&quot;Dgdodk&quot;,&quot;given&quot;:&quot;Gljxqdndq&quot;,&quot;parse-names&quot;:false,&quot;dropping-particle&quot;:&quot;&quot;,&quot;non-dropping-particle&quot;:&quot;&quot;},{&quot;family&quot;:&quot;Lqvlgh&quot;,&quot;given&quot;:&quot;Gulyhq&quot;,&quot;parse-names&quot;:false,&quot;dropping-particle&quot;:&quot;&quot;,&quot;non-dropping-particle&quot;:&quot;&quot;},{&quot;family&quot;:&quot;Shqholwldq&quot;,&quot;given&quot;:&quot;Dvlo&quot;,&quot;parse-names&quot;:false,&quot;dropping-particle&quot;:&quot;&quot;,&quot;non-dropping-particle&quot;:&quot;&quot;},{&quot;family&quot;:&quot;Edkzd&quot;,&quot;given&quot;:&quot;Phqxqmxnndq&quot;,&quot;parse-names&quot;:false,&quot;dropping-particle&quot;:&quot;&quot;,&quot;non-dropping-particle&quot;:&quot;&quot;},{&quot;family&quot;:&quot;Oduxwdq&quot;,&quot;given&quot;:&quot;Shuphdelolwdv&quot;,&quot;parse-names&quot;:false,&quot;dropping-particle&quot;:&quot;&quot;,&quot;non-dropping-particle&quot;:&quot;&quot;},{&quot;family&quot;:&quot;Whuwlqjjl&quot;,&quot;given&quot;:&quot;Wrnrihuro&quot;,&quot;parse-names&quot;:false,&quot;dropping-particle&quot;:&quot;&quot;,&quot;non-dropping-particle&quot;:&quot;&quot;},{&quot;family&quot;:&quot;Ghqjdq&quot;,&quot;given&quot;:&quot;Glkdvlondq&quot;,&quot;parse-names&quot;:false,&quot;dropping-particle&quot;:&quot;&quot;,&quot;non-dropping-particle&quot;:&quot;&quot;},{&quot;family&quot;:&quot;Fathanah&quot;,&quot;given&quot;:&quot;Umi&quot;,&quot;parse-names&quot;:false,&quot;dropping-particle&quot;:&quot;&quot;,&quot;non-dropping-particle&quot;:&quot;&quot;},{&quot;family&quot;:&quot;Machdar&quot;,&quot;given&quot;:&quot;Izarul&quot;,&quot;parse-names&quot;:false,&quot;dropping-particle&quot;:&quot;&quot;,&quot;non-dropping-particle&quot;:&quot;&quot;},{&quot;family&quot;:&quot;Riza&quot;,&quot;given&quot;:&quot;Medyan&quot;,&quot;parse-names&quot;:false,&quot;dropping-particle&quot;:&quot;&quot;,&quot;non-dropping-particle&quot;:&quot;&quot;},{&quot;family&quot;:&quot;Rahman&quot;,&quot;given&quot;:&quot;Nasrul A&quot;,&quot;parse-names&quot;:false,&quot;dropping-particle&quot;:&quot;&quot;,&quot;non-dropping-particle&quot;:&quot;&quot;},{&quot;family&quot;:&quot;Lubis&quot;,&quot;given&quot;:&quot;Mirna Rahmah&quot;,&quot;parse-names&quot;:false,&quot;dropping-particle&quot;:&quot;&quot;,&quot;non-dropping-particle&quot;:&quot;&quot;},{&quot;family&quot;:&quot;Qibtiyah&quot;,&quot;given&quot;:&quot;Mariatul&quot;,&quot;parse-names&quot;:false,&quot;dropping-particle&quot;:&quot;&quot;,&quot;non-dropping-particle&quot;:&quot;&quot;},{&quot;family&quot;:&quot;Jihannisa&quot;,&quot;given&quot;:&quot;Rizki&quot;,&quot;parse-names&quot;:false,&quot;dropping-particle&quot;:&quot;&quot;,&quot;non-dropping-particle&quot;:&quot;&quot;}],&quot;container-title&quot;:&quot;Jurusan Teknik Kimia USU&quot;,&quot;ISBN&quot;:&quot;0305118152000&quot;,&quot;ISSN&quot;:&quot;2655-1322&quot;,&quot;issued&quot;:{&quot;date-parts&quot;:[[2019]]},&quot;page&quot;:&quot;18-23&quot;,&quot;abstract&quot;:&quot;ABSTRAK. Membran yang umumnya digunakan untuk proses pemisahan dapat dibuat menggunakan teknik inversi fasa. Penelitian ini bertujuan untuk mengetahui karakteristik membran asimetris polietersulfone (PES) yang dibuat menggunakan teknik inversi fasa dengan variabel jenis pelarut dan Trans Membrane Pressure (TMP). Hasil analisis Scanning Electron Microscopy (SEM) terhadap morfologi membran membuktikan bahwa membran yang dihasilkan merupakan membran asimetris yang terdiri dari dua lapisan yaitu bagian atas merupakan lapisan tipis dan lapisan bawah adalah lapisan berpori. Membran PES/DMF memiliki struktur pori yang lebih besar dibandingkan membran PES/NMP. Koefisien permeabilitas kedua membran yang dihasilkan berada dalam jangkauan ultrafiltrasi. Koefisien permeabilitas (Lp) membran PES/DMF sebesar 35,769 L/m 2 .jam, nilai ini jauh lebih besar dibandingkan PES/NMP yaitu 15,364 L/m 2 .jam.bar. Molecular Weight CutOff (MWCO) dari membran PES/DMF yaitu 177 Kda sedangkan membran PES/NMP sebesar 186 Kda. Kinerja membran PES/DMF terhadap pemisahan larutan dekstran memberikan nilai fluks yang lebih tinggi daripada membran PES/NMP sedangkan rejeksi yang dihasilkan lebih rendah. Fluks tertinggi diperoleh pada TMP 2 bar sebesar 11,4 L/m 2 .jam untuk membran PES/DMF dan 10,2 L/m 2 .jam untuk membran PES/NMP. ABSTRACT. Membrane that is generally used for separation process could be made using phase inversion technique. This research aims to create polyethersulfone (PES) asymmetric membranes via phase inversion technique using solvent and Trans Membrane Pressure (TMP) as variable. SEM analysis indicated that membranes had asymmetric structure that consits of two layers which denser skin layer on the top surface and the porous support on the bottom. PES/DMF membrane showed larger pore structure than PES/NMP. The permeability coefficients of both membranes were in the ultrafiltration range. The coefficient permeability (Lp) of PES/DMF membrane was 35.769 L/m 2 .hour, much greater compared to PES/NMP membrane which was 15.364 L/m 2 .hour.bar. Molecular Weight CutOff (MWCO) of PES/DMF membrane was 177 Kda, meanwhile PES/NMP was 186 Kda. Performances of the membranes were evaluated using dextrane as feed solution. PES/DMF membrane resulted in an higher flux and lower rejection than PES/NMP.&quot;,&quot;issue&quot;:&quot;1&quot;,&quot;volume&quot;:&quot;3&quot;,&quot;container-title-short&quot;:&quot;&quot;},&quot;isTemporary&quot;:false}]},{&quot;citationID&quot;:&quot;MENDELEY_CITATION_bb5b4963-91d5-4513-8b83-37be0d89f0de&quot;,&quot;properties&quot;:{&quot;noteIndex&quot;:0},&quot;isEdited&quot;:false,&quot;manualOverride&quot;:{&quot;isManuallyOverridden&quot;:false,&quot;citeprocText&quot;:&quot;[30]&quot;,&quot;manualOverrideText&quot;:&quot;&quot;},&quot;citationTag&quot;:&quot;MENDELEY_CITATION_v3_eyJjaXRhdGlvbklEIjoiTUVOREVMRVlfQ0lUQVRJT05fYmI1YjQ5NjMtOTFkNS00NTEzLThiODMtMzdiZTBkODlmMGRl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2bd9f855-c71f-4155-aba5-f60c305db689&quot;,&quot;properties&quot;:{&quot;noteIndex&quot;:0},&quot;isEdited&quot;:false,&quot;manualOverride&quot;:{&quot;isManuallyOverridden&quot;:false,&quot;citeprocText&quot;:&quot;[30]&quot;,&quot;manualOverrideText&quot;:&quot;&quot;},&quot;citationTag&quot;:&quot;MENDELEY_CITATION_v3_eyJjaXRhdGlvbklEIjoiTUVOREVMRVlfQ0lUQVRJT05fMmJkOWY4NTUtYzcxZi00MTU1LWFiYTUtZjYwYzMwNWRiNjg5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dacb865e-2296-4ad0-92ce-444f1895cf36&quot;,&quot;properties&quot;:{&quot;noteIndex&quot;:0},&quot;isEdited&quot;:false,&quot;manualOverride&quot;:{&quot;isManuallyOverridden&quot;:false,&quot;citeprocText&quot;:&quot;[30]&quot;,&quot;manualOverrideText&quot;:&quot;&quot;},&quot;citationTag&quot;:&quot;MENDELEY_CITATION_v3_eyJjaXRhdGlvbklEIjoiTUVOREVMRVlfQ0lUQVRJT05fZGFjYjg2NWUtMjI5Ni00YWQwLTkyY2UtNDQ0ZjE4OTVjZjM2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9d18fd52-efa4-4060-b795-5be234d825dd&quot;,&quot;properties&quot;:{&quot;noteIndex&quot;:0},&quot;isEdited&quot;:false,&quot;manualOverride&quot;:{&quot;isManuallyOverridden&quot;:false,&quot;citeprocText&quot;:&quot;[31]&quot;,&quot;manualOverrideText&quot;:&quot;&quot;},&quot;citationTag&quot;:&quot;MENDELEY_CITATION_v3_eyJjaXRhdGlvbklEIjoiTUVOREVMRVlfQ0lUQVRJT05fOWQxOGZkNTItZWZhNC00MDYwLWI3OTUtNWJlMjM0ZDgyNWRk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2995a648-2f69-48e3-bb1f-6fdde9371031&quot;,&quot;properties&quot;:{&quot;noteIndex&quot;:0},&quot;isEdited&quot;:false,&quot;manualOverride&quot;:{&quot;isManuallyOverridden&quot;:false,&quot;citeprocText&quot;:&quot;[31]&quot;,&quot;manualOverrideText&quot;:&quot;&quot;},&quot;citationTag&quot;:&quot;MENDELEY_CITATION_v3_eyJjaXRhdGlvbklEIjoiTUVOREVMRVlfQ0lUQVRJT05fMjk5NWE2NDgtMmY2OS00OGUzLWJiMWYtNmZkZGU5MzcxMDMx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b18fde42-4653-419f-9260-4bf5644ef9f6&quot;,&quot;properties&quot;:{&quot;noteIndex&quot;:0},&quot;isEdited&quot;:false,&quot;manualOverride&quot;:{&quot;isManuallyOverridden&quot;:false,&quot;citeprocText&quot;:&quot;[32]&quot;,&quot;manualOverrideText&quot;:&quot;&quot;},&quot;citationTag&quot;:&quot;MENDELEY_CITATION_v3_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&quot;,&quot;citationItems&quot;:[{&quot;id&quot;:&quot;e96333a9-654b-3ba8-93ea-8c42964deb47&quot;,&quot;itemData&quot;:{&quot;type&quot;:&quot;article-journal&quot;,&quot;id&quot;:&quot;e96333a9-654b-3ba8-93ea-8c42964deb47&quot;,&quot;title&quot;:&quot;A formal testing model for operating room control system using internet of things&quot;,&quot;author&quot;:[{&quot;family&quot;:&quot;Krichen&quot;,&quot;given&quot;:&quot;Moez&quot;,&quot;parse-names&quot;:false,&quot;dropping-particle&quot;:&quot;&quot;,&quot;non-dropping-particle&quot;:&quot;&quot;},{&quot;family&quot;:&quot;Mechti&quot;,&quot;given&quot;:&quot;Seifeddine&quot;,&quot;parse-names&quot;:false,&quot;dropping-particle&quot;:&quot;&quot;,&quot;non-dropping-particle&quot;:&quot;&quot;},{&quot;family&quot;:&quot;Alroobaea&quot;,&quot;given&quot;:&quot;Roobaea&quot;,&quot;parse-names&quot;:false,&quot;dropping-particle&quot;:&quot;&quot;,&quot;non-dropping-particle&quot;:&quot;&quot;},{&quot;family&quot;:&quot;Said&quot;,&quot;given&quot;:&quot;Elyes&quot;,&quot;parse-names&quot;:false,&quot;dropping-particle&quot;:&quot;&quot;,&quot;non-dropping-particle&quot;:&quot;&quot;},{&quot;family&quot;:&quot;Singh&quot;,&quot;given&quot;:&quot;Parminder&quot;,&quot;parse-names&quot;:false,&quot;dropping-particle&quot;:&quot;&quot;,&quot;non-dropping-particle&quot;:&quot;&quot;},{&quot;family&quot;:&quot;Khalaf&quot;,&quot;given&quot;:&quot;Osamah Ibrahim&quot;,&quot;parse-names&quot;:false,&quot;dropping-particle&quot;:&quot;&quot;,&quot;non-dropping-particle&quot;:&quot;&quot;},{&quot;family&quot;:&quot;Masud&quot;,&quot;given&quot;:&quot;Mehedi&quot;,&quot;parse-names&quot;:false,&quot;dropping-particle&quot;:&quot;&quot;,&quot;non-dropping-particle&quot;:&quot;&quot;}],&quot;container-title&quot;:&quot;Computers, Materials and Continua&quot;,&quot;DOI&quot;:&quot;10.32604/cmc.2021.014090&quot;,&quot;ISSN&quot;:&quot;15462226&quot;,&quot;issued&quot;:{&quot;date-parts&quot;:[[2021]]},&quot;page&quot;:&quot;2997-3011&quot;,&quot;abstract&quot;:&quot;Technological advances in recent years have significantly changed the way an operating room works. This work aims to create a platform to solve the problems of operating room occupancy and prepare the rooms with an environment that is favorable for all operations. Using this system, a doctor can control all operation rooms, especially before an operation, and monitor their temperature and humidity to prepare for the operation. Also, in the event of a problem, an alert is sent to the nurse responsible for the room and medical stuff so that the problem can be resolved. The platform is tested using a Raspberry PI card and sensors. The sensors are connected to a cloud layer that collects and analyzes the temperature and humidity values obtained from the environment during an operation. The result of experimentations is visualized through a web application and an Android application. The platform also considers the security aspects such as authorization to access application functionalities for the Web and the mobile applications. We can also test and evaluate the system’s existing problems and vulnerabilities using the IEEE and owasp IoT standards. Finally, the proposed framework is extended with a model based testing technique that may be adopted for validating the security aspects.&quot;,&quot;publisher&quot;:&quot;Tech Science Press&quot;,&quot;issue&quot;:&quot;3&quot;,&quot;volume&quot;:&quot;66&quot;,&quot;container-title-short&quot;:&quot;&quot;},&quot;isTemporary&quot;:false}]},{&quot;citationID&quot;:&quot;MENDELEY_CITATION_a6257452-7f36-49e5-aa29-34e77a44cdb4&quot;,&quot;properties&quot;:{&quot;noteIndex&quot;:0},&quot;isEdited&quot;:false,&quot;manualOverride&quot;:{&quot;isManuallyOverridden&quot;:false,&quot;citeprocText&quot;:&quot;[33]&quot;,&quot;manualOverrideText&quot;:&quot;&quot;},&quot;citationTag&quot;:&quot;MENDELEY_CITATION_v3_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&quot;,&quot;citationItems&quot;:[{&quot;id&quot;:&quot;2f7c1ec5-3424-3931-b20b-ff1a8371957c&quot;,&quot;itemData&quot;:{&quot;type&quot;:&quot;report&quot;,&quot;id&quot;:&quot;2f7c1ec5-3424-3931-b20b-ff1a8371957c&quot;,&quot;title&quot;:&quot;Teler Real-time HTTP Intrusion Detection at Website with Nginx Web Server&quot;,&quot;author&quot;:[{&quot;family&quot;:&quot;Tedyyana&quot;,&quot;given&quot;:&quot;Agus&quot;,&quot;parse-names&quot;:false,&quot;dropping-particle&quot;:&quot;&quot;,&quot;non-dropping-particle&quot;:&quot;&quot;},{&quot;family&quot;:&quot;Ghazali&quot;,&quot;given&quot;:&quot;Osman&quot;,&quot;parse-names&quot;:false,&quot;dropping-particle&quot;:&quot;&quot;,&quot;non-dropping-particle&quot;:&quot;&quot;}],&quot;URL&quot;:&quot;www.joiv.org/index.php/joiv&quot;,&quot;issued&quot;:{&quot;date-parts&quot;:[[2021]]},&quot;abstract&quot;:&quot;Web servers and web-based applications are now widely used, but in this case, the crime rate in cyberspace has also increased. Crime in cyberspace can occur due to the exploitation of how a system works. For example, the way HTTP works are exploited to weaken the webserver. Various tools for attacking the internet are also starting to be easy to find, but so are the tools to detect these attacks. One of the useful tools for detecting attacks and sending warnings against threats is based on the weblogs on the webserver. Many have not reviewed Teler as an intrusion detection system on HTTP on web servers because the existing tools are relatively new. Teler detecting the weblog and run on the terminal with rule resources collected from the community. So here, the researcher tries to implement the use of Teler in detecting HTTP intrusions on a Nginx-based web server. Intrusion is carried out in attacks commonly used by attackers, for example, port scanning and directory brute force using the Nmap and OWASP ZAP tools. Then the detection results will be sent via the Telegram bot to the server admin. From the results of the experiments conducted, it has been found that Teler is still classified as being able to send warning notifications with a delay between the time of detection and the time when the alert is received, no more than 3 seconds.&quot;,&quot;container-title-short&quot;:&quot;&quot;},&quot;isTemporary&quot;:false}]},{&quot;citationID&quot;:&quot;MENDELEY_CITATION_59937a44-1956-4775-a020-69065a736c34&quot;,&quot;properties&quot;:{&quot;noteIndex&quot;:0},&quot;isEdited&quot;:false,&quot;manualOverride&quot;:{&quot;isManuallyOverridden&quot;:false,&quot;citeprocText&quot;:&quot;[31]&quot;,&quot;manualOverrideText&quot;:&quot;&quot;},&quot;citationTag&quot;:&quot;MENDELEY_CITATION_v3_eyJjaXRhdGlvbklEIjoiTUVOREVMRVlfQ0lUQVRJT05fNTk5MzdhNDQtMTk1Ni00Nzc1LWEwMjAtNjkwNjVhNzM2YzM0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9edfdf6c-83c7-4010-a698-b295b222e8dc&quot;,&quot;properties&quot;:{&quot;noteIndex&quot;:0},&quot;isEdited&quot;:false,&quot;manualOverride&quot;:{&quot;isManuallyOverridden&quot;:false,&quot;citeprocText&quot;:&quot;[31]&quot;,&quot;manualOverrideText&quot;:&quot;&quot;},&quot;citationTag&quot;:&quot;MENDELEY_CITATION_v3_eyJjaXRhdGlvbklEIjoiTUVOREVMRVlfQ0lUQVRJT05fOWVkZmRmNmMtODNjNy00MDEwLWE2OTgtYjI5NWIyMjJlOGRj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0b872c77-6b6f-4e32-a3e2-809c7427df12&quot;,&quot;properties&quot;:{&quot;noteIndex&quot;:0},&quot;isEdited&quot;:false,&quot;manualOverride&quot;:{&quot;isManuallyOverridden&quot;:false,&quot;citeprocText&quot;:&quot;[31]&quot;,&quot;manualOverrideText&quot;:&quot;&quot;},&quot;citationTag&quot;:&quot;MENDELEY_CITATION_v3_eyJjaXRhdGlvbklEIjoiTUVOREVMRVlfQ0lUQVRJT05fMGI4NzJjNzctNmI2Zi00ZTMyLWEzZTItODA5Yzc0MjdkZjEy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e24ef3d2-6742-4398-8925-11f7280fe26c&quot;,&quot;properties&quot;:{&quot;noteIndex&quot;:0},&quot;isEdited&quot;:false,&quot;manualOverride&quot;:{&quot;isManuallyOverridden&quot;:false,&quot;citeprocText&quot;:&quot;[34]&quot;,&quot;manualOverrideText&quot;:&quot;&quot;},&quot;citationTag&quot;:&quot;MENDELEY_CITATION_v3_eyJjaXRhdGlvbklEIjoiTUVOREVMRVlfQ0lUQVRJT05fZTI0ZWYzZDItNjc0Mi00Mzk4LTg5MjUtMTFmNzI4MGZlMjZj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0386e827-56d4-4d30-971c-7b086bdb30bb&quot;,&quot;properties&quot;:{&quot;noteIndex&quot;:0},&quot;isEdited&quot;:false,&quot;manualOverride&quot;:{&quot;isManuallyOverridden&quot;:false,&quot;citeprocText&quot;:&quot;[34]&quot;,&quot;manualOverrideText&quot;:&quot;&quot;},&quot;citationTag&quot;:&quot;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f8102ccb-c2fe-4d39-871c-c29ab2f5ddb6&quot;,&quot;properties&quot;:{&quot;noteIndex&quot;:0},&quot;isEdited&quot;:false,&quot;manualOverride&quot;:{&quot;isManuallyOverridden&quot;:false,&quot;citeprocText&quot;:&quot;[35]&quot;,&quot;manualOverrideText&quot;:&quot;&quot;},&quot;citationTag&quot;:&quot;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quot;,&quot;citationItems&quot;:[{&quot;id&quot;:&quot;4f8ff348-4f24-3348-a0e5-a0e91ded0e03&quot;,&quot;itemData&quot;:{&quot;type&quot;:&quot;webpage&quot;,&quot;id&quot;:&quot;4f8ff348-4f24-3348-a0e5-a0e91ded0e03&quot;,&quot;title&quot;:&quot;Kendalkab-CSIRT&quot;,&quot;author&quot;:[{&quot;family&quot;:&quot;Diskominfo&quot;,&quot;given&quot;:&quot;&quot;,&quot;parse-names&quot;:false,&quot;dropping-particle&quot;:&quot;&quot;,&quot;non-dropping-particle&quot;:&quot;&quot;}],&quot;accessed&quot;:{&quot;date-parts&quot;:[[2023,11,29]]},&quot;URL&quot;:&quot;https://csirt.kendalkab.go.id/&quot;,&quot;issued&quot;:{&quot;date-parts&quot;:[[2023]]},&quot;container-title-short&quot;:&quot;&quot;},&quot;isTemporary&quot;:false}]},{&quot;citationID&quot;:&quot;MENDELEY_CITATION_936ddeee-b401-4fe7-96cc-ce495c8730cb&quot;,&quot;properties&quot;:{&quot;noteIndex&quot;:0},&quot;isEdited&quot;:false,&quot;manualOverride&quot;:{&quot;isManuallyOverridden&quot;:false,&quot;citeprocText&quot;:&quot;[8]&quot;,&quot;manualOverrideText&quot;:&quot;&quot;},&quot;citationTag&quot;:&quot;MENDELEY_CITATION_v3_eyJjaXRhdGlvbklEIjoiTUVOREVMRVlfQ0lUQVRJT05fOTM2ZGRlZWUtYjQwMS00ZmU3LTk2Y2MtY2U0OTVjODczMGNi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955b3028-8eff-49f5-bcc4-a5086a7caf25&quot;,&quot;properties&quot;:{&quot;noteIndex&quot;:0},&quot;isEdited&quot;:false,&quot;manualOverride&quot;:{&quot;isManuallyOverridden&quot;:false,&quot;citeprocText&quot;:&quot;[8]&quot;,&quot;manualOverrideText&quot;:&quot;&quot;},&quot;citationTag&quot;:&quot;MENDELEY_CITATION_v3_eyJjaXRhdGlvbklEIjoiTUVOREVMRVlfQ0lUQVRJT05fOTU1YjMwMjgtOGVmZi00OWY1LWJjYzQtYTUwODZhN2NhZjI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Muhammad Rafif</cp:lastModifiedBy>
  <cp:revision>2</cp:revision>
  <cp:lastPrinted>2023-08-06T15:31:00Z</cp:lastPrinted>
  <dcterms:created xsi:type="dcterms:W3CDTF">2026-06-03T15:08:00Z</dcterms:created>
  <dcterms:modified xsi:type="dcterms:W3CDTF">2026-06-03T15:08:00Z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