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Upgrading half shells to fully interactive TTYs</w:t>
      </w:r>
    </w:p>
    <w:p w:rsidR="00000000" w:rsidDel="00000000" w:rsidP="00000000" w:rsidRDefault="00000000" w:rsidRPr="00000000">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This document is how-to guide to upgrade your target machine’s netcat reverse shell to a fully interactive TTY, that will allow things like auto-complete, command history, and</w:t>
      </w:r>
      <w:r w:rsidDel="00000000" w:rsidR="00000000" w:rsidRPr="00000000">
        <w:rPr>
          <w:rFonts w:ascii="Consolas" w:cs="Consolas" w:eastAsia="Consolas" w:hAnsi="Consolas"/>
          <w:color w:val="333333"/>
          <w:shd w:fill="f8f8f8" w:val="clear"/>
          <w:rtl w:val="0"/>
        </w:rPr>
        <w:t xml:space="preserve"> Ctrl-C</w:t>
      </w:r>
      <w:r w:rsidDel="00000000" w:rsidR="00000000" w:rsidRPr="00000000">
        <w:rPr>
          <w:rFonts w:ascii="Calibri" w:cs="Calibri" w:eastAsia="Calibri" w:hAnsi="Calibri"/>
          <w:rtl w:val="0"/>
        </w:rPr>
        <w:t xml:space="preserve">. Here’s the steps:</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Once you’ve got your desired reverse shell go ahead and spawn bash using PTY</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python -c </w:t>
            </w:r>
            <w:r w:rsidDel="00000000" w:rsidR="00000000" w:rsidRPr="00000000">
              <w:rPr>
                <w:rFonts w:ascii="Consolas" w:cs="Consolas" w:eastAsia="Consolas" w:hAnsi="Consolas"/>
                <w:color w:val="dd1144"/>
                <w:shd w:fill="f8f8f8" w:val="clear"/>
                <w:rtl w:val="0"/>
              </w:rPr>
              <w:t xml:space="preserve">'import pty; pty.spawn("/bin/bash")'</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Now background your reverse shell using </w:t>
      </w:r>
      <w:r w:rsidDel="00000000" w:rsidR="00000000" w:rsidRPr="00000000">
        <w:rPr>
          <w:rFonts w:ascii="Consolas" w:cs="Consolas" w:eastAsia="Consolas" w:hAnsi="Consolas"/>
          <w:color w:val="333333"/>
          <w:shd w:fill="f8f8f8" w:val="clear"/>
          <w:rtl w:val="0"/>
        </w:rPr>
        <w:t xml:space="preserve">Ctrl-Z</w:t>
      </w:r>
    </w:p>
    <w:p w:rsidR="00000000" w:rsidDel="00000000" w:rsidP="00000000" w:rsidRDefault="00000000" w:rsidRPr="00000000">
      <w:pPr>
        <w:contextualSpacing w:val="0"/>
        <w:jc w:val="both"/>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While the shell is in the background examine the current terminal $TERM and stty configuration:</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root@kali:~</w:t>
            </w:r>
            <w:r w:rsidDel="00000000" w:rsidR="00000000" w:rsidRPr="00000000">
              <w:rPr>
                <w:rFonts w:ascii="Consolas" w:cs="Consolas" w:eastAsia="Consolas" w:hAnsi="Consolas"/>
                <w:i w:val="1"/>
                <w:color w:val="999988"/>
                <w:shd w:fill="f8f8f8" w:val="clear"/>
                <w:rtl w:val="0"/>
              </w:rPr>
              <w:t xml:space="preserve"># echo $TERM</w:t>
            </w:r>
            <w:r w:rsidDel="00000000" w:rsidR="00000000" w:rsidRPr="00000000">
              <w:rPr>
                <w:rFonts w:ascii="Consolas" w:cs="Consolas" w:eastAsia="Consolas" w:hAnsi="Consolas"/>
                <w:color w:val="333333"/>
                <w:shd w:fill="f8f8f8" w:val="clear"/>
                <w:rtl w:val="0"/>
              </w:rPr>
              <w:br w:type="textWrapping"/>
              <w:t xml:space="preserve">xterm-256color</w:t>
              <w:br w:type="textWrapping"/>
              <w:t xml:space="preserve">root@kali:~</w:t>
            </w:r>
            <w:r w:rsidDel="00000000" w:rsidR="00000000" w:rsidRPr="00000000">
              <w:rPr>
                <w:rFonts w:ascii="Consolas" w:cs="Consolas" w:eastAsia="Consolas" w:hAnsi="Consolas"/>
                <w:i w:val="1"/>
                <w:color w:val="999988"/>
                <w:shd w:fill="f8f8f8" w:val="clear"/>
                <w:rtl w:val="0"/>
              </w:rPr>
              <w:t xml:space="preserve"># stty -a</w:t>
            </w:r>
            <w:r w:rsidDel="00000000" w:rsidR="00000000" w:rsidRPr="00000000">
              <w:rPr>
                <w:rFonts w:ascii="Consolas" w:cs="Consolas" w:eastAsia="Consolas" w:hAnsi="Consolas"/>
                <w:color w:val="333333"/>
                <w:shd w:fill="f8f8f8" w:val="clear"/>
                <w:rtl w:val="0"/>
              </w:rPr>
              <w:br w:type="textWrapping"/>
              <w:t xml:space="preserve">speed 38400 baud; rows 55; columns 205; line = 0;</w:t>
              <w:br w:type="textWrapping"/>
              <w:t xml:space="preserve">intr = ^C; quit = ^\; erase = ^?; </w:t>
            </w:r>
            <w:r w:rsidDel="00000000" w:rsidR="00000000" w:rsidRPr="00000000">
              <w:rPr>
                <w:rFonts w:ascii="Consolas" w:cs="Consolas" w:eastAsia="Consolas" w:hAnsi="Consolas"/>
                <w:color w:val="0086b3"/>
                <w:shd w:fill="f8f8f8" w:val="clear"/>
                <w:rtl w:val="0"/>
              </w:rPr>
              <w:t xml:space="preserve">kill</w:t>
            </w:r>
            <w:r w:rsidDel="00000000" w:rsidR="00000000" w:rsidRPr="00000000">
              <w:rPr>
                <w:rFonts w:ascii="Consolas" w:cs="Consolas" w:eastAsia="Consolas" w:hAnsi="Consolas"/>
                <w:color w:val="333333"/>
                <w:shd w:fill="f8f8f8" w:val="clear"/>
                <w:rtl w:val="0"/>
              </w:rPr>
              <w:t xml:space="preserve"> = ^U; eof = ^D; eol = &lt;undef&gt;; eol2 = &lt;undef&gt;; swtch = &lt;undef&gt;; start = ^Q; stop = ^S; susp = ^Z; rprnt = ^R; werase = ^W; lnext = ^V; discard = ^O; min = 1; time = 0;</w:t>
              <w:br w:type="textWrapping"/>
              <w:t xml:space="preserve">-parenb -parodd -cmspar cs8 -hupcl -cstopb cread -clocal -crtscts</w:t>
              <w:br w:type="textWrapping"/>
              <w:t xml:space="preserve">-ignbrk -brkint -ignpar -parmrk -inpck -istrip -inlcr -igncr icrnl ixon -ixoff -iuclc -ixany -imaxbel iutf8</w:t>
              <w:br w:type="textWrapping"/>
              <w:t xml:space="preserve">opost -olcuc -ocrnl onlcr -onocr -onlret -ofill -ofdel nl0 cr0 tab0 bs0 vt0 ff0</w:t>
              <w:br w:type="textWrapping"/>
              <w:t xml:space="preserve">isig icanon iexten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Fonts w:ascii="Consolas" w:cs="Consolas" w:eastAsia="Consolas" w:hAnsi="Consolas"/>
                <w:color w:val="333333"/>
                <w:shd w:fill="f8f8f8" w:val="clear"/>
                <w:rtl w:val="0"/>
              </w:rPr>
              <w:t xml:space="preserve"> echoe echok -echonl -noflsh -xcase -tostop -echoprt echoctl echoke -flusho -extproc</w:t>
              <w:br w:type="textWrapping"/>
              <w:t xml:space="preserve">root@kali:~</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The information needed is the TERM type (</w:t>
      </w:r>
      <w:r w:rsidDel="00000000" w:rsidR="00000000" w:rsidRPr="00000000">
        <w:rPr>
          <w:rFonts w:ascii="Calibri" w:cs="Calibri" w:eastAsia="Calibri" w:hAnsi="Calibri"/>
          <w:i w:val="1"/>
          <w:rtl w:val="0"/>
        </w:rPr>
        <w:t xml:space="preserve">"xterm-256color"</w:t>
      </w:r>
      <w:r w:rsidDel="00000000" w:rsidR="00000000" w:rsidRPr="00000000">
        <w:rPr>
          <w:rFonts w:ascii="Calibri" w:cs="Calibri" w:eastAsia="Calibri" w:hAnsi="Calibri"/>
          <w:rtl w:val="0"/>
        </w:rPr>
        <w:t xml:space="preserve">) and the size of the current TTY (</w:t>
      </w:r>
      <w:r w:rsidDel="00000000" w:rsidR="00000000" w:rsidRPr="00000000">
        <w:rPr>
          <w:rFonts w:ascii="Calibri" w:cs="Calibri" w:eastAsia="Calibri" w:hAnsi="Calibri"/>
          <w:i w:val="1"/>
          <w:rtl w:val="0"/>
        </w:rPr>
        <w:t xml:space="preserve">"rows 38; columns 116"</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With the shell still in the background set the current STTY to type raw and tell it to echo the input characters with the following command: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stty raw -</w:t>
            </w:r>
            <w:r w:rsidDel="00000000" w:rsidR="00000000" w:rsidRPr="00000000">
              <w:rPr>
                <w:rFonts w:ascii="Consolas" w:cs="Consolas" w:eastAsia="Consolas" w:hAnsi="Consolas"/>
                <w:color w:val="0086b3"/>
                <w:shd w:fill="f8f8f8" w:val="clear"/>
                <w:rtl w:val="0"/>
              </w:rPr>
              <w:t xml:space="preserve">echo</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Next foreground the shell with </w:t>
      </w:r>
      <w:r w:rsidDel="00000000" w:rsidR="00000000" w:rsidRPr="00000000">
        <w:rPr>
          <w:rFonts w:ascii="Consolas" w:cs="Consolas" w:eastAsia="Consolas" w:hAnsi="Consolas"/>
          <w:color w:val="0086b3"/>
          <w:shd w:fill="f8f8f8" w:val="clear"/>
          <w:rtl w:val="0"/>
        </w:rPr>
        <w:t xml:space="preserve">fg</w:t>
      </w:r>
      <w:r w:rsidDel="00000000" w:rsidR="00000000" w:rsidRPr="00000000">
        <w:rPr>
          <w:rFonts w:ascii="Calibri" w:cs="Calibri" w:eastAsia="Calibri" w:hAnsi="Calibri"/>
          <w:rtl w:val="0"/>
        </w:rPr>
        <w:t xml:space="preserve">. It will re-open the reverse shell but formatting will be off. Finally, reinitialize the terminal with </w:t>
      </w:r>
      <w:r w:rsidDel="00000000" w:rsidR="00000000" w:rsidRPr="00000000">
        <w:rPr>
          <w:rFonts w:ascii="Consolas" w:cs="Consolas" w:eastAsia="Consolas" w:hAnsi="Consolas"/>
          <w:color w:val="333333"/>
          <w:shd w:fill="f8f8f8" w:val="clear"/>
          <w:rtl w:val="0"/>
        </w:rPr>
        <w:t xml:space="preserve">reset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Note: I did not type the nc command again (as it might look above). I actually entered fg, but it was not echoed. The nc command is the job that is now in the foreground. The reset command was then entered into the netcat shell</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After reset the shell should look normal again. The last step is to set the shell, terminal type and stty size to match our current Kali window (from the info gathered earlier)</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export</w:t>
            </w:r>
            <w:r w:rsidDel="00000000" w:rsidR="00000000" w:rsidRPr="00000000">
              <w:rPr>
                <w:rFonts w:ascii="Consolas" w:cs="Consolas" w:eastAsia="Consolas" w:hAnsi="Consolas"/>
                <w:color w:val="333333"/>
                <w:shd w:fill="f8f8f8" w:val="clear"/>
                <w:rtl w:val="0"/>
              </w:rPr>
              <w:t xml:space="preserve"> SHELL=bash</w:t>
              <w:br w:type="textWrapping"/>
              <w:t xml:space="preserve">$ </w:t>
            </w:r>
            <w:r w:rsidDel="00000000" w:rsidR="00000000" w:rsidRPr="00000000">
              <w:rPr>
                <w:rFonts w:ascii="Consolas" w:cs="Consolas" w:eastAsia="Consolas" w:hAnsi="Consolas"/>
                <w:color w:val="0086b3"/>
                <w:shd w:fill="f8f8f8" w:val="clear"/>
                <w:rtl w:val="0"/>
              </w:rPr>
              <w:t xml:space="preserve">export</w:t>
            </w:r>
            <w:r w:rsidDel="00000000" w:rsidR="00000000" w:rsidRPr="00000000">
              <w:rPr>
                <w:rFonts w:ascii="Consolas" w:cs="Consolas" w:eastAsia="Consolas" w:hAnsi="Consolas"/>
                <w:color w:val="333333"/>
                <w:shd w:fill="f8f8f8" w:val="clear"/>
                <w:rtl w:val="0"/>
              </w:rPr>
              <w:t xml:space="preserve"> TERM=xterm256-color</w:t>
              <w:br w:type="textWrapping"/>
              <w:t xml:space="preserve">$ stty rows 38 columns 116</w:t>
            </w: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The end result is a fully interactive TTY with all the features we'd expect (tab-complete, history, job control, etc) all over a netcat connection.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Reference:</w:t>
      </w:r>
    </w:p>
    <w:p w:rsidR="00000000" w:rsidDel="00000000" w:rsidP="00000000" w:rsidRDefault="00000000" w:rsidRPr="00000000">
      <w:pPr>
        <w:contextualSpacing w:val="0"/>
        <w:jc w:val="both"/>
        <w:rPr>
          <w:rFonts w:ascii="Calibri" w:cs="Calibri" w:eastAsia="Calibri" w:hAnsi="Calibri"/>
        </w:rPr>
      </w:pPr>
      <w:hyperlink r:id="rId5">
        <w:r w:rsidDel="00000000" w:rsidR="00000000" w:rsidRPr="00000000">
          <w:rPr>
            <w:rFonts w:ascii="Calibri" w:cs="Calibri" w:eastAsia="Calibri" w:hAnsi="Calibri"/>
            <w:color w:val="1155cc"/>
            <w:u w:val="single"/>
            <w:rtl w:val="0"/>
          </w:rPr>
          <w:t xml:space="preserve">https://blog.ropnop.com/upgrading-simple-shells-to-fully-interactive-ttys/</w:t>
        </w:r>
      </w:hyperlink>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Fonts w:ascii="Consolas" w:cs="Consolas" w:eastAsia="Consolas" w:hAnsi="Consolas"/>
          <w:color w:val="f8f8f2"/>
          <w:shd w:fill="23241f" w:val="clear"/>
          <w:rtl w:val="0"/>
        </w:rPr>
        <w:t xml:space="preserve">                                                </w:t>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p w:rsidR="00000000" w:rsidDel="00000000" w:rsidP="00000000" w:rsidRDefault="00000000" w:rsidRPr="00000000">
      <w:pPr>
        <w:contextualSpacing w:val="0"/>
        <w:jc w:val="both"/>
        <w:rPr>
          <w:rFonts w:ascii="Consolas" w:cs="Consolas" w:eastAsia="Consolas" w:hAnsi="Consolas"/>
          <w:color w:val="f8f8f2"/>
          <w:shd w:fill="23241f" w:val="clear"/>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log.ropnop.com/upgrading-simple-shells-to-fully-interactive-ttys/" TargetMode="External"/><Relationship Id="rId6" Type="http://schemas.openxmlformats.org/officeDocument/2006/relationships/header" Target="header1.xml"/></Relationships>
</file>