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157C0" w14:textId="4E5AC974" w:rsidR="00412AFF" w:rsidRDefault="00335426" w:rsidP="00BA3268">
      <w:pPr>
        <w:pStyle w:val="Title"/>
        <w:rPr>
          <w:sz w:val="24"/>
          <w:szCs w:val="24"/>
        </w:rPr>
      </w:pPr>
      <w:proofErr w:type="spellStart"/>
      <w:r>
        <w:t>BinSkim</w:t>
      </w:r>
      <w:proofErr w:type="spellEnd"/>
      <w:r w:rsidR="00BA3268">
        <w:t xml:space="preserve">: </w:t>
      </w:r>
      <w:r>
        <w:rPr>
          <w:sz w:val="24"/>
          <w:szCs w:val="24"/>
        </w:rPr>
        <w:t>A Windows PE (Portable Executable) Security Correctness Tool</w:t>
      </w:r>
      <w:r w:rsidR="00E17564">
        <w:rPr>
          <w:sz w:val="24"/>
          <w:szCs w:val="24"/>
        </w:rPr>
        <w:t>.</w:t>
      </w:r>
    </w:p>
    <w:sdt>
      <w:sdtPr>
        <w:rPr>
          <w:rFonts w:asciiTheme="minorHAnsi" w:eastAsiaTheme="minorHAnsi" w:hAnsiTheme="minorHAnsi" w:cstheme="minorBidi"/>
          <w:b w:val="0"/>
          <w:bCs w:val="0"/>
          <w:color w:val="auto"/>
          <w:sz w:val="22"/>
          <w:szCs w:val="22"/>
          <w:lang w:eastAsia="en-US"/>
        </w:rPr>
        <w:id w:val="-2085684593"/>
        <w:docPartObj>
          <w:docPartGallery w:val="Table of Contents"/>
          <w:docPartUnique/>
        </w:docPartObj>
      </w:sdtPr>
      <w:sdtEndPr>
        <w:rPr>
          <w:noProof/>
        </w:rPr>
      </w:sdtEndPr>
      <w:sdtContent>
        <w:p w14:paraId="3CE023F6" w14:textId="77777777" w:rsidR="00F412B0" w:rsidRDefault="00F412B0">
          <w:pPr>
            <w:pStyle w:val="TOCHeading"/>
          </w:pPr>
          <w:r>
            <w:t>Contents</w:t>
          </w:r>
        </w:p>
        <w:bookmarkStart w:id="0" w:name="_GoBack"/>
        <w:bookmarkEnd w:id="0"/>
        <w:p w14:paraId="29464D5B" w14:textId="7D497C64" w:rsidR="00F51E11" w:rsidRDefault="00F412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292104" w:history="1">
            <w:r w:rsidR="00F51E11" w:rsidRPr="00FC2E9C">
              <w:rPr>
                <w:rStyle w:val="Hyperlink"/>
                <w:noProof/>
              </w:rPr>
              <w:t>Description of Tool</w:t>
            </w:r>
            <w:r w:rsidR="00F51E11">
              <w:rPr>
                <w:noProof/>
                <w:webHidden/>
              </w:rPr>
              <w:tab/>
            </w:r>
            <w:r w:rsidR="00F51E11">
              <w:rPr>
                <w:noProof/>
                <w:webHidden/>
              </w:rPr>
              <w:fldChar w:fldCharType="begin"/>
            </w:r>
            <w:r w:rsidR="00F51E11">
              <w:rPr>
                <w:noProof/>
                <w:webHidden/>
              </w:rPr>
              <w:instrText xml:space="preserve"> PAGEREF _Toc469292104 \h </w:instrText>
            </w:r>
            <w:r w:rsidR="00F51E11">
              <w:rPr>
                <w:noProof/>
                <w:webHidden/>
              </w:rPr>
            </w:r>
            <w:r w:rsidR="00F51E11">
              <w:rPr>
                <w:noProof/>
                <w:webHidden/>
              </w:rPr>
              <w:fldChar w:fldCharType="separate"/>
            </w:r>
            <w:r w:rsidR="00F51E11">
              <w:rPr>
                <w:noProof/>
                <w:webHidden/>
              </w:rPr>
              <w:t>1</w:t>
            </w:r>
            <w:r w:rsidR="00F51E11">
              <w:rPr>
                <w:noProof/>
                <w:webHidden/>
              </w:rPr>
              <w:fldChar w:fldCharType="end"/>
            </w:r>
          </w:hyperlink>
        </w:p>
        <w:p w14:paraId="091262DF" w14:textId="603011BF" w:rsidR="00F51E11" w:rsidRDefault="00F51E11">
          <w:pPr>
            <w:pStyle w:val="TOC1"/>
            <w:tabs>
              <w:tab w:val="right" w:leader="dot" w:pos="9350"/>
            </w:tabs>
            <w:rPr>
              <w:rFonts w:eastAsiaTheme="minorEastAsia"/>
              <w:noProof/>
            </w:rPr>
          </w:pPr>
          <w:hyperlink w:anchor="_Toc469292105" w:history="1">
            <w:r w:rsidRPr="00FC2E9C">
              <w:rPr>
                <w:rStyle w:val="Hyperlink"/>
                <w:noProof/>
              </w:rPr>
              <w:t>Source and Drop Location</w:t>
            </w:r>
            <w:r>
              <w:rPr>
                <w:noProof/>
                <w:webHidden/>
              </w:rPr>
              <w:tab/>
            </w:r>
            <w:r>
              <w:rPr>
                <w:noProof/>
                <w:webHidden/>
              </w:rPr>
              <w:fldChar w:fldCharType="begin"/>
            </w:r>
            <w:r>
              <w:rPr>
                <w:noProof/>
                <w:webHidden/>
              </w:rPr>
              <w:instrText xml:space="preserve"> PAGEREF _Toc469292105 \h </w:instrText>
            </w:r>
            <w:r>
              <w:rPr>
                <w:noProof/>
                <w:webHidden/>
              </w:rPr>
            </w:r>
            <w:r>
              <w:rPr>
                <w:noProof/>
                <w:webHidden/>
              </w:rPr>
              <w:fldChar w:fldCharType="separate"/>
            </w:r>
            <w:r>
              <w:rPr>
                <w:noProof/>
                <w:webHidden/>
              </w:rPr>
              <w:t>1</w:t>
            </w:r>
            <w:r>
              <w:rPr>
                <w:noProof/>
                <w:webHidden/>
              </w:rPr>
              <w:fldChar w:fldCharType="end"/>
            </w:r>
          </w:hyperlink>
        </w:p>
        <w:p w14:paraId="2167AB14" w14:textId="4E3EA0D3" w:rsidR="00F51E11" w:rsidRDefault="00F51E11">
          <w:pPr>
            <w:pStyle w:val="TOC1"/>
            <w:tabs>
              <w:tab w:val="right" w:leader="dot" w:pos="9350"/>
            </w:tabs>
            <w:rPr>
              <w:rFonts w:eastAsiaTheme="minorEastAsia"/>
              <w:noProof/>
            </w:rPr>
          </w:pPr>
          <w:hyperlink w:anchor="_Toc469292106" w:history="1">
            <w:r w:rsidRPr="00FC2E9C">
              <w:rPr>
                <w:rStyle w:val="Hyperlink"/>
                <w:noProof/>
              </w:rPr>
              <w:t>Running BinSkim from the Command-Line</w:t>
            </w:r>
            <w:r>
              <w:rPr>
                <w:noProof/>
                <w:webHidden/>
              </w:rPr>
              <w:tab/>
            </w:r>
            <w:r>
              <w:rPr>
                <w:noProof/>
                <w:webHidden/>
              </w:rPr>
              <w:fldChar w:fldCharType="begin"/>
            </w:r>
            <w:r>
              <w:rPr>
                <w:noProof/>
                <w:webHidden/>
              </w:rPr>
              <w:instrText xml:space="preserve"> PAGEREF _Toc469292106 \h </w:instrText>
            </w:r>
            <w:r>
              <w:rPr>
                <w:noProof/>
                <w:webHidden/>
              </w:rPr>
            </w:r>
            <w:r>
              <w:rPr>
                <w:noProof/>
                <w:webHidden/>
              </w:rPr>
              <w:fldChar w:fldCharType="separate"/>
            </w:r>
            <w:r>
              <w:rPr>
                <w:noProof/>
                <w:webHidden/>
              </w:rPr>
              <w:t>1</w:t>
            </w:r>
            <w:r>
              <w:rPr>
                <w:noProof/>
                <w:webHidden/>
              </w:rPr>
              <w:fldChar w:fldCharType="end"/>
            </w:r>
          </w:hyperlink>
        </w:p>
        <w:p w14:paraId="211ADC3C" w14:textId="6EF5C8D9" w:rsidR="00F51E11" w:rsidRDefault="00F51E11">
          <w:pPr>
            <w:pStyle w:val="TOC2"/>
            <w:tabs>
              <w:tab w:val="right" w:leader="dot" w:pos="9350"/>
            </w:tabs>
            <w:rPr>
              <w:rFonts w:eastAsiaTheme="minorEastAsia"/>
              <w:noProof/>
            </w:rPr>
          </w:pPr>
          <w:hyperlink w:anchor="_Toc469292107" w:history="1">
            <w:r w:rsidRPr="00FC2E9C">
              <w:rPr>
                <w:rStyle w:val="Hyperlink"/>
                <w:noProof/>
              </w:rPr>
              <w:t>Quick Start</w:t>
            </w:r>
            <w:r>
              <w:rPr>
                <w:noProof/>
                <w:webHidden/>
              </w:rPr>
              <w:tab/>
            </w:r>
            <w:r>
              <w:rPr>
                <w:noProof/>
                <w:webHidden/>
              </w:rPr>
              <w:fldChar w:fldCharType="begin"/>
            </w:r>
            <w:r>
              <w:rPr>
                <w:noProof/>
                <w:webHidden/>
              </w:rPr>
              <w:instrText xml:space="preserve"> PAGEREF _Toc469292107 \h </w:instrText>
            </w:r>
            <w:r>
              <w:rPr>
                <w:noProof/>
                <w:webHidden/>
              </w:rPr>
            </w:r>
            <w:r>
              <w:rPr>
                <w:noProof/>
                <w:webHidden/>
              </w:rPr>
              <w:fldChar w:fldCharType="separate"/>
            </w:r>
            <w:r>
              <w:rPr>
                <w:noProof/>
                <w:webHidden/>
              </w:rPr>
              <w:t>1</w:t>
            </w:r>
            <w:r>
              <w:rPr>
                <w:noProof/>
                <w:webHidden/>
              </w:rPr>
              <w:fldChar w:fldCharType="end"/>
            </w:r>
          </w:hyperlink>
        </w:p>
        <w:p w14:paraId="1E7FA598" w14:textId="0F5AFBCC" w:rsidR="00F51E11" w:rsidRDefault="00F51E11">
          <w:pPr>
            <w:pStyle w:val="TOC2"/>
            <w:tabs>
              <w:tab w:val="right" w:leader="dot" w:pos="9350"/>
            </w:tabs>
            <w:rPr>
              <w:rFonts w:eastAsiaTheme="minorEastAsia"/>
              <w:noProof/>
            </w:rPr>
          </w:pPr>
          <w:hyperlink w:anchor="_Toc469292108" w:history="1">
            <w:r w:rsidRPr="00FC2E9C">
              <w:rPr>
                <w:rStyle w:val="Hyperlink"/>
                <w:noProof/>
              </w:rPr>
              <w:t>Command-Line Argument Reference</w:t>
            </w:r>
            <w:r>
              <w:rPr>
                <w:noProof/>
                <w:webHidden/>
              </w:rPr>
              <w:tab/>
            </w:r>
            <w:r>
              <w:rPr>
                <w:noProof/>
                <w:webHidden/>
              </w:rPr>
              <w:fldChar w:fldCharType="begin"/>
            </w:r>
            <w:r>
              <w:rPr>
                <w:noProof/>
                <w:webHidden/>
              </w:rPr>
              <w:instrText xml:space="preserve"> PAGEREF _Toc469292108 \h </w:instrText>
            </w:r>
            <w:r>
              <w:rPr>
                <w:noProof/>
                <w:webHidden/>
              </w:rPr>
            </w:r>
            <w:r>
              <w:rPr>
                <w:noProof/>
                <w:webHidden/>
              </w:rPr>
              <w:fldChar w:fldCharType="separate"/>
            </w:r>
            <w:r>
              <w:rPr>
                <w:noProof/>
                <w:webHidden/>
              </w:rPr>
              <w:t>2</w:t>
            </w:r>
            <w:r>
              <w:rPr>
                <w:noProof/>
                <w:webHidden/>
              </w:rPr>
              <w:fldChar w:fldCharType="end"/>
            </w:r>
          </w:hyperlink>
        </w:p>
        <w:p w14:paraId="220069C0" w14:textId="00BB92DB" w:rsidR="00F51E11" w:rsidRDefault="00F51E11">
          <w:pPr>
            <w:pStyle w:val="TOC3"/>
            <w:tabs>
              <w:tab w:val="right" w:leader="dot" w:pos="9350"/>
            </w:tabs>
            <w:rPr>
              <w:rFonts w:eastAsiaTheme="minorEastAsia"/>
              <w:noProof/>
            </w:rPr>
          </w:pPr>
          <w:hyperlink w:anchor="_Toc469292109" w:history="1">
            <w:r w:rsidRPr="00FC2E9C">
              <w:rPr>
                <w:rStyle w:val="Hyperlink"/>
                <w:noProof/>
              </w:rPr>
              <w:t>Help command</w:t>
            </w:r>
            <w:r>
              <w:rPr>
                <w:noProof/>
                <w:webHidden/>
              </w:rPr>
              <w:tab/>
            </w:r>
            <w:r>
              <w:rPr>
                <w:noProof/>
                <w:webHidden/>
              </w:rPr>
              <w:fldChar w:fldCharType="begin"/>
            </w:r>
            <w:r>
              <w:rPr>
                <w:noProof/>
                <w:webHidden/>
              </w:rPr>
              <w:instrText xml:space="preserve"> PAGEREF _Toc469292109 \h </w:instrText>
            </w:r>
            <w:r>
              <w:rPr>
                <w:noProof/>
                <w:webHidden/>
              </w:rPr>
            </w:r>
            <w:r>
              <w:rPr>
                <w:noProof/>
                <w:webHidden/>
              </w:rPr>
              <w:fldChar w:fldCharType="separate"/>
            </w:r>
            <w:r>
              <w:rPr>
                <w:noProof/>
                <w:webHidden/>
              </w:rPr>
              <w:t>2</w:t>
            </w:r>
            <w:r>
              <w:rPr>
                <w:noProof/>
                <w:webHidden/>
              </w:rPr>
              <w:fldChar w:fldCharType="end"/>
            </w:r>
          </w:hyperlink>
        </w:p>
        <w:p w14:paraId="04E5A0B4" w14:textId="684DF4D8" w:rsidR="00F51E11" w:rsidRDefault="00F51E11">
          <w:pPr>
            <w:pStyle w:val="TOC3"/>
            <w:tabs>
              <w:tab w:val="right" w:leader="dot" w:pos="9350"/>
            </w:tabs>
            <w:rPr>
              <w:rFonts w:eastAsiaTheme="minorEastAsia"/>
              <w:noProof/>
            </w:rPr>
          </w:pPr>
          <w:hyperlink w:anchor="_Toc469292110" w:history="1">
            <w:r w:rsidRPr="00FC2E9C">
              <w:rPr>
                <w:rStyle w:val="Hyperlink"/>
                <w:noProof/>
              </w:rPr>
              <w:t>Analyze Command</w:t>
            </w:r>
            <w:r>
              <w:rPr>
                <w:noProof/>
                <w:webHidden/>
              </w:rPr>
              <w:tab/>
            </w:r>
            <w:r>
              <w:rPr>
                <w:noProof/>
                <w:webHidden/>
              </w:rPr>
              <w:fldChar w:fldCharType="begin"/>
            </w:r>
            <w:r>
              <w:rPr>
                <w:noProof/>
                <w:webHidden/>
              </w:rPr>
              <w:instrText xml:space="preserve"> PAGEREF _Toc469292110 \h </w:instrText>
            </w:r>
            <w:r>
              <w:rPr>
                <w:noProof/>
                <w:webHidden/>
              </w:rPr>
            </w:r>
            <w:r>
              <w:rPr>
                <w:noProof/>
                <w:webHidden/>
              </w:rPr>
              <w:fldChar w:fldCharType="separate"/>
            </w:r>
            <w:r>
              <w:rPr>
                <w:noProof/>
                <w:webHidden/>
              </w:rPr>
              <w:t>2</w:t>
            </w:r>
            <w:r>
              <w:rPr>
                <w:noProof/>
                <w:webHidden/>
              </w:rPr>
              <w:fldChar w:fldCharType="end"/>
            </w:r>
          </w:hyperlink>
        </w:p>
        <w:p w14:paraId="0066535B" w14:textId="1DF709F9" w:rsidR="00F412B0" w:rsidRDefault="00F412B0">
          <w:r>
            <w:rPr>
              <w:b/>
              <w:bCs/>
              <w:noProof/>
            </w:rPr>
            <w:fldChar w:fldCharType="end"/>
          </w:r>
        </w:p>
      </w:sdtContent>
    </w:sdt>
    <w:p w14:paraId="70988C5E" w14:textId="77777777" w:rsidR="00BA3268" w:rsidRDefault="00BA3268" w:rsidP="00BA3268">
      <w:pPr>
        <w:pStyle w:val="Heading1"/>
      </w:pPr>
      <w:bookmarkStart w:id="1" w:name="_Toc469292104"/>
      <w:r>
        <w:t>Description of Tool</w:t>
      </w:r>
      <w:bookmarkEnd w:id="1"/>
      <w:r w:rsidR="003E7ACE">
        <w:t xml:space="preserve"> </w:t>
      </w:r>
    </w:p>
    <w:p w14:paraId="274DE8D7" w14:textId="1377702E" w:rsidR="00BA3268" w:rsidRDefault="00335426" w:rsidP="00BA3268">
      <w:proofErr w:type="spellStart"/>
      <w:r>
        <w:t>BinSkim</w:t>
      </w:r>
      <w:proofErr w:type="spellEnd"/>
      <w:r>
        <w:t xml:space="preserve"> is a checker that examines portable executables and their associated PDBs </w:t>
      </w:r>
      <w:r w:rsidR="004431A2">
        <w:t>to</w:t>
      </w:r>
      <w:r>
        <w:t xml:space="preserve"> identify various security problems. These include:</w:t>
      </w:r>
    </w:p>
    <w:p w14:paraId="72EA372D" w14:textId="6483BD9D" w:rsidR="00965EFF" w:rsidRPr="00965EFF" w:rsidRDefault="00335426" w:rsidP="00BA3268">
      <w:pPr>
        <w:pStyle w:val="ListParagraph"/>
        <w:numPr>
          <w:ilvl w:val="0"/>
          <w:numId w:val="1"/>
        </w:numPr>
      </w:pPr>
      <w:r>
        <w:rPr>
          <w:b/>
        </w:rPr>
        <w:t>Use of outdated compiler toolsets</w:t>
      </w:r>
      <w:r w:rsidR="00965EFF">
        <w:rPr>
          <w:b/>
        </w:rPr>
        <w:t>.</w:t>
      </w:r>
      <w:r w:rsidR="00965EFF">
        <w:t xml:space="preserve"> </w:t>
      </w:r>
      <w:r>
        <w:t xml:space="preserve">Binaries should be compiled against the most recent compiler toolsets wherever possible </w:t>
      </w:r>
      <w:r w:rsidR="004431A2">
        <w:t>to</w:t>
      </w:r>
      <w:r>
        <w:t xml:space="preserve"> maximize use of current compiler-level and OS-provided security mitigations</w:t>
      </w:r>
      <w:r w:rsidR="00965EFF">
        <w:t>.</w:t>
      </w:r>
    </w:p>
    <w:p w14:paraId="1E53A698" w14:textId="6391C492" w:rsidR="00BA3268" w:rsidRDefault="00335426" w:rsidP="00BA3268">
      <w:pPr>
        <w:pStyle w:val="ListParagraph"/>
        <w:numPr>
          <w:ilvl w:val="0"/>
          <w:numId w:val="1"/>
        </w:numPr>
      </w:pPr>
      <w:r>
        <w:rPr>
          <w:b/>
        </w:rPr>
        <w:t>Insecure compilation settings.</w:t>
      </w:r>
      <w:r>
        <w:t xml:space="preserve"> Binaries should be compiled with the most secure settings possible, </w:t>
      </w:r>
      <w:r w:rsidR="004431A2">
        <w:t>to</w:t>
      </w:r>
      <w:r>
        <w:t xml:space="preserve"> enable OS-provided security mitigations, maximize compiler error and warnings reporting, etc. </w:t>
      </w:r>
    </w:p>
    <w:p w14:paraId="323C9E9C" w14:textId="003A5EF2" w:rsidR="006E707F" w:rsidRDefault="00335426" w:rsidP="00335426">
      <w:pPr>
        <w:pStyle w:val="ListParagraph"/>
        <w:numPr>
          <w:ilvl w:val="0"/>
          <w:numId w:val="1"/>
        </w:numPr>
      </w:pPr>
      <w:r>
        <w:rPr>
          <w:b/>
        </w:rPr>
        <w:t>Signing issues</w:t>
      </w:r>
      <w:r w:rsidR="00BA3268">
        <w:t xml:space="preserve">. </w:t>
      </w:r>
      <w:r>
        <w:t>Signed binaries should be signed with cryptographically strong algorithms.</w:t>
      </w:r>
      <w:r w:rsidR="00593D31">
        <w:t xml:space="preserve"> </w:t>
      </w:r>
    </w:p>
    <w:p w14:paraId="217BA91C" w14:textId="02C4968E" w:rsidR="00BA3268" w:rsidRDefault="00335426" w:rsidP="00BA3268">
      <w:pPr>
        <w:pStyle w:val="Heading1"/>
      </w:pPr>
      <w:bookmarkStart w:id="2" w:name="_Toc469292105"/>
      <w:r>
        <w:t xml:space="preserve">Source and </w:t>
      </w:r>
      <w:r w:rsidR="00BA3268">
        <w:t>Drop Location</w:t>
      </w:r>
      <w:bookmarkEnd w:id="2"/>
    </w:p>
    <w:p w14:paraId="201360AE" w14:textId="3EF99C2D" w:rsidR="00BA3268" w:rsidRDefault="00335426" w:rsidP="00BA3268">
      <w:proofErr w:type="spellStart"/>
      <w:r>
        <w:t>BinSkim</w:t>
      </w:r>
      <w:proofErr w:type="spellEnd"/>
      <w:r>
        <w:t xml:space="preserve"> is a </w:t>
      </w:r>
      <w:proofErr w:type="spellStart"/>
      <w:r>
        <w:t>Github</w:t>
      </w:r>
      <w:proofErr w:type="spellEnd"/>
      <w:r>
        <w:t xml:space="preserve">-hosted </w:t>
      </w:r>
      <w:hyperlink r:id="rId6" w:history="1">
        <w:r w:rsidRPr="00335426">
          <w:rPr>
            <w:rStyle w:val="Hyperlink"/>
          </w:rPr>
          <w:t>open-source project</w:t>
        </w:r>
      </w:hyperlink>
      <w:r>
        <w:t xml:space="preserve">. The latest version of the tool is always published as a </w:t>
      </w:r>
      <w:hyperlink r:id="rId7" w:history="1">
        <w:r w:rsidRPr="00335426">
          <w:rPr>
            <w:rStyle w:val="Hyperlink"/>
          </w:rPr>
          <w:t>NuGet package</w:t>
        </w:r>
      </w:hyperlink>
      <w:r>
        <w:t>.</w:t>
      </w:r>
    </w:p>
    <w:p w14:paraId="689EA874" w14:textId="017807BC" w:rsidR="00E1630E" w:rsidRDefault="00E1630E" w:rsidP="00E1630E">
      <w:pPr>
        <w:pStyle w:val="Heading1"/>
      </w:pPr>
      <w:bookmarkStart w:id="3" w:name="_Toc469292106"/>
      <w:r>
        <w:t xml:space="preserve">Running </w:t>
      </w:r>
      <w:proofErr w:type="spellStart"/>
      <w:r w:rsidR="00E86202">
        <w:t>BinSkim</w:t>
      </w:r>
      <w:proofErr w:type="spellEnd"/>
      <w:r>
        <w:t xml:space="preserve"> from the Command-Line</w:t>
      </w:r>
      <w:bookmarkEnd w:id="3"/>
    </w:p>
    <w:p w14:paraId="29B16938" w14:textId="77777777" w:rsidR="00E1630E" w:rsidRDefault="00E1630E" w:rsidP="00E1630E">
      <w:pPr>
        <w:pStyle w:val="Heading2"/>
      </w:pPr>
      <w:bookmarkStart w:id="4" w:name="_Toc469292107"/>
      <w:r>
        <w:t>Quick Start</w:t>
      </w:r>
      <w:bookmarkEnd w:id="4"/>
    </w:p>
    <w:p w14:paraId="7C12F2B2" w14:textId="2270B1CC" w:rsidR="00D26F28" w:rsidRDefault="00326C7C" w:rsidP="00326C7C">
      <w:r>
        <w:t xml:space="preserve">The primary function of </w:t>
      </w:r>
      <w:proofErr w:type="spellStart"/>
      <w:r w:rsidR="00E86202">
        <w:t>BinSkim</w:t>
      </w:r>
      <w:proofErr w:type="spellEnd"/>
      <w:r>
        <w:t xml:space="preserve"> is to analyze </w:t>
      </w:r>
      <w:r w:rsidR="00E86202">
        <w:t>Windows portable executables (.</w:t>
      </w:r>
      <w:proofErr w:type="spellStart"/>
      <w:r w:rsidR="00E86202">
        <w:t>dlls</w:t>
      </w:r>
      <w:proofErr w:type="spellEnd"/>
      <w:r w:rsidR="00E86202">
        <w:t xml:space="preserve">, .exes, </w:t>
      </w:r>
      <w:proofErr w:type="spellStart"/>
      <w:r w:rsidR="00E86202">
        <w:t>etc</w:t>
      </w:r>
      <w:proofErr w:type="spellEnd"/>
      <w:r w:rsidR="00E86202">
        <w:t xml:space="preserve">). </w:t>
      </w:r>
      <w:r>
        <w:t>To analyze a file</w:t>
      </w:r>
      <w:r w:rsidR="00E86202">
        <w:t>, pass one or more</w:t>
      </w:r>
      <w:r w:rsidR="00070CA5">
        <w:t xml:space="preserve"> arguments that resolve </w:t>
      </w:r>
      <w:r w:rsidR="00031151">
        <w:t>one or more</w:t>
      </w:r>
      <w:r w:rsidR="00070CA5">
        <w:t xml:space="preserve"> </w:t>
      </w:r>
      <w:r w:rsidR="00E86202">
        <w:t>portable executables</w:t>
      </w:r>
      <w:r w:rsidR="00070CA5">
        <w:t>.</w:t>
      </w:r>
    </w:p>
    <w:p w14:paraId="64452D1E" w14:textId="45B3CB35" w:rsidR="00EE3641" w:rsidRPr="00EE3641" w:rsidRDefault="00EE3641" w:rsidP="00EE3641">
      <w:pPr>
        <w:pStyle w:val="CommandLine"/>
        <w:rPr>
          <w:rFonts w:ascii="Consolas" w:hAnsi="Consolas" w:cs="Consolas"/>
          <w:color w:val="008000"/>
          <w:sz w:val="19"/>
          <w:szCs w:val="19"/>
        </w:rPr>
      </w:pPr>
      <w:r>
        <w:rPr>
          <w:rFonts w:ascii="Consolas" w:hAnsi="Consolas" w:cs="Consolas"/>
          <w:color w:val="008000"/>
          <w:sz w:val="19"/>
          <w:szCs w:val="19"/>
        </w:rPr>
        <w:lastRenderedPageBreak/>
        <w:t>// Analyze a single binary named MyProjectFile.dll found in c:\temp</w:t>
      </w:r>
      <w:r>
        <w:rPr>
          <w:rFonts w:ascii="Consolas" w:hAnsi="Consolas" w:cs="Consolas"/>
          <w:color w:val="008000"/>
          <w:sz w:val="19"/>
          <w:szCs w:val="19"/>
        </w:rPr>
        <w:br/>
        <w:t>// and emit verbose messages during analysis</w:t>
      </w:r>
      <w:r>
        <w:rPr>
          <w:rFonts w:ascii="Consolas" w:hAnsi="Consolas" w:cs="Consolas"/>
          <w:color w:val="008000"/>
          <w:sz w:val="19"/>
          <w:szCs w:val="19"/>
        </w:rPr>
        <w:br/>
      </w:r>
      <w:r w:rsidR="00E86202">
        <w:t>binskime</w:t>
      </w:r>
      <w:r w:rsidR="00070CA5" w:rsidRPr="00326C7C">
        <w:t>.ex</w:t>
      </w:r>
      <w:r w:rsidR="00D26F28">
        <w:t xml:space="preserve">e analyze </w:t>
      </w:r>
      <w:r>
        <w:t>c:\temp\</w:t>
      </w:r>
      <w:r w:rsidR="00E86202">
        <w:t>MyProjectFile.dll</w:t>
      </w:r>
      <w:r w:rsidR="006E068B">
        <w:t xml:space="preserve"> </w:t>
      </w:r>
      <w:r>
        <w:t>–</w:t>
      </w:r>
      <w:r w:rsidR="006E068B">
        <w:t>verbose</w:t>
      </w:r>
    </w:p>
    <w:p w14:paraId="4BE97C8B" w14:textId="77FF24C5" w:rsidR="00EE3641" w:rsidRDefault="00EE3641" w:rsidP="00070CA5">
      <w:pPr>
        <w:pStyle w:val="CommandLine"/>
      </w:pPr>
      <w:r>
        <w:rPr>
          <w:rFonts w:ascii="Consolas" w:hAnsi="Consolas" w:cs="Consolas"/>
          <w:color w:val="008000"/>
          <w:sz w:val="19"/>
          <w:szCs w:val="19"/>
        </w:rPr>
        <w:t>// Analyze all files with the .</w:t>
      </w:r>
      <w:proofErr w:type="spellStart"/>
      <w:r>
        <w:rPr>
          <w:rFonts w:ascii="Consolas" w:hAnsi="Consolas" w:cs="Consolas"/>
          <w:color w:val="008000"/>
          <w:sz w:val="19"/>
          <w:szCs w:val="19"/>
        </w:rPr>
        <w:t>dll</w:t>
      </w:r>
      <w:proofErr w:type="spellEnd"/>
      <w:r>
        <w:rPr>
          <w:rFonts w:ascii="Consolas" w:hAnsi="Consolas" w:cs="Consolas"/>
          <w:color w:val="008000"/>
          <w:sz w:val="19"/>
          <w:szCs w:val="19"/>
        </w:rPr>
        <w:t xml:space="preserve"> or .exe extension starting in the</w:t>
      </w:r>
      <w:r>
        <w:rPr>
          <w:rFonts w:ascii="Consolas" w:hAnsi="Consolas" w:cs="Consolas"/>
          <w:color w:val="008000"/>
          <w:sz w:val="19"/>
          <w:szCs w:val="19"/>
        </w:rPr>
        <w:br/>
        <w:t xml:space="preserve">// current working directory and </w:t>
      </w:r>
      <w:proofErr w:type="spellStart"/>
      <w:r>
        <w:rPr>
          <w:rFonts w:ascii="Consolas" w:hAnsi="Consolas" w:cs="Consolas"/>
          <w:color w:val="008000"/>
          <w:sz w:val="19"/>
          <w:szCs w:val="19"/>
        </w:rPr>
        <w:t>recursing</w:t>
      </w:r>
      <w:proofErr w:type="spellEnd"/>
      <w:r>
        <w:rPr>
          <w:rFonts w:ascii="Consolas" w:hAnsi="Consolas" w:cs="Consolas"/>
          <w:color w:val="008000"/>
          <w:sz w:val="19"/>
          <w:szCs w:val="19"/>
        </w:rPr>
        <w:t xml:space="preserve"> through all child directories</w:t>
      </w:r>
      <w:r>
        <w:rPr>
          <w:rFonts w:ascii="Consolas" w:hAnsi="Consolas" w:cs="Consolas"/>
          <w:color w:val="008000"/>
          <w:sz w:val="19"/>
          <w:szCs w:val="19"/>
        </w:rPr>
        <w:br/>
      </w:r>
      <w:proofErr w:type="spellStart"/>
      <w:r w:rsidR="006E068B">
        <w:t>binskim</w:t>
      </w:r>
      <w:proofErr w:type="spellEnd"/>
      <w:r w:rsidR="00D26F28">
        <w:t xml:space="preserve"> </w:t>
      </w:r>
      <w:r w:rsidR="006E068B">
        <w:t>analyze *.exe *.</w:t>
      </w:r>
      <w:proofErr w:type="spellStart"/>
      <w:r w:rsidR="006E068B">
        <w:t>dll</w:t>
      </w:r>
      <w:proofErr w:type="spellEnd"/>
      <w:r w:rsidR="00070CA5" w:rsidRPr="00070CA5">
        <w:t xml:space="preserve"> </w:t>
      </w:r>
      <w:r>
        <w:t>–</w:t>
      </w:r>
      <w:proofErr w:type="spellStart"/>
      <w:r w:rsidR="006E068B">
        <w:t>recurse</w:t>
      </w:r>
      <w:proofErr w:type="spellEnd"/>
    </w:p>
    <w:p w14:paraId="272BCF9C" w14:textId="3F13CAA0" w:rsidR="00070CA5" w:rsidRPr="00326C7C" w:rsidRDefault="00EE3641" w:rsidP="00070CA5">
      <w:pPr>
        <w:pStyle w:val="CommandLine"/>
      </w:pPr>
      <w:r>
        <w:rPr>
          <w:rFonts w:ascii="Consolas" w:hAnsi="Consolas" w:cs="Consolas"/>
          <w:color w:val="008000"/>
          <w:sz w:val="19"/>
          <w:szCs w:val="19"/>
        </w:rPr>
        <w:t>// Analyze all files with the .</w:t>
      </w:r>
      <w:proofErr w:type="spellStart"/>
      <w:r>
        <w:rPr>
          <w:rFonts w:ascii="Consolas" w:hAnsi="Consolas" w:cs="Consolas"/>
          <w:color w:val="008000"/>
          <w:sz w:val="19"/>
          <w:szCs w:val="19"/>
        </w:rPr>
        <w:t>dll</w:t>
      </w:r>
      <w:proofErr w:type="spellEnd"/>
      <w:r>
        <w:rPr>
          <w:rFonts w:ascii="Consolas" w:hAnsi="Consolas" w:cs="Consolas"/>
          <w:color w:val="008000"/>
          <w:sz w:val="19"/>
          <w:szCs w:val="19"/>
        </w:rPr>
        <w:t xml:space="preserve"> extension starting in the current</w:t>
      </w:r>
      <w:r>
        <w:rPr>
          <w:rFonts w:ascii="Consolas" w:hAnsi="Consolas" w:cs="Consolas"/>
          <w:color w:val="008000"/>
          <w:sz w:val="19"/>
          <w:szCs w:val="19"/>
        </w:rPr>
        <w:br/>
        <w:t>// current directory and write results to a SARIF log file</w:t>
      </w:r>
      <w:r w:rsidR="00070CA5">
        <w:br/>
      </w:r>
      <w:proofErr w:type="spellStart"/>
      <w:r w:rsidR="006E068B">
        <w:t>binskim</w:t>
      </w:r>
      <w:proofErr w:type="spellEnd"/>
      <w:r w:rsidR="006E068B">
        <w:t xml:space="preserve"> analyze *.</w:t>
      </w:r>
      <w:proofErr w:type="spellStart"/>
      <w:r w:rsidR="006E068B">
        <w:t>dll</w:t>
      </w:r>
      <w:proofErr w:type="spellEnd"/>
      <w:r w:rsidR="006E068B">
        <w:t xml:space="preserve"> --output </w:t>
      </w:r>
      <w:proofErr w:type="spellStart"/>
      <w:r>
        <w:t>MyLog</w:t>
      </w:r>
      <w:r w:rsidR="006E068B">
        <w:t>.sarif</w:t>
      </w:r>
      <w:proofErr w:type="spellEnd"/>
      <w:r w:rsidR="00070CA5">
        <w:t xml:space="preserve"> </w:t>
      </w:r>
    </w:p>
    <w:p w14:paraId="56C85C47" w14:textId="77777777" w:rsidR="008008D5" w:rsidRDefault="008008D5" w:rsidP="008008D5">
      <w:pPr>
        <w:pStyle w:val="Heading2"/>
      </w:pPr>
      <w:bookmarkStart w:id="5" w:name="_Toc469292108"/>
      <w:r>
        <w:t>Command-Line Argument Reference</w:t>
      </w:r>
      <w:bookmarkEnd w:id="5"/>
    </w:p>
    <w:p w14:paraId="5F88EA01" w14:textId="77777777" w:rsidR="00070CA5" w:rsidRDefault="00070CA5" w:rsidP="00070CA5">
      <w:pPr>
        <w:pStyle w:val="Heading3"/>
      </w:pPr>
      <w:bookmarkStart w:id="6" w:name="_Toc469292109"/>
      <w:r>
        <w:t>Help command</w:t>
      </w:r>
      <w:bookmarkEnd w:id="6"/>
    </w:p>
    <w:p w14:paraId="22861CE1" w14:textId="31F0EE55" w:rsidR="00070CA5" w:rsidRDefault="00070CA5" w:rsidP="00070CA5">
      <w:r>
        <w:t xml:space="preserve">The following command-lines invoke the </w:t>
      </w:r>
      <w:r w:rsidR="002B2162">
        <w:t xml:space="preserve">general </w:t>
      </w:r>
      <w:proofErr w:type="spellStart"/>
      <w:r w:rsidR="006825AF">
        <w:t>BinSkime</w:t>
      </w:r>
      <w:proofErr w:type="spellEnd"/>
      <w:r w:rsidR="002B2162">
        <w:t xml:space="preserve"> help message. This message will display all the built-in </w:t>
      </w:r>
      <w:r w:rsidR="00965EFF">
        <w:t>ModernCop</w:t>
      </w:r>
      <w:r w:rsidR="002B2162">
        <w:t xml:space="preserve"> commands (help, analyze, capture, et al) for which more detailed help can be requested: </w:t>
      </w:r>
    </w:p>
    <w:p w14:paraId="0E0EA887" w14:textId="2B093542" w:rsidR="002B2162" w:rsidRDefault="00E573B7" w:rsidP="002B2162">
      <w:pPr>
        <w:pStyle w:val="CommandLine"/>
      </w:pPr>
      <w:r>
        <w:t>binskim.exe --help</w:t>
      </w:r>
    </w:p>
    <w:p w14:paraId="6363ECC7" w14:textId="3BFBFAD6" w:rsidR="002B2162" w:rsidRDefault="002B2162" w:rsidP="00070CA5">
      <w:r>
        <w:t>To request detailed help for specific commands, invoke ‘</w:t>
      </w:r>
      <w:r w:rsidR="004431A2">
        <w:t>binskim</w:t>
      </w:r>
      <w:r>
        <w:t xml:space="preserve">.exe help [command]’, </w:t>
      </w:r>
      <w:proofErr w:type="spellStart"/>
      <w:r>
        <w:t>eg</w:t>
      </w:r>
      <w:proofErr w:type="spellEnd"/>
      <w:r>
        <w:t>:</w:t>
      </w:r>
    </w:p>
    <w:p w14:paraId="0B7F6ECE" w14:textId="5F117D52" w:rsidR="002B2162" w:rsidRDefault="004431A2" w:rsidP="002B2162">
      <w:pPr>
        <w:pStyle w:val="CommandLine"/>
      </w:pPr>
      <w:r>
        <w:t>binskim</w:t>
      </w:r>
      <w:r w:rsidR="002B2162">
        <w:t>.exe help analyze</w:t>
      </w:r>
      <w:r w:rsidR="002B2162">
        <w:br/>
      </w:r>
      <w:r>
        <w:t>binskim</w:t>
      </w:r>
      <w:r w:rsidR="002B2162">
        <w:t xml:space="preserve">.exe help </w:t>
      </w:r>
      <w:proofErr w:type="spellStart"/>
      <w:r w:rsidR="00E573B7">
        <w:t>exportRules</w:t>
      </w:r>
      <w:proofErr w:type="spellEnd"/>
      <w:r w:rsidR="00E573B7">
        <w:br/>
      </w:r>
      <w:r>
        <w:t>binskim</w:t>
      </w:r>
      <w:r w:rsidR="00E573B7">
        <w:t xml:space="preserve">.exe help </w:t>
      </w:r>
      <w:proofErr w:type="spellStart"/>
      <w:r w:rsidR="00E573B7">
        <w:t>exportConfig</w:t>
      </w:r>
      <w:proofErr w:type="spellEnd"/>
      <w:r w:rsidR="00E573B7">
        <w:br/>
      </w:r>
      <w:r>
        <w:t>binskim</w:t>
      </w:r>
      <w:r w:rsidR="00E573B7">
        <w:t>.exe help dump</w:t>
      </w:r>
      <w:r w:rsidR="00E573B7">
        <w:br/>
      </w:r>
      <w:r>
        <w:t>binskim</w:t>
      </w:r>
      <w:r w:rsidR="00E573B7">
        <w:t>.exe help version</w:t>
      </w:r>
    </w:p>
    <w:p w14:paraId="32CA8684" w14:textId="77777777" w:rsidR="00326C7C" w:rsidRDefault="00326C7C" w:rsidP="00326C7C">
      <w:pPr>
        <w:pStyle w:val="Heading3"/>
      </w:pPr>
      <w:bookmarkStart w:id="7" w:name="_Toc469292110"/>
      <w:r>
        <w:t>Analyze Command</w:t>
      </w:r>
      <w:bookmarkEnd w:id="7"/>
    </w:p>
    <w:p w14:paraId="1E9739D7" w14:textId="3A1EE7EE" w:rsidR="00326C7C" w:rsidRDefault="00E573B7" w:rsidP="00326C7C">
      <w:r>
        <w:t>The  ‘a</w:t>
      </w:r>
      <w:r w:rsidR="00070CA5">
        <w:t xml:space="preserve">nalyze’ </w:t>
      </w:r>
      <w:r>
        <w:t xml:space="preserve">command </w:t>
      </w:r>
      <w:r w:rsidR="00070CA5">
        <w:t>supports the following additional arguments:</w:t>
      </w:r>
    </w:p>
    <w:tbl>
      <w:tblPr>
        <w:tblStyle w:val="TableGrid"/>
        <w:tblW w:w="0" w:type="auto"/>
        <w:tblLook w:val="04A0" w:firstRow="1" w:lastRow="0" w:firstColumn="1" w:lastColumn="0" w:noHBand="0" w:noVBand="1"/>
      </w:tblPr>
      <w:tblGrid>
        <w:gridCol w:w="4501"/>
        <w:gridCol w:w="4849"/>
      </w:tblGrid>
      <w:tr w:rsidR="00BF7BB5" w:rsidRPr="00BF7BB5" w14:paraId="13C5D303" w14:textId="77777777" w:rsidTr="00BF7BB5">
        <w:tc>
          <w:tcPr>
            <w:tcW w:w="4675" w:type="dxa"/>
          </w:tcPr>
          <w:p w14:paraId="544FD456" w14:textId="19D67179" w:rsidR="00BF7BB5" w:rsidRPr="00BF7BB5" w:rsidRDefault="00BF7BB5" w:rsidP="00E573B7">
            <w:pPr>
              <w:pStyle w:val="Heading4"/>
              <w:outlineLvl w:val="3"/>
              <w:rPr>
                <w:rFonts w:asciiTheme="minorHAnsi" w:eastAsiaTheme="minorHAnsi" w:hAnsiTheme="minorHAnsi" w:cstheme="minorBidi"/>
                <w:bCs w:val="0"/>
                <w:i w:val="0"/>
                <w:iCs w:val="0"/>
                <w:color w:val="auto"/>
              </w:rPr>
            </w:pPr>
            <w:bookmarkStart w:id="8" w:name="_/dir,_/file_and"/>
            <w:bookmarkEnd w:id="8"/>
            <w:r w:rsidRPr="00BF7BB5">
              <w:rPr>
                <w:rFonts w:asciiTheme="minorHAnsi" w:eastAsiaTheme="minorHAnsi" w:hAnsiTheme="minorHAnsi" w:cstheme="minorBidi"/>
                <w:bCs w:val="0"/>
                <w:i w:val="0"/>
                <w:iCs w:val="0"/>
                <w:color w:val="auto"/>
              </w:rPr>
              <w:lastRenderedPageBreak/>
              <w:t>Argument (short form, long form)</w:t>
            </w:r>
          </w:p>
        </w:tc>
        <w:tc>
          <w:tcPr>
            <w:tcW w:w="4675" w:type="dxa"/>
          </w:tcPr>
          <w:p w14:paraId="1591C1D5" w14:textId="18239CA4" w:rsidR="00BF7BB5" w:rsidRPr="00BF7BB5" w:rsidRDefault="00BF7BB5" w:rsidP="00E573B7">
            <w:pPr>
              <w:pStyle w:val="Heading4"/>
              <w:outlineLvl w:val="3"/>
              <w:rPr>
                <w:rFonts w:asciiTheme="minorHAnsi" w:eastAsiaTheme="minorHAnsi" w:hAnsiTheme="minorHAnsi" w:cstheme="minorBidi"/>
                <w:bCs w:val="0"/>
                <w:i w:val="0"/>
                <w:iCs w:val="0"/>
                <w:color w:val="auto"/>
              </w:rPr>
            </w:pPr>
            <w:r w:rsidRPr="00BF7BB5">
              <w:rPr>
                <w:rFonts w:asciiTheme="minorHAnsi" w:eastAsiaTheme="minorHAnsi" w:hAnsiTheme="minorHAnsi" w:cstheme="minorBidi"/>
                <w:bCs w:val="0"/>
                <w:i w:val="0"/>
                <w:iCs w:val="0"/>
                <w:color w:val="auto"/>
              </w:rPr>
              <w:t>Meaning</w:t>
            </w:r>
          </w:p>
        </w:tc>
      </w:tr>
      <w:tr w:rsidR="00BF7BB5" w14:paraId="486ACD88" w14:textId="77777777" w:rsidTr="00BF7BB5">
        <w:tc>
          <w:tcPr>
            <w:tcW w:w="4675" w:type="dxa"/>
          </w:tcPr>
          <w:p w14:paraId="273CCA45" w14:textId="34DC76E6"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w:t>
            </w:r>
            <w:proofErr w:type="spellStart"/>
            <w:r>
              <w:rPr>
                <w:rFonts w:asciiTheme="minorHAnsi" w:eastAsiaTheme="minorHAnsi" w:hAnsiTheme="minorHAnsi" w:cstheme="minorBidi"/>
                <w:b w:val="0"/>
                <w:bCs w:val="0"/>
                <w:i w:val="0"/>
                <w:iCs w:val="0"/>
                <w:color w:val="auto"/>
              </w:rPr>
              <w:t>sympath</w:t>
            </w:r>
            <w:proofErr w:type="spellEnd"/>
          </w:p>
        </w:tc>
        <w:tc>
          <w:tcPr>
            <w:tcW w:w="4675" w:type="dxa"/>
          </w:tcPr>
          <w:p w14:paraId="62288B09" w14:textId="430D9FCA"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Symbols path value, e.g., SRV*http://msdl.microsoft.com/download/symbols or Cache*d:\</w:t>
            </w:r>
            <w:proofErr w:type="spellStart"/>
            <w:r w:rsidRPr="00E573B7">
              <w:rPr>
                <w:rFonts w:asciiTheme="minorHAnsi" w:eastAsiaTheme="minorHAnsi" w:hAnsiTheme="minorHAnsi" w:cstheme="minorBidi"/>
                <w:b w:val="0"/>
                <w:bCs w:val="0"/>
                <w:i w:val="0"/>
                <w:iCs w:val="0"/>
                <w:color w:val="auto"/>
              </w:rPr>
              <w:t>symbols;Srv</w:t>
            </w:r>
            <w:proofErr w:type="spellEnd"/>
            <w:r w:rsidRPr="00E573B7">
              <w:rPr>
                <w:rFonts w:asciiTheme="minorHAnsi" w:eastAsiaTheme="minorHAnsi" w:hAnsiTheme="minorHAnsi" w:cstheme="minorBidi"/>
                <w:b w:val="0"/>
                <w:bCs w:val="0"/>
                <w:i w:val="0"/>
                <w:iCs w:val="0"/>
                <w:color w:val="auto"/>
              </w:rPr>
              <w:t>*http://symweb</w:t>
            </w:r>
          </w:p>
        </w:tc>
      </w:tr>
      <w:tr w:rsidR="00BF7BB5" w14:paraId="6F97405B" w14:textId="77777777" w:rsidTr="00BF7BB5">
        <w:tc>
          <w:tcPr>
            <w:tcW w:w="4675" w:type="dxa"/>
          </w:tcPr>
          <w:p w14:paraId="445BBE83" w14:textId="2D8347D5"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-o, --output</w:t>
            </w:r>
          </w:p>
        </w:tc>
        <w:tc>
          <w:tcPr>
            <w:tcW w:w="4675" w:type="dxa"/>
          </w:tcPr>
          <w:p w14:paraId="0EA874D8" w14:textId="39293B3B"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 xml:space="preserve">File path to which </w:t>
            </w:r>
            <w:r>
              <w:rPr>
                <w:rFonts w:asciiTheme="minorHAnsi" w:eastAsiaTheme="minorHAnsi" w:hAnsiTheme="minorHAnsi" w:cstheme="minorBidi"/>
                <w:b w:val="0"/>
                <w:bCs w:val="0"/>
                <w:i w:val="0"/>
                <w:iCs w:val="0"/>
                <w:color w:val="auto"/>
              </w:rPr>
              <w:t xml:space="preserve">SARIF-formatted </w:t>
            </w:r>
            <w:r w:rsidRPr="00E573B7">
              <w:rPr>
                <w:rFonts w:asciiTheme="minorHAnsi" w:eastAsiaTheme="minorHAnsi" w:hAnsiTheme="minorHAnsi" w:cstheme="minorBidi"/>
                <w:b w:val="0"/>
                <w:bCs w:val="0"/>
                <w:i w:val="0"/>
                <w:iCs w:val="0"/>
                <w:color w:val="auto"/>
              </w:rPr>
              <w:t>analysis output will be written.</w:t>
            </w:r>
            <w:r>
              <w:rPr>
                <w:rFonts w:asciiTheme="minorHAnsi" w:eastAsiaTheme="minorHAnsi" w:hAnsiTheme="minorHAnsi" w:cstheme="minorBidi"/>
                <w:b w:val="0"/>
                <w:bCs w:val="0"/>
                <w:i w:val="0"/>
                <w:iCs w:val="0"/>
                <w:color w:val="auto"/>
              </w:rPr>
              <w:br/>
            </w:r>
          </w:p>
        </w:tc>
      </w:tr>
      <w:tr w:rsidR="00BF7BB5" w14:paraId="3F2EC562" w14:textId="77777777" w:rsidTr="00BF7BB5">
        <w:tc>
          <w:tcPr>
            <w:tcW w:w="4675" w:type="dxa"/>
          </w:tcPr>
          <w:p w14:paraId="188CE49D" w14:textId="58EAFBEB"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-v, --verbose</w:t>
            </w:r>
          </w:p>
        </w:tc>
        <w:tc>
          <w:tcPr>
            <w:tcW w:w="4675" w:type="dxa"/>
          </w:tcPr>
          <w:p w14:paraId="702B10C2" w14:textId="24BF8F76"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Emit verbose output. The resulting comprehensive report is designed to provide appropriate evidence for compliance scenarios.</w:t>
            </w:r>
          </w:p>
        </w:tc>
      </w:tr>
      <w:tr w:rsidR="00BF7BB5" w14:paraId="270B19B8" w14:textId="77777777" w:rsidTr="00BF7BB5">
        <w:tc>
          <w:tcPr>
            <w:tcW w:w="4675" w:type="dxa"/>
          </w:tcPr>
          <w:p w14:paraId="00571174" w14:textId="3ED8E6AD"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-r, --</w:t>
            </w:r>
            <w:proofErr w:type="spellStart"/>
            <w:r>
              <w:rPr>
                <w:rFonts w:asciiTheme="minorHAnsi" w:eastAsiaTheme="minorHAnsi" w:hAnsiTheme="minorHAnsi" w:cstheme="minorBidi"/>
                <w:b w:val="0"/>
                <w:bCs w:val="0"/>
                <w:i w:val="0"/>
                <w:iCs w:val="0"/>
                <w:color w:val="auto"/>
              </w:rPr>
              <w:t>recurse</w:t>
            </w:r>
            <w:proofErr w:type="spellEnd"/>
          </w:p>
        </w:tc>
        <w:tc>
          <w:tcPr>
            <w:tcW w:w="4675" w:type="dxa"/>
          </w:tcPr>
          <w:p w14:paraId="2745423E" w14:textId="6BE3F11F" w:rsidR="00BF7BB5" w:rsidRDefault="00BF7BB5" w:rsidP="00E573B7">
            <w:pPr>
              <w:pStyle w:val="Heading4"/>
              <w:outlineLvl w:val="3"/>
              <w:rPr>
                <w:rFonts w:asciiTheme="minorHAnsi" w:eastAsiaTheme="minorHAnsi" w:hAnsiTheme="minorHAnsi" w:cstheme="minorBidi"/>
                <w:b w:val="0"/>
                <w:bCs w:val="0"/>
                <w:i w:val="0"/>
                <w:iCs w:val="0"/>
                <w:color w:val="auto"/>
              </w:rPr>
            </w:pPr>
            <w:proofErr w:type="spellStart"/>
            <w:r w:rsidRPr="00E573B7">
              <w:rPr>
                <w:rFonts w:asciiTheme="minorHAnsi" w:eastAsiaTheme="minorHAnsi" w:hAnsiTheme="minorHAnsi" w:cstheme="minorBidi"/>
                <w:b w:val="0"/>
                <w:bCs w:val="0"/>
                <w:i w:val="0"/>
                <w:iCs w:val="0"/>
                <w:color w:val="auto"/>
              </w:rPr>
              <w:t>Recurse</w:t>
            </w:r>
            <w:proofErr w:type="spellEnd"/>
            <w:r w:rsidRPr="00E573B7">
              <w:rPr>
                <w:rFonts w:asciiTheme="minorHAnsi" w:eastAsiaTheme="minorHAnsi" w:hAnsiTheme="minorHAnsi" w:cstheme="minorBidi"/>
                <w:b w:val="0"/>
                <w:bCs w:val="0"/>
                <w:i w:val="0"/>
                <w:iCs w:val="0"/>
                <w:color w:val="auto"/>
              </w:rPr>
              <w:t xml:space="preserve"> into subdirectories when evaluating file specifier arguments.</w:t>
            </w:r>
          </w:p>
        </w:tc>
      </w:tr>
      <w:tr w:rsidR="00BF7BB5" w14:paraId="141879EE" w14:textId="77777777" w:rsidTr="00BF7BB5">
        <w:tc>
          <w:tcPr>
            <w:tcW w:w="4675" w:type="dxa"/>
          </w:tcPr>
          <w:p w14:paraId="6FE67DDC" w14:textId="63FA2E4E"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-c, --config</w:t>
            </w:r>
          </w:p>
        </w:tc>
        <w:tc>
          <w:tcPr>
            <w:tcW w:w="4675" w:type="dxa"/>
          </w:tcPr>
          <w:p w14:paraId="78774ED7" w14:textId="602468AC"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 xml:space="preserve">(Default: </w:t>
            </w:r>
            <w:r>
              <w:rPr>
                <w:rFonts w:asciiTheme="minorHAnsi" w:eastAsiaTheme="minorHAnsi" w:hAnsiTheme="minorHAnsi" w:cstheme="minorBidi"/>
                <w:b w:val="0"/>
                <w:bCs w:val="0"/>
                <w:i w:val="0"/>
                <w:iCs w:val="0"/>
                <w:color w:val="auto"/>
              </w:rPr>
              <w:t>‘</w:t>
            </w:r>
            <w:r w:rsidRPr="00E573B7">
              <w:rPr>
                <w:rFonts w:asciiTheme="minorHAnsi" w:eastAsiaTheme="minorHAnsi" w:hAnsiTheme="minorHAnsi" w:cstheme="minorBidi"/>
                <w:b w:val="0"/>
                <w:bCs w:val="0"/>
                <w:i w:val="0"/>
                <w:iCs w:val="0"/>
                <w:color w:val="auto"/>
              </w:rPr>
              <w:t>default</w:t>
            </w:r>
            <w:r>
              <w:rPr>
                <w:rFonts w:asciiTheme="minorHAnsi" w:eastAsiaTheme="minorHAnsi" w:hAnsiTheme="minorHAnsi" w:cstheme="minorBidi"/>
                <w:b w:val="0"/>
                <w:bCs w:val="0"/>
                <w:i w:val="0"/>
                <w:iCs w:val="0"/>
                <w:color w:val="auto"/>
              </w:rPr>
              <w:t>’</w:t>
            </w:r>
            <w:r w:rsidRPr="00E573B7">
              <w:rPr>
                <w:rFonts w:asciiTheme="minorHAnsi" w:eastAsiaTheme="minorHAnsi" w:hAnsiTheme="minorHAnsi" w:cstheme="minorBidi"/>
                <w:b w:val="0"/>
                <w:bCs w:val="0"/>
                <w:i w:val="0"/>
                <w:iCs w:val="0"/>
                <w:color w:val="auto"/>
              </w:rPr>
              <w:t xml:space="preserve">) Path to policy file that will be used to configure analysis. </w:t>
            </w:r>
            <w:r w:rsidR="00DB1DA8">
              <w:rPr>
                <w:rFonts w:asciiTheme="minorHAnsi" w:eastAsiaTheme="minorHAnsi" w:hAnsiTheme="minorHAnsi" w:cstheme="minorBidi"/>
                <w:b w:val="0"/>
                <w:bCs w:val="0"/>
                <w:i w:val="0"/>
                <w:iCs w:val="0"/>
                <w:color w:val="auto"/>
              </w:rPr>
              <w:t>Passing value of 'default' (or o</w:t>
            </w:r>
            <w:r w:rsidRPr="00E573B7">
              <w:rPr>
                <w:rFonts w:asciiTheme="minorHAnsi" w:eastAsiaTheme="minorHAnsi" w:hAnsiTheme="minorHAnsi" w:cstheme="minorBidi"/>
                <w:b w:val="0"/>
                <w:bCs w:val="0"/>
                <w:i w:val="0"/>
                <w:iCs w:val="0"/>
                <w:color w:val="auto"/>
              </w:rPr>
              <w:t>mitting the argument) invokes built-in settings.</w:t>
            </w:r>
          </w:p>
        </w:tc>
      </w:tr>
      <w:tr w:rsidR="00BF7BB5" w14:paraId="5623EDE1" w14:textId="77777777" w:rsidTr="00BF7BB5">
        <w:tc>
          <w:tcPr>
            <w:tcW w:w="4675" w:type="dxa"/>
          </w:tcPr>
          <w:p w14:paraId="0A0A61A0" w14:textId="6E23CE8B"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-q, --quiet</w:t>
            </w:r>
          </w:p>
        </w:tc>
        <w:tc>
          <w:tcPr>
            <w:tcW w:w="4675" w:type="dxa"/>
          </w:tcPr>
          <w:p w14:paraId="4B4FF983" w14:textId="1D2462C4"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Do not log results to the console.</w:t>
            </w:r>
          </w:p>
        </w:tc>
      </w:tr>
      <w:tr w:rsidR="00BF7BB5" w14:paraId="7B3E36DA" w14:textId="77777777" w:rsidTr="00BF7BB5">
        <w:tc>
          <w:tcPr>
            <w:tcW w:w="4675" w:type="dxa"/>
          </w:tcPr>
          <w:p w14:paraId="3B69C208" w14:textId="1D910509"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-s, --statistics</w:t>
            </w:r>
          </w:p>
        </w:tc>
        <w:tc>
          <w:tcPr>
            <w:tcW w:w="4675" w:type="dxa"/>
          </w:tcPr>
          <w:p w14:paraId="634578F5" w14:textId="1B434A8B" w:rsidR="00BF7BB5"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Generate timing and other statistics for analysis session.</w:t>
            </w:r>
          </w:p>
        </w:tc>
      </w:tr>
      <w:tr w:rsidR="00BF7BB5" w14:paraId="598C668D" w14:textId="77777777" w:rsidTr="00BF7BB5">
        <w:tc>
          <w:tcPr>
            <w:tcW w:w="4675" w:type="dxa"/>
          </w:tcPr>
          <w:p w14:paraId="7EA2C6E6" w14:textId="2E884649"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-h, --hashes</w:t>
            </w:r>
          </w:p>
        </w:tc>
        <w:tc>
          <w:tcPr>
            <w:tcW w:w="4675" w:type="dxa"/>
          </w:tcPr>
          <w:p w14:paraId="45B55BB7" w14:textId="7EE814FE"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Output SHA-256 hash of analysis targets when emitting SARIF reports.</w:t>
            </w:r>
          </w:p>
        </w:tc>
      </w:tr>
      <w:tr w:rsidR="00BF7BB5" w14:paraId="1CD1B04B" w14:textId="77777777" w:rsidTr="00BF7BB5">
        <w:tc>
          <w:tcPr>
            <w:tcW w:w="4675" w:type="dxa"/>
          </w:tcPr>
          <w:p w14:paraId="59B904E9" w14:textId="07B7116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-e, --environment</w:t>
            </w:r>
          </w:p>
        </w:tc>
        <w:tc>
          <w:tcPr>
            <w:tcW w:w="4675" w:type="dxa"/>
          </w:tcPr>
          <w:p w14:paraId="29FE5362" w14:textId="64122DF1"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Log machine environment details of run to output file. WARNING: This option records potentially sensitive</w:t>
            </w:r>
            <w:r>
              <w:rPr>
                <w:rFonts w:asciiTheme="minorHAnsi" w:eastAsiaTheme="minorHAnsi" w:hAnsiTheme="minorHAnsi" w:cstheme="minorBidi"/>
                <w:b w:val="0"/>
                <w:bCs w:val="0"/>
                <w:i w:val="0"/>
                <w:iCs w:val="0"/>
                <w:color w:val="auto"/>
              </w:rPr>
              <w:t xml:space="preserve"> </w:t>
            </w:r>
            <w:r w:rsidRPr="00E573B7">
              <w:rPr>
                <w:rFonts w:asciiTheme="minorHAnsi" w:eastAsiaTheme="minorHAnsi" w:hAnsiTheme="minorHAnsi" w:cstheme="minorBidi"/>
                <w:b w:val="0"/>
                <w:bCs w:val="0"/>
                <w:i w:val="0"/>
                <w:iCs w:val="0"/>
                <w:color w:val="auto"/>
              </w:rPr>
              <w:t>information (such as all environment variable values) to any emitted log.</w:t>
            </w:r>
          </w:p>
        </w:tc>
      </w:tr>
      <w:tr w:rsidR="00BF7BB5" w14:paraId="1610C3CF" w14:textId="77777777" w:rsidTr="00BF7BB5">
        <w:trPr>
          <w:trHeight w:val="800"/>
        </w:trPr>
        <w:tc>
          <w:tcPr>
            <w:tcW w:w="4675" w:type="dxa"/>
          </w:tcPr>
          <w:p w14:paraId="6AA85566" w14:textId="79371493"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-p, --plug-in</w:t>
            </w:r>
          </w:p>
        </w:tc>
        <w:tc>
          <w:tcPr>
            <w:tcW w:w="4675" w:type="dxa"/>
          </w:tcPr>
          <w:p w14:paraId="56E12336" w14:textId="2EEB2633"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sidRPr="00E573B7">
              <w:rPr>
                <w:rFonts w:asciiTheme="minorHAnsi" w:eastAsiaTheme="minorHAnsi" w:hAnsiTheme="minorHAnsi" w:cstheme="minorBidi"/>
                <w:b w:val="0"/>
                <w:bCs w:val="0"/>
                <w:i w:val="0"/>
                <w:iCs w:val="0"/>
                <w:color w:val="auto"/>
              </w:rPr>
              <w:t>Path to plug-in that will be invoked against all targets in the analysis set.</w:t>
            </w:r>
          </w:p>
        </w:tc>
      </w:tr>
      <w:tr w:rsidR="00BF7BB5" w14:paraId="444BA6D9" w14:textId="77777777" w:rsidTr="00BF7BB5">
        <w:tc>
          <w:tcPr>
            <w:tcW w:w="4675" w:type="dxa"/>
          </w:tcPr>
          <w:p w14:paraId="4D94CAF3" w14:textId="5BFFB2C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--help</w:t>
            </w:r>
          </w:p>
        </w:tc>
        <w:tc>
          <w:tcPr>
            <w:tcW w:w="4675" w:type="dxa"/>
          </w:tcPr>
          <w:p w14:paraId="603AA152" w14:textId="2B9E2CE8" w:rsidR="00BF7BB5" w:rsidRPr="00E573B7"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Displays this table of argument information.</w:t>
            </w:r>
          </w:p>
        </w:tc>
      </w:tr>
      <w:tr w:rsidR="00BF7BB5" w14:paraId="76FFDF05" w14:textId="77777777" w:rsidTr="00BF7BB5">
        <w:tc>
          <w:tcPr>
            <w:tcW w:w="4675" w:type="dxa"/>
          </w:tcPr>
          <w:p w14:paraId="28F4B4B3" w14:textId="4719E190"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--version</w:t>
            </w:r>
          </w:p>
        </w:tc>
        <w:tc>
          <w:tcPr>
            <w:tcW w:w="4675" w:type="dxa"/>
          </w:tcPr>
          <w:p w14:paraId="4EC5028E" w14:textId="6EC19257" w:rsidR="00BF7BB5" w:rsidRDefault="00BF7BB5" w:rsidP="00E573B7">
            <w:pPr>
              <w:pStyle w:val="Heading4"/>
              <w:outlineLvl w:val="3"/>
              <w:rPr>
                <w:rFonts w:asciiTheme="minorHAnsi" w:eastAsiaTheme="minorHAnsi" w:hAnsiTheme="minorHAnsi" w:cstheme="minorBidi"/>
                <w:b w:val="0"/>
                <w:bCs w:val="0"/>
                <w:i w:val="0"/>
                <w:iCs w:val="0"/>
                <w:color w:val="auto"/>
              </w:rPr>
            </w:pPr>
            <w:r>
              <w:rPr>
                <w:rFonts w:asciiTheme="minorHAnsi" w:eastAsiaTheme="minorHAnsi" w:hAnsiTheme="minorHAnsi" w:cstheme="minorBidi"/>
                <w:b w:val="0"/>
                <w:bCs w:val="0"/>
                <w:i w:val="0"/>
                <w:iCs w:val="0"/>
                <w:color w:val="auto"/>
              </w:rPr>
              <w:t xml:space="preserve">Displays </w:t>
            </w:r>
            <w:proofErr w:type="spellStart"/>
            <w:r>
              <w:rPr>
                <w:rFonts w:asciiTheme="minorHAnsi" w:eastAsiaTheme="minorHAnsi" w:hAnsiTheme="minorHAnsi" w:cstheme="minorBidi"/>
                <w:b w:val="0"/>
                <w:bCs w:val="0"/>
                <w:i w:val="0"/>
                <w:iCs w:val="0"/>
                <w:color w:val="auto"/>
              </w:rPr>
              <w:t>BinSkim</w:t>
            </w:r>
            <w:proofErr w:type="spellEnd"/>
            <w:r>
              <w:rPr>
                <w:rFonts w:asciiTheme="minorHAnsi" w:eastAsiaTheme="minorHAnsi" w:hAnsiTheme="minorHAnsi" w:cstheme="minorBidi"/>
                <w:b w:val="0"/>
                <w:bCs w:val="0"/>
                <w:i w:val="0"/>
                <w:iCs w:val="0"/>
                <w:color w:val="auto"/>
              </w:rPr>
              <w:t xml:space="preserve"> version details.</w:t>
            </w:r>
          </w:p>
        </w:tc>
      </w:tr>
    </w:tbl>
    <w:p w14:paraId="717EC077" w14:textId="77777777" w:rsidR="004431A2" w:rsidRDefault="004431A2" w:rsidP="004431A2"/>
    <w:p w14:paraId="24F6BC9F" w14:textId="2A2B0E02" w:rsidR="0072772B" w:rsidRDefault="00BF7BB5" w:rsidP="004431A2">
      <w:r>
        <w:t xml:space="preserve">In addition to the named arguments above, </w:t>
      </w:r>
      <w:proofErr w:type="spellStart"/>
      <w:r>
        <w:t>BinSkim</w:t>
      </w:r>
      <w:proofErr w:type="spellEnd"/>
      <w:r>
        <w:t xml:space="preserve"> accepts o</w:t>
      </w:r>
      <w:r w:rsidR="00E573B7" w:rsidRPr="00E573B7">
        <w:t>ne or more specifiers to a file, directory, or filter pattern that resolves to one or more binaries to analyze.</w:t>
      </w:r>
      <w:r w:rsidR="00A3736C" w:rsidRPr="004431A2">
        <w:t xml:space="preserve"> arguments can include wildcards, relative paths (in which case the file or directory path is resolved relative to the current working directory</w:t>
      </w:r>
      <w:r w:rsidR="0072772B" w:rsidRPr="004431A2">
        <w:t>)</w:t>
      </w:r>
      <w:r w:rsidR="00A3736C" w:rsidRPr="004431A2">
        <w:t xml:space="preserve">, and environment variables. </w:t>
      </w:r>
      <w:r w:rsidR="0072772B" w:rsidRPr="004431A2">
        <w:t xml:space="preserve"> All these arguments can be applied one or more times on the command-line. </w:t>
      </w:r>
      <w:r w:rsidR="004431A2" w:rsidRPr="004431A2">
        <w:t>For</w:t>
      </w:r>
      <w:r w:rsidR="0072772B" w:rsidRPr="004431A2">
        <w:t xml:space="preserve"> analysis to occur, at least one </w:t>
      </w:r>
      <w:r w:rsidR="004431A2">
        <w:t xml:space="preserve">specifier must be </w:t>
      </w:r>
      <w:r w:rsidR="006E36FB">
        <w:t>passed</w:t>
      </w:r>
      <w:r w:rsidR="004431A2">
        <w:t xml:space="preserve"> that resolves to one or more files.</w:t>
      </w:r>
    </w:p>
    <w:p w14:paraId="2D4C6629" w14:textId="23975FC8" w:rsidR="004431A2" w:rsidRDefault="006E36FB" w:rsidP="006E36FB">
      <w:pPr>
        <w:pStyle w:val="Heading4"/>
        <w:rPr>
          <w:rStyle w:val="Emphasis"/>
        </w:rPr>
      </w:pPr>
      <w:r>
        <w:rPr>
          <w:rStyle w:val="Emphasis"/>
        </w:rPr>
        <w:lastRenderedPageBreak/>
        <w:t>--</w:t>
      </w:r>
      <w:proofErr w:type="spellStart"/>
      <w:r>
        <w:rPr>
          <w:rStyle w:val="Emphasis"/>
        </w:rPr>
        <w:t>sympath</w:t>
      </w:r>
      <w:proofErr w:type="spellEnd"/>
    </w:p>
    <w:p w14:paraId="01424610" w14:textId="4CA94639" w:rsidR="006E36FB" w:rsidRDefault="006E36FB" w:rsidP="006E36FB">
      <w:r>
        <w:t>Th</w:t>
      </w:r>
      <w:r w:rsidR="00697563">
        <w:t>e --</w:t>
      </w:r>
      <w:proofErr w:type="spellStart"/>
      <w:r w:rsidR="00697563">
        <w:t>sympath</w:t>
      </w:r>
      <w:proofErr w:type="spellEnd"/>
      <w:r w:rsidR="00697563">
        <w:t xml:space="preserve"> argument </w:t>
      </w:r>
      <w:r>
        <w:t>provide</w:t>
      </w:r>
      <w:r w:rsidR="00697563">
        <w:t>s</w:t>
      </w:r>
      <w:r>
        <w:t xml:space="preserve"> a path to a symbol server. The syntax for this argument is identical to the symbol path provided to Windows debuggers, as documented at </w:t>
      </w:r>
      <w:hyperlink r:id="rId8" w:history="1">
        <w:r w:rsidRPr="0064543E">
          <w:rPr>
            <w:rStyle w:val="Hyperlink"/>
          </w:rPr>
          <w:t>https://msdn.microsoft.com/en-us/library/windows/hardware/ff558829(v=vs.85).aspx</w:t>
        </w:r>
      </w:hyperlink>
      <w:r>
        <w:t>. As per this documentation, the symbol path can also be used to specify a directory location to cache any downloaded symbols.</w:t>
      </w:r>
    </w:p>
    <w:p w14:paraId="1F2582D3" w14:textId="6ADA9850" w:rsidR="006E36FB" w:rsidRDefault="006E36FB" w:rsidP="006E36FB">
      <w:r w:rsidRPr="006E36FB">
        <w:rPr>
          <w:rStyle w:val="Emphasis"/>
        </w:rPr>
        <w:t>NOTE</w:t>
      </w:r>
      <w:r>
        <w:t xml:space="preserve">: </w:t>
      </w:r>
      <w:proofErr w:type="spellStart"/>
      <w:r>
        <w:t>BinSkim</w:t>
      </w:r>
      <w:proofErr w:type="spellEnd"/>
      <w:r>
        <w:t xml:space="preserve"> requires PDBs to complete a significant subset of its analysis (see list below)</w:t>
      </w:r>
      <w:r w:rsidR="00811CBB">
        <w:t xml:space="preserve"> which generally should be located alongside a target .</w:t>
      </w:r>
      <w:proofErr w:type="spellStart"/>
      <w:r w:rsidR="00811CBB">
        <w:t>dll</w:t>
      </w:r>
      <w:proofErr w:type="spellEnd"/>
      <w:r w:rsidR="00811CBB">
        <w:t xml:space="preserve"> or .exe</w:t>
      </w:r>
      <w:r>
        <w:t xml:space="preserve">. </w:t>
      </w:r>
      <w:proofErr w:type="spellStart"/>
      <w:r>
        <w:t>BinSkim</w:t>
      </w:r>
      <w:proofErr w:type="spellEnd"/>
      <w:r>
        <w:t xml:space="preserve"> explicitly clears any symbol path configured in the environment via %_NT_SY</w:t>
      </w:r>
      <w:r w:rsidR="00811CBB">
        <w:t xml:space="preserve">MBOL_PATH% </w:t>
      </w:r>
      <w:r>
        <w:t xml:space="preserve">to prevent unexpected network activity or slowdowns related to PDB acquisition </w:t>
      </w:r>
      <w:r w:rsidR="00811CBB">
        <w:t xml:space="preserve">during analysis. </w:t>
      </w:r>
    </w:p>
    <w:p w14:paraId="1883623B" w14:textId="6091210F" w:rsidR="00811CBB" w:rsidRDefault="00811CBB" w:rsidP="006E36FB">
      <w:r>
        <w:t xml:space="preserve">When </w:t>
      </w:r>
      <w:proofErr w:type="spellStart"/>
      <w:r>
        <w:t>BinSkim</w:t>
      </w:r>
      <w:proofErr w:type="spellEnd"/>
      <w:r>
        <w:t xml:space="preserve"> cannot properly load a PDB, because it is missing, corrupted, etc., the tool will emit an instance of ERR97. This message will report the problem including information on the specific HRESULT (and its meaning) error code returned by the PDB loading API, e.g.:</w:t>
      </w:r>
    </w:p>
    <w:p w14:paraId="0710CA4B" w14:textId="04797484" w:rsidR="00811CBB" w:rsidRDefault="00811CBB" w:rsidP="00811CBB">
      <w:pPr>
        <w:pStyle w:val="Code2"/>
      </w:pPr>
      <w:r w:rsidRPr="00811CBB">
        <w:t xml:space="preserve">error ERR997.ExceptionLoadingPdb : BA2013 : 'symsrv.dll' was not evaluated for check 'InitializeStackProtection' because its PDB could not be loaded. </w:t>
      </w:r>
      <w:r>
        <w:t>‘</w:t>
      </w:r>
      <w:r w:rsidRPr="00811CBB">
        <w:t>(E_PDB_NOT_FOUND (File not found))</w:t>
      </w:r>
      <w:r>
        <w:t>’</w:t>
      </w:r>
    </w:p>
    <w:p w14:paraId="4277A5DF" w14:textId="6C110ADE" w:rsidR="00A20456" w:rsidRDefault="0049378F" w:rsidP="00A20456">
      <w:r>
        <w:t xml:space="preserve">The following table lists all </w:t>
      </w:r>
      <w:proofErr w:type="spellStart"/>
      <w:r>
        <w:t>BinSkim</w:t>
      </w:r>
      <w:proofErr w:type="spellEnd"/>
      <w:r>
        <w:t xml:space="preserve"> rules by Id and name and details the specific PDB information examined during analysis. Generally, each of these checks also inspects each object module language in order to restrict analysis to Microsoft C/C++ compilers.</w:t>
      </w:r>
    </w:p>
    <w:tbl>
      <w:tblPr>
        <w:tblStyle w:val="TableGrid"/>
        <w:tblW w:w="0" w:type="auto"/>
        <w:tblLook w:val="04A0" w:firstRow="1" w:lastRow="0" w:firstColumn="1" w:lastColumn="0" w:noHBand="0" w:noVBand="1"/>
      </w:tblPr>
      <w:tblGrid>
        <w:gridCol w:w="1026"/>
        <w:gridCol w:w="4092"/>
        <w:gridCol w:w="4232"/>
      </w:tblGrid>
      <w:tr w:rsidR="0049378F" w14:paraId="7008ADAC" w14:textId="581AED2B" w:rsidTr="00A20456">
        <w:tc>
          <w:tcPr>
            <w:tcW w:w="1075" w:type="dxa"/>
          </w:tcPr>
          <w:p w14:paraId="2D4EC660" w14:textId="64947AC6" w:rsidR="005279EB" w:rsidRPr="00A20456" w:rsidRDefault="005279EB" w:rsidP="006E36FB">
            <w:pPr>
              <w:rPr>
                <w:b/>
              </w:rPr>
            </w:pPr>
            <w:r w:rsidRPr="00A20456">
              <w:rPr>
                <w:b/>
              </w:rPr>
              <w:t>Id</w:t>
            </w:r>
          </w:p>
        </w:tc>
        <w:tc>
          <w:tcPr>
            <w:tcW w:w="3690" w:type="dxa"/>
          </w:tcPr>
          <w:p w14:paraId="421D1057" w14:textId="2B844228" w:rsidR="005279EB" w:rsidRPr="00A20456" w:rsidRDefault="005279EB" w:rsidP="006E36FB">
            <w:pPr>
              <w:rPr>
                <w:b/>
              </w:rPr>
            </w:pPr>
            <w:r w:rsidRPr="00A20456">
              <w:rPr>
                <w:b/>
              </w:rPr>
              <w:t>Name</w:t>
            </w:r>
          </w:p>
        </w:tc>
        <w:tc>
          <w:tcPr>
            <w:tcW w:w="4585" w:type="dxa"/>
          </w:tcPr>
          <w:p w14:paraId="1C0963F0" w14:textId="231E8789" w:rsidR="005279EB" w:rsidRPr="00A20456" w:rsidRDefault="005279EB" w:rsidP="006E36FB">
            <w:pPr>
              <w:rPr>
                <w:b/>
              </w:rPr>
            </w:pPr>
            <w:r w:rsidRPr="00A20456">
              <w:rPr>
                <w:b/>
              </w:rPr>
              <w:t>Data Examined</w:t>
            </w:r>
          </w:p>
        </w:tc>
      </w:tr>
      <w:tr w:rsidR="0049378F" w14:paraId="260D9264" w14:textId="2F4BB572" w:rsidTr="00A20456">
        <w:tc>
          <w:tcPr>
            <w:tcW w:w="1075" w:type="dxa"/>
          </w:tcPr>
          <w:p w14:paraId="0CE3E2D8" w14:textId="604D2D4B" w:rsidR="005279EB" w:rsidRDefault="00A20456" w:rsidP="006E36FB">
            <w:r>
              <w:t>BA2006</w:t>
            </w:r>
          </w:p>
        </w:tc>
        <w:tc>
          <w:tcPr>
            <w:tcW w:w="3690" w:type="dxa"/>
          </w:tcPr>
          <w:p w14:paraId="1D822D38" w14:textId="43EEAE76" w:rsidR="005279EB" w:rsidRDefault="005279EB" w:rsidP="006E36FB">
            <w:proofErr w:type="spellStart"/>
            <w:r>
              <w:t>BuildWithSecureTools</w:t>
            </w:r>
            <w:proofErr w:type="spellEnd"/>
          </w:p>
        </w:tc>
        <w:tc>
          <w:tcPr>
            <w:tcW w:w="4585" w:type="dxa"/>
          </w:tcPr>
          <w:p w14:paraId="067CA64B" w14:textId="575347D2" w:rsidR="005279EB" w:rsidRDefault="0049378F" w:rsidP="006E36FB">
            <w:r>
              <w:t>C</w:t>
            </w:r>
            <w:r w:rsidR="00A20456">
              <w:t>ompiler version of all linked object modules</w:t>
            </w:r>
          </w:p>
        </w:tc>
      </w:tr>
      <w:tr w:rsidR="0049378F" w14:paraId="138E8D16" w14:textId="7704307C" w:rsidTr="00A20456">
        <w:tc>
          <w:tcPr>
            <w:tcW w:w="1075" w:type="dxa"/>
          </w:tcPr>
          <w:p w14:paraId="17FB980C" w14:textId="2316129E" w:rsidR="005279EB" w:rsidRDefault="00A20456" w:rsidP="006E36FB">
            <w:r>
              <w:t>BA2014</w:t>
            </w:r>
          </w:p>
        </w:tc>
        <w:tc>
          <w:tcPr>
            <w:tcW w:w="3690" w:type="dxa"/>
          </w:tcPr>
          <w:p w14:paraId="2A04C1E1" w14:textId="0BCF8B5D" w:rsidR="005279EB" w:rsidRDefault="005279EB" w:rsidP="006E36FB">
            <w:proofErr w:type="spellStart"/>
            <w:r>
              <w:t>DoNotDisableStackProtectionForFunction</w:t>
            </w:r>
            <w:r w:rsidR="00A20456">
              <w:t>s</w:t>
            </w:r>
            <w:proofErr w:type="spellEnd"/>
          </w:p>
        </w:tc>
        <w:tc>
          <w:tcPr>
            <w:tcW w:w="4585" w:type="dxa"/>
          </w:tcPr>
          <w:p w14:paraId="76C4E973" w14:textId="728A6068" w:rsidR="005279EB" w:rsidRDefault="0049378F" w:rsidP="006E36FB">
            <w:proofErr w:type="spellStart"/>
            <w:r>
              <w:t>IDiaSymbol</w:t>
            </w:r>
            <w:proofErr w:type="spellEnd"/>
            <w:r>
              <w:t>::</w:t>
            </w:r>
            <w:proofErr w:type="spellStart"/>
            <w:r>
              <w:t>get_i</w:t>
            </w:r>
            <w:r w:rsidR="00A20456">
              <w:t>sSafeBuffers</w:t>
            </w:r>
            <w:proofErr w:type="spellEnd"/>
            <w:r w:rsidR="00A20456">
              <w:t xml:space="preserve"> value for all binary functions</w:t>
            </w:r>
          </w:p>
        </w:tc>
      </w:tr>
      <w:tr w:rsidR="0049378F" w14:paraId="421639DB" w14:textId="7B3CC9E6" w:rsidTr="00A20456">
        <w:tc>
          <w:tcPr>
            <w:tcW w:w="1075" w:type="dxa"/>
          </w:tcPr>
          <w:p w14:paraId="5EC74F3F" w14:textId="2CFDBF7D" w:rsidR="005279EB" w:rsidRDefault="00A20456" w:rsidP="006E36FB">
            <w:r>
              <w:t>BA2002</w:t>
            </w:r>
          </w:p>
        </w:tc>
        <w:tc>
          <w:tcPr>
            <w:tcW w:w="3690" w:type="dxa"/>
          </w:tcPr>
          <w:p w14:paraId="1F37FDF4" w14:textId="41C28A90" w:rsidR="005279EB" w:rsidRDefault="005279EB" w:rsidP="006E36FB">
            <w:proofErr w:type="spellStart"/>
            <w:r>
              <w:t>DoNotIncorporateVulnerableDependencies</w:t>
            </w:r>
            <w:proofErr w:type="spellEnd"/>
          </w:p>
        </w:tc>
        <w:tc>
          <w:tcPr>
            <w:tcW w:w="4585" w:type="dxa"/>
          </w:tcPr>
          <w:p w14:paraId="661A76C3" w14:textId="1483FCE3" w:rsidR="005279EB" w:rsidRDefault="0049378F" w:rsidP="006E36FB">
            <w:r>
              <w:t>S</w:t>
            </w:r>
            <w:r w:rsidR="00A20456">
              <w:t>ource files for all linked object modules</w:t>
            </w:r>
          </w:p>
        </w:tc>
      </w:tr>
      <w:tr w:rsidR="0049378F" w14:paraId="3C42CFA8" w14:textId="204AFA92" w:rsidTr="00A20456">
        <w:tc>
          <w:tcPr>
            <w:tcW w:w="1075" w:type="dxa"/>
          </w:tcPr>
          <w:p w14:paraId="69B65395" w14:textId="37484B5F" w:rsidR="005279EB" w:rsidRDefault="00A20456" w:rsidP="006E36FB">
            <w:r>
              <w:t>BA2007</w:t>
            </w:r>
          </w:p>
        </w:tc>
        <w:tc>
          <w:tcPr>
            <w:tcW w:w="3690" w:type="dxa"/>
          </w:tcPr>
          <w:p w14:paraId="12B170D8" w14:textId="722C9B94" w:rsidR="005279EB" w:rsidRDefault="005279EB" w:rsidP="006E36FB">
            <w:proofErr w:type="spellStart"/>
            <w:r>
              <w:t>EnableCriticalCompilerWarnings</w:t>
            </w:r>
            <w:proofErr w:type="spellEnd"/>
          </w:p>
        </w:tc>
        <w:tc>
          <w:tcPr>
            <w:tcW w:w="4585" w:type="dxa"/>
          </w:tcPr>
          <w:p w14:paraId="777B83CF" w14:textId="1029D05F" w:rsidR="005279EB" w:rsidRDefault="0049378F" w:rsidP="006E36FB">
            <w:r>
              <w:t>C</w:t>
            </w:r>
            <w:r w:rsidR="00A20456">
              <w:t>ompiler warning level and explicitly disabled warnings for all linked object modules</w:t>
            </w:r>
          </w:p>
        </w:tc>
      </w:tr>
      <w:tr w:rsidR="0049378F" w14:paraId="39036A6F" w14:textId="587C950F" w:rsidTr="00A20456">
        <w:tc>
          <w:tcPr>
            <w:tcW w:w="1075" w:type="dxa"/>
          </w:tcPr>
          <w:p w14:paraId="6A253AEB" w14:textId="38735973" w:rsidR="005279EB" w:rsidRDefault="00A20456" w:rsidP="006E36FB">
            <w:r>
              <w:t>BA2011</w:t>
            </w:r>
          </w:p>
        </w:tc>
        <w:tc>
          <w:tcPr>
            <w:tcW w:w="3690" w:type="dxa"/>
          </w:tcPr>
          <w:p w14:paraId="31522FE0" w14:textId="56CAB567" w:rsidR="005279EB" w:rsidRDefault="005279EB" w:rsidP="006E36FB">
            <w:proofErr w:type="spellStart"/>
            <w:r>
              <w:t>EnableStackProtection</w:t>
            </w:r>
            <w:proofErr w:type="spellEnd"/>
          </w:p>
        </w:tc>
        <w:tc>
          <w:tcPr>
            <w:tcW w:w="4585" w:type="dxa"/>
          </w:tcPr>
          <w:p w14:paraId="3E6F39D7" w14:textId="00BE0DCF" w:rsidR="005279EB" w:rsidRDefault="0049378F" w:rsidP="006E36FB">
            <w:proofErr w:type="spellStart"/>
            <w:r>
              <w:t>IDiaSymbol</w:t>
            </w:r>
            <w:proofErr w:type="spellEnd"/>
            <w:r>
              <w:t>::</w:t>
            </w:r>
            <w:proofErr w:type="spellStart"/>
            <w:r>
              <w:t>get_hasSecurityChecks</w:t>
            </w:r>
            <w:proofErr w:type="spellEnd"/>
            <w:r>
              <w:t xml:space="preserve"> for all linked object modules</w:t>
            </w:r>
          </w:p>
        </w:tc>
      </w:tr>
      <w:tr w:rsidR="0049378F" w14:paraId="627BF524" w14:textId="4C0ABB55" w:rsidTr="00A20456">
        <w:tc>
          <w:tcPr>
            <w:tcW w:w="1075" w:type="dxa"/>
          </w:tcPr>
          <w:p w14:paraId="5316F7CB" w14:textId="026AF11B" w:rsidR="005279EB" w:rsidRDefault="00A20456" w:rsidP="006E36FB">
            <w:r>
              <w:t>BA2013</w:t>
            </w:r>
          </w:p>
        </w:tc>
        <w:tc>
          <w:tcPr>
            <w:tcW w:w="3690" w:type="dxa"/>
          </w:tcPr>
          <w:p w14:paraId="332D0DEC" w14:textId="5FC2B73C" w:rsidR="005279EB" w:rsidRDefault="005279EB" w:rsidP="006E36FB">
            <w:proofErr w:type="spellStart"/>
            <w:r>
              <w:t>InitializeStackProtection</w:t>
            </w:r>
            <w:proofErr w:type="spellEnd"/>
          </w:p>
        </w:tc>
        <w:tc>
          <w:tcPr>
            <w:tcW w:w="4585" w:type="dxa"/>
          </w:tcPr>
          <w:p w14:paraId="52C177A1" w14:textId="153982D2" w:rsidR="005279EB" w:rsidRDefault="0049378F" w:rsidP="006E36FB">
            <w:r>
              <w:t>Scans PDB for /GS feature function name</w:t>
            </w:r>
          </w:p>
        </w:tc>
      </w:tr>
    </w:tbl>
    <w:p w14:paraId="256150B0" w14:textId="77777777" w:rsidR="00811CBB" w:rsidRPr="006E36FB" w:rsidRDefault="00811CBB" w:rsidP="006E36FB"/>
    <w:p w14:paraId="67AF6CE0" w14:textId="43FBEF45" w:rsidR="008D797B" w:rsidRDefault="008D797B" w:rsidP="008D797B">
      <w:pPr>
        <w:pStyle w:val="Heading4"/>
      </w:pPr>
      <w:r>
        <w:t>-o, --output</w:t>
      </w:r>
    </w:p>
    <w:p w14:paraId="28AED650" w14:textId="7ED2D616" w:rsidR="00A3736C" w:rsidRDefault="0072772B" w:rsidP="00A3736C">
      <w:r>
        <w:t xml:space="preserve">The </w:t>
      </w:r>
      <w:r w:rsidR="0049378F">
        <w:rPr>
          <w:rStyle w:val="Strong"/>
        </w:rPr>
        <w:t xml:space="preserve">-o or --output </w:t>
      </w:r>
      <w:r w:rsidR="008D797B">
        <w:rPr>
          <w:rStyle w:val="Strong"/>
        </w:rPr>
        <w:t xml:space="preserve">argument </w:t>
      </w:r>
      <w:r w:rsidR="0049378F">
        <w:t xml:space="preserve">specifies a file path to which </w:t>
      </w:r>
      <w:proofErr w:type="spellStart"/>
      <w:r w:rsidR="0049378F">
        <w:t>BinSkim’s</w:t>
      </w:r>
      <w:proofErr w:type="spellEnd"/>
      <w:r w:rsidR="0049378F">
        <w:t xml:space="preserve"> </w:t>
      </w:r>
      <w:hyperlink r:id="rId9" w:history="1">
        <w:r w:rsidR="0049378F" w:rsidRPr="008D797B">
          <w:rPr>
            <w:rStyle w:val="Hyperlink"/>
          </w:rPr>
          <w:t>SARIF</w:t>
        </w:r>
      </w:hyperlink>
      <w:r w:rsidR="0049378F">
        <w:t>-f</w:t>
      </w:r>
      <w:r w:rsidR="008D797B">
        <w:t>ormatted results will be written</w:t>
      </w:r>
      <w:r>
        <w:t>.</w:t>
      </w:r>
      <w:r w:rsidR="008D797B">
        <w:t xml:space="preserve"> The </w:t>
      </w:r>
      <w:hyperlink r:id="rId10" w:history="1">
        <w:r w:rsidR="008D797B" w:rsidRPr="008D797B">
          <w:rPr>
            <w:rStyle w:val="Hyperlink"/>
          </w:rPr>
          <w:t>Microsoft SARIF SDK</w:t>
        </w:r>
      </w:hyperlink>
      <w:r w:rsidR="008D797B">
        <w:t xml:space="preserve"> ships with a Microsoft Visual Studio Add-In that can be compiled and used to load SARIF log files into the Microsoft VS IDE.</w:t>
      </w:r>
    </w:p>
    <w:p w14:paraId="56607787" w14:textId="745E8063" w:rsidR="004D513B" w:rsidRDefault="008D797B" w:rsidP="00B06BC0">
      <w:pPr>
        <w:pStyle w:val="Heading4"/>
      </w:pPr>
      <w:r>
        <w:t>-v, --verbose</w:t>
      </w:r>
    </w:p>
    <w:p w14:paraId="19705F38" w14:textId="7206A343" w:rsidR="008D797B" w:rsidRDefault="008D797B" w:rsidP="00B06BC0">
      <w:r>
        <w:t xml:space="preserve">By default, </w:t>
      </w:r>
      <w:proofErr w:type="spellStart"/>
      <w:r>
        <w:t>BinSkim</w:t>
      </w:r>
      <w:proofErr w:type="spellEnd"/>
      <w:r>
        <w:t xml:space="preserve"> output is restricted to errors and warnings. </w:t>
      </w:r>
      <w:proofErr w:type="spellStart"/>
      <w:r>
        <w:t>BinSkim</w:t>
      </w:r>
      <w:proofErr w:type="spellEnd"/>
      <w:r>
        <w:t xml:space="preserve"> can also be configured to provide more comprehensive output by passing </w:t>
      </w:r>
      <w:r w:rsidRPr="008D797B">
        <w:rPr>
          <w:b/>
        </w:rPr>
        <w:t>-v</w:t>
      </w:r>
      <w:r>
        <w:t xml:space="preserve"> or --</w:t>
      </w:r>
      <w:r>
        <w:rPr>
          <w:b/>
        </w:rPr>
        <w:t>verbose</w:t>
      </w:r>
      <w:r>
        <w:t xml:space="preserve"> on the command-line. In this case, </w:t>
      </w:r>
      <w:proofErr w:type="spellStart"/>
      <w:r>
        <w:t>BinSkim</w:t>
      </w:r>
      <w:proofErr w:type="spellEnd"/>
      <w:r>
        <w:t xml:space="preserve"> will emit explicit messages for each rule as it examines each target, including whether a binary </w:t>
      </w:r>
      <w:r>
        <w:lastRenderedPageBreak/>
        <w:t>passed the check successfully or if the check was skipped because a target was not applicable to analysis.</w:t>
      </w:r>
    </w:p>
    <w:p w14:paraId="103A570F" w14:textId="7F5C02F8" w:rsidR="009A2723" w:rsidRDefault="009A2723" w:rsidP="009A2723">
      <w:pPr>
        <w:pStyle w:val="Heading4"/>
      </w:pPr>
      <w:r>
        <w:t>-r, --</w:t>
      </w:r>
      <w:proofErr w:type="spellStart"/>
      <w:r>
        <w:t>recurse</w:t>
      </w:r>
      <w:proofErr w:type="spellEnd"/>
    </w:p>
    <w:p w14:paraId="14EAD6AD" w14:textId="7DD4B15D" w:rsidR="009A2723" w:rsidRDefault="009A2723" w:rsidP="00B06BC0">
      <w:r>
        <w:t>The -r or --</w:t>
      </w:r>
      <w:proofErr w:type="spellStart"/>
      <w:r>
        <w:t>recurse</w:t>
      </w:r>
      <w:proofErr w:type="spellEnd"/>
      <w:r>
        <w:t xml:space="preserve"> argument will </w:t>
      </w:r>
      <w:proofErr w:type="spellStart"/>
      <w:r>
        <w:t>recurse</w:t>
      </w:r>
      <w:proofErr w:type="spellEnd"/>
      <w:r>
        <w:t xml:space="preserve"> into child directories for each file specifier passed on the command-line. If the argument does not appear on the command-line, each file specifier will be resolved </w:t>
      </w:r>
      <w:r w:rsidR="000C7101">
        <w:t>against the provided directory, if there is one, or the current working directory, if the</w:t>
      </w:r>
      <w:r w:rsidR="00B11B8E">
        <w:t>re is not.</w:t>
      </w:r>
    </w:p>
    <w:p w14:paraId="655A4700" w14:textId="10220FB7" w:rsidR="00B11B8E" w:rsidRDefault="00B11B8E" w:rsidP="00B11B8E">
      <w:pPr>
        <w:pStyle w:val="Heading4"/>
      </w:pPr>
      <w:r>
        <w:t>-</w:t>
      </w:r>
      <w:r w:rsidR="00626994">
        <w:t>c, --config</w:t>
      </w:r>
    </w:p>
    <w:p w14:paraId="7F7C778F" w14:textId="7A652FBE" w:rsidR="00AF3FCE" w:rsidRPr="00A373AE" w:rsidRDefault="00626994" w:rsidP="0081378F">
      <w:r>
        <w:t xml:space="preserve">The -c or --config argument can be used to pass </w:t>
      </w:r>
      <w:r w:rsidR="00AC0B1B">
        <w:t xml:space="preserve">settings, rendered as XML, that can be used </w:t>
      </w:r>
      <w:r w:rsidR="0011482E">
        <w:t>to</w:t>
      </w:r>
      <w:r w:rsidR="00AC0B1B">
        <w:t xml:space="preserve"> reconfigure analysis. </w:t>
      </w:r>
      <w:r w:rsidR="0011482E">
        <w:t xml:space="preserve"> </w:t>
      </w:r>
    </w:p>
    <w:p w14:paraId="6503AAF3" w14:textId="77777777" w:rsidR="00E1630E" w:rsidRPr="00E1630E" w:rsidRDefault="00E1630E" w:rsidP="00E1630E"/>
    <w:sectPr w:rsidR="00E1630E" w:rsidRPr="00E16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611D"/>
    <w:multiLevelType w:val="hybridMultilevel"/>
    <w:tmpl w:val="D260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57"/>
    <w:multiLevelType w:val="hybridMultilevel"/>
    <w:tmpl w:val="D444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E2ABA"/>
    <w:multiLevelType w:val="hybridMultilevel"/>
    <w:tmpl w:val="B934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C7528"/>
    <w:multiLevelType w:val="hybridMultilevel"/>
    <w:tmpl w:val="AF8A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C0278"/>
    <w:multiLevelType w:val="hybridMultilevel"/>
    <w:tmpl w:val="B45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A7291"/>
    <w:multiLevelType w:val="hybridMultilevel"/>
    <w:tmpl w:val="0450D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37BB9"/>
    <w:multiLevelType w:val="hybridMultilevel"/>
    <w:tmpl w:val="715A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94814"/>
    <w:multiLevelType w:val="hybridMultilevel"/>
    <w:tmpl w:val="C31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215F8"/>
    <w:multiLevelType w:val="hybridMultilevel"/>
    <w:tmpl w:val="20A2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C1CC3"/>
    <w:multiLevelType w:val="hybridMultilevel"/>
    <w:tmpl w:val="14EC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01149"/>
    <w:multiLevelType w:val="hybridMultilevel"/>
    <w:tmpl w:val="B560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61591"/>
    <w:multiLevelType w:val="hybridMultilevel"/>
    <w:tmpl w:val="DD162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C428B1"/>
    <w:multiLevelType w:val="hybridMultilevel"/>
    <w:tmpl w:val="7350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E4ED2"/>
    <w:multiLevelType w:val="hybridMultilevel"/>
    <w:tmpl w:val="0A4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A3129"/>
    <w:multiLevelType w:val="hybridMultilevel"/>
    <w:tmpl w:val="7950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DD26292"/>
    <w:multiLevelType w:val="hybridMultilevel"/>
    <w:tmpl w:val="84F2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90E68"/>
    <w:multiLevelType w:val="hybridMultilevel"/>
    <w:tmpl w:val="C41C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00F42"/>
    <w:multiLevelType w:val="hybridMultilevel"/>
    <w:tmpl w:val="25B8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4233C"/>
    <w:multiLevelType w:val="hybridMultilevel"/>
    <w:tmpl w:val="CC7A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3"/>
  </w:num>
  <w:num w:numId="4">
    <w:abstractNumId w:val="13"/>
  </w:num>
  <w:num w:numId="5">
    <w:abstractNumId w:val="8"/>
  </w:num>
  <w:num w:numId="6">
    <w:abstractNumId w:val="12"/>
  </w:num>
  <w:num w:numId="7">
    <w:abstractNumId w:val="14"/>
  </w:num>
  <w:num w:numId="8">
    <w:abstractNumId w:val="6"/>
  </w:num>
  <w:num w:numId="9">
    <w:abstractNumId w:val="9"/>
  </w:num>
  <w:num w:numId="10">
    <w:abstractNumId w:val="4"/>
  </w:num>
  <w:num w:numId="11">
    <w:abstractNumId w:val="15"/>
  </w:num>
  <w:num w:numId="12">
    <w:abstractNumId w:val="7"/>
  </w:num>
  <w:num w:numId="13">
    <w:abstractNumId w:val="16"/>
  </w:num>
  <w:num w:numId="14">
    <w:abstractNumId w:val="2"/>
  </w:num>
  <w:num w:numId="15">
    <w:abstractNumId w:val="1"/>
  </w:num>
  <w:num w:numId="16">
    <w:abstractNumId w:val="17"/>
  </w:num>
  <w:num w:numId="17">
    <w:abstractNumId w:val="11"/>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68"/>
    <w:rsid w:val="00031151"/>
    <w:rsid w:val="00037EF4"/>
    <w:rsid w:val="00070CA5"/>
    <w:rsid w:val="000C7101"/>
    <w:rsid w:val="0011482E"/>
    <w:rsid w:val="0012684B"/>
    <w:rsid w:val="00135854"/>
    <w:rsid w:val="0016387E"/>
    <w:rsid w:val="001822CA"/>
    <w:rsid w:val="001D0CD5"/>
    <w:rsid w:val="001D16B7"/>
    <w:rsid w:val="001D2CC0"/>
    <w:rsid w:val="00223FA8"/>
    <w:rsid w:val="00230CA6"/>
    <w:rsid w:val="002538D6"/>
    <w:rsid w:val="00264B29"/>
    <w:rsid w:val="00280B26"/>
    <w:rsid w:val="002A6248"/>
    <w:rsid w:val="002B2162"/>
    <w:rsid w:val="002B7114"/>
    <w:rsid w:val="00314800"/>
    <w:rsid w:val="003236FB"/>
    <w:rsid w:val="00326C7C"/>
    <w:rsid w:val="00334F46"/>
    <w:rsid w:val="00335426"/>
    <w:rsid w:val="00335D0D"/>
    <w:rsid w:val="003647E6"/>
    <w:rsid w:val="00373349"/>
    <w:rsid w:val="00376295"/>
    <w:rsid w:val="00376FF1"/>
    <w:rsid w:val="003E7ACE"/>
    <w:rsid w:val="004112A2"/>
    <w:rsid w:val="00412AFF"/>
    <w:rsid w:val="004431A2"/>
    <w:rsid w:val="00474E40"/>
    <w:rsid w:val="00475BFD"/>
    <w:rsid w:val="0049378F"/>
    <w:rsid w:val="00496764"/>
    <w:rsid w:val="004974AE"/>
    <w:rsid w:val="004A0752"/>
    <w:rsid w:val="004A0B8B"/>
    <w:rsid w:val="004B48D7"/>
    <w:rsid w:val="004B5400"/>
    <w:rsid w:val="004C2E2E"/>
    <w:rsid w:val="004D4593"/>
    <w:rsid w:val="004D513B"/>
    <w:rsid w:val="005279EB"/>
    <w:rsid w:val="00532163"/>
    <w:rsid w:val="005420CA"/>
    <w:rsid w:val="00544F83"/>
    <w:rsid w:val="00574F10"/>
    <w:rsid w:val="00593D31"/>
    <w:rsid w:val="00595FD9"/>
    <w:rsid w:val="005A307C"/>
    <w:rsid w:val="005B24AF"/>
    <w:rsid w:val="005E2B21"/>
    <w:rsid w:val="005F54CD"/>
    <w:rsid w:val="00613F3D"/>
    <w:rsid w:val="00620848"/>
    <w:rsid w:val="0062156C"/>
    <w:rsid w:val="00626994"/>
    <w:rsid w:val="00656326"/>
    <w:rsid w:val="00662F55"/>
    <w:rsid w:val="00663C02"/>
    <w:rsid w:val="00663C4D"/>
    <w:rsid w:val="006733E1"/>
    <w:rsid w:val="006825AF"/>
    <w:rsid w:val="00697563"/>
    <w:rsid w:val="006A34A7"/>
    <w:rsid w:val="006B15EE"/>
    <w:rsid w:val="006E068B"/>
    <w:rsid w:val="006E36FB"/>
    <w:rsid w:val="006E707F"/>
    <w:rsid w:val="0072772B"/>
    <w:rsid w:val="0074242E"/>
    <w:rsid w:val="007431FC"/>
    <w:rsid w:val="00743984"/>
    <w:rsid w:val="00754E2E"/>
    <w:rsid w:val="00792628"/>
    <w:rsid w:val="00794EEB"/>
    <w:rsid w:val="007A0D66"/>
    <w:rsid w:val="007B2251"/>
    <w:rsid w:val="008008D5"/>
    <w:rsid w:val="00811CBB"/>
    <w:rsid w:val="0081378F"/>
    <w:rsid w:val="00841FEC"/>
    <w:rsid w:val="00893501"/>
    <w:rsid w:val="008D2913"/>
    <w:rsid w:val="008D797B"/>
    <w:rsid w:val="008E34BA"/>
    <w:rsid w:val="008F4DA1"/>
    <w:rsid w:val="00903ED7"/>
    <w:rsid w:val="00933AF8"/>
    <w:rsid w:val="00965EFF"/>
    <w:rsid w:val="009747FE"/>
    <w:rsid w:val="009A2723"/>
    <w:rsid w:val="009A4BF4"/>
    <w:rsid w:val="009B06CD"/>
    <w:rsid w:val="009E6B56"/>
    <w:rsid w:val="00A10755"/>
    <w:rsid w:val="00A20456"/>
    <w:rsid w:val="00A340A0"/>
    <w:rsid w:val="00A3736C"/>
    <w:rsid w:val="00A373AE"/>
    <w:rsid w:val="00A4723D"/>
    <w:rsid w:val="00A506E7"/>
    <w:rsid w:val="00A61A92"/>
    <w:rsid w:val="00A64670"/>
    <w:rsid w:val="00A806EE"/>
    <w:rsid w:val="00A80E8A"/>
    <w:rsid w:val="00A9361A"/>
    <w:rsid w:val="00AC0B1B"/>
    <w:rsid w:val="00AD53DC"/>
    <w:rsid w:val="00AF3FCE"/>
    <w:rsid w:val="00AF6453"/>
    <w:rsid w:val="00AF6D8D"/>
    <w:rsid w:val="00B023CB"/>
    <w:rsid w:val="00B06BC0"/>
    <w:rsid w:val="00B10045"/>
    <w:rsid w:val="00B11B8E"/>
    <w:rsid w:val="00B30E23"/>
    <w:rsid w:val="00B46C90"/>
    <w:rsid w:val="00B60CFB"/>
    <w:rsid w:val="00B968EC"/>
    <w:rsid w:val="00BA3268"/>
    <w:rsid w:val="00BB1247"/>
    <w:rsid w:val="00BB3E93"/>
    <w:rsid w:val="00BC616B"/>
    <w:rsid w:val="00BF7BB5"/>
    <w:rsid w:val="00C05587"/>
    <w:rsid w:val="00C05981"/>
    <w:rsid w:val="00C24572"/>
    <w:rsid w:val="00C76645"/>
    <w:rsid w:val="00C914CA"/>
    <w:rsid w:val="00CD47E4"/>
    <w:rsid w:val="00CD7CBD"/>
    <w:rsid w:val="00CE0D1C"/>
    <w:rsid w:val="00CE6110"/>
    <w:rsid w:val="00D26F28"/>
    <w:rsid w:val="00D35646"/>
    <w:rsid w:val="00D545FA"/>
    <w:rsid w:val="00D547BD"/>
    <w:rsid w:val="00D70192"/>
    <w:rsid w:val="00D74DBA"/>
    <w:rsid w:val="00DB1DA8"/>
    <w:rsid w:val="00DB6A74"/>
    <w:rsid w:val="00DC674F"/>
    <w:rsid w:val="00DF0AA8"/>
    <w:rsid w:val="00E02567"/>
    <w:rsid w:val="00E1630E"/>
    <w:rsid w:val="00E17564"/>
    <w:rsid w:val="00E573B7"/>
    <w:rsid w:val="00E66814"/>
    <w:rsid w:val="00E86202"/>
    <w:rsid w:val="00E911F7"/>
    <w:rsid w:val="00ED6065"/>
    <w:rsid w:val="00ED74D7"/>
    <w:rsid w:val="00EE0754"/>
    <w:rsid w:val="00EE34D6"/>
    <w:rsid w:val="00EE3641"/>
    <w:rsid w:val="00F14919"/>
    <w:rsid w:val="00F27541"/>
    <w:rsid w:val="00F412B0"/>
    <w:rsid w:val="00F51E11"/>
    <w:rsid w:val="00F944C4"/>
    <w:rsid w:val="00FA796B"/>
    <w:rsid w:val="00FB08FE"/>
    <w:rsid w:val="00FB7ADB"/>
    <w:rsid w:val="00FF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28D2"/>
  <w15:docId w15:val="{828A99B7-6CC1-4B0A-9B74-2317EA833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2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2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73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73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2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326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3268"/>
    <w:pPr>
      <w:ind w:left="720"/>
      <w:contextualSpacing/>
    </w:pPr>
  </w:style>
  <w:style w:type="character" w:customStyle="1" w:styleId="Heading2Char">
    <w:name w:val="Heading 2 Char"/>
    <w:basedOn w:val="DefaultParagraphFont"/>
    <w:link w:val="Heading2"/>
    <w:uiPriority w:val="9"/>
    <w:rsid w:val="00BA32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26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A3268"/>
    <w:rPr>
      <w:color w:val="0000FF" w:themeColor="hyperlink"/>
      <w:u w:val="single"/>
    </w:rPr>
  </w:style>
  <w:style w:type="character" w:styleId="FollowedHyperlink">
    <w:name w:val="FollowedHyperlink"/>
    <w:basedOn w:val="DefaultParagraphFont"/>
    <w:uiPriority w:val="99"/>
    <w:semiHidden/>
    <w:unhideWhenUsed/>
    <w:rsid w:val="00FB7ADB"/>
    <w:rPr>
      <w:color w:val="800080" w:themeColor="followedHyperlink"/>
      <w:u w:val="single"/>
    </w:rPr>
  </w:style>
  <w:style w:type="paragraph" w:styleId="TOCHeading">
    <w:name w:val="TOC Heading"/>
    <w:basedOn w:val="Heading1"/>
    <w:next w:val="Normal"/>
    <w:uiPriority w:val="39"/>
    <w:semiHidden/>
    <w:unhideWhenUsed/>
    <w:qFormat/>
    <w:rsid w:val="00841FEC"/>
    <w:pPr>
      <w:outlineLvl w:val="9"/>
    </w:pPr>
    <w:rPr>
      <w:lang w:eastAsia="ja-JP"/>
    </w:rPr>
  </w:style>
  <w:style w:type="paragraph" w:styleId="TOC1">
    <w:name w:val="toc 1"/>
    <w:basedOn w:val="Normal"/>
    <w:next w:val="Normal"/>
    <w:autoRedefine/>
    <w:uiPriority w:val="39"/>
    <w:unhideWhenUsed/>
    <w:rsid w:val="00841FEC"/>
    <w:pPr>
      <w:spacing w:after="100"/>
    </w:pPr>
  </w:style>
  <w:style w:type="paragraph" w:styleId="BalloonText">
    <w:name w:val="Balloon Text"/>
    <w:basedOn w:val="Normal"/>
    <w:link w:val="BalloonTextChar"/>
    <w:uiPriority w:val="99"/>
    <w:semiHidden/>
    <w:unhideWhenUsed/>
    <w:rsid w:val="00841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EC"/>
    <w:rPr>
      <w:rFonts w:ascii="Tahoma" w:hAnsi="Tahoma" w:cs="Tahoma"/>
      <w:sz w:val="16"/>
      <w:szCs w:val="16"/>
    </w:rPr>
  </w:style>
  <w:style w:type="paragraph" w:styleId="TOC2">
    <w:name w:val="toc 2"/>
    <w:basedOn w:val="Normal"/>
    <w:next w:val="Normal"/>
    <w:autoRedefine/>
    <w:uiPriority w:val="39"/>
    <w:unhideWhenUsed/>
    <w:rsid w:val="00F412B0"/>
    <w:pPr>
      <w:spacing w:after="100"/>
      <w:ind w:left="220"/>
    </w:pPr>
  </w:style>
  <w:style w:type="paragraph" w:styleId="TOC3">
    <w:name w:val="toc 3"/>
    <w:basedOn w:val="Normal"/>
    <w:next w:val="Normal"/>
    <w:autoRedefine/>
    <w:uiPriority w:val="39"/>
    <w:unhideWhenUsed/>
    <w:rsid w:val="00F412B0"/>
    <w:pPr>
      <w:spacing w:after="100"/>
      <w:ind w:left="440"/>
    </w:pPr>
  </w:style>
  <w:style w:type="paragraph" w:customStyle="1" w:styleId="Code">
    <w:name w:val="Code"/>
    <w:basedOn w:val="Normal"/>
    <w:link w:val="CodeChar"/>
    <w:rsid w:val="00BB1247"/>
    <w:pPr>
      <w:pBdr>
        <w:top w:val="single" w:sz="4" w:space="1" w:color="BFBFBF" w:themeColor="background1" w:themeShade="BF"/>
        <w:left w:val="single" w:sz="48" w:space="4" w:color="BFBFBF" w:themeColor="background1" w:themeShade="BF"/>
        <w:bottom w:val="single" w:sz="4" w:space="1" w:color="BFBFBF" w:themeColor="background1" w:themeShade="BF"/>
        <w:right w:val="single" w:sz="4" w:space="4" w:color="BFBFBF" w:themeColor="background1" w:themeShade="BF"/>
      </w:pBdr>
      <w:spacing w:before="200"/>
      <w:ind w:left="432"/>
      <w:contextualSpacing/>
    </w:pPr>
    <w:rPr>
      <w:rFonts w:ascii="Consolas" w:eastAsiaTheme="minorEastAsia" w:hAnsi="Consolas"/>
      <w:noProof/>
      <w:sz w:val="20"/>
      <w:lang w:eastAsia="ja-JP"/>
    </w:rPr>
  </w:style>
  <w:style w:type="character" w:customStyle="1" w:styleId="CodeChar">
    <w:name w:val="Code Char"/>
    <w:basedOn w:val="DefaultParagraphFont"/>
    <w:link w:val="Code"/>
    <w:rsid w:val="00BB1247"/>
    <w:rPr>
      <w:rFonts w:ascii="Consolas" w:eastAsiaTheme="minorEastAsia" w:hAnsi="Consolas"/>
      <w:noProof/>
      <w:sz w:val="20"/>
      <w:lang w:eastAsia="ja-JP"/>
    </w:rPr>
  </w:style>
  <w:style w:type="paragraph" w:customStyle="1" w:styleId="CommandLine">
    <w:name w:val="CommandLine"/>
    <w:basedOn w:val="Normal"/>
    <w:link w:val="CommandLineChar"/>
    <w:qFormat/>
    <w:rsid w:val="00070CA5"/>
    <w:pPr>
      <w:ind w:left="720"/>
    </w:pPr>
    <w:rPr>
      <w:rFonts w:ascii="Courier New" w:hAnsi="Courier New" w:cs="Courier New"/>
      <w:sz w:val="20"/>
      <w:szCs w:val="20"/>
    </w:rPr>
  </w:style>
  <w:style w:type="character" w:styleId="Strong">
    <w:name w:val="Strong"/>
    <w:basedOn w:val="DefaultParagraphFont"/>
    <w:uiPriority w:val="22"/>
    <w:qFormat/>
    <w:rsid w:val="00A3736C"/>
    <w:rPr>
      <w:b/>
      <w:bCs/>
    </w:rPr>
  </w:style>
  <w:style w:type="character" w:customStyle="1" w:styleId="CommandLineChar">
    <w:name w:val="CommandLine Char"/>
    <w:basedOn w:val="DefaultParagraphFont"/>
    <w:link w:val="CommandLine"/>
    <w:rsid w:val="00070CA5"/>
    <w:rPr>
      <w:rFonts w:ascii="Courier New" w:hAnsi="Courier New" w:cs="Courier New"/>
      <w:sz w:val="20"/>
      <w:szCs w:val="20"/>
    </w:rPr>
  </w:style>
  <w:style w:type="character" w:customStyle="1" w:styleId="Heading4Char">
    <w:name w:val="Heading 4 Char"/>
    <w:basedOn w:val="DefaultParagraphFont"/>
    <w:link w:val="Heading4"/>
    <w:uiPriority w:val="9"/>
    <w:rsid w:val="00A3736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72772B"/>
    <w:rPr>
      <w:i/>
      <w:iCs/>
      <w:color w:val="808080" w:themeColor="text1" w:themeTint="7F"/>
    </w:rPr>
  </w:style>
  <w:style w:type="character" w:customStyle="1" w:styleId="Heading5Char">
    <w:name w:val="Heading 5 Char"/>
    <w:basedOn w:val="DefaultParagraphFont"/>
    <w:link w:val="Heading5"/>
    <w:uiPriority w:val="9"/>
    <w:rsid w:val="00A373AE"/>
    <w:rPr>
      <w:rFonts w:asciiTheme="majorHAnsi" w:eastAsiaTheme="majorEastAsia" w:hAnsiTheme="majorHAnsi" w:cstheme="majorBidi"/>
      <w:color w:val="243F60" w:themeColor="accent1" w:themeShade="7F"/>
    </w:rPr>
  </w:style>
  <w:style w:type="paragraph" w:customStyle="1" w:styleId="XML">
    <w:name w:val="XML"/>
    <w:basedOn w:val="Normal"/>
    <w:link w:val="XMLChar"/>
    <w:qFormat/>
    <w:rsid w:val="0062156C"/>
    <w:pPr>
      <w:autoSpaceDE w:val="0"/>
      <w:autoSpaceDN w:val="0"/>
      <w:adjustRightInd w:val="0"/>
      <w:spacing w:before="120" w:after="120" w:line="240" w:lineRule="auto"/>
    </w:pPr>
    <w:rPr>
      <w:rFonts w:ascii="Consolas" w:hAnsi="Consolas" w:cs="Consolas"/>
      <w:color w:val="0000FF"/>
      <w:sz w:val="19"/>
      <w:szCs w:val="19"/>
    </w:rPr>
  </w:style>
  <w:style w:type="character" w:customStyle="1" w:styleId="XMLChar">
    <w:name w:val="XML Char"/>
    <w:basedOn w:val="DefaultParagraphFont"/>
    <w:link w:val="XML"/>
    <w:rsid w:val="0062156C"/>
    <w:rPr>
      <w:rFonts w:ascii="Consolas" w:hAnsi="Consolas" w:cs="Consolas"/>
      <w:color w:val="0000FF"/>
      <w:sz w:val="19"/>
      <w:szCs w:val="19"/>
    </w:rPr>
  </w:style>
  <w:style w:type="paragraph" w:customStyle="1" w:styleId="Code2">
    <w:name w:val="Code2"/>
    <w:basedOn w:val="Code"/>
    <w:link w:val="Code2Char"/>
    <w:qFormat/>
    <w:rsid w:val="00376295"/>
  </w:style>
  <w:style w:type="character" w:customStyle="1" w:styleId="Code2Char">
    <w:name w:val="Code2 Char"/>
    <w:basedOn w:val="CodeChar"/>
    <w:link w:val="Code2"/>
    <w:rsid w:val="00376295"/>
    <w:rPr>
      <w:rFonts w:ascii="Consolas" w:eastAsiaTheme="minorEastAsia" w:hAnsi="Consolas"/>
      <w:noProof/>
      <w:sz w:val="20"/>
      <w:lang w:eastAsia="ja-JP"/>
    </w:rPr>
  </w:style>
  <w:style w:type="paragraph" w:customStyle="1" w:styleId="comment">
    <w:name w:val="comment"/>
    <w:basedOn w:val="Code2"/>
    <w:link w:val="commentChar"/>
    <w:qFormat/>
    <w:rsid w:val="00376295"/>
    <w:rPr>
      <w:color w:val="006400"/>
    </w:rPr>
  </w:style>
  <w:style w:type="character" w:customStyle="1" w:styleId="commentChar">
    <w:name w:val="comment Char"/>
    <w:basedOn w:val="Code2Char"/>
    <w:link w:val="comment"/>
    <w:rsid w:val="00376295"/>
    <w:rPr>
      <w:rFonts w:ascii="Consolas" w:eastAsiaTheme="minorEastAsia" w:hAnsi="Consolas"/>
      <w:noProof/>
      <w:color w:val="006400"/>
      <w:sz w:val="20"/>
      <w:lang w:eastAsia="ja-JP"/>
    </w:rPr>
  </w:style>
  <w:style w:type="character" w:styleId="CommentReference">
    <w:name w:val="annotation reference"/>
    <w:basedOn w:val="DefaultParagraphFont"/>
    <w:uiPriority w:val="99"/>
    <w:semiHidden/>
    <w:unhideWhenUsed/>
    <w:rsid w:val="001D0CD5"/>
    <w:rPr>
      <w:sz w:val="16"/>
      <w:szCs w:val="16"/>
    </w:rPr>
  </w:style>
  <w:style w:type="paragraph" w:styleId="CommentText">
    <w:name w:val="annotation text"/>
    <w:basedOn w:val="Normal"/>
    <w:link w:val="CommentTextChar"/>
    <w:uiPriority w:val="99"/>
    <w:semiHidden/>
    <w:unhideWhenUsed/>
    <w:rsid w:val="001D0CD5"/>
    <w:pPr>
      <w:spacing w:line="240" w:lineRule="auto"/>
    </w:pPr>
    <w:rPr>
      <w:sz w:val="20"/>
      <w:szCs w:val="20"/>
    </w:rPr>
  </w:style>
  <w:style w:type="character" w:customStyle="1" w:styleId="CommentTextChar">
    <w:name w:val="Comment Text Char"/>
    <w:basedOn w:val="DefaultParagraphFont"/>
    <w:link w:val="CommentText"/>
    <w:uiPriority w:val="99"/>
    <w:semiHidden/>
    <w:rsid w:val="001D0CD5"/>
    <w:rPr>
      <w:sz w:val="20"/>
      <w:szCs w:val="20"/>
    </w:rPr>
  </w:style>
  <w:style w:type="paragraph" w:styleId="CommentSubject">
    <w:name w:val="annotation subject"/>
    <w:basedOn w:val="CommentText"/>
    <w:next w:val="CommentText"/>
    <w:link w:val="CommentSubjectChar"/>
    <w:uiPriority w:val="99"/>
    <w:semiHidden/>
    <w:unhideWhenUsed/>
    <w:rsid w:val="001D0CD5"/>
    <w:rPr>
      <w:b/>
      <w:bCs/>
    </w:rPr>
  </w:style>
  <w:style w:type="character" w:customStyle="1" w:styleId="CommentSubjectChar">
    <w:name w:val="Comment Subject Char"/>
    <w:basedOn w:val="CommentTextChar"/>
    <w:link w:val="CommentSubject"/>
    <w:uiPriority w:val="99"/>
    <w:semiHidden/>
    <w:rsid w:val="001D0CD5"/>
    <w:rPr>
      <w:b/>
      <w:bCs/>
      <w:sz w:val="20"/>
      <w:szCs w:val="20"/>
    </w:rPr>
  </w:style>
  <w:style w:type="table" w:styleId="TableGrid">
    <w:name w:val="Table Grid"/>
    <w:basedOn w:val="TableNormal"/>
    <w:uiPriority w:val="59"/>
    <w:rsid w:val="00BF7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431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7835">
      <w:bodyDiv w:val="1"/>
      <w:marLeft w:val="0"/>
      <w:marRight w:val="0"/>
      <w:marTop w:val="0"/>
      <w:marBottom w:val="0"/>
      <w:divBdr>
        <w:top w:val="none" w:sz="0" w:space="0" w:color="auto"/>
        <w:left w:val="none" w:sz="0" w:space="0" w:color="auto"/>
        <w:bottom w:val="none" w:sz="0" w:space="0" w:color="auto"/>
        <w:right w:val="none" w:sz="0" w:space="0" w:color="auto"/>
      </w:divBdr>
    </w:div>
    <w:div w:id="339963958">
      <w:bodyDiv w:val="1"/>
      <w:marLeft w:val="0"/>
      <w:marRight w:val="0"/>
      <w:marTop w:val="0"/>
      <w:marBottom w:val="0"/>
      <w:divBdr>
        <w:top w:val="none" w:sz="0" w:space="0" w:color="auto"/>
        <w:left w:val="none" w:sz="0" w:space="0" w:color="auto"/>
        <w:bottom w:val="none" w:sz="0" w:space="0" w:color="auto"/>
        <w:right w:val="none" w:sz="0" w:space="0" w:color="auto"/>
      </w:divBdr>
    </w:div>
    <w:div w:id="7593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hardware/ff558829(v=vs.85).aspx" TargetMode="External"/><Relationship Id="rId3" Type="http://schemas.openxmlformats.org/officeDocument/2006/relationships/styles" Target="styles.xml"/><Relationship Id="rId7" Type="http://schemas.openxmlformats.org/officeDocument/2006/relationships/hyperlink" Target="https://www.nuget.org/packages/Microsoft.CodeAnalysis.BinSki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crosoft/binski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icrosoft/sarif-sdk" TargetMode="External"/><Relationship Id="rId4" Type="http://schemas.openxmlformats.org/officeDocument/2006/relationships/settings" Target="settings.xml"/><Relationship Id="rId9" Type="http://schemas.openxmlformats.org/officeDocument/2006/relationships/hyperlink" Target="https://rawgit.com/sarif-standard/sarif-spec/master/Static%20Analysis%20Results%20Interchange%20Format%20(SAR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FC5BC-79C9-43EE-9CB7-89FFA0425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5103</TotalTime>
  <Pages>1</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Fanning</dc:creator>
  <cp:lastModifiedBy>Michael Fanning</cp:lastModifiedBy>
  <cp:revision>11</cp:revision>
  <dcterms:created xsi:type="dcterms:W3CDTF">2016-11-23T23:27:00Z</dcterms:created>
  <dcterms:modified xsi:type="dcterms:W3CDTF">2016-12-12T15:46:00Z</dcterms:modified>
</cp:coreProperties>
</file>