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2660"/>
        <w:gridCol w:w="6610"/>
      </w:tblGrid>
      <w:tr w:rsidR="00D8201A" w:rsidRPr="00D8201A" w14:paraId="1A8986D1" w14:textId="77777777" w:rsidTr="00D8201A">
        <w:trPr>
          <w:tblHeader/>
          <w:tblCellSpacing w:w="15" w:type="dxa"/>
        </w:trPr>
        <w:tc>
          <w:tcPr>
            <w:tcW w:w="1035" w:type="dxa"/>
            <w:vAlign w:val="center"/>
            <w:hideMark/>
          </w:tcPr>
          <w:p w14:paraId="1302CD56" w14:textId="77777777" w:rsidR="00D8201A" w:rsidRPr="00D8201A" w:rsidRDefault="00D8201A" w:rsidP="00D8201A">
            <w:pPr>
              <w:spacing w:after="0" w:line="240" w:lineRule="auto"/>
              <w:jc w:val="center"/>
              <w:rPr>
                <w:rFonts w:ascii="Arial" w:eastAsia="Times New Roman" w:hAnsi="Arial" w:cs="Arial"/>
                <w:b/>
                <w:bCs/>
                <w:kern w:val="0"/>
                <w:sz w:val="20"/>
                <w:szCs w:val="20"/>
                <w:lang w:eastAsia="es-MX"/>
                <w14:ligatures w14:val="none"/>
              </w:rPr>
            </w:pPr>
            <w:r w:rsidRPr="00D8201A">
              <w:rPr>
                <w:rFonts w:ascii="Arial" w:eastAsia="Times New Roman" w:hAnsi="Arial" w:cs="Arial"/>
                <w:b/>
                <w:bCs/>
                <w:kern w:val="0"/>
                <w:sz w:val="20"/>
                <w:szCs w:val="20"/>
                <w:lang w:eastAsia="es-MX"/>
                <w14:ligatures w14:val="none"/>
              </w:rPr>
              <w:t>Prioridad</w:t>
            </w:r>
          </w:p>
        </w:tc>
        <w:tc>
          <w:tcPr>
            <w:tcW w:w="2630" w:type="dxa"/>
            <w:vAlign w:val="center"/>
            <w:hideMark/>
          </w:tcPr>
          <w:p w14:paraId="6D8C10C4" w14:textId="77777777" w:rsidR="00D8201A" w:rsidRPr="00D8201A" w:rsidRDefault="00D8201A" w:rsidP="00D8201A">
            <w:pPr>
              <w:spacing w:after="0" w:line="240" w:lineRule="auto"/>
              <w:jc w:val="center"/>
              <w:rPr>
                <w:rFonts w:ascii="Arial" w:eastAsia="Times New Roman" w:hAnsi="Arial" w:cs="Arial"/>
                <w:b/>
                <w:bCs/>
                <w:kern w:val="0"/>
                <w:sz w:val="20"/>
                <w:szCs w:val="20"/>
                <w:lang w:eastAsia="es-MX"/>
                <w14:ligatures w14:val="none"/>
              </w:rPr>
            </w:pPr>
            <w:r w:rsidRPr="00D8201A">
              <w:rPr>
                <w:rFonts w:ascii="Arial" w:eastAsia="Times New Roman" w:hAnsi="Arial" w:cs="Arial"/>
                <w:b/>
                <w:bCs/>
                <w:kern w:val="0"/>
                <w:sz w:val="20"/>
                <w:szCs w:val="20"/>
                <w:lang w:eastAsia="es-MX"/>
                <w14:ligatures w14:val="none"/>
              </w:rPr>
              <w:t>Punto de dolor</w:t>
            </w:r>
          </w:p>
        </w:tc>
        <w:tc>
          <w:tcPr>
            <w:tcW w:w="6565" w:type="dxa"/>
            <w:vAlign w:val="center"/>
            <w:hideMark/>
          </w:tcPr>
          <w:p w14:paraId="316C15B5" w14:textId="77777777" w:rsidR="00D8201A" w:rsidRPr="00D8201A" w:rsidRDefault="00D8201A" w:rsidP="00D8201A">
            <w:pPr>
              <w:spacing w:after="0" w:line="240" w:lineRule="auto"/>
              <w:jc w:val="center"/>
              <w:rPr>
                <w:rFonts w:ascii="Arial" w:eastAsia="Times New Roman" w:hAnsi="Arial" w:cs="Arial"/>
                <w:b/>
                <w:bCs/>
                <w:kern w:val="0"/>
                <w:sz w:val="20"/>
                <w:szCs w:val="20"/>
                <w:lang w:eastAsia="es-MX"/>
                <w14:ligatures w14:val="none"/>
              </w:rPr>
            </w:pPr>
            <w:r w:rsidRPr="00D8201A">
              <w:rPr>
                <w:rFonts w:ascii="Arial" w:eastAsia="Times New Roman" w:hAnsi="Arial" w:cs="Arial"/>
                <w:b/>
                <w:bCs/>
                <w:kern w:val="0"/>
                <w:sz w:val="20"/>
                <w:szCs w:val="20"/>
                <w:lang w:eastAsia="es-MX"/>
                <w14:ligatures w14:val="none"/>
              </w:rPr>
              <w:t>¿Por qué ocupa esa posición?</w:t>
            </w:r>
          </w:p>
        </w:tc>
      </w:tr>
      <w:tr w:rsidR="00D8201A" w:rsidRPr="00D8201A" w14:paraId="31009361" w14:textId="77777777" w:rsidTr="00D8201A">
        <w:trPr>
          <w:tblCellSpacing w:w="15" w:type="dxa"/>
        </w:trPr>
        <w:tc>
          <w:tcPr>
            <w:tcW w:w="1035" w:type="dxa"/>
            <w:vAlign w:val="center"/>
            <w:hideMark/>
          </w:tcPr>
          <w:p w14:paraId="2905AD09"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b/>
                <w:bCs/>
                <w:kern w:val="0"/>
                <w:sz w:val="20"/>
                <w:szCs w:val="20"/>
                <w:lang w:eastAsia="es-MX"/>
                <w14:ligatures w14:val="none"/>
              </w:rPr>
              <w:t>1</w:t>
            </w:r>
          </w:p>
        </w:tc>
        <w:tc>
          <w:tcPr>
            <w:tcW w:w="2630" w:type="dxa"/>
            <w:vAlign w:val="center"/>
            <w:hideMark/>
          </w:tcPr>
          <w:p w14:paraId="59CBF315"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proofErr w:type="spellStart"/>
            <w:r w:rsidRPr="00D8201A">
              <w:rPr>
                <w:rFonts w:ascii="Arial" w:eastAsia="Times New Roman" w:hAnsi="Arial" w:cs="Arial"/>
                <w:b/>
                <w:bCs/>
                <w:kern w:val="0"/>
                <w:sz w:val="20"/>
                <w:szCs w:val="20"/>
                <w:lang w:eastAsia="es-MX"/>
                <w14:ligatures w14:val="none"/>
              </w:rPr>
              <w:t>PersistenciaService</w:t>
            </w:r>
            <w:proofErr w:type="spellEnd"/>
          </w:p>
        </w:tc>
        <w:tc>
          <w:tcPr>
            <w:tcW w:w="6565" w:type="dxa"/>
            <w:vAlign w:val="center"/>
            <w:hideMark/>
          </w:tcPr>
          <w:p w14:paraId="00394B0B"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kern w:val="0"/>
                <w:sz w:val="20"/>
                <w:szCs w:val="20"/>
                <w:lang w:eastAsia="es-MX"/>
                <w14:ligatures w14:val="none"/>
              </w:rPr>
              <w:t>Es la clase más crítica porque concentra múltiples responsabilidades: guardar y cargar potreros, reses, ventas, vacunas, usuarios, crear validadores, usar interceptores y conocer el formato de persistencia. Cualquier cambio en la forma de almacenar la información o en la validación afecta directamente esta clase y, por propagación, a gran parte del sistema. Tiene el mayor impacto y el mayor riesgo de generar regresiones.</w:t>
            </w:r>
          </w:p>
        </w:tc>
      </w:tr>
      <w:tr w:rsidR="00D8201A" w:rsidRPr="00D8201A" w14:paraId="74E28E44" w14:textId="77777777" w:rsidTr="00D8201A">
        <w:trPr>
          <w:tblCellSpacing w:w="15" w:type="dxa"/>
        </w:trPr>
        <w:tc>
          <w:tcPr>
            <w:tcW w:w="1035" w:type="dxa"/>
            <w:vAlign w:val="center"/>
            <w:hideMark/>
          </w:tcPr>
          <w:p w14:paraId="7E22B46C"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b/>
                <w:bCs/>
                <w:kern w:val="0"/>
                <w:sz w:val="20"/>
                <w:szCs w:val="20"/>
                <w:lang w:eastAsia="es-MX"/>
                <w14:ligatures w14:val="none"/>
              </w:rPr>
              <w:t>2</w:t>
            </w:r>
          </w:p>
        </w:tc>
        <w:tc>
          <w:tcPr>
            <w:tcW w:w="2630" w:type="dxa"/>
            <w:vAlign w:val="center"/>
            <w:hideMark/>
          </w:tcPr>
          <w:p w14:paraId="147086B4"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b/>
                <w:bCs/>
                <w:kern w:val="0"/>
                <w:sz w:val="20"/>
                <w:szCs w:val="20"/>
                <w:lang w:eastAsia="es-MX"/>
                <w14:ligatures w14:val="none"/>
              </w:rPr>
              <w:t>Hacienda</w:t>
            </w:r>
          </w:p>
        </w:tc>
        <w:tc>
          <w:tcPr>
            <w:tcW w:w="6565" w:type="dxa"/>
            <w:vAlign w:val="center"/>
            <w:hideMark/>
          </w:tcPr>
          <w:p w14:paraId="3BEC576C"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kern w:val="0"/>
                <w:sz w:val="20"/>
                <w:szCs w:val="20"/>
                <w:lang w:eastAsia="es-MX"/>
                <w14:ligatures w14:val="none"/>
              </w:rPr>
              <w:t xml:space="preserve">Es el núcleo del negocio. Centraliza la administración de potreros, reses, ventas y vacunas. Aunque afecta muchas funcionalidades, los cambios suelen limitarse al dominio del negocio. Su impacto es alto, pero menor que el de </w:t>
            </w:r>
            <w:proofErr w:type="spellStart"/>
            <w:r w:rsidRPr="00D8201A">
              <w:rPr>
                <w:rFonts w:ascii="Arial" w:eastAsia="Times New Roman" w:hAnsi="Arial" w:cs="Arial"/>
                <w:kern w:val="0"/>
                <w:sz w:val="20"/>
                <w:szCs w:val="20"/>
                <w:lang w:eastAsia="es-MX"/>
                <w14:ligatures w14:val="none"/>
              </w:rPr>
              <w:t>PersistenciaService</w:t>
            </w:r>
            <w:proofErr w:type="spellEnd"/>
            <w:r w:rsidRPr="00D8201A">
              <w:rPr>
                <w:rFonts w:ascii="Arial" w:eastAsia="Times New Roman" w:hAnsi="Arial" w:cs="Arial"/>
                <w:kern w:val="0"/>
                <w:sz w:val="20"/>
                <w:szCs w:val="20"/>
                <w:lang w:eastAsia="es-MX"/>
                <w14:ligatures w14:val="none"/>
              </w:rPr>
              <w:t>, porque no mezcla responsabilidades técnicas como persistencia e infraestructura.</w:t>
            </w:r>
          </w:p>
        </w:tc>
      </w:tr>
      <w:tr w:rsidR="00D8201A" w:rsidRPr="00D8201A" w14:paraId="76B180B8" w14:textId="77777777" w:rsidTr="00D8201A">
        <w:trPr>
          <w:tblCellSpacing w:w="15" w:type="dxa"/>
        </w:trPr>
        <w:tc>
          <w:tcPr>
            <w:tcW w:w="1035" w:type="dxa"/>
            <w:vAlign w:val="center"/>
            <w:hideMark/>
          </w:tcPr>
          <w:p w14:paraId="3278C436"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b/>
                <w:bCs/>
                <w:kern w:val="0"/>
                <w:sz w:val="20"/>
                <w:szCs w:val="20"/>
                <w:lang w:eastAsia="es-MX"/>
                <w14:ligatures w14:val="none"/>
              </w:rPr>
              <w:t>3</w:t>
            </w:r>
          </w:p>
        </w:tc>
        <w:tc>
          <w:tcPr>
            <w:tcW w:w="2630" w:type="dxa"/>
            <w:vAlign w:val="center"/>
            <w:hideMark/>
          </w:tcPr>
          <w:p w14:paraId="5E0C08AF"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b/>
                <w:bCs/>
                <w:kern w:val="0"/>
                <w:sz w:val="20"/>
                <w:szCs w:val="20"/>
                <w:lang w:eastAsia="es-MX"/>
                <w14:ligatures w14:val="none"/>
              </w:rPr>
              <w:t>Jerarquía de Validación (</w:t>
            </w:r>
            <w:proofErr w:type="spellStart"/>
            <w:r w:rsidRPr="00D8201A">
              <w:rPr>
                <w:rFonts w:ascii="Arial" w:eastAsia="Times New Roman" w:hAnsi="Arial" w:cs="Arial"/>
                <w:b/>
                <w:bCs/>
                <w:kern w:val="0"/>
                <w:sz w:val="20"/>
                <w:szCs w:val="20"/>
                <w:lang w:eastAsia="es-MX"/>
                <w14:ligatures w14:val="none"/>
              </w:rPr>
              <w:t>Validacion</w:t>
            </w:r>
            <w:proofErr w:type="spellEnd"/>
            <w:r w:rsidRPr="00D8201A">
              <w:rPr>
                <w:rFonts w:ascii="Arial" w:eastAsia="Times New Roman" w:hAnsi="Arial" w:cs="Arial"/>
                <w:b/>
                <w:bCs/>
                <w:kern w:val="0"/>
                <w:sz w:val="20"/>
                <w:szCs w:val="20"/>
                <w:lang w:eastAsia="es-MX"/>
                <w14:ligatures w14:val="none"/>
              </w:rPr>
              <w:t xml:space="preserve"> y los validadores)</w:t>
            </w:r>
          </w:p>
        </w:tc>
        <w:tc>
          <w:tcPr>
            <w:tcW w:w="6565" w:type="dxa"/>
            <w:vAlign w:val="center"/>
            <w:hideMark/>
          </w:tcPr>
          <w:p w14:paraId="0EB5FCD7" w14:textId="77777777" w:rsidR="00D8201A" w:rsidRPr="00D8201A" w:rsidRDefault="00D8201A" w:rsidP="00D8201A">
            <w:pPr>
              <w:spacing w:after="0" w:line="240" w:lineRule="auto"/>
              <w:rPr>
                <w:rFonts w:ascii="Arial" w:eastAsia="Times New Roman" w:hAnsi="Arial" w:cs="Arial"/>
                <w:kern w:val="0"/>
                <w:sz w:val="20"/>
                <w:szCs w:val="20"/>
                <w:lang w:eastAsia="es-MX"/>
                <w14:ligatures w14:val="none"/>
              </w:rPr>
            </w:pPr>
            <w:r w:rsidRPr="00D8201A">
              <w:rPr>
                <w:rFonts w:ascii="Arial" w:eastAsia="Times New Roman" w:hAnsi="Arial" w:cs="Arial"/>
                <w:kern w:val="0"/>
                <w:sz w:val="20"/>
                <w:szCs w:val="20"/>
                <w:lang w:eastAsia="es-MX"/>
                <w14:ligatures w14:val="none"/>
              </w:rPr>
              <w:t xml:space="preserve">La estructura actual obliga a implementar métodos que algunas clases no necesitan, generando </w:t>
            </w:r>
            <w:proofErr w:type="spellStart"/>
            <w:r w:rsidRPr="00D8201A">
              <w:rPr>
                <w:rFonts w:ascii="Arial" w:eastAsia="Times New Roman" w:hAnsi="Arial" w:cs="Arial"/>
                <w:kern w:val="0"/>
                <w:sz w:val="20"/>
                <w:szCs w:val="20"/>
                <w:lang w:eastAsia="es-MX"/>
                <w14:ligatures w14:val="none"/>
              </w:rPr>
              <w:t>NotImplementedException</w:t>
            </w:r>
            <w:proofErr w:type="spellEnd"/>
            <w:r w:rsidRPr="00D8201A">
              <w:rPr>
                <w:rFonts w:ascii="Arial" w:eastAsia="Times New Roman" w:hAnsi="Arial" w:cs="Arial"/>
                <w:kern w:val="0"/>
                <w:sz w:val="20"/>
                <w:szCs w:val="20"/>
                <w:lang w:eastAsia="es-MX"/>
                <w14:ligatures w14:val="none"/>
              </w:rPr>
              <w:t xml:space="preserve"> y un diseño poco cohesionado. Es un problema importante porque dificulta extender el sistema, pero su impacto está concentrado únicamente en el módulo de validación, por lo que afecta menos componentes que los dos puntos anteriores.</w:t>
            </w:r>
          </w:p>
        </w:tc>
      </w:tr>
    </w:tbl>
    <w:p w14:paraId="37FCB21B" w14:textId="77777777" w:rsidR="00DE21F6" w:rsidRDefault="00DE21F6"/>
    <w:p w14:paraId="31992D20" w14:textId="41A1160E" w:rsidR="00D8201A" w:rsidRDefault="00D8201A">
      <w:pPr>
        <w:rPr>
          <w:rFonts w:ascii="Arial" w:hAnsi="Arial" w:cs="Arial"/>
          <w:b/>
          <w:bCs/>
        </w:rPr>
      </w:pPr>
      <w:r w:rsidRPr="00D8201A">
        <w:rPr>
          <w:rFonts w:ascii="Arial" w:hAnsi="Arial" w:cs="Arial"/>
          <w:b/>
          <w:bCs/>
        </w:rPr>
        <w:t>Justificación del orden</w:t>
      </w:r>
    </w:p>
    <w:p w14:paraId="0F337393" w14:textId="5F2A3678" w:rsidR="00D8201A" w:rsidRPr="00D8201A" w:rsidRDefault="00D8201A" w:rsidP="00D8201A">
      <w:pPr>
        <w:jc w:val="both"/>
        <w:rPr>
          <w:rFonts w:ascii="Arial" w:hAnsi="Arial" w:cs="Arial"/>
          <w:sz w:val="20"/>
          <w:szCs w:val="20"/>
        </w:rPr>
      </w:pPr>
      <w:r w:rsidRPr="00D8201A">
        <w:rPr>
          <w:rFonts w:ascii="Arial" w:hAnsi="Arial" w:cs="Arial"/>
          <w:sz w:val="20"/>
          <w:szCs w:val="20"/>
        </w:rPr>
        <w:t xml:space="preserve">Los puntos de dolor se priorizaron considerando tres criterios: </w:t>
      </w:r>
      <w:r w:rsidRPr="00D8201A">
        <w:rPr>
          <w:rStyle w:val="Fuerte"/>
          <w:rFonts w:ascii="Arial" w:hAnsi="Arial" w:cs="Arial"/>
          <w:b w:val="0"/>
          <w:bCs w:val="0"/>
          <w:sz w:val="20"/>
          <w:szCs w:val="20"/>
        </w:rPr>
        <w:t>1</w:t>
      </w:r>
      <w:r>
        <w:rPr>
          <w:rStyle w:val="Fuerte"/>
          <w:rFonts w:ascii="Arial" w:hAnsi="Arial" w:cs="Arial"/>
          <w:b w:val="0"/>
          <w:bCs w:val="0"/>
          <w:sz w:val="20"/>
          <w:szCs w:val="20"/>
        </w:rPr>
        <w:t>.</w:t>
      </w:r>
      <w:r w:rsidRPr="00D8201A">
        <w:rPr>
          <w:rStyle w:val="Fuerte"/>
          <w:rFonts w:ascii="Arial" w:hAnsi="Arial" w:cs="Arial"/>
          <w:b w:val="0"/>
          <w:bCs w:val="0"/>
          <w:sz w:val="20"/>
          <w:szCs w:val="20"/>
        </w:rPr>
        <w:t xml:space="preserve"> el impacto del cambio sobre el resto del sistema, 2</w:t>
      </w:r>
      <w:r>
        <w:rPr>
          <w:rStyle w:val="Fuerte"/>
          <w:rFonts w:ascii="Arial" w:hAnsi="Arial" w:cs="Arial"/>
          <w:b w:val="0"/>
          <w:bCs w:val="0"/>
          <w:sz w:val="20"/>
          <w:szCs w:val="20"/>
        </w:rPr>
        <w:t>.</w:t>
      </w:r>
      <w:r w:rsidRPr="00D8201A">
        <w:rPr>
          <w:rStyle w:val="Fuerte"/>
          <w:rFonts w:ascii="Arial" w:hAnsi="Arial" w:cs="Arial"/>
          <w:b w:val="0"/>
          <w:bCs w:val="0"/>
          <w:sz w:val="20"/>
          <w:szCs w:val="20"/>
        </w:rPr>
        <w:t xml:space="preserve"> la cantidad de componentes que dependen de ese módulo y 3</w:t>
      </w:r>
      <w:r>
        <w:rPr>
          <w:rStyle w:val="Fuerte"/>
          <w:rFonts w:ascii="Arial" w:hAnsi="Arial" w:cs="Arial"/>
          <w:b w:val="0"/>
          <w:bCs w:val="0"/>
          <w:sz w:val="20"/>
          <w:szCs w:val="20"/>
        </w:rPr>
        <w:t>.</w:t>
      </w:r>
      <w:r w:rsidRPr="00D8201A">
        <w:rPr>
          <w:rStyle w:val="Fuerte"/>
          <w:rFonts w:ascii="Arial" w:hAnsi="Arial" w:cs="Arial"/>
          <w:b w:val="0"/>
          <w:bCs w:val="0"/>
          <w:sz w:val="20"/>
          <w:szCs w:val="20"/>
        </w:rPr>
        <w:t xml:space="preserve"> el riesgo de introducir errores al realizar modificaciones</w:t>
      </w:r>
      <w:r w:rsidRPr="00D8201A">
        <w:rPr>
          <w:rFonts w:ascii="Arial" w:hAnsi="Arial" w:cs="Arial"/>
          <w:sz w:val="20"/>
          <w:szCs w:val="20"/>
        </w:rPr>
        <w:t xml:space="preserve">. Bajo estos criterios, </w:t>
      </w:r>
      <w:proofErr w:type="spellStart"/>
      <w:r w:rsidRPr="00D8201A">
        <w:rPr>
          <w:rStyle w:val="CdigoHTML"/>
          <w:rFonts w:ascii="Arial" w:eastAsiaTheme="majorEastAsia" w:hAnsi="Arial" w:cs="Arial"/>
          <w:b/>
          <w:bCs/>
        </w:rPr>
        <w:t>PersistenciaService</w:t>
      </w:r>
      <w:proofErr w:type="spellEnd"/>
      <w:r w:rsidRPr="00D8201A">
        <w:rPr>
          <w:rFonts w:ascii="Arial" w:hAnsi="Arial" w:cs="Arial"/>
          <w:sz w:val="20"/>
          <w:szCs w:val="20"/>
        </w:rPr>
        <w:t xml:space="preserve"> ocupa el primer lugar porque concentra responsabilidades de persistencia, validación e infraestructura y cualquier cambio repercute en numerosos componentes. </w:t>
      </w:r>
      <w:r w:rsidRPr="00D8201A">
        <w:rPr>
          <w:rStyle w:val="CdigoHTML"/>
          <w:rFonts w:ascii="Arial" w:eastAsiaTheme="majorEastAsia" w:hAnsi="Arial" w:cs="Arial"/>
          <w:b/>
          <w:bCs/>
        </w:rPr>
        <w:t>Hacienda</w:t>
      </w:r>
      <w:r w:rsidRPr="00D8201A">
        <w:rPr>
          <w:rFonts w:ascii="Arial" w:hAnsi="Arial" w:cs="Arial"/>
          <w:sz w:val="20"/>
          <w:szCs w:val="20"/>
        </w:rPr>
        <w:t xml:space="preserve"> se ubica en segundo lugar por ser el núcleo de las reglas del negocio y coordinar varias funcionalidades del dominio. Finalmente, </w:t>
      </w:r>
      <w:r w:rsidRPr="00D8201A">
        <w:rPr>
          <w:rFonts w:ascii="Arial" w:hAnsi="Arial" w:cs="Arial"/>
          <w:b/>
          <w:bCs/>
          <w:sz w:val="20"/>
          <w:szCs w:val="20"/>
        </w:rPr>
        <w:t>la jerarquía de validación</w:t>
      </w:r>
      <w:r w:rsidRPr="00D8201A">
        <w:rPr>
          <w:rFonts w:ascii="Arial" w:hAnsi="Arial" w:cs="Arial"/>
          <w:sz w:val="20"/>
          <w:szCs w:val="20"/>
        </w:rPr>
        <w:t xml:space="preserve"> ocupa el tercer lugar porque, aunque presenta problemas de diseño relacionados con ISP, su impacto se limita principalmente al proceso de validación y no compromete tantas partes del sistema.</w:t>
      </w:r>
    </w:p>
    <w:sectPr w:rsidR="00D8201A" w:rsidRPr="00D8201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1A"/>
    <w:rsid w:val="000A449E"/>
    <w:rsid w:val="000B711C"/>
    <w:rsid w:val="002206AB"/>
    <w:rsid w:val="00D8201A"/>
    <w:rsid w:val="00DE21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C2DE25C"/>
  <w15:chartTrackingRefBased/>
  <w15:docId w15:val="{D6D51B59-F420-A446-AA23-0B876514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0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0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0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0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0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0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0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0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0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0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0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0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0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0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0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01A"/>
    <w:rPr>
      <w:rFonts w:eastAsiaTheme="majorEastAsia" w:cstheme="majorBidi"/>
      <w:color w:val="272727" w:themeColor="text1" w:themeTint="D8"/>
    </w:rPr>
  </w:style>
  <w:style w:type="paragraph" w:styleId="Ttulo">
    <w:name w:val="Title"/>
    <w:basedOn w:val="Normal"/>
    <w:next w:val="Normal"/>
    <w:link w:val="TtuloCar"/>
    <w:uiPriority w:val="10"/>
    <w:qFormat/>
    <w:rsid w:val="00D8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0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0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0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01A"/>
    <w:pPr>
      <w:spacing w:before="160"/>
      <w:jc w:val="center"/>
    </w:pPr>
    <w:rPr>
      <w:i/>
      <w:iCs/>
      <w:color w:val="404040" w:themeColor="text1" w:themeTint="BF"/>
    </w:rPr>
  </w:style>
  <w:style w:type="character" w:customStyle="1" w:styleId="CitaCar">
    <w:name w:val="Cita Car"/>
    <w:basedOn w:val="Fuentedeprrafopredeter"/>
    <w:link w:val="Cita"/>
    <w:uiPriority w:val="29"/>
    <w:rsid w:val="00D8201A"/>
    <w:rPr>
      <w:i/>
      <w:iCs/>
      <w:color w:val="404040" w:themeColor="text1" w:themeTint="BF"/>
    </w:rPr>
  </w:style>
  <w:style w:type="paragraph" w:styleId="Prrafodelista">
    <w:name w:val="List Paragraph"/>
    <w:basedOn w:val="Normal"/>
    <w:uiPriority w:val="34"/>
    <w:qFormat/>
    <w:rsid w:val="00D8201A"/>
    <w:pPr>
      <w:ind w:left="720"/>
      <w:contextualSpacing/>
    </w:pPr>
  </w:style>
  <w:style w:type="character" w:styleId="nfasisintenso">
    <w:name w:val="Intense Emphasis"/>
    <w:basedOn w:val="Fuentedeprrafopredeter"/>
    <w:uiPriority w:val="21"/>
    <w:qFormat/>
    <w:rsid w:val="00D8201A"/>
    <w:rPr>
      <w:i/>
      <w:iCs/>
      <w:color w:val="0F4761" w:themeColor="accent1" w:themeShade="BF"/>
    </w:rPr>
  </w:style>
  <w:style w:type="paragraph" w:styleId="Citadestacada">
    <w:name w:val="Intense Quote"/>
    <w:basedOn w:val="Normal"/>
    <w:next w:val="Normal"/>
    <w:link w:val="CitadestacadaCar"/>
    <w:uiPriority w:val="30"/>
    <w:qFormat/>
    <w:rsid w:val="00D8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01A"/>
    <w:rPr>
      <w:i/>
      <w:iCs/>
      <w:color w:val="0F4761" w:themeColor="accent1" w:themeShade="BF"/>
    </w:rPr>
  </w:style>
  <w:style w:type="character" w:styleId="Referenciaintensa">
    <w:name w:val="Intense Reference"/>
    <w:basedOn w:val="Fuentedeprrafopredeter"/>
    <w:uiPriority w:val="32"/>
    <w:qFormat/>
    <w:rsid w:val="00D8201A"/>
    <w:rPr>
      <w:b/>
      <w:bCs/>
      <w:smallCaps/>
      <w:color w:val="0F4761" w:themeColor="accent1" w:themeShade="BF"/>
      <w:spacing w:val="5"/>
    </w:rPr>
  </w:style>
  <w:style w:type="character" w:styleId="Fuerte">
    <w:name w:val="Strong"/>
    <w:basedOn w:val="Fuentedeprrafopredeter"/>
    <w:uiPriority w:val="22"/>
    <w:qFormat/>
    <w:rsid w:val="00D8201A"/>
    <w:rPr>
      <w:b/>
      <w:bCs/>
    </w:rPr>
  </w:style>
  <w:style w:type="character" w:styleId="CdigoHTML">
    <w:name w:val="HTML Code"/>
    <w:basedOn w:val="Fuentedeprrafopredeter"/>
    <w:uiPriority w:val="99"/>
    <w:semiHidden/>
    <w:unhideWhenUsed/>
    <w:rsid w:val="00D820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318</Words>
  <Characters>1754</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Quijano Jaramillo</dc:creator>
  <cp:keywords/>
  <dc:description/>
  <cp:lastModifiedBy>Sebastian Quijano Jaramillo</cp:lastModifiedBy>
  <cp:revision>1</cp:revision>
  <dcterms:created xsi:type="dcterms:W3CDTF">2026-08-07T20:44:00Z</dcterms:created>
  <dcterms:modified xsi:type="dcterms:W3CDTF">2026-08-07T20:50:00Z</dcterms:modified>
</cp:coreProperties>
</file>