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 Le document contient cinq figures (calendrier de référence, semaine type, semaine jour par jour, réalisme et durée des labs, capacité de lab), un planning mensuel en cartes, une page « ma semaine en un coup d'œil » et un tableau de couverture des formations.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le nombre d'heures et la date d'expiration du lab CRTO (tu as confirmé qu'il est inclus), le prix de renouvellement de ton abonnement HackTheBox historique face à HTB PRO, le détail des prérequis du cours EDR de Maldev Academy (je n'ai pu lire son programme que par des extraits de recherche), et ce que ton contrat d'apprentissage autorise en matière de publication et d'activité extérieure. </w:t>
      </w:r>
      <w:r>
        <w:rPr>
          <w:rFonts w:ascii="Calibri" w:cs="Calibri" w:eastAsia="Calibri" w:hAnsi="Calibri"/>
          <w:b/>
          <w:bCs/>
          <w:i w:val="false"/>
          <w:iCs w:val="false"/>
        </w:rPr>
        <w:t xml:space="preserve">Informations que tu m'as données le 14 octobre 2026 et que j'ai intégrées sans pouvoir les vérifier :</w:t>
      </w:r>
      <w:r>
        <w:rPr>
          <w:rFonts w:ascii="Calibri" w:cs="Calibri" w:eastAsia="Calibri" w:hAnsi="Calibri"/>
          <w:b w:val="false"/>
          <w:bCs w:val="false"/>
          <w:i w:val="false"/>
          <w:iCs w:val="false"/>
        </w:rPr>
        <w:t xml:space="preserve"> abonnement HackTheBox actif jusqu'au 8 octobre 2027 avec accès à Shinra, Ifrit et aux autres Pro Labs et Mini Pro Labs ; lab CRTO inclus dans ton achat ; cours EDR Internals &amp; Development édité par Maldev Academy ; contrat d'apprentissage de deux ans au ministère, sans aucune activité offensive chez ton employeur ; pas de mémoire ni de soutenance en M2 ; fin du travail à 16 h 30, retour vers 17 h 15 et travail possible jusque vers 21 h.</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en version plafonnée, et quelques labs courts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Ton employeur ne te fera faire aucun offensif : à ta sortie d'école (été 2028), un poste de pentesteur ou d'opérateur Red Team junior est réaliste, pas un poste confirmé ; la spécialisation évasion et développement d'outils demande, à mon avis, trois à cinq ans de plus.</w:t>
      </w:r>
    </w:p>
    <w:p>
      <w:pPr>
        <w:keepNext w:val="false"/>
        <w:spacing w:after="120" w:before="0" w:line="276"/>
        <w:jc w:val="both"/>
      </w:pPr>
      <w:r>
        <w:rPr>
          <w:rFonts w:ascii="Calibri" w:cs="Calibri" w:eastAsia="Calibri" w:hAnsi="Calibri"/>
          <w:b w:val="false"/>
          <w:bCs w:val="false"/>
          <w:i w:val="false"/>
          <w:iCs w:val="false"/>
        </w:rPr>
        <w:t xml:space="preserve">10. Comme l'alternance ne te donnera aucune expérience offensive, la preuve doit venir de ce que tu construis à côté : rapports de lab de qualité professionnelle, deux projets logiciels publics, un projet scolaire de M2 orienté Red Team si ton école en impose un (à vérifier) et une publication autorisée par ton employeur.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Calendrier de référence</w:t>
      </w:r>
    </w:p>
    <w:p>
      <w:pPr>
        <w:keepNext/>
        <w:spacing w:after="60" w:before="60"/>
        <w:jc w:val="center"/>
      </w:pPr>
      <w:r>
        <w:drawing>
          <wp:inline distT="0" distB="0" distL="0" distR="0">
            <wp:extent cx="8382000" cy="4895850"/>
            <wp:effectExtent t="0" r="0" b="0" l="0"/>
            <wp:docPr id="1" name="fig1_calendrier.png" descr="Diagramme de Gantt d'octobre 2026 à l'été 2028 : formations principales (BSCP, CRTO, Maldev Academy, EDR Internals, CRTL), programmation, projets, reverse engineering, labs un à la fois, abonnement HackTheBox, examens, sept points de décision D1 à D7 et la période de candidatures." title="Figure 1 : calendrier de réfé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48958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1.</w:t>
      </w:r>
      <w:r>
        <w:rPr>
          <w:rFonts w:ascii="Calibri" w:cs="Calibri" w:eastAsia="Calibri" w:hAnsi="Calibri"/>
          <w:b w:val="false"/>
          <w:bCs w:val="false"/>
          <w:i/>
          <w:iCs/>
          <w:color w:val="444444"/>
          <w:sz w:val="18"/>
          <w:szCs w:val="18"/>
        </w:rPr>
        <w:t xml:space="preserve"> Calendrier de référence d'octobre 2026 à l'été 2028 (avis). Les éléments hachurés sont conditionnels ou optionnels. Décisions : D1, maintenir l'examen BSCP (fin novembre 2026) ; D2, suite après la BSCP (mi-février 2027) ; D3, preuves hors emploi et publication (mars 2027) ; D4, CRTL ou CETP (juin 2027) ; D5, renouveler HackTheBox (15 septembre 2027) ; D6, type d'employeur visé (mars 2028) ; D7, lab complémentaire (avril 2028). L'abonnement HackTheBox expire le 8 octobre 2027 (information que tu m'as donnée).</w:t>
      </w:r>
    </w:p>
    <w:p>
      <w:pPr>
        <w:pStyle w:val="Heading1"/>
        <w:pageBreakBefore/>
      </w:pPr>
      <w:r>
        <w:rPr>
          <w:rFonts w:ascii="Calibri" w:cs="Calibri" w:eastAsia="Calibri" w:hAnsi="Calibri"/>
        </w:rPr>
        <w:t xml:space="preserve">Planning mensuel en cartes</w:t>
      </w:r>
    </w:p>
    <w:p>
      <w:pPr>
        <w:keepNext/>
        <w:spacing w:after="120" w:before="0" w:line="276"/>
        <w:jc w:val="both"/>
      </w:pPr>
      <w:r>
        <w:rPr>
          <w:rFonts w:ascii="Calibri" w:cs="Calibri" w:eastAsia="Calibri" w:hAnsi="Calibri"/>
          <w:b w:val="false"/>
          <w:bCs w:val="false"/>
          <w:i w:val="false"/>
          <w:iCs w:val="false"/>
        </w:rPr>
        <w:t xml:space="preserve">Chaque carte résume un mois : formation principale, lab, projets et jalons. La couleur indique le semestre. Les éléments sont ceux du calendrier de référence ; en cas de doute, la figure 1 et les tableaux de la section 4 font foi.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28"/>
        <w:gridCol w:w="2428"/>
        <w:gridCol w:w="2428"/>
        <w:gridCol w:w="2428"/>
        <w:gridCol w:w="2428"/>
        <w:gridCol w:w="2430"/>
      </w:tblGrid>
      <w:tr>
        <w:trPr>
          <w:cantSplit/>
          <w:trHeight w:val="1950" w:hRule="atLeast"/>
        </w:trPr>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2026</w:t>
            </w:r>
          </w:p>
          <w:p>
            <w:pPr>
              <w:spacing w:after="20"/>
            </w:pPr>
            <w:r>
              <w:rPr>
                <w:rFonts w:ascii="Calibri" w:cs="Calibri" w:eastAsia="Calibri" w:hAnsi="Calibri"/>
                <w:b w:val="false"/>
                <w:bCs w:val="false"/>
                <w:sz w:val="16"/>
                <w:szCs w:val="16"/>
              </w:rPr>
              <w:t xml:space="preserve">BSCP</w:t>
            </w:r>
          </w:p>
          <w:p>
            <w:pPr>
              <w:spacing w:after="20"/>
            </w:pPr>
            <w:r>
              <w:rPr>
                <w:rFonts w:ascii="Calibri" w:cs="Calibri" w:eastAsia="Calibri" w:hAnsi="Calibri"/>
                <w:b w:val="false"/>
                <w:bCs w:val="false"/>
                <w:sz w:val="16"/>
                <w:szCs w:val="16"/>
              </w:rPr>
              <w:t xml:space="preserve">Push</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val="false"/>
                <w:bCs w:val="false"/>
                <w:sz w:val="16"/>
                <w:szCs w:val="16"/>
              </w:rPr>
              <w:t xml:space="preserve">Vérifier la licence Burp</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2026</w:t>
            </w:r>
          </w:p>
          <w:p>
            <w:pPr>
              <w:spacing w:after="20"/>
            </w:pPr>
            <w:r>
              <w:rPr>
                <w:rFonts w:ascii="Calibri" w:cs="Calibri" w:eastAsia="Calibri" w:hAnsi="Calibri"/>
                <w:b w:val="false"/>
                <w:bCs w:val="false"/>
                <w:sz w:val="16"/>
                <w:szCs w:val="16"/>
              </w:rPr>
              <w:t xml:space="preserve">BSCP (examen blanc)</w:t>
            </w:r>
          </w:p>
          <w:p>
            <w:pPr>
              <w:spacing w:after="20"/>
            </w:pPr>
            <w:r>
              <w:rPr>
                <w:rFonts w:ascii="Calibri" w:cs="Calibri" w:eastAsia="Calibri" w:hAnsi="Calibri"/>
                <w:b w:val="false"/>
                <w:bCs w:val="false"/>
                <w:sz w:val="16"/>
                <w:szCs w:val="16"/>
              </w:rPr>
              <w:t xml:space="preserve">Sidecar</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D1 fin novembre</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2026</w:t>
            </w:r>
          </w:p>
          <w:p>
            <w:pPr>
              <w:spacing w:after="20"/>
            </w:pPr>
            <w:r>
              <w:rPr>
                <w:rFonts w:ascii="Calibri" w:cs="Calibri" w:eastAsia="Calibri" w:hAnsi="Calibri"/>
                <w:b w:val="false"/>
                <w:bCs w:val="false"/>
                <w:sz w:val="16"/>
                <w:szCs w:val="16"/>
              </w:rPr>
              <w:t xml:space="preserve">BSCP intensif dès mi-déc.</w:t>
            </w:r>
          </w:p>
          <w:p>
            <w:pPr>
              <w:spacing w:after="20"/>
            </w:pPr>
            <w:r>
              <w:rPr>
                <w:rFonts w:ascii="Calibri" w:cs="Calibri" w:eastAsia="Calibri" w:hAnsi="Calibri"/>
                <w:b w:val="false"/>
                <w:bCs w:val="false"/>
                <w:sz w:val="16"/>
                <w:szCs w:val="16"/>
              </w:rPr>
              <w:t xml:space="preserve">Mini Pro Lab</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2027</w:t>
            </w:r>
          </w:p>
          <w:p>
            <w:pPr>
              <w:spacing w:after="20"/>
            </w:pPr>
            <w:r>
              <w:rPr>
                <w:rFonts w:ascii="Calibri" w:cs="Calibri" w:eastAsia="Calibri" w:hAnsi="Calibri"/>
                <w:b w:val="false"/>
                <w:bCs w:val="false"/>
                <w:sz w:val="16"/>
                <w:szCs w:val="16"/>
              </w:rPr>
              <w:t xml:space="preserve">BSCP seule</w:t>
            </w:r>
          </w:p>
          <w:p>
            <w:pPr>
              <w:spacing w:after="20"/>
            </w:pPr>
            <w:r>
              <w:rPr>
                <w:rFonts w:ascii="Calibri" w:cs="Calibri" w:eastAsia="Calibri" w:hAnsi="Calibri"/>
                <w:b w:val="false"/>
                <w:bCs w:val="false"/>
                <w:sz w:val="16"/>
                <w:szCs w:val="16"/>
              </w:rPr>
              <w:t xml:space="preserve">Lab arrêté 3 semaines avant</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2027</w:t>
            </w:r>
          </w:p>
          <w:p>
            <w:pPr>
              <w:spacing w:after="20"/>
            </w:pPr>
            <w:r>
              <w:rPr>
                <w:rFonts w:ascii="Calibri" w:cs="Calibri" w:eastAsia="Calibri" w:hAnsi="Calibri"/>
                <w:b/>
                <w:bCs/>
                <w:sz w:val="16"/>
                <w:szCs w:val="16"/>
              </w:rPr>
              <w:t xml:space="preserve">EXAMEN BSCP début févr.</w:t>
            </w:r>
          </w:p>
          <w:p>
            <w:pPr>
              <w:spacing w:after="20"/>
            </w:pPr>
            <w:r>
              <w:rPr>
                <w:rFonts w:ascii="Calibri" w:cs="Calibri" w:eastAsia="Calibri" w:hAnsi="Calibri"/>
                <w:b w:val="false"/>
                <w:bCs w:val="false"/>
                <w:sz w:val="16"/>
                <w:szCs w:val="16"/>
              </w:rPr>
              <w:t xml:space="preserve">CRTO dès mi-févr.</w:t>
            </w:r>
          </w:p>
          <w:p>
            <w:pPr>
              <w:spacing w:after="20"/>
            </w:pPr>
            <w:r>
              <w:rPr>
                <w:rFonts w:ascii="Calibri" w:cs="Calibri" w:eastAsia="Calibri" w:hAnsi="Calibri"/>
                <w:b w:val="false"/>
                <w:bCs w:val="false"/>
                <w:sz w:val="16"/>
                <w:szCs w:val="16"/>
              </w:rPr>
              <w:t xml:space="preserve">RastaLabs (début)</w:t>
            </w:r>
          </w:p>
          <w:p>
            <w:pPr>
              <w:spacing w:after="20"/>
            </w:pPr>
            <w:r>
              <w:rPr>
                <w:rFonts w:ascii="Calibri" w:cs="Calibri" w:eastAsia="Calibri" w:hAnsi="Calibri"/>
                <w:b/>
                <w:bCs/>
                <w:sz w:val="16"/>
                <w:szCs w:val="16"/>
              </w:rPr>
              <w:t xml:space="preserve">D2 mi-févr.</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D3</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Fin de Sektor7</w:t>
            </w:r>
          </w:p>
          <w:p>
            <w:pPr>
              <w:spacing w:after="20"/>
            </w:pPr>
            <w:r>
              <w:rPr>
                <w:rFonts w:ascii="Calibri" w:cs="Calibri" w:eastAsia="Calibri" w:hAnsi="Calibri"/>
                <w:b w:val="false"/>
                <w:bCs w:val="false"/>
                <w:sz w:val="16"/>
                <w:szCs w:val="16"/>
              </w:rPr>
              <w:t xml:space="preserve">Projet n° 1</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2027</w:t>
            </w:r>
          </w:p>
          <w:p>
            <w:pPr>
              <w:spacing w:after="20"/>
            </w:pPr>
            <w:r>
              <w:rPr>
                <w:rFonts w:ascii="Calibri" w:cs="Calibri" w:eastAsia="Calibri" w:hAnsi="Calibri"/>
                <w:b w:val="false"/>
                <w:bCs w:val="false"/>
                <w:sz w:val="16"/>
                <w:szCs w:val="16"/>
              </w:rPr>
              <w:t xml:space="preserve">CRTO (fin du cours)</w:t>
            </w:r>
          </w:p>
          <w:p>
            <w:pPr>
              <w:spacing w:after="20"/>
            </w:pPr>
            <w:r>
              <w:rPr>
                <w:rFonts w:ascii="Calibri" w:cs="Calibri" w:eastAsia="Calibri" w:hAnsi="Calibri"/>
                <w:b w:val="false"/>
                <w:bCs w:val="false"/>
                <w:sz w:val="16"/>
                <w:szCs w:val="16"/>
              </w:rPr>
              <w:t xml:space="preserve">RastaLabs (fin)</w:t>
            </w:r>
          </w:p>
          <w:p>
            <w:pPr>
              <w:spacing w:after="20"/>
            </w:pPr>
            <w:r>
              <w:rPr>
                <w:rFonts w:ascii="Calibri" w:cs="Calibri" w:eastAsia="Calibri" w:hAnsi="Calibri"/>
                <w:b w:val="false"/>
                <w:bCs w:val="false"/>
                <w:sz w:val="16"/>
                <w:szCs w:val="16"/>
              </w:rPr>
              <w:t xml:space="preserve">Rapport RastaLabs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2027</w:t>
            </w:r>
          </w:p>
          <w:p>
            <w:pPr>
              <w:spacing w:after="20"/>
            </w:pPr>
            <w:r>
              <w:rPr>
                <w:rFonts w:ascii="Calibri" w:cs="Calibri" w:eastAsia="Calibri" w:hAnsi="Calibri"/>
                <w:b/>
                <w:bCs/>
                <w:sz w:val="16"/>
                <w:szCs w:val="16"/>
              </w:rPr>
              <w:t xml:space="preserve">EXAMEN CRTO</w:t>
            </w:r>
          </w:p>
          <w:p>
            <w:pPr>
              <w:spacing w:after="20"/>
            </w:pPr>
            <w:r>
              <w:rPr>
                <w:rFonts w:ascii="Calibri" w:cs="Calibri" w:eastAsia="Calibri" w:hAnsi="Calibri"/>
                <w:b w:val="false"/>
                <w:bCs w:val="false"/>
                <w:sz w:val="16"/>
                <w:szCs w:val="16"/>
              </w:rPr>
              <w:t xml:space="preserve">Shinra (début)</w:t>
            </w:r>
          </w:p>
          <w:p>
            <w:pPr>
              <w:spacing w:after="20"/>
            </w:pPr>
            <w:r>
              <w:rPr>
                <w:rFonts w:ascii="Calibri" w:cs="Calibri" w:eastAsia="Calibri" w:hAnsi="Calibri"/>
                <w:b w:val="false"/>
                <w:bCs w:val="false"/>
                <w:sz w:val="16"/>
                <w:szCs w:val="16"/>
              </w:rPr>
              <w:t xml:space="preserve">Maldev Academy fin juin</w:t>
            </w:r>
          </w:p>
          <w:p>
            <w:pPr>
              <w:spacing w:after="20"/>
            </w:pPr>
            <w:r>
              <w:rPr>
                <w:rFonts w:ascii="Calibri" w:cs="Calibri" w:eastAsia="Calibri" w:hAnsi="Calibri"/>
                <w:b/>
                <w:bCs/>
                <w:sz w:val="16"/>
                <w:szCs w:val="16"/>
              </w:rPr>
              <w:t xml:space="preserve">D4</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Reverse engineering</w:t>
            </w:r>
          </w:p>
          <w:p>
            <w:pPr>
              <w:spacing w:after="20"/>
            </w:pPr>
            <w:r>
              <w:rPr>
                <w:rFonts w:ascii="Calibri" w:cs="Calibri" w:eastAsia="Calibri" w:hAnsi="Calibri"/>
                <w:b w:val="false"/>
                <w:bCs w:val="false"/>
                <w:sz w:val="16"/>
                <w:szCs w:val="16"/>
              </w:rPr>
              <w:t xml:space="preserve">2 semaines de congés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Rapport Shinra</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Sept. 2027</w:t>
            </w:r>
          </w:p>
          <w:p>
            <w:pPr>
              <w:spacing w:after="20"/>
            </w:pPr>
            <w:r>
              <w:rPr>
                <w:rFonts w:ascii="Calibri" w:cs="Calibri" w:eastAsia="Calibri" w:hAnsi="Calibri"/>
                <w:b w:val="false"/>
                <w:bCs w:val="false"/>
                <w:sz w:val="16"/>
                <w:szCs w:val="16"/>
              </w:rPr>
              <w:t xml:space="preserve">Fin de Maldev Academy</w:t>
            </w:r>
          </w:p>
          <w:p>
            <w:pPr>
              <w:spacing w:after="20"/>
            </w:pPr>
            <w:r>
              <w:rPr>
                <w:rFonts w:ascii="Calibri" w:cs="Calibri" w:eastAsia="Calibri" w:hAnsi="Calibri"/>
                <w:b w:val="false"/>
                <w:bCs w:val="false"/>
                <w:sz w:val="16"/>
                <w:szCs w:val="16"/>
              </w:rPr>
              <w:t xml:space="preserve">Fin de Shinra</w:t>
            </w:r>
          </w:p>
          <w:p>
            <w:pPr>
              <w:spacing w:after="20"/>
            </w:pPr>
            <w:r>
              <w:rPr>
                <w:rFonts w:ascii="Calibri" w:cs="Calibri" w:eastAsia="Calibri" w:hAnsi="Calibri"/>
                <w:b/>
                <w:bCs/>
                <w:sz w:val="16"/>
                <w:szCs w:val="16"/>
              </w:rPr>
              <w:t xml:space="preserve">D5 le 15 septembre</w:t>
            </w:r>
          </w:p>
          <w:p>
            <w:pPr>
              <w:spacing w:after="20"/>
            </w:pPr>
            <w:r>
              <w:rPr>
                <w:rFonts w:ascii="Calibri" w:cs="Calibri" w:eastAsia="Calibri" w:hAnsi="Calibri"/>
                <w:b w:val="false"/>
                <w:bCs w:val="false"/>
                <w:sz w:val="16"/>
                <w:szCs w:val="16"/>
              </w:rPr>
              <w:t xml:space="preserve">Plan du projet n° 2</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Abonnement HTB : fin le 8 oct.</w:t>
            </w:r>
          </w:p>
          <w:p>
            <w:pPr>
              <w:spacing w:after="20"/>
            </w:pPr>
            <w:r>
              <w:rPr>
                <w:rFonts w:ascii="Calibri" w:cs="Calibri" w:eastAsia="Calibri" w:hAnsi="Calibri"/>
                <w:b w:val="false"/>
                <w:bCs w:val="false"/>
                <w:sz w:val="16"/>
                <w:szCs w:val="16"/>
              </w:rPr>
              <w:t xml:space="preserve">Ifrit si renouvelé</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2028</w:t>
            </w:r>
          </w:p>
          <w:p>
            <w:pPr>
              <w:spacing w:after="20"/>
            </w:pPr>
            <w:r>
              <w:rPr>
                <w:rFonts w:ascii="Calibri" w:cs="Calibri" w:eastAsia="Calibri" w:hAnsi="Calibri"/>
                <w:b w:val="false"/>
                <w:bCs w:val="false"/>
                <w:sz w:val="16"/>
                <w:szCs w:val="16"/>
              </w:rPr>
              <w:t xml:space="preserve">EDR Internals (fin)</w:t>
            </w:r>
          </w:p>
          <w:p>
            <w:pPr>
              <w:spacing w:after="20"/>
            </w:pPr>
            <w:r>
              <w:rPr>
                <w:rFonts w:ascii="Calibri" w:cs="Calibri" w:eastAsia="Calibri" w:hAnsi="Calibri"/>
                <w:b w:val="false"/>
                <w:bCs w:val="false"/>
                <w:sz w:val="16"/>
                <w:szCs w:val="16"/>
              </w:rPr>
              <w:t xml:space="preserve">Lab tampon</w:t>
            </w:r>
          </w:p>
          <w:p>
            <w:pPr>
              <w:spacing w:after="20"/>
            </w:pPr>
            <w:r>
              <w:rPr>
                <w:rFonts w:ascii="Calibri" w:cs="Calibri" w:eastAsia="Calibri" w:hAnsi="Calibri"/>
                <w:b w:val="false"/>
                <w:bCs w:val="false"/>
                <w:sz w:val="16"/>
                <w:szCs w:val="16"/>
              </w:rPr>
              <w:t xml:space="preserve">Candidatures dès mi-janv.</w:t>
            </w:r>
          </w:p>
          <w:p>
            <w:pPr>
              <w:spacing w:after="20"/>
            </w:pPr>
            <w:r>
              <w:rPr>
                <w:rFonts w:ascii="Calibri" w:cs="Calibri" w:eastAsia="Calibri" w:hAnsi="Calibri"/>
                <w:b w:val="false"/>
                <w:bCs w:val="false"/>
                <w:sz w:val="16"/>
                <w:szCs w:val="16"/>
              </w:rPr>
              <w:t xml:space="preserve">Achat du cours CRTL</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2028</w:t>
            </w:r>
          </w:p>
          <w:p>
            <w:pPr>
              <w:spacing w:after="20"/>
            </w:pPr>
            <w:r>
              <w:rPr>
                <w:rFonts w:ascii="Calibri" w:cs="Calibri" w:eastAsia="Calibri" w:hAnsi="Calibri"/>
                <w:b w:val="false"/>
                <w:bCs w:val="false"/>
                <w:sz w:val="16"/>
                <w:szCs w:val="16"/>
              </w:rPr>
              <w:t xml:space="preserve">CRTL (début)</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val="false"/>
                <w:bCs w:val="false"/>
                <w:sz w:val="16"/>
                <w:szCs w:val="16"/>
              </w:rPr>
              <w:t xml:space="preserve">Candidatures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2028</w:t>
            </w:r>
          </w:p>
          <w:p>
            <w:pPr>
              <w:spacing w:after="20"/>
            </w:pPr>
            <w:r>
              <w:rPr>
                <w:rFonts w:ascii="Calibri" w:cs="Calibri" w:eastAsia="Calibri" w:hAnsi="Calibri"/>
                <w:b w:val="false"/>
                <w:bCs w:val="false"/>
                <w:sz w:val="16"/>
                <w:szCs w:val="16"/>
              </w:rPr>
              <w:t xml:space="preserve">CRTL</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D6</w:t>
            </w:r>
          </w:p>
          <w:p>
            <w:pPr>
              <w:spacing w:after="20"/>
            </w:pPr>
            <w:r>
              <w:rPr>
                <w:rFonts w:ascii="Calibri" w:cs="Calibri" w:eastAsia="Calibri" w:hAnsi="Calibri"/>
                <w:b w:val="false"/>
                <w:bCs w:val="false"/>
                <w:sz w:val="16"/>
                <w:szCs w:val="16"/>
              </w:rPr>
              <w:t xml:space="preserve">Candidatures</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2028</w:t>
            </w:r>
          </w:p>
          <w:p>
            <w:pPr>
              <w:spacing w:after="20"/>
            </w:pPr>
            <w:r>
              <w:rPr>
                <w:rFonts w:ascii="Calibri" w:cs="Calibri" w:eastAsia="Calibri" w:hAnsi="Calibri"/>
                <w:b w:val="false"/>
                <w:bCs w:val="false"/>
                <w:sz w:val="16"/>
                <w:szCs w:val="16"/>
              </w:rPr>
              <w:t xml:space="preserve">CRTL (examen avril ou mai)</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2028</w:t>
            </w:r>
          </w:p>
          <w:p>
            <w:pPr>
              <w:spacing w:after="20"/>
            </w:pPr>
            <w:r>
              <w:rPr>
                <w:rFonts w:ascii="Calibri" w:cs="Calibri" w:eastAsia="Calibri" w:hAnsi="Calibri"/>
                <w:b w:val="false"/>
                <w:bCs w:val="false"/>
                <w:sz w:val="16"/>
                <w:szCs w:val="16"/>
              </w:rPr>
              <w:t xml:space="preserve">Examen CRTL si besoin</w:t>
            </w:r>
          </w:p>
          <w:p>
            <w:pPr>
              <w:spacing w:after="20"/>
            </w:pPr>
            <w:r>
              <w:rPr>
                <w:rFonts w:ascii="Calibri" w:cs="Calibri" w:eastAsia="Calibri" w:hAnsi="Calibri"/>
                <w:b w:val="false"/>
                <w:bCs w:val="false"/>
                <w:sz w:val="16"/>
                <w:szCs w:val="16"/>
              </w:rPr>
              <w:t xml:space="preserve">Lab optionnel (D7)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2028</w:t>
            </w:r>
          </w:p>
          <w:p>
            <w:pPr>
              <w:spacing w:after="20"/>
            </w:pPr>
            <w:r>
              <w:rPr>
                <w:rFonts w:ascii="Calibri" w:cs="Calibri" w:eastAsia="Calibri" w:hAnsi="Calibri"/>
                <w:b w:val="false"/>
                <w:bCs w:val="false"/>
                <w:sz w:val="16"/>
                <w:szCs w:val="16"/>
              </w:rPr>
              <w:t xml:space="preserve">Lab optionnel</w:t>
            </w:r>
          </w:p>
          <w:p>
            <w:pPr>
              <w:spacing w:after="20"/>
            </w:pPr>
            <w:r>
              <w:rPr>
                <w:rFonts w:ascii="Calibri" w:cs="Calibri" w:eastAsia="Calibri" w:hAnsi="Calibri"/>
                <w:b w:val="false"/>
                <w:bCs w:val="false"/>
                <w:sz w:val="16"/>
                <w:szCs w:val="16"/>
              </w:rPr>
              <w:t xml:space="preserve">Candidatures et entretiens</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2028</w:t>
            </w:r>
          </w:p>
          <w:p>
            <w:pPr>
              <w:spacing w:after="20"/>
            </w:pPr>
            <w:r>
              <w:rPr>
                <w:rFonts w:ascii="Calibri" w:cs="Calibri" w:eastAsia="Calibri" w:hAnsi="Calibri"/>
                <w:b w:val="false"/>
                <w:bCs w:val="false"/>
                <w:sz w:val="16"/>
                <w:szCs w:val="16"/>
              </w:rPr>
              <w:t xml:space="preserve">Fin d'école (été)</w:t>
            </w:r>
          </w:p>
          <w:p>
            <w:pPr>
              <w:spacing w:after="20"/>
            </w:pPr>
            <w:r>
              <w:rPr>
                <w:rFonts w:ascii="Calibri" w:cs="Calibri" w:eastAsia="Calibri" w:hAnsi="Calibri"/>
                <w:b w:val="false"/>
                <w:bCs w:val="false"/>
                <w:sz w:val="16"/>
                <w:szCs w:val="16"/>
              </w:rPr>
              <w:t xml:space="preserve">Date à confirmer</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2028</w:t>
            </w:r>
          </w:p>
          <w:p>
            <w:pPr>
              <w:spacing w:after="20"/>
            </w:pPr>
            <w:r>
              <w:rPr>
                <w:rFonts w:ascii="Calibri" w:cs="Calibri" w:eastAsia="Calibri" w:hAnsi="Calibri"/>
                <w:b w:val="false"/>
                <w:bCs w:val="false"/>
                <w:sz w:val="16"/>
                <w:szCs w:val="16"/>
              </w:rPr>
              <w:t xml:space="preserve">Fin d'école et de contrat</w:t>
            </w:r>
          </w:p>
          <w:p>
            <w:pPr>
              <w:spacing w:after="20"/>
            </w:pPr>
            <w:r>
              <w:rPr>
                <w:rFonts w:ascii="Calibri" w:cs="Calibri" w:eastAsia="Calibri" w:hAnsi="Calibri"/>
                <w:b w:val="false"/>
                <w:bCs w:val="false"/>
                <w:sz w:val="16"/>
                <w:szCs w:val="16"/>
              </w:rPr>
              <w:t xml:space="preserve">Date à confirmer</w:t>
            </w:r>
          </w:p>
        </w:tc>
        <w:tc>
          <w:tcPr>
            <w:tcW w:type="dxa" w:w="2430"/>
            <w:tcBorders>
              <w:top w:val="single" w:color="B7C3D0" w:sz="4"/>
              <w:left w:val="single" w:color="B7C3D0" w:sz="4"/>
              <w:bottom w:val="single" w:color="B7C3D0" w:sz="4"/>
              <w:right w:val="single" w:color="B7C3D0" w:sz="4"/>
            </w:tcBorders>
            <w:tcMar>
              <w:top w:type="dxa" w:w="70"/>
              <w:left w:type="dxa" w:w="100"/>
              <w:bottom w:type="dxa" w:w="70"/>
              <w:right w:type="dxa" w:w="80"/>
            </w:tcMar>
            <w:vAlign w:val="top"/>
          </w:tcPr>
          <w:p>
            <w:pPr>
              <w:spacing w:after="40"/>
            </w:pPr>
            <w:r>
              <w:rPr>
                <w:rFonts w:ascii="Calibri" w:cs="Calibri" w:eastAsia="Calibri" w:hAnsi="Calibri"/>
                <w:b/>
                <w:bCs/>
                <w:sz w:val="18"/>
                <w:szCs w:val="18"/>
              </w:rPr>
              <w:t xml:space="preserve">Légende</w:t>
            </w:r>
          </w:p>
          <w:p>
            <w:pPr>
              <w:shd w:fill="DCEAFB" w:color="auto" w:val="clear"/>
              <w:spacing w:after="20"/>
            </w:pPr>
            <w:r>
              <w:rPr>
                <w:rFonts w:ascii="Calibri" w:cs="Calibri" w:eastAsia="Calibri" w:hAnsi="Calibri"/>
                <w:sz w:val="15"/>
                <w:szCs w:val="15"/>
              </w:rPr>
              <w:t xml:space="preserve"> Semestre 1 : BSCP </w:t>
            </w:r>
          </w:p>
          <w:p>
            <w:pPr>
              <w:shd w:fill="D5F0E6" w:color="auto" w:val="clear"/>
              <w:spacing w:after="20"/>
            </w:pPr>
            <w:r>
              <w:rPr>
                <w:rFonts w:ascii="Calibri" w:cs="Calibri" w:eastAsia="Calibri" w:hAnsi="Calibri"/>
                <w:sz w:val="15"/>
                <w:szCs w:val="15"/>
              </w:rPr>
              <w:t xml:space="preserve"> Semestre 2 : CRTO, Maldev </w:t>
            </w:r>
          </w:p>
          <w:p>
            <w:pPr>
              <w:shd w:fill="FCEFC9" w:color="auto" w:val="clear"/>
              <w:spacing w:after="20"/>
            </w:pPr>
            <w:r>
              <w:rPr>
                <w:rFonts w:ascii="Calibri" w:cs="Calibri" w:eastAsia="Calibri" w:hAnsi="Calibri"/>
                <w:sz w:val="15"/>
                <w:szCs w:val="15"/>
              </w:rPr>
              <w:t xml:space="preserve"> Semestre 3 : EDR </w:t>
            </w:r>
          </w:p>
          <w:p>
            <w:pPr>
              <w:shd w:fill="FBE0D5" w:color="auto" w:val="clear"/>
              <w:spacing w:after="20"/>
            </w:pPr>
            <w:r>
              <w:rPr>
                <w:rFonts w:ascii="Calibri" w:cs="Calibri" w:eastAsia="Calibri" w:hAnsi="Calibri"/>
                <w:sz w:val="15"/>
                <w:szCs w:val="15"/>
              </w:rPr>
              <w:t xml:space="preserve"> Semestre 4 : CRTL, emploi </w:t>
            </w:r>
          </w:p>
          <w:p>
            <w:pPr>
              <w:shd w:fill="ECEBE7" w:color="auto" w:val="clear"/>
              <w:spacing w:after="20"/>
            </w:pPr>
            <w:r>
              <w:rPr>
                <w:rFonts w:ascii="Calibri" w:cs="Calibri" w:eastAsia="Calibri" w:hAnsi="Calibri"/>
                <w:sz w:val="15"/>
                <w:szCs w:val="15"/>
              </w:rPr>
              <w:t xml:space="preserve"> Fin d'école </w:t>
            </w:r>
          </w:p>
        </w:tc>
      </w:tr>
    </w:tbl>
    <w:p>
      <w:pPr>
        <w:pStyle w:val="Heading1"/>
        <w:pageBreakBefore/>
      </w:pPr>
      <w:r>
        <w:rPr>
          <w:rFonts w:ascii="Calibri" w:cs="Calibri" w:eastAsia="Calibri" w:hAnsi="Calibri"/>
        </w:rPr>
        <w:t xml:space="preserve">Ma semaine en un coup d'œil</w:t>
      </w:r>
    </w:p>
    <w:p>
      <w:pPr>
        <w:keepNext/>
        <w:spacing w:after="120" w:before="0" w:line="276"/>
        <w:jc w:val="both"/>
      </w:pPr>
      <w:r>
        <w:rPr>
          <w:rFonts w:ascii="Calibri" w:cs="Calibri" w:eastAsia="Calibri" w:hAnsi="Calibri"/>
          <w:b w:val="false"/>
          <w:bCs w:val="false"/>
          <w:i w:val="false"/>
          <w:iCs w:val="false"/>
        </w:rPr>
        <w:t xml:space="preserve">Une ligne par phase du plan, une case par jour : l'activité à faire, sans horaire ni durée. La couleur indique l'activité dominante de la journée : bleu pour la formation principale, orange pour le lab, vert pour la programmation, jaune pour le reverse engineering et la rédaction, rose pour l'école et la revue. Les horaires et les durées sont dans la section 4.2.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00"/>
        <w:gridCol w:w="1781"/>
        <w:gridCol w:w="1781"/>
        <w:gridCol w:w="1781"/>
        <w:gridCol w:w="1781"/>
        <w:gridCol w:w="1781"/>
        <w:gridCol w:w="1781"/>
        <w:gridCol w:w="1784"/>
      </w:tblGrid>
      <w:tr>
        <w:trPr>
          <w:tblHeader/>
        </w:trPr>
        <w:tc>
          <w:tcPr>
            <w:tcW w:type="dxa" w:w="210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81"/>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84"/>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100"/>
            <w:tcBorders>
              <w:top w:val="single" w:color="B7C3D0" w:sz="4"/>
              <w:left w:val="single" w:color="B7C3D0" w:sz="4"/>
              <w:bottom w:val="single" w:color="B7C3D0" w:sz="4"/>
              <w:right w:val="single" w:color="B7C3D0" w:sz="4"/>
            </w:tcBorders>
            <w:shd w:fill="D9E2EF"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p>
            <w:pPr>
              <w:spacing w:after="20"/>
              <w:jc w:val="left"/>
            </w:pPr>
            <w:r>
              <w:rPr>
                <w:rFonts w:ascii="Calibri" w:cs="Calibri" w:eastAsia="Calibri" w:hAnsi="Calibri"/>
                <w:b/>
                <w:bCs/>
                <w:color w:val="000000"/>
                <w:sz w:val="16"/>
                <w:szCs w:val="16"/>
              </w:rPr>
              <w:t xml:space="preserve">(phase en cours)</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tc>
        <w:tc>
          <w:tcPr>
            <w:tcW w:type="dxa" w:w="1781"/>
            <w:tcBorders>
              <w:top w:val="single" w:color="B7C3D0" w:sz="4"/>
              <w:left w:val="single" w:color="B7C3D0" w:sz="4"/>
              <w:bottom w:val="single" w:color="B7C3D0" w:sz="4"/>
              <w:right w:val="single" w:color="B7C3D0" w:sz="4"/>
            </w:tcBorders>
            <w:shd w:fill="D5F0E6"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 Sektor7</w:t>
            </w:r>
          </w:p>
          <w:p>
            <w:pPr>
              <w:spacing w:after="30"/>
            </w:pPr>
            <w:r>
              <w:rPr>
                <w:rFonts w:ascii="Calibri" w:cs="Calibri" w:eastAsia="Calibri" w:hAnsi="Calibri"/>
                <w:b/>
                <w:bCs/>
                <w:color w:val="000000"/>
                <w:sz w:val="20"/>
                <w:szCs w:val="20"/>
              </w:rPr>
              <w:t xml:space="preserve">École</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F6D5E2"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École</w:t>
            </w:r>
          </w:p>
          <w:p>
            <w:pPr>
              <w:spacing w:after="30"/>
            </w:pPr>
            <w:r>
              <w:rPr>
                <w:rFonts w:ascii="Calibri" w:cs="Calibri" w:eastAsia="Calibri" w:hAnsi="Calibri"/>
                <w:b/>
                <w:bCs/>
                <w:color w:val="000000"/>
                <w:sz w:val="20"/>
                <w:szCs w:val="20"/>
              </w:rPr>
              <w:t xml:space="preserve">Revue</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C</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r>
        <w:trPr>
          <w:cantSplit/>
        </w:trPr>
        <w:tc>
          <w:tcPr>
            <w:tcW w:type="dxa" w:w="21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École</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tc>
        <w:tc>
          <w:tcPr>
            <w:tcW w:type="dxa" w:w="1781"/>
            <w:tcBorders>
              <w:top w:val="single" w:color="B7C3D0" w:sz="4"/>
              <w:left w:val="single" w:color="B7C3D0" w:sz="4"/>
              <w:bottom w:val="single" w:color="B7C3D0" w:sz="4"/>
              <w:right w:val="single" w:color="B7C3D0" w:sz="4"/>
            </w:tcBorders>
            <w:shd w:fill="F6D5E2"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École</w:t>
            </w:r>
          </w:p>
          <w:p>
            <w:pPr>
              <w:spacing w:after="30"/>
            </w:pPr>
            <w:r>
              <w:rPr>
                <w:rFonts w:ascii="Calibri" w:cs="Calibri" w:eastAsia="Calibri" w:hAnsi="Calibri"/>
                <w:b/>
                <w:bCs/>
                <w:color w:val="000000"/>
                <w:sz w:val="20"/>
                <w:szCs w:val="20"/>
              </w:rPr>
              <w:t xml:space="preserve">Revue</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BSCP</w:t>
            </w:r>
          </w:p>
          <w:p>
            <w:pPr>
              <w:spacing w:after="30"/>
            </w:pPr>
            <w:r>
              <w:rPr>
                <w:rFonts w:ascii="Calibri" w:cs="Calibri" w:eastAsia="Calibri" w:hAnsi="Calibri"/>
                <w:b/>
                <w:bCs/>
                <w:color w:val="000000"/>
                <w:sz w:val="20"/>
                <w:szCs w:val="20"/>
              </w:rPr>
              <w:t xml:space="preserve">Lab</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r>
        <w:trPr>
          <w:cantSplit/>
        </w:trPr>
        <w:tc>
          <w:tcPr>
            <w:tcW w:type="dxa" w:w="21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CRTO</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tc>
        <w:tc>
          <w:tcPr>
            <w:tcW w:type="dxa" w:w="1781"/>
            <w:tcBorders>
              <w:top w:val="single" w:color="B7C3D0" w:sz="4"/>
              <w:left w:val="single" w:color="B7C3D0" w:sz="4"/>
              <w:bottom w:val="single" w:color="B7C3D0" w:sz="4"/>
              <w:right w:val="single" w:color="B7C3D0" w:sz="4"/>
            </w:tcBorders>
            <w:shd w:fill="D5F0E6"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 Sektor7</w:t>
            </w:r>
          </w:p>
          <w:p>
            <w:pPr>
              <w:spacing w:after="30"/>
            </w:pPr>
            <w:r>
              <w:rPr>
                <w:rFonts w:ascii="Calibri" w:cs="Calibri" w:eastAsia="Calibri" w:hAnsi="Calibri"/>
                <w:b/>
                <w:bCs/>
                <w:color w:val="000000"/>
                <w:sz w:val="20"/>
                <w:szCs w:val="20"/>
              </w:rPr>
              <w:t xml:space="preserve">Rédaction</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CRTO</w:t>
            </w:r>
          </w:p>
        </w:tc>
        <w:tc>
          <w:tcPr>
            <w:tcW w:type="dxa" w:w="1781"/>
            <w:tcBorders>
              <w:top w:val="single" w:color="B7C3D0" w:sz="4"/>
              <w:left w:val="single" w:color="B7C3D0" w:sz="4"/>
              <w:bottom w:val="single" w:color="B7C3D0" w:sz="4"/>
              <w:right w:val="single" w:color="B7C3D0" w:sz="4"/>
            </w:tcBorders>
            <w:shd w:fill="F6D5E2"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École</w:t>
            </w:r>
          </w:p>
          <w:p>
            <w:pPr>
              <w:spacing w:after="30"/>
            </w:pPr>
            <w:r>
              <w:rPr>
                <w:rFonts w:ascii="Calibri" w:cs="Calibri" w:eastAsia="Calibri" w:hAnsi="Calibri"/>
                <w:b/>
                <w:bCs/>
                <w:color w:val="000000"/>
                <w:sz w:val="20"/>
                <w:szCs w:val="20"/>
              </w:rPr>
              <w:t xml:space="preserve">Revue</w:t>
            </w:r>
          </w:p>
          <w:p>
            <w:pPr>
              <w:spacing w:after="30"/>
            </w:pPr>
            <w:r>
              <w:rPr>
                <w:rFonts w:ascii="Calibri" w:cs="Calibri" w:eastAsia="Calibri" w:hAnsi="Calibri"/>
                <w:b/>
                <w:bCs/>
                <w:color w:val="000000"/>
                <w:sz w:val="20"/>
                <w:szCs w:val="20"/>
              </w:rPr>
              <w:t xml:space="preserve">Rédaction</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C, projet</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r>
        <w:trPr>
          <w:cantSplit/>
        </w:trPr>
        <w:tc>
          <w:tcPr>
            <w:tcW w:type="dxa" w:w="21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Cours</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tc>
        <w:tc>
          <w:tcPr>
            <w:tcW w:type="dxa" w:w="1781"/>
            <w:tcBorders>
              <w:top w:val="single" w:color="B7C3D0" w:sz="4"/>
              <w:left w:val="single" w:color="B7C3D0" w:sz="4"/>
              <w:bottom w:val="single" w:color="B7C3D0" w:sz="4"/>
              <w:right w:val="single" w:color="B7C3D0" w:sz="4"/>
            </w:tcBorders>
            <w:shd w:fill="FCEFC9"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Reverse eng.</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Cours</w:t>
            </w:r>
          </w:p>
        </w:tc>
        <w:tc>
          <w:tcPr>
            <w:tcW w:type="dxa" w:w="1781"/>
            <w:tcBorders>
              <w:top w:val="single" w:color="B7C3D0" w:sz="4"/>
              <w:left w:val="single" w:color="B7C3D0" w:sz="4"/>
              <w:bottom w:val="single" w:color="B7C3D0" w:sz="4"/>
              <w:right w:val="single" w:color="B7C3D0" w:sz="4"/>
            </w:tcBorders>
            <w:shd w:fill="FCEFC9"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Rédaction</w:t>
            </w:r>
          </w:p>
          <w:p>
            <w:pPr>
              <w:spacing w:after="30"/>
            </w:pPr>
            <w:r>
              <w:rPr>
                <w:rFonts w:ascii="Calibri" w:cs="Calibri" w:eastAsia="Calibri" w:hAnsi="Calibri"/>
                <w:b/>
                <w:bCs/>
                <w:color w:val="000000"/>
                <w:sz w:val="20"/>
                <w:szCs w:val="20"/>
              </w:rPr>
              <w:t xml:space="preserve">Revue</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Projet</w:t>
            </w:r>
          </w:p>
          <w:p>
            <w:pPr>
              <w:spacing w:after="30"/>
            </w:pPr>
            <w:r>
              <w:rPr>
                <w:rFonts w:ascii="Calibri" w:cs="Calibri" w:eastAsia="Calibri" w:hAnsi="Calibri"/>
                <w:b/>
                <w:bCs/>
                <w:color w:val="000000"/>
                <w:sz w:val="20"/>
                <w:szCs w:val="20"/>
              </w:rPr>
              <w:t xml:space="preserve">Revue</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r>
        <w:trPr>
          <w:cantSplit/>
        </w:trPr>
        <w:tc>
          <w:tcPr>
            <w:tcW w:type="dxa" w:w="210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CRTL</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tc>
        <w:tc>
          <w:tcPr>
            <w:tcW w:type="dxa" w:w="1781"/>
            <w:tcBorders>
              <w:top w:val="single" w:color="B7C3D0" w:sz="4"/>
              <w:left w:val="single" w:color="B7C3D0" w:sz="4"/>
              <w:bottom w:val="single" w:color="B7C3D0" w:sz="4"/>
              <w:right w:val="single" w:color="B7C3D0" w:sz="4"/>
            </w:tcBorders>
            <w:shd w:fill="D5F0E6"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Projet</w:t>
            </w:r>
          </w:p>
        </w:tc>
        <w:tc>
          <w:tcPr>
            <w:tcW w:type="dxa" w:w="1781"/>
            <w:tcBorders>
              <w:top w:val="single" w:color="B7C3D0" w:sz="4"/>
              <w:left w:val="single" w:color="B7C3D0" w:sz="4"/>
              <w:bottom w:val="single" w:color="B7C3D0" w:sz="4"/>
              <w:right w:val="single" w:color="B7C3D0" w:sz="4"/>
            </w:tcBorders>
            <w:shd w:fill="DCEAFB"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CRTL</w:t>
            </w:r>
          </w:p>
        </w:tc>
        <w:tc>
          <w:tcPr>
            <w:tcW w:type="dxa" w:w="1781"/>
            <w:tcBorders>
              <w:top w:val="single" w:color="B7C3D0" w:sz="4"/>
              <w:left w:val="single" w:color="B7C3D0" w:sz="4"/>
              <w:bottom w:val="single" w:color="B7C3D0" w:sz="4"/>
              <w:right w:val="single" w:color="B7C3D0" w:sz="4"/>
            </w:tcBorders>
            <w:shd w:fill="FCEFC9"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Reverse eng.</w:t>
            </w:r>
          </w:p>
          <w:p>
            <w:pPr>
              <w:spacing w:after="30"/>
            </w:pPr>
            <w:r>
              <w:rPr>
                <w:rFonts w:ascii="Calibri" w:cs="Calibri" w:eastAsia="Calibri" w:hAnsi="Calibri"/>
                <w:b/>
                <w:bCs/>
                <w:color w:val="000000"/>
                <w:sz w:val="20"/>
                <w:szCs w:val="20"/>
              </w:rPr>
              <w:t xml:space="preserve">Revue</w:t>
            </w:r>
          </w:p>
        </w:tc>
        <w:tc>
          <w:tcPr>
            <w:tcW w:type="dxa" w:w="1781"/>
            <w:tcBorders>
              <w:top w:val="single" w:color="B7C3D0" w:sz="4"/>
              <w:left w:val="single" w:color="B7C3D0" w:sz="4"/>
              <w:bottom w:val="single" w:color="B7C3D0" w:sz="4"/>
              <w:right w:val="single" w:color="B7C3D0" w:sz="4"/>
            </w:tcBorders>
            <w:shd w:fill="FBE0D5" w:color="auto" w:val="clear"/>
            <w:tcMar>
              <w:top w:type="dxa" w:w="90"/>
              <w:left w:type="dxa" w:w="100"/>
              <w:bottom w:type="dxa" w:w="70"/>
              <w:right w:type="dxa" w:w="70"/>
            </w:tcMar>
            <w:vAlign w:val="top"/>
          </w:tcPr>
          <w:p>
            <w:pPr>
              <w:spacing w:after="30"/>
            </w:pPr>
            <w:r>
              <w:rPr>
                <w:rFonts w:ascii="Calibri" w:cs="Calibri" w:eastAsia="Calibri" w:hAnsi="Calibri"/>
                <w:b/>
                <w:bCs/>
                <w:color w:val="000000"/>
                <w:sz w:val="20"/>
                <w:szCs w:val="20"/>
              </w:rPr>
              <w:t xml:space="preserve">Lab</w:t>
            </w:r>
          </w:p>
          <w:p>
            <w:pPr>
              <w:spacing w:after="30"/>
            </w:pPr>
            <w:r>
              <w:rPr>
                <w:rFonts w:ascii="Calibri" w:cs="Calibri" w:eastAsia="Calibri" w:hAnsi="Calibri"/>
                <w:b/>
                <w:bCs/>
                <w:color w:val="000000"/>
                <w:sz w:val="20"/>
                <w:szCs w:val="20"/>
              </w:rPr>
              <w:t xml:space="preserve">Projet</w:t>
            </w:r>
          </w:p>
          <w:p>
            <w:pPr>
              <w:spacing w:after="30"/>
            </w:pPr>
            <w:r>
              <w:rPr>
                <w:rFonts w:ascii="Calibri" w:cs="Calibri" w:eastAsia="Calibri" w:hAnsi="Calibri"/>
                <w:b/>
                <w:bCs/>
                <w:color w:val="000000"/>
                <w:sz w:val="20"/>
                <w:szCs w:val="20"/>
              </w:rPr>
              <w:t xml:space="preserve">Candidatures</w:t>
            </w:r>
          </w:p>
        </w:tc>
        <w:tc>
          <w:tcPr>
            <w:tcW w:type="dxa" w:w="1784"/>
            <w:tcBorders>
              <w:top w:val="single" w:color="B7C3D0" w:sz="4"/>
              <w:left w:val="single" w:color="B7C3D0" w:sz="4"/>
              <w:bottom w:val="single" w:color="B7C3D0" w:sz="4"/>
              <w:right w:val="single" w:color="B7C3D0" w:sz="4"/>
            </w:tcBorders>
            <w:shd w:fill="F4F3F0" w:color="auto" w:val="clear"/>
            <w:tcMar>
              <w:top w:type="dxa" w:w="90"/>
              <w:left w:type="dxa" w:w="100"/>
              <w:bottom w:type="dxa" w:w="70"/>
              <w:right w:type="dxa" w:w="70"/>
            </w:tcMar>
            <w:vAlign w:val="top"/>
          </w:tcPr>
          <w:p>
            <w:pPr>
              <w:spacing w:after="30"/>
            </w:pPr>
            <w:r>
              <w:rPr>
                <w:rFonts w:ascii="Calibri" w:cs="Calibri" w:eastAsia="Calibri" w:hAnsi="Calibri"/>
                <w:b w:val="false"/>
                <w:bCs w:val="false"/>
                <w:color w:val="777777"/>
                <w:sz w:val="20"/>
                <w:szCs w:val="20"/>
              </w:rPr>
              <w:t xml:space="preserve">Libre</w:t>
            </w:r>
          </w:p>
        </w:tc>
      </w:tr>
    </w:tbl>
    <w:p>
      <w:pPr>
        <w:keepNext w:val="false"/>
        <w:spacing w:after="120" w:before="0" w:line="276"/>
        <w:jc w:val="both"/>
      </w:pPr>
      <w:r>
        <w:rPr>
          <w:rFonts w:ascii="Calibri" w:cs="Calibri" w:eastAsia="Calibri" w:hAnsi="Calibri"/>
          <w:b w:val="false"/>
          <w:bCs w:val="false"/>
          <w:i/>
          <w:iCs/>
          <w:color w:val="555555"/>
          <w:sz w:val="18"/>
          <w:szCs w:val="18"/>
        </w:rPr>
        <w:t xml:space="preserve">Semaine d'entreprise. Les semaines d'école suivent les mêmes jours avec des volumes réduits. À partir de mi-décembre, le mardi est consacré à la BSCP. Le dimanche reste libre.</w:t>
      </w:r>
    </w:p>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Expérience de mission offensive</w:t>
      </w:r>
      <w:r>
        <w:rPr>
          <w:rFonts w:ascii="Calibri" w:cs="Calibri" w:eastAsia="Calibri" w:hAnsi="Calibri"/>
          <w:b w:val="false"/>
          <w:bCs w:val="false"/>
          <w:i w:val="false"/>
          <w:iCs w:val="false"/>
        </w:rPr>
        <w:t xml:space="preserve"> : ton alternance ne t'en donnera pas (tu me l'as confirmé). C'est le premier critère que les offres demandent (Synacktiv : trois ans d'expérience offensive) et le plan est donc construit pour la compenser par des preuves indépendantes de ton employeur.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quatre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Maldev Academy)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(examen début février 2027). Piste de programmation en parallèle : C et Sektor7 Essentials à 2 h 30 par semaine d'octobre à mi-décembre 2026, pause jusqu'à l'examen, reprise à mi-février 2027.</w:t>
      </w:r>
    </w:p>
    <w:p>
      <w:pPr>
        <w:pStyle w:val="ListParagraph"/>
        <w:numPr>
          <w:ilvl w:val="0"/>
          <w:numId w:val="3"/>
        </w:numPr>
        <w:spacing w:after="60" w:line="264"/>
      </w:pPr>
      <w:r>
        <w:rPr>
          <w:rFonts w:ascii="Calibri" w:cs="Calibri" w:eastAsia="Calibri" w:hAnsi="Calibri"/>
          <w:b w:val="false"/>
          <w:bCs w:val="false"/>
          <w:i w:val="false"/>
          <w:iCs w:val="false"/>
        </w:rPr>
        <w:t xml:space="preserve">CRTO (mi-février à juin 2027), en parallèle : fin de Sektor7 en avril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(fin juin à septembre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(octobre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(février à mai 2028, examen visé en avril ou mai pour avoir le résultat avant la fin de l'école).</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D7 d'avril 2028 le justifie (lab en mai ou juin 2028).</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 mai ou juin 2028, après le CRTL, si le budget le permet et si la décision D7 (avril 2028) le valide.</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édité par Maldev Academy (confirmé par toi). D'après la page du cours et des publications de l'éditeur : développement pas à pas d'un agent EDR de recherche nommé MaldevEdr (service protégé, DLL en espace utilisateur, pilote ELAM, minifiltres du système de fichiers, rappels noyau sur processus, threads, chargement d'images, registre et objets), télémétrie ETW Threat Intelligence, bases du débogage noyau avec WinDbg et du développement de pilotes Windows. Je n'ai pas pu lire le programme complet ni les prérequis.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(extraits de recherche, programme complet non consulté). Attention : TrainSec vend un cours homonyme, distinct.</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Lab CRTO : inclus selon toi, heures et expiration non vérifiées</w:t>
      </w:r>
    </w:p>
    <w:p>
      <w:pPr>
        <w:keepNext w:val="false"/>
        <w:spacing w:after="120" w:before="0" w:line="276"/>
        <w:jc w:val="both"/>
      </w:pPr>
      <w:r>
        <w:rPr>
          <w:rFonts w:ascii="Calibri" w:cs="Calibri" w:eastAsia="Calibri" w:hAnsi="Calibri"/>
          <w:b w:val="false"/>
          <w:bCs w:val="false"/>
          <w:i w:val="false"/>
          <w:iCs w:val="false"/>
        </w:rPr>
        <w:t xml:space="preserve">Tu m'as confirmé que le lab est inclus dans ton achat. Les sources tierces se contredisent en revanche sur ses modalités. Un guide tiers de 2026 indique que les 399 £ couvrent le cours, plus de 20 labs sans date d'expiration avec une licence Cobalt Strike utilisable dans ces labs, et l'examen. Un autre parle de 40 heures de lab par défaut, extensibles. Les anciennes versions du cours vendaient le lab en abonnement séparé. Les conditions de reprise de l'examen divergent aussi (une reprise gratuite ou reprises illimitées). </w:t>
      </w:r>
      <w:r>
        <w:rPr>
          <w:rFonts w:ascii="Calibri" w:cs="Calibri" w:eastAsia="Calibri" w:hAnsi="Calibri"/>
          <w:b/>
          <w:bCs/>
          <w:i w:val="false"/>
          <w:iCs w:val="false"/>
        </w:rPr>
        <w:t xml:space="preserve">Vérifie dans ton espace Zero-Point</w:t>
      </w:r>
      <w:r>
        <w:rPr>
          <w:rFonts w:ascii="Calibri" w:cs="Calibri" w:eastAsia="Calibri" w:hAnsi="Calibri"/>
          <w:b w:val="false"/>
          <w:bCs w:val="false"/>
          <w:i w:val="false"/>
          <w:iCs w:val="false"/>
        </w:rPr>
        <w:t xml:space="preserve"> : la présence d'un compteur d'heures de lab, sa date d'expiration et le nombre de tentatives d'examen incluses. Cela décide si tu peux étaler le CRTO à 4 h par semaine ou s'il faut le concentrer ; en attendant, le plan suppose un lab sans expiration proche.</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à mi-décembre 2026, pause pendant la préparation de la BSCP, reprise à mi-février 2027 et fin en avril 2027).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(fin juin à septembre 2027, par sélection de modules et non en intégralité).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(octobre 2027 à janvier 2028). C'est le seul des trois qui adopte le point de vue du constructeur de défenses. Il comporte du développement de pilotes en mode noyau, ce qui exige une vraie aisance en C et en internes Windows, d'où sa place après Maldev Academy et après plusieurs mois de C.</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probablement faible sur le fond entre Maldev Academy et EDR Internals (l'un construit des outils offensifs, l'autre un agent de détection), mais les deux cours viennent du même éditeur et peuvent partager des bases en C et en API Windows : prérequis du cours EDR non vérifiés (avis) ; nul entre ces cours et le CRTO (opération avec un C2 existant). </w:t>
      </w:r>
      <w:r>
        <w:rPr>
          <w:rFonts w:ascii="Calibri" w:cs="Calibri" w:eastAsia="Calibri" w:hAnsi="Calibri"/>
          <w:b/>
          <w:bCs/>
          <w:i w:val="false"/>
          <w:iCs w:val="false"/>
        </w:rPr>
        <w:t xml:space="preserve">Volume disponible (avis) :</w:t>
      </w:r>
      <w:r>
        <w:rPr>
          <w:rFonts w:ascii="Calibri" w:cs="Calibri" w:eastAsia="Calibri" w:hAnsi="Calibri"/>
          <w:b w:val="false"/>
          <w:bCs w:val="false"/>
          <w:i w:val="false"/>
          <w:iCs w:val="false"/>
        </w:rPr>
        <w:t xml:space="preserve"> à 4 h par semaine, la fenêtre de Maldev Academy (fin juin à septembre) représente environ 60 h et celle du cours EDR (octobre à janvier) environ 65 h. Maldev Academy compte plus de 200 modules : la sélection est obligatoire. La durée totale de chaque cours n'a pas été vérifiée.</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3"/>
        <w:keepNext/>
      </w:pPr>
      <w:r>
        <w:rPr>
          <w:rFonts w:ascii="Calibri" w:cs="Calibri" w:eastAsia="Calibri" w:hAnsi="Calibri"/>
        </w:rPr>
        <w:t xml:space="preserve">Couverture comparée des 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280"/>
        <w:gridCol w:w="1280"/>
        <w:gridCol w:w="1280"/>
        <w:gridCol w:w="1280"/>
        <w:gridCol w:w="1280"/>
      </w:tblGrid>
      <w:tr>
        <w:trPr>
          <w:cantSplit/>
          <w:tblHeader/>
        </w:trPr>
        <w:tc>
          <w:tcPr>
            <w:tcW w:type="dxa" w:w="3238"/>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left"/>
            </w:pPr>
            <w:r>
              <w:rPr>
                <w:rFonts w:ascii="Calibri" w:cs="Calibri" w:eastAsia="Calibri" w:hAnsi="Calibri"/>
                <w:b/>
                <w:bCs/>
                <w:color w:val="FFFFFF"/>
                <w:sz w:val="18"/>
                <w:szCs w:val="18"/>
              </w:rPr>
              <w:t xml:space="preserve">Thème</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Sektor7 Essentials</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Maldev Academy</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Cours EDR</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CRTO</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en C et API Windows</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Chargeurs et exécution en mémoire</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Architecture et télémétrie d'un EDR</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noyau (pilotes, rappels, minifiltres)</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Opération avec un C2 et discrétion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Contournement de défenses avancées en opération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Génie logiciel (tests, qualité, intégration continue)</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bl>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Tableau de couverture (avis de lecture).</w:t>
      </w:r>
      <w:r>
        <w:rPr>
          <w:rFonts w:ascii="Calibri" w:cs="Calibri" w:eastAsia="Calibri" w:hAnsi="Calibri"/>
          <w:b w:val="false"/>
          <w:bCs w:val="false"/>
          <w:i/>
          <w:iCs/>
          <w:color w:val="444444"/>
          <w:sz w:val="18"/>
          <w:szCs w:val="18"/>
        </w:rPr>
        <w:t xml:space="preserve"> « Oui » : couvert d'après une source citée en fin de document ; « Partiel » : couvert en partie ou à confirmer ; « Non indiqué » : les sources consultées ne le mentionnent pas, ce qui ne prouve pas l'absence. Les programmes de Sektor7 et de Maldev Academy n'ont été lus que par extraits ; le cours CRTL est jugé d'après des retours de 2022 et 2023. Lecture : les lignes vides signalent ce qu'aucune de tes formations ne t'apprendra, en particulier le génie logiciel.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9"/>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Septembre 2026 est déjà écoulé : le plan démarre le 14 octobre 2026. Une règle s'applique partout : </w:t>
      </w:r>
      <w:r>
        <w:rPr>
          <w:rFonts w:ascii="Calibri" w:cs="Calibri" w:eastAsia="Calibri" w:hAnsi="Calibri"/>
          <w:b/>
          <w:bCs/>
          <w:i w:val="false"/>
          <w:iCs w:val="false"/>
        </w:rPr>
        <w:t xml:space="preserve">au plus un cours principal (BSCP, CRTO, Maldev Academy, EDR Internals, CRTL), un lab et un projet logiciel ouverts en même temps</w:t>
      </w:r>
      <w:r>
        <w:rPr>
          <w:rFonts w:ascii="Calibri" w:cs="Calibri" w:eastAsia="Calibri" w:hAnsi="Calibri"/>
          <w:b w:val="false"/>
          <w:bCs w:val="false"/>
          <w:i w:val="false"/>
          <w:iCs w:val="false"/>
        </w:rPr>
        <w:t xml:space="preserve">, auxquels s'ajoute la piste de programmation (C et Sektor7 Essentials, puis le projet logiciel).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octobre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puis pause jusqu'à l'examen de début février.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(l'examen réel est début février).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fin juin, après l'examen CRTO.</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en septembre). EDR Internals &amp; Development (octobre à janvier). Shinra (fin en septembre, avant l'expiration de l'abonnement le 8 octobre 2027) ; Ifrit d'octobre à décembre seulement si l'abonnement HTB est renouvelé. Reverse engineering avec OpenSecurityTraining2. Candidatures à partir de janvier 2028.</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(cours et lab de février à avril, examen en avril ou mai). Lab CETP, CARTP ou banc d'essai Ludus avec Elastic Defend en mai ou juin selon la décision D7 d'avril 2028.</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et une présentation courte si ton employeur l'autorise).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Si ton employeur l'autorise,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février 2027 (examen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scolaire (cours et éventuels projets ; tu m'as indiqué qu'il n'y a ni mémoire ni soutenance). Si l'école dépasse 1 h par semaine en moyenne, c'est le lab qui cède en premier, jamais le projet logiciel.</w:t>
      </w:r>
    </w:p>
    <w:p>
      <w:pPr>
        <w:keepNext/>
        <w:spacing w:after="60" w:before="60"/>
        <w:jc w:val="center"/>
      </w:pPr>
      <w:r>
        <w:drawing>
          <wp:inline distT="0" distB="0" distL="0" distR="0">
            <wp:extent cx="8572500" cy="3733800"/>
            <wp:effectExtent t="0" r="0" b="0" l="0"/>
            <wp:docPr id="1" name="fig3_semaine.png" descr="Barres empilées de la répartition des 15 heures d'une semaine d'entreprise entre formation principale, lab, programmation et projets, reverse engineering, rédaction et candidatures, école et revue, pour cinq phases de octobre 2026 à l'été 2028." title="Figure 2 : semaine type par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0" cy="37338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2.</w:t>
      </w:r>
      <w:r>
        <w:rPr>
          <w:rFonts w:ascii="Calibri" w:cs="Calibri" w:eastAsia="Calibri" w:hAnsi="Calibri"/>
          <w:b w:val="false"/>
          <w:bCs w:val="false"/>
          <w:i/>
          <w:iCs/>
          <w:color w:val="444444"/>
          <w:sz w:val="18"/>
          <w:szCs w:val="18"/>
        </w:rPr>
        <w:t xml:space="preserve"> Répartition d'une semaine d'entreprise (15 h) par phase. Les semaines d'école (9 h 30) suivent les mêmes proportions, détaillées dans le tableau ci-dessus.</w:t>
      </w:r>
    </w:p>
    <w:p>
      <w:pPr>
        <w:pStyle w:val="Heading2"/>
        <w:keepNext/>
      </w:pPr>
      <w:r>
        <w:rPr>
          <w:rFonts w:ascii="Calibri" w:cs="Calibri" w:eastAsia="Calibri" w:hAnsi="Calibri"/>
        </w:rPr>
        <w:t xml:space="preserve">4.2 Aperçu hebdomadaire jour par jour</w:t>
      </w:r>
    </w:p>
    <w:p>
      <w:pPr>
        <w:keepNext/>
        <w:spacing w:after="120" w:before="0" w:line="276"/>
        <w:jc w:val="both"/>
      </w:pPr>
      <w:r>
        <w:rPr>
          <w:rFonts w:ascii="Calibri" w:cs="Calibri" w:eastAsia="Calibri" w:hAnsi="Calibri"/>
          <w:b w:val="false"/>
          <w:bCs w:val="false"/>
          <w:i w:val="false"/>
          <w:iCs w:val="false"/>
        </w:rPr>
        <w:t xml:space="preserve">Proposition de répartition (avis) : tu ne m'as pas donné tes disponibilités jour par jour, j'ai donc réparti les heures de chaque phase en gardant </w:t>
      </w:r>
      <w:r>
        <w:rPr>
          <w:rFonts w:ascii="Calibri" w:cs="Calibri" w:eastAsia="Calibri" w:hAnsi="Calibri"/>
          <w:b/>
          <w:bCs/>
          <w:i w:val="false"/>
          <w:iCs w:val="false"/>
        </w:rPr>
        <w:t xml:space="preserve">le dimanche libre</w:t>
      </w:r>
      <w:r>
        <w:rPr>
          <w:rFonts w:ascii="Calibri" w:cs="Calibri" w:eastAsia="Calibri" w:hAnsi="Calibri"/>
          <w:b w:val="false"/>
          <w:bCs w:val="false"/>
          <w:i w:val="false"/>
          <w:iCs w:val="false"/>
        </w:rPr>
        <w:t xml:space="preserve"> et, à partir de mi-décembre, </w:t>
      </w:r>
      <w:r>
        <w:rPr>
          <w:rFonts w:ascii="Calibri" w:cs="Calibri" w:eastAsia="Calibri" w:hAnsi="Calibri"/>
          <w:b/>
          <w:bCs/>
          <w:i w:val="false"/>
          <w:iCs w:val="false"/>
        </w:rPr>
        <w:t xml:space="preserve">le mardi consacré à la BSCP</w:t>
      </w:r>
      <w:r>
        <w:rPr>
          <w:rFonts w:ascii="Calibri" w:cs="Calibri" w:eastAsia="Calibri" w:hAnsi="Calibri"/>
          <w:b w:val="false"/>
          <w:bCs w:val="false"/>
          <w:i w:val="false"/>
          <w:iCs w:val="false"/>
        </w:rPr>
        <w:t xml:space="preserve">, comme tu l'avais prévu. Les totaux (15 h en semaine d'entreprise, 9 h 30 en semaine d'école) sont ceux du tableau 4.1 ; déplace les blocs d'un jour à l'autre si besoin, sans changer les totaux. Pendant la préparation de la BSCP, le lab s'arrête trois semaines avant l'examen et ses heures vont à la BSCP. </w:t>
      </w:r>
      <w:r>
        <w:rPr>
          <w:rFonts w:ascii="Calibri" w:cs="Calibri" w:eastAsia="Calibri" w:hAnsi="Calibri"/>
          <w:b/>
          <w:bCs/>
          <w:i w:val="false"/>
          <w:iCs w:val="false"/>
        </w:rPr>
        <w:t xml:space="preserve">Créneaux horaires :</w:t>
      </w:r>
      <w:r>
        <w:rPr>
          <w:rFonts w:ascii="Calibri" w:cs="Calibri" w:eastAsia="Calibri" w:hAnsi="Calibri"/>
          <w:b w:val="false"/>
          <w:bCs w:val="false"/>
          <w:i w:val="false"/>
          <w:iCs w:val="false"/>
        </w:rPr>
        <w:t xml:space="preserve"> d'après tes horaires (fin du travail à 16 h 30, retour vers 17 h 15, travail possible jusque vers 21 h), j'ai placé les blocs du lundi au vendredi à partir de 18 h, ce qui laisse le temps de rentrer et de dîner, sans jamais dépasser 21 h (le bloc le plus long finit à 20 h 30). Le samedi, les blocs commencent à 9 h (hypothèse, avec 15 min de pause entre deux blocs) et le dimanche reste libre. Je n'ai pas tes horaires de fin de cours : les semaines d'école reprennent la même fenêtre, à vérifier.</w:t>
      </w:r>
    </w:p>
    <w:p>
      <w:pPr>
        <w:keepNext/>
        <w:spacing w:after="60" w:before="60"/>
        <w:jc w:val="center"/>
      </w:pPr>
      <w:r>
        <w:drawing>
          <wp:inline distT="0" distB="0" distL="0" distR="0">
            <wp:extent cx="6858000" cy="4476750"/>
            <wp:effectExtent t="0" r="0" b="0" l="0"/>
            <wp:docPr id="1" name="fig5_jours.png" descr="Pour cinq phases, deux colonnes de barres empilées par jour de la semaine, du lundi au dimanche : semaine d'entreprise de 15 heures à gauche, semaine d'école de 9 heures 30 à droite. Le dimanche est libre dans toutes les phases." title="Figure 3 : semaine jour par j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858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w:t>
      </w:r>
      <w:r>
        <w:rPr>
          <w:rFonts w:ascii="Calibri" w:cs="Calibri" w:eastAsia="Calibri" w:hAnsi="Calibri"/>
          <w:b w:val="false"/>
          <w:bCs w:val="false"/>
          <w:i/>
          <w:iCs/>
          <w:color w:val="444444"/>
          <w:sz w:val="18"/>
          <w:szCs w:val="18"/>
        </w:rPr>
        <w:t xml:space="preserve"> Semaine type jour par jour, en heures (les segments inférieurs à 1 h ne sont pas numérotés). Les tableaux suivants détaillent chaque case avec ses créneaux horaires.</w:t>
      </w:r>
    </w:p>
    <w:p>
      <w:pPr>
        <w:pStyle w:val="Heading3"/>
        <w:keepNext/>
      </w:pPr>
      <w:r>
        <w:rPr>
          <w:rFonts w:ascii="Calibri" w:cs="Calibri" w:eastAsia="Calibri" w:hAnsi="Calibri"/>
        </w:rPr>
        <w:t xml:space="preserve">Semaine d'entreprise (15 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18:00-19:30</w:t>
            </w:r>
          </w:p>
          <w:p>
            <w:pPr>
              <w:spacing w:after="50"/>
            </w:pPr>
            <w:r>
              <w:rPr>
                <w:rFonts w:ascii="Calibri" w:cs="Calibri" w:eastAsia="Calibri" w:hAnsi="Calibri"/>
                <w:sz w:val="16"/>
                <w:szCs w:val="16"/>
              </w:rPr>
              <w:t xml:space="preserve">C, Sektor7 (1 h 30)</w:t>
            </w:r>
          </w:p>
          <w:p>
            <w:pPr>
              <w:keepNext/>
              <w:spacing w:after="0"/>
            </w:pPr>
            <w:r>
              <w:rPr>
                <w:rFonts w:ascii="Calibri" w:cs="Calibri" w:eastAsia="Calibri" w:hAnsi="Calibri"/>
                <w:b/>
                <w:bCs/>
                <w:color w:val="1F3A5F"/>
                <w:sz w:val="15"/>
                <w:szCs w:val="15"/>
              </w:rPr>
              <w:t xml:space="preserve">19:30-20:00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11:15-13:45</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14:00-15:00</w:t>
            </w:r>
          </w:p>
          <w:p>
            <w:pPr>
              <w:spacing w:after="50"/>
            </w:pPr>
            <w:r>
              <w:rPr>
                <w:rFonts w:ascii="Calibri" w:cs="Calibri" w:eastAsia="Calibri" w:hAnsi="Calibri"/>
                <w:sz w:val="16"/>
                <w:szCs w:val="16"/>
              </w:rPr>
              <w:t xml:space="preserve">C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BSCP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11:15-14:15</w:t>
            </w:r>
          </w:p>
          <w:p>
            <w:pPr>
              <w:spacing w:after="50"/>
            </w:pPr>
            <w:r>
              <w:rPr>
                <w:rFonts w:ascii="Calibri" w:cs="Calibri" w:eastAsia="Calibri" w:hAnsi="Calibri"/>
                <w:sz w:val="16"/>
                <w:szCs w:val="16"/>
              </w:rPr>
              <w:t xml:space="preserve">Lab (3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 Sektor7 (2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11:45-13:45</w:t>
            </w:r>
          </w:p>
          <w:p>
            <w:pPr>
              <w:spacing w:after="50"/>
            </w:pPr>
            <w:r>
              <w:rPr>
                <w:rFonts w:ascii="Calibri" w:cs="Calibri" w:eastAsia="Calibri" w:hAnsi="Calibri"/>
                <w:sz w:val="16"/>
                <w:szCs w:val="16"/>
              </w:rPr>
              <w:t xml:space="preserve">C, projet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Reverse eng.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Rédaction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11:45-13:45</w:t>
            </w:r>
          </w:p>
          <w:p>
            <w:pPr>
              <w:spacing w:after="50"/>
            </w:pPr>
            <w:r>
              <w:rPr>
                <w:rFonts w:ascii="Calibri" w:cs="Calibri" w:eastAsia="Calibri" w:hAnsi="Calibri"/>
                <w:sz w:val="16"/>
                <w:szCs w:val="16"/>
              </w:rPr>
              <w:t xml:space="preserve">Projet (2 h)</w:t>
            </w:r>
          </w:p>
          <w:p>
            <w:pPr>
              <w:keepNext/>
              <w:spacing w:after="0"/>
            </w:pPr>
            <w:r>
              <w:rPr>
                <w:rFonts w:ascii="Calibri" w:cs="Calibri" w:eastAsia="Calibri" w:hAnsi="Calibri"/>
                <w:b/>
                <w:bCs/>
                <w:color w:val="1F3A5F"/>
                <w:sz w:val="15"/>
                <w:szCs w:val="15"/>
              </w:rPr>
              <w:t xml:space="preserve">14:00-14:30</w:t>
            </w:r>
          </w:p>
          <w:p>
            <w:pPr>
              <w:spacing w:after="50"/>
            </w:pPr>
            <w:r>
              <w:rPr>
                <w:rFonts w:ascii="Calibri" w:cs="Calibri" w:eastAsia="Calibri" w:hAnsi="Calibri"/>
                <w:sz w:val="16"/>
                <w:szCs w:val="16"/>
              </w:rPr>
              <w:t xml:space="preserve">Revue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Projet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18:00-20:00</w:t>
            </w:r>
          </w:p>
          <w:p>
            <w:pPr>
              <w:spacing w:after="50"/>
            </w:pPr>
            <w:r>
              <w:rPr>
                <w:rFonts w:ascii="Calibri" w:cs="Calibri" w:eastAsia="Calibri" w:hAnsi="Calibri"/>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Reverse eng.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11:45-12:45</w:t>
            </w:r>
          </w:p>
          <w:p>
            <w:pPr>
              <w:spacing w:after="50"/>
            </w:pPr>
            <w:r>
              <w:rPr>
                <w:rFonts w:ascii="Calibri" w:cs="Calibri" w:eastAsia="Calibri" w:hAnsi="Calibri"/>
                <w:sz w:val="16"/>
                <w:szCs w:val="16"/>
              </w:rPr>
              <w:t xml:space="preserve">Projet (1 h)</w:t>
            </w:r>
          </w:p>
          <w:p>
            <w:pPr>
              <w:keepNext/>
              <w:spacing w:after="0"/>
            </w:pPr>
            <w:r>
              <w:rPr>
                <w:rFonts w:ascii="Calibri" w:cs="Calibri" w:eastAsia="Calibri" w:hAnsi="Calibri"/>
                <w:b/>
                <w:bCs/>
                <w:color w:val="1F3A5F"/>
                <w:sz w:val="15"/>
                <w:szCs w:val="15"/>
              </w:rPr>
              <w:t xml:space="preserve">13:00-14:30</w:t>
            </w:r>
          </w:p>
          <w:p>
            <w:pPr>
              <w:spacing w:after="50"/>
            </w:pPr>
            <w:r>
              <w:rPr>
                <w:rFonts w:ascii="Calibri" w:cs="Calibri" w:eastAsia="Calibri" w:hAnsi="Calibri"/>
                <w:sz w:val="16"/>
                <w:szCs w:val="16"/>
              </w:rPr>
              <w:t xml:space="preserve">Candidatures (1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bl>
    <w:p>
      <w:pPr>
        <w:spacing w:after="120"/>
      </w:pPr>
    </w:p>
    <w:p>
      <w:pPr>
        <w:pStyle w:val="Heading3"/>
        <w:keepNext/>
        <w:pageBreakBefore/>
      </w:pPr>
      <w:r>
        <w:rPr>
          <w:rFonts w:ascii="Calibri" w:cs="Calibri" w:eastAsia="Calibri" w:hAnsi="Calibri"/>
        </w:rPr>
        <w:t xml:space="preserve">Semaine d'école (9 h 30)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11:15-13:15</w:t>
            </w:r>
          </w:p>
          <w:p>
            <w:pPr>
              <w:spacing w:after="50"/>
            </w:pPr>
            <w:r>
              <w:rPr>
                <w:rFonts w:ascii="Calibri" w:cs="Calibri" w:eastAsia="Calibri" w:hAnsi="Calibri"/>
                <w:sz w:val="16"/>
                <w:szCs w:val="16"/>
              </w:rPr>
              <w:t xml:space="preserve">Lab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18:00-19:30</w:t>
            </w:r>
          </w:p>
          <w:p>
            <w:pPr>
              <w:spacing w:after="50"/>
            </w:pPr>
            <w:r>
              <w:rPr>
                <w:rFonts w:ascii="Calibri" w:cs="Calibri" w:eastAsia="Calibri" w:hAnsi="Calibri"/>
                <w:sz w:val="16"/>
                <w:szCs w:val="16"/>
              </w:rPr>
              <w:t xml:space="preserve">BSCP (1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BSCP (2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Revue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C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11:15-12:15</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12:30-13:00</w:t>
            </w:r>
          </w:p>
          <w:p>
            <w:pPr>
              <w:spacing w:after="50"/>
            </w:pPr>
            <w:r>
              <w:rPr>
                <w:rFonts w:ascii="Calibri" w:cs="Calibri" w:eastAsia="Calibri" w:hAnsi="Calibri"/>
                <w:sz w:val="16"/>
                <w:szCs w:val="16"/>
              </w:rPr>
              <w:t xml:space="preserve">C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Cours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Reverse eng.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Cours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18:00-18:30</w:t>
            </w:r>
          </w:p>
          <w:p>
            <w:pPr>
              <w:spacing w:after="50"/>
            </w:pPr>
            <w:r>
              <w:rPr>
                <w:rFonts w:ascii="Calibri" w:cs="Calibri" w:eastAsia="Calibri" w:hAnsi="Calibri"/>
                <w:sz w:val="16"/>
                <w:szCs w:val="16"/>
              </w:rPr>
              <w:t xml:space="preserve">Projet (30 min)</w:t>
            </w:r>
          </w:p>
          <w:p>
            <w:pPr>
              <w:keepNext/>
              <w:spacing w:after="0"/>
            </w:pPr>
            <w:r>
              <w:rPr>
                <w:rFonts w:ascii="Calibri" w:cs="Calibri" w:eastAsia="Calibri" w:hAnsi="Calibri"/>
                <w:b/>
                <w:bCs/>
                <w:color w:val="1F3A5F"/>
                <w:sz w:val="15"/>
                <w:szCs w:val="15"/>
              </w:rPr>
              <w:t xml:space="preserve">18:30-19:00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09:00-10:00</w:t>
            </w:r>
          </w:p>
          <w:p>
            <w:pPr>
              <w:spacing w:after="50"/>
            </w:pPr>
            <w:r>
              <w:rPr>
                <w:rFonts w:ascii="Calibri" w:cs="Calibri" w:eastAsia="Calibri" w:hAnsi="Calibri"/>
                <w:sz w:val="16"/>
                <w:szCs w:val="16"/>
              </w:rPr>
              <w:t xml:space="preserve">Cours (1 h)</w:t>
            </w:r>
          </w:p>
          <w:p>
            <w:pPr>
              <w:keepNext/>
              <w:spacing w:after="0"/>
            </w:pPr>
            <w:r>
              <w:rPr>
                <w:rFonts w:ascii="Calibri" w:cs="Calibri" w:eastAsia="Calibri" w:hAnsi="Calibri"/>
                <w:b/>
                <w:bCs/>
                <w:color w:val="1F3A5F"/>
                <w:sz w:val="15"/>
                <w:szCs w:val="15"/>
              </w:rPr>
              <w:t xml:space="preserve">10:15-12:15</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12:30-13:30</w:t>
            </w:r>
          </w:p>
          <w:p>
            <w:pPr>
              <w:spacing w:after="50"/>
            </w:pPr>
            <w:r>
              <w:rPr>
                <w:rFonts w:ascii="Calibri" w:cs="Calibri" w:eastAsia="Calibri" w:hAnsi="Calibri"/>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CRTL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Projet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CRTL (1 h)</w:t>
            </w:r>
          </w:p>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18:00-19:00</w:t>
            </w:r>
          </w:p>
          <w:p>
            <w:pPr>
              <w:spacing w:after="50"/>
            </w:pPr>
            <w:r>
              <w:rPr>
                <w:rFonts w:ascii="Calibri" w:cs="Calibri" w:eastAsia="Calibri" w:hAnsi="Calibri"/>
                <w:sz w:val="16"/>
                <w:szCs w:val="16"/>
              </w:rPr>
              <w:t xml:space="preserve">Candidatures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09:00-10:00</w:t>
            </w:r>
          </w:p>
          <w:p>
            <w:pPr>
              <w:spacing w:after="50"/>
            </w:pPr>
            <w:r>
              <w:rPr>
                <w:rFonts w:ascii="Calibri" w:cs="Calibri" w:eastAsia="Calibri" w:hAnsi="Calibri"/>
                <w:sz w:val="16"/>
                <w:szCs w:val="16"/>
              </w:rPr>
              <w:t xml:space="preserve">CRTL (1 h)</w:t>
            </w:r>
          </w:p>
          <w:p>
            <w:pPr>
              <w:keepNext/>
              <w:spacing w:after="0"/>
            </w:pPr>
            <w:r>
              <w:rPr>
                <w:rFonts w:ascii="Calibri" w:cs="Calibri" w:eastAsia="Calibri" w:hAnsi="Calibri"/>
                <w:b/>
                <w:bCs/>
                <w:color w:val="1F3A5F"/>
                <w:sz w:val="15"/>
                <w:szCs w:val="15"/>
              </w:rPr>
              <w:t xml:space="preserve">10:15-12:15</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12:30-13:30</w:t>
            </w:r>
          </w:p>
          <w:p>
            <w:pPr>
              <w:spacing w:after="50"/>
            </w:pPr>
            <w:r>
              <w:rPr>
                <w:rFonts w:ascii="Calibri" w:cs="Calibri" w:eastAsia="Calibri" w:hAnsi="Calibri"/>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bl>
    <w:p>
      <w:pPr>
        <w:spacing w:after="120"/>
      </w:pPr>
    </w:p>
    <w:p>
      <w:pPr>
        <w:pStyle w:val="Heading2"/>
        <w:keepNext/>
      </w:pPr>
      <w:r>
        <w:rPr>
          <w:rFonts w:ascii="Calibri" w:cs="Calibri" w:eastAsia="Calibri" w:hAnsi="Calibri"/>
        </w:rPr>
        <w:t xml:space="preserve">4.3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Réflexion sur les preuves hors emploi et sur ce que tu peux publier préparée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 (version plafonnée à environ 60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prise : règles de publication et projets de preuve hors emploi arrêtés.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fin juin, avec la table de correspondance Sektor7). Lab : début de Shinra (EDR et SOC simulés), version plafonnée à environ 65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Préparation de la décision D5 sur le renouvellement HTB (à prendre le 15 septembre 2027, l'abonnement expirant le 8 octobre 2027).</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Le cours EDR Internals ne démarre qu'en octobre. Lab : fin de Shinra avant l'expiration de l'abonnement le 8 octobre ; Ifrit ensuite seulement si D5 (15 septembre) a décidé le renouvellement,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10"/>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Tu m'as confirmé que ton abonnement, actif jusqu'au 8 octobre 2027, donne accès à Shinra, Ifrit et aux autres Pro Labs et Mini Pro Labs (non vérifié de mon côté).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le prix de renouvellement de ta formule historique en octobre 2027 face aux 490 $ par an de HTB PRO.</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janvier 2026),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(confirmé par toi ; heures et expiration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keepNext/>
        <w:spacing w:after="60" w:before="60"/>
        <w:jc w:val="center"/>
      </w:pPr>
      <w:r>
        <w:drawing>
          <wp:inline distT="0" distB="0" distL="0" distR="0">
            <wp:extent cx="8382000" cy="4476750"/>
            <wp:effectExtent t="0" r="0" b="0" l="0"/>
            <wp:docPr id="1" name="fig4_labs.png" descr="Nuage de points montrant, pour chaque lab, la durée d'un lab terminé en heures et la note de réalisme sur 5, avec trois catégories : dans le plan, conditionnel ou optionnel, à éviter." title="Figure 4 : réalisme et durée des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382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4.</w:t>
      </w:r>
      <w:r>
        <w:rPr>
          <w:rFonts w:ascii="Calibri" w:cs="Calibri" w:eastAsia="Calibri" w:hAnsi="Calibri"/>
          <w:b w:val="false"/>
          <w:bCs w:val="false"/>
          <w:i/>
          <w:iCs/>
          <w:color w:val="444444"/>
          <w:sz w:val="18"/>
          <w:szCs w:val="18"/>
        </w:rPr>
        <w:t xml:space="preserve"> Note de réalisme (avis) et durée d'un lab terminé, pour les labs de l'étude. Les notes sont mes avis et non des mesures. Les labs sans durée connue (par exemple les labs inclus au CRTO) ne figurent pas.</w:t>
      </w:r>
    </w:p>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Ton abonnement se termine le 8 octobre 2027. Estimation (avis) des heures de lab disponibles d'ici là, à 4,3 h par semaine en moyenne (5 h en entreprise, 3 h à l'école) : environ 39 h de mi-octobre à mi-décembre 2026, 9 h de mi-décembre à début janvier (le lab s'arrête trois semaines avant la BSCP), 60 h de mi-février à mai 2027 et 60 h de juin à septembre 2027, soit </w:t>
      </w:r>
      <w:r>
        <w:rPr>
          <w:rFonts w:ascii="Calibri" w:cs="Calibri" w:eastAsia="Calibri" w:hAnsi="Calibri"/>
          <w:b/>
          <w:bCs/>
          <w:i w:val="false"/>
          <w:iCs w:val="false"/>
        </w:rPr>
        <w:t xml:space="preserve">environ 170 h au total</w:t>
      </w:r>
      <w:r>
        <w:rPr>
          <w:rFonts w:ascii="Calibri" w:cs="Calibri" w:eastAsia="Calibri" w:hAnsi="Calibri"/>
          <w:b w:val="false"/>
          <w:bCs w:val="false"/>
          <w:i w:val="false"/>
          <w:iCs w:val="false"/>
        </w:rPr>
        <w:t xml:space="preserve">. Conséquence directe : </w:t>
      </w:r>
      <w:r>
        <w:rPr>
          <w:rFonts w:ascii="Calibri" w:cs="Calibri" w:eastAsia="Calibri" w:hAnsi="Calibri"/>
          <w:b/>
          <w:bCs/>
          <w:i w:val="false"/>
          <w:iCs w:val="false"/>
        </w:rPr>
        <w:t xml:space="preserve">tu peux faire trois labs courts avant la BSCP, puis RastaLabs et Shinra en version plafonnée à environ 60 et 65 h</w:t>
      </w:r>
      <w:r>
        <w:rPr>
          <w:rFonts w:ascii="Calibri" w:cs="Calibri" w:eastAsia="Calibri" w:hAnsi="Calibri"/>
          <w:b w:val="false"/>
          <w:bCs w:val="false"/>
          <w:i w:val="false"/>
          <w:iCs w:val="false"/>
        </w:rPr>
        <w:t xml:space="preserve">, c'est-à-dire en visant les objectifs principaux et non l'exhaustivité des drapeaux. Ifrit ne tient pas dans l'abonnement actuel : il suppose un renouvellement (voir la figure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55 à 65 (plafond conseillé :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Version plafonnée : une durée complète est de 80 à 100 h. Chaque heure en plus retire de la place à Shinra, plus directement lié à l'évasion.</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70 (plafond conseillé : 65)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 Version plafonnée (durée complète : 70 à 100 h). À terminer avant l'expiration de l'abonnement, le 8 octobre 2027.</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le 8 octobre 2027 (décision D5, 15 septembre 2027)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d'Ifrit ou banc Ludus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Créneau lab pendant la fin du cours EDR, avant le lab du CRTL.</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 ; examen visé en avril ou mai.</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à juin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(30 ou 60 jours), CARTP ou Cybernetics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D7 (avril 2028) ; Cybernetics seulement si l'abonnement a été renouvelé ; aucun si la recherche d'emploi l'exige.</w:t>
            </w:r>
          </w:p>
        </w:tc>
      </w:tr>
    </w:tbl>
    <w:p>
      <w:pPr>
        <w:keepNext/>
        <w:spacing w:after="60" w:before="60"/>
        <w:jc w:val="center"/>
      </w:pPr>
      <w:r>
        <w:drawing>
          <wp:inline distT="0" distB="0" distL="0" distR="0">
            <wp:extent cx="7620000" cy="3467100"/>
            <wp:effectExtent t="0" r="0" b="0" l="0"/>
            <wp:docPr id="1" name="fig2_capacite.png" descr="Barres groupées comparant, pour cinq périodes, les heures de lab disponibles, les heures prévues dans le plan en version plafonnée et la durée complète du lab correspondant." title="Figure 5 : capacité de lab et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620000" cy="34671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5.</w:t>
      </w:r>
      <w:r>
        <w:rPr>
          <w:rFonts w:ascii="Calibri" w:cs="Calibri" w:eastAsia="Calibri" w:hAnsi="Calibri"/>
          <w:b w:val="false"/>
          <w:bCs w:val="false"/>
          <w:i/>
          <w:iCs/>
          <w:color w:val="444444"/>
          <w:sz w:val="18"/>
          <w:szCs w:val="18"/>
        </w:rPr>
        <w:t xml:space="preserve"> Heures de lab disponibles (estimation, avis) comparées aux heures prévues et à la durée complète des labs. RastaLabs et Shinra ne tiennent dans l'abonnement qu'en version plafonnée ; Ifrit suppose un renouvellement.</w:t>
      </w:r>
    </w:p>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11"/>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jusqu'à mi-décembre 2026, pause pendant la préparation de la BSCP, reprise à 4 h à mi-février 2027</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(Red Teamer Pentester, 58 000 € par an, trois ans d'expérience minimum, offre de juillet 2026)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depuis juillet 2025, et le guide TIBER-FR de la Banque de France (mars 2025) en fixe la mise en oeuvre.</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en cabinet de préférence, avec OSCP, CRTP, CRTE, BSCP, CRTO et CRTL. Un poste confirmé est peu probable : tu n'auras aucune mission offensive réelle à ton actif, alors que l'offre de Synacktiv demande trois ans d'expérience offensive et que ton expérience d'infrastructure ne comptera probablement pas comme telle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trois à cinq ans après la sortie d'école (avis), en raison de l'absence d'offensif en alternance, avec un historique de projets publics et de vraies missions.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puisque l'alternance n'apporte aucune preuve offensive, ces preuves doivent venir de toi : rapports de lab au format client (privés), deux projets logiciels publics, un projet scolaire de M2 orienté offensif ou évasion si ton école en impose un (à vérifier), et si ton employeur l'autorise, un article ou une présentation. Tes atouts réels sont ailleurs : trois ans d'infrastructure en environnement sensible et la compréhension de la défense (banc Ludus avec EDR). Pitch recommandé : un opérateur qui sait comment un parc est administré et surveillé. C'est le point de décision D3.</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congés planifiés (deux semaines sans objectif en 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principal,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(donc en mars ou avril 2027 ; une nouvelle tentative doit être rachetée selon la FAQ PortSwigger,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structurel, hors des trois demandés : l'absence totale d'offensif en alternance. Si au bout de six mois de recherche (à partir de janvier 2028) aucun cabinet ne te convoque faute d'expérience, élargis aux postes de pentest généraliste et aux équipes de détection ou d'audit, puis reviens vers l'offensif après un ou deux ans (avis).</w:t>
      </w: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2"/>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vérifiées (heures, expiration).</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Quelles preuves offensives construire hors emploi, et lesquelles publier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 que ton contrat et le statut de l'agent public autorisent comme publication et activité extérieure (à vérifier auprès de ton tuteur et de ton école, non vérifié de mon côté) ; existence éventuelle d'un projet scolaire de M2 à orienter vers le Red Team ; avancement de RastaLabs et du projet logiciel n° 1.</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 ton école impose un projet en M2, l'orienter vers un sujet Red Team ou évasion. Publier uniquement après accord écrit de l'employeur. Travailler exclusivement sur des environnements de lab autorisés, jamais sur le matériel ou le réseau de l'employeur. Si l'accord de publication est refusé, publier sous forme de rapports privés partagés en entretien.</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septembre 2027 (abonnement expirant le 8 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(lancées en janvier 2028)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avancement du CRTL ; recherche d'emploi en cours.</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le CRTL est obtenu ou l'examen passé et que le budget le permet.</w:t>
            </w:r>
          </w:p>
        </w:tc>
      </w:tr>
    </w:tbl>
    <w:p>
      <w:pPr>
        <w:sectPr>
          <w:footerReference w:type="default" r:id="rId13"/>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2028 (début du lab)</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d'avril 2026</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 ; prix de ta formule historique non vérifié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2027 si D5 le valide</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ou juin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non confirmé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ou avril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trois informations</w:t>
      </w:r>
      <w:r>
        <w:rPr>
          <w:rFonts w:ascii="Calibri" w:cs="Calibri" w:eastAsia="Calibri" w:hAnsi="Calibri"/>
          <w:b w:val="false"/>
          <w:bCs w:val="false"/>
          <w:i w:val="false"/>
          <w:iCs w:val="false"/>
        </w:rPr>
        <w:t xml:space="preserve"> que je ne peux pas obtenir : les heures, la date d'expiration et le nombre de tentatives d'examen du lab CRTO ; le prix de renouvellement de ton abonnement HackTheBox historique face à HTB PRO ; les prérequis du cours EDR de Maldev Academy (page du programme à lire en entier de ton côté). Le calendrier des labs et les décisions D2 et D5 en dépendent.</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 Course, page et programme (Maldev Academy) : lu seulement par extraits de recherche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maldevacademy.com/edr-course ; /edr-course/syllabus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Publications de Maldev Academy sur l'agent MaldevEdr et ETW-TI (X)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x.com/MalDevAcademy/status/2061859754083815787 ; /2086850780024180824</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 cours homonyme distinct du tien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sectPr>
      <w:footerReference w:type="default" r:id="rId14"/>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7d3cd3e090f9c3c4c7af7ba2dad7bb39c22aced2.png"/><Relationship Id="rId16" Type="http://schemas.openxmlformats.org/officeDocument/2006/relationships/image" Target="media/f2b0a05123c6041978b618bd0913f2ef671b04e0.png"/><Relationship Id="rId17" Type="http://schemas.openxmlformats.org/officeDocument/2006/relationships/image" Target="media/7045e214da0c4f2aa59ab3f149f95af14a0b6640.png"/><Relationship Id="rId18" Type="http://schemas.openxmlformats.org/officeDocument/2006/relationships/image" Target="media/a6dbfedc360dc46cad2641740f4e6a379b7bb560.png"/><Relationship Id="rId19" Type="http://schemas.openxmlformats.org/officeDocument/2006/relationships/image" Target="media/6c8ef8c6326a2069547a998a3d35d33e02aad3f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2026-10-14T14:52:51.256Z</dcterms:created>
  <dcterms:modified xsi:type="dcterms:W3CDTF">2026-10-14T14:52:51.256Z</dcterms:modified>
</cp:coreProperties>
</file>

<file path=docProps/custom.xml><?xml version="1.0" encoding="utf-8"?>
<Properties xmlns="http://schemas.openxmlformats.org/officeDocument/2006/custom-properties" xmlns:vt="http://schemas.openxmlformats.org/officeDocument/2006/docPropsVTypes"/>
</file>