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26BF" w14:textId="77777777" w:rsidR="00167D93" w:rsidRPr="00167D93" w:rsidRDefault="00167D93" w:rsidP="00167D93">
      <w:r w:rsidRPr="00167D93">
        <w:rPr>
          <w:b/>
          <w:bCs/>
        </w:rPr>
        <w:t>人工智能赛道 · 赛题解析</w:t>
      </w:r>
    </w:p>
    <w:p w14:paraId="371156D0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银行 AI 智能体</w:t>
      </w:r>
    </w:p>
    <w:p w14:paraId="2F3C32D8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一、赛题背景</w:t>
      </w:r>
    </w:p>
    <w:p w14:paraId="337754AC" w14:textId="77777777" w:rsidR="00167D93" w:rsidRPr="00167D93" w:rsidRDefault="00167D93" w:rsidP="00167D93">
      <w:r w:rsidRPr="00167D93">
        <w:t>传统手机银行的操作路径长、功能入口深，用户完成一笔转账平均需要 3 步以上操作。随着多模态大模型和 Agent 技术的成熟，“说话就能办业务”正从概念走向现实。</w:t>
      </w:r>
    </w:p>
    <w:p w14:paraId="03F819EA" w14:textId="77777777" w:rsidR="00167D93" w:rsidRPr="00167D93" w:rsidRDefault="00167D93" w:rsidP="00167D93">
      <w:r w:rsidRPr="00167D93">
        <w:t>本赛题要求参赛团队构建一个银行 AI 智能体（AI Banking Agent）：用户只需用自然语言描述需求，Agent 即可自主理解意图、规划任务链路，并在严格的安全框架内完成银行业务操作（可参考 OpenClaw 等开源智能体项目）。</w:t>
      </w:r>
    </w:p>
    <w:p w14:paraId="6006C7CD" w14:textId="77777777" w:rsidR="00167D93" w:rsidRPr="00167D93" w:rsidRDefault="00167D93" w:rsidP="00167D93">
      <w:r w:rsidRPr="00167D93">
        <w:t>行业对标：参考 Revolut AIR（Revolut 推出的 AI 银行助手）。鼓励参赛团队探索更深入的场景覆盖与更流畅的交互体验。</w:t>
      </w:r>
    </w:p>
    <w:p w14:paraId="7F2BDA3C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二、赛题任务</w:t>
      </w:r>
    </w:p>
    <w:p w14:paraId="50603D09" w14:textId="77777777" w:rsidR="00167D93" w:rsidRPr="00167D93" w:rsidRDefault="00167D93" w:rsidP="00167D93">
      <w:r w:rsidRPr="00167D93">
        <w:t>构建一个 AI Banking Agent 系统，通过自然语言对话理解用户金融意图，自主规划并执行银行业务操作，用户可通过 APP、IM 等渠道与 Agent 联通。参赛团队需至少覆盖以下 3 个核心场景（鼓励全覆盖），下表仅作参考：</w:t>
      </w:r>
    </w:p>
    <w:tbl>
      <w:tblPr>
        <w:tblW w:w="9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754"/>
        <w:gridCol w:w="7282"/>
      </w:tblGrid>
      <w:tr w:rsidR="00167D93" w:rsidRPr="00167D93" w14:paraId="76CA311A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shd w:val="clear" w:color="auto" w:fill="F5F7FA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126B3F" w14:textId="77777777" w:rsidR="00167D93" w:rsidRPr="00167D93" w:rsidRDefault="00167D93" w:rsidP="00167D93">
            <w:pPr>
              <w:rPr>
                <w:b/>
                <w:bCs/>
              </w:rPr>
            </w:pPr>
            <w:r w:rsidRPr="00167D93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shd w:val="clear" w:color="auto" w:fill="F5F7FA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A915B8" w14:textId="77777777" w:rsidR="00167D93" w:rsidRPr="00167D93" w:rsidRDefault="00167D93" w:rsidP="00167D93">
            <w:pPr>
              <w:rPr>
                <w:b/>
                <w:bCs/>
              </w:rPr>
            </w:pPr>
            <w:r w:rsidRPr="00167D93">
              <w:rPr>
                <w:b/>
                <w:bCs/>
              </w:rPr>
              <w:t>场景方向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shd w:val="clear" w:color="auto" w:fill="F5F7FA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B318C6" w14:textId="77777777" w:rsidR="00167D93" w:rsidRPr="00167D93" w:rsidRDefault="00167D93" w:rsidP="00167D93">
            <w:pPr>
              <w:rPr>
                <w:b/>
                <w:bCs/>
              </w:rPr>
            </w:pPr>
            <w:r w:rsidRPr="00167D93">
              <w:rPr>
                <w:b/>
                <w:bCs/>
              </w:rPr>
              <w:t>典型能力示例</w:t>
            </w:r>
          </w:p>
        </w:tc>
      </w:tr>
      <w:tr w:rsidR="00167D93" w:rsidRPr="00167D93" w14:paraId="1B833C10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CAB618" w14:textId="77777777" w:rsidR="00167D93" w:rsidRPr="00167D93" w:rsidRDefault="00167D93" w:rsidP="00167D93">
            <w:r w:rsidRPr="00167D93">
              <w:t>1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B8961B" w14:textId="77777777" w:rsidR="00167D93" w:rsidRPr="00167D93" w:rsidRDefault="00167D93" w:rsidP="00167D93">
            <w:r w:rsidRPr="00167D93">
              <w:t>智能转账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63460E" w14:textId="77777777" w:rsidR="00167D93" w:rsidRPr="00167D93" w:rsidRDefault="00167D93" w:rsidP="00167D93">
            <w:r w:rsidRPr="00167D93">
              <w:t>按人名 手机号 备注转账、定时转账、拆分 AA 收款</w:t>
            </w:r>
          </w:p>
        </w:tc>
      </w:tr>
      <w:tr w:rsidR="00167D93" w:rsidRPr="00167D93" w14:paraId="0197E1A5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A3F567" w14:textId="77777777" w:rsidR="00167D93" w:rsidRPr="00167D93" w:rsidRDefault="00167D93" w:rsidP="00167D93">
            <w:r w:rsidRPr="00167D93">
              <w:t>2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0A1DBF" w14:textId="77777777" w:rsidR="00167D93" w:rsidRPr="00167D93" w:rsidRDefault="00167D93" w:rsidP="00167D93">
            <w:r w:rsidRPr="00167D93">
              <w:t>账单分析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242478" w14:textId="77777777" w:rsidR="00167D93" w:rsidRPr="00167D93" w:rsidRDefault="00167D93" w:rsidP="00167D93">
            <w:r w:rsidRPr="00167D93">
              <w:t>消费分类统计、异常交易识别、月度 年度账单报告</w:t>
            </w:r>
          </w:p>
        </w:tc>
      </w:tr>
      <w:tr w:rsidR="00167D93" w:rsidRPr="00167D93" w14:paraId="2A05D928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B82672" w14:textId="77777777" w:rsidR="00167D93" w:rsidRPr="00167D93" w:rsidRDefault="00167D93" w:rsidP="00167D93">
            <w:r w:rsidRPr="00167D93">
              <w:t>3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A7C366" w14:textId="77777777" w:rsidR="00167D93" w:rsidRPr="00167D93" w:rsidRDefault="00167D93" w:rsidP="00167D93">
            <w:r w:rsidRPr="00167D93">
              <w:t>理财操作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FFF925" w14:textId="77777777" w:rsidR="00167D93" w:rsidRPr="00167D93" w:rsidRDefault="00167D93" w:rsidP="00167D93">
            <w:r w:rsidRPr="00167D93">
              <w:t>产品推荐与对比、风险评估、一键申购 赎回</w:t>
            </w:r>
          </w:p>
        </w:tc>
      </w:tr>
      <w:tr w:rsidR="00167D93" w:rsidRPr="00167D93" w14:paraId="1381DD06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68AFC5" w14:textId="77777777" w:rsidR="00167D93" w:rsidRPr="00167D93" w:rsidRDefault="00167D93" w:rsidP="00167D93">
            <w:r w:rsidRPr="00167D93">
              <w:t>4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2BE30B" w14:textId="77777777" w:rsidR="00167D93" w:rsidRPr="00167D93" w:rsidRDefault="00167D93" w:rsidP="00167D93">
            <w:r w:rsidRPr="00167D93">
              <w:t>卡片管理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B20BF7" w14:textId="77777777" w:rsidR="00167D93" w:rsidRPr="00167D93" w:rsidRDefault="00167D93" w:rsidP="00167D93">
            <w:r w:rsidRPr="00167D93">
              <w:t>卡申请、额度调整、交易限制 解锁、卡片挂失</w:t>
            </w:r>
          </w:p>
        </w:tc>
      </w:tr>
      <w:tr w:rsidR="00167D93" w:rsidRPr="00167D93" w14:paraId="00200BFB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08DDEF" w14:textId="77777777" w:rsidR="00167D93" w:rsidRPr="00167D93" w:rsidRDefault="00167D93" w:rsidP="00167D93">
            <w:r w:rsidRPr="00167D93">
              <w:t>5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3700DB" w14:textId="77777777" w:rsidR="00167D93" w:rsidRPr="00167D93" w:rsidRDefault="00167D93" w:rsidP="00167D93">
            <w:r w:rsidRPr="00167D93">
              <w:t>订阅 代扣管理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287BBE" w14:textId="77777777" w:rsidR="00167D93" w:rsidRPr="00167D93" w:rsidRDefault="00167D93" w:rsidP="00167D93">
            <w:r w:rsidRPr="00167D93">
              <w:t>自动识别订阅扣费、续费提醒、一键取消订阅</w:t>
            </w:r>
          </w:p>
        </w:tc>
      </w:tr>
      <w:tr w:rsidR="00167D93" w:rsidRPr="00167D93" w14:paraId="7E4F392E" w14:textId="77777777">
        <w:tc>
          <w:tcPr>
            <w:tcW w:w="0" w:type="auto"/>
            <w:tcBorders>
              <w:bottom w:val="nil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785B7F" w14:textId="77777777" w:rsidR="00167D93" w:rsidRPr="00167D93" w:rsidRDefault="00167D93" w:rsidP="00167D93">
            <w:r w:rsidRPr="00167D93">
              <w:t>6</w:t>
            </w:r>
          </w:p>
        </w:tc>
        <w:tc>
          <w:tcPr>
            <w:tcW w:w="0" w:type="auto"/>
            <w:tcBorders>
              <w:bottom w:val="nil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5B03A2" w14:textId="77777777" w:rsidR="00167D93" w:rsidRPr="00167D93" w:rsidRDefault="00167D93" w:rsidP="00167D93">
            <w:r w:rsidRPr="00167D93">
              <w:t>跨场景联动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A746AC" w14:textId="77777777" w:rsidR="00167D93" w:rsidRPr="00167D93" w:rsidRDefault="00167D93" w:rsidP="00167D93">
            <w:r w:rsidRPr="00167D93">
              <w:t>检测“我爱人生日”，当月锁定 1000 元活期，生日前 2 天订购鲜花、蛋糕</w:t>
            </w:r>
          </w:p>
        </w:tc>
      </w:tr>
    </w:tbl>
    <w:p w14:paraId="40518DED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三、核心技术要求</w:t>
      </w:r>
    </w:p>
    <w:p w14:paraId="13BE8C73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lastRenderedPageBreak/>
        <w:t>1. 权限分级机制（实现优先级：高）</w:t>
      </w:r>
    </w:p>
    <w:p w14:paraId="101ED8F8" w14:textId="77777777" w:rsidR="00167D93" w:rsidRPr="00167D93" w:rsidRDefault="00167D93" w:rsidP="00167D93">
      <w:r w:rsidRPr="00167D93">
        <w:t>系统必须建立严格的操作权限分级体系，体现“低风险自动、高风险确认、极高风险强验证”的安全理念：</w:t>
      </w:r>
    </w:p>
    <w:tbl>
      <w:tblPr>
        <w:tblW w:w="98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1"/>
        <w:gridCol w:w="973"/>
        <w:gridCol w:w="8146"/>
      </w:tblGrid>
      <w:tr w:rsidR="00167D93" w:rsidRPr="00167D93" w14:paraId="0AD95A5E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shd w:val="clear" w:color="auto" w:fill="F5F7FA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76569F" w14:textId="77777777" w:rsidR="00167D93" w:rsidRPr="00167D93" w:rsidRDefault="00167D93" w:rsidP="00167D93">
            <w:pPr>
              <w:rPr>
                <w:b/>
                <w:bCs/>
              </w:rPr>
            </w:pPr>
            <w:r w:rsidRPr="00167D93">
              <w:rPr>
                <w:b/>
                <w:bCs/>
              </w:rPr>
              <w:t>级别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shd w:val="clear" w:color="auto" w:fill="F5F7FA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E5D1E6" w14:textId="77777777" w:rsidR="00167D93" w:rsidRPr="00167D93" w:rsidRDefault="00167D93" w:rsidP="00167D93">
            <w:pPr>
              <w:rPr>
                <w:b/>
                <w:bCs/>
              </w:rPr>
            </w:pPr>
            <w:r w:rsidRPr="00167D93">
              <w:rPr>
                <w:b/>
                <w:bCs/>
              </w:rPr>
              <w:t>执行策略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shd w:val="clear" w:color="auto" w:fill="F5F7FA"/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B250FA" w14:textId="77777777" w:rsidR="00167D93" w:rsidRPr="00167D93" w:rsidRDefault="00167D93" w:rsidP="00167D93">
            <w:pPr>
              <w:rPr>
                <w:b/>
                <w:bCs/>
              </w:rPr>
            </w:pPr>
            <w:r w:rsidRPr="00167D93">
              <w:rPr>
                <w:b/>
                <w:bCs/>
              </w:rPr>
              <w:t>典型操作范围</w:t>
            </w:r>
          </w:p>
        </w:tc>
      </w:tr>
      <w:tr w:rsidR="00167D93" w:rsidRPr="00167D93" w14:paraId="06898CAE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6C8FEE" w14:textId="77777777" w:rsidR="00167D93" w:rsidRPr="00167D93" w:rsidRDefault="00167D93" w:rsidP="00167D93">
            <w:r w:rsidRPr="00167D93">
              <w:t>绿色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2DA77C1" w14:textId="77777777" w:rsidR="00167D93" w:rsidRPr="00167D93" w:rsidRDefault="00167D93" w:rsidP="00167D93">
            <w:r w:rsidRPr="00167D93">
              <w:t>自动执行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30D5DE" w14:textId="77777777" w:rsidR="00167D93" w:rsidRPr="00167D93" w:rsidRDefault="00167D93" w:rsidP="00167D93">
            <w:r w:rsidRPr="00167D93">
              <w:t>余额查询、交易记录查询、账单分析、理财收益查询等纯查询类操作，Agent 确认意图后直接执行，无需二次确认</w:t>
            </w:r>
          </w:p>
        </w:tc>
      </w:tr>
      <w:tr w:rsidR="00167D93" w:rsidRPr="00167D93" w14:paraId="3D94BFB1" w14:textId="77777777"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E69952" w14:textId="77777777" w:rsidR="00167D93" w:rsidRPr="00167D93" w:rsidRDefault="00167D93" w:rsidP="00167D93">
            <w:r w:rsidRPr="00167D93">
              <w:t>黄色</w:t>
            </w:r>
          </w:p>
        </w:tc>
        <w:tc>
          <w:tcPr>
            <w:tcW w:w="0" w:type="auto"/>
            <w:tcBorders>
              <w:bottom w:val="single" w:sz="6" w:space="0" w:color="E8EDF4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94BBC6" w14:textId="77777777" w:rsidR="00167D93" w:rsidRPr="00167D93" w:rsidRDefault="00167D93" w:rsidP="00167D93">
            <w:r w:rsidRPr="00167D93">
              <w:t>用户确认</w:t>
            </w:r>
          </w:p>
        </w:tc>
        <w:tc>
          <w:tcPr>
            <w:tcW w:w="0" w:type="auto"/>
            <w:tcBorders>
              <w:bottom w:val="single" w:sz="6" w:space="0" w:color="E8EDF4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F484BB" w14:textId="77777777" w:rsidR="00167D93" w:rsidRPr="00167D93" w:rsidRDefault="00167D93" w:rsidP="00167D93">
            <w:r w:rsidRPr="00167D93">
              <w:t>小额转账（日累计 ≤ 1000 元）、订阅查询 取消、虚拟卡申请等，执行前展示操作详情并获得明确确认</w:t>
            </w:r>
          </w:p>
        </w:tc>
      </w:tr>
      <w:tr w:rsidR="00167D93" w:rsidRPr="00167D93" w14:paraId="43686675" w14:textId="77777777">
        <w:tc>
          <w:tcPr>
            <w:tcW w:w="0" w:type="auto"/>
            <w:tcBorders>
              <w:bottom w:val="nil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E8AC744" w14:textId="77777777" w:rsidR="00167D93" w:rsidRPr="00167D93" w:rsidRDefault="00167D93" w:rsidP="00167D93">
            <w:r w:rsidRPr="00167D93">
              <w:t>红色</w:t>
            </w:r>
          </w:p>
        </w:tc>
        <w:tc>
          <w:tcPr>
            <w:tcW w:w="0" w:type="auto"/>
            <w:tcBorders>
              <w:bottom w:val="nil"/>
              <w:right w:val="single" w:sz="6" w:space="0" w:color="E8EDF4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0B26A2" w14:textId="77777777" w:rsidR="00167D93" w:rsidRPr="00167D93" w:rsidRDefault="00167D93" w:rsidP="00167D93">
            <w:r w:rsidRPr="00167D93">
              <w:t>强验证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D61821" w14:textId="77777777" w:rsidR="00167D93" w:rsidRPr="00167D93" w:rsidRDefault="00167D93" w:rsidP="00167D93">
            <w:r w:rsidRPr="00167D93">
              <w:t>大额转账（日累计 &gt; 1000 元）、密码修改、卡片挂失 解挂、理财产品申购等，须通过人脸识别、短信验证码或 U 盾等多因子认证</w:t>
            </w:r>
          </w:p>
        </w:tc>
      </w:tr>
    </w:tbl>
    <w:p w14:paraId="172F6063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2. 安全机制（实现优先级：高）</w:t>
      </w:r>
    </w:p>
    <w:p w14:paraId="0F916D31" w14:textId="77777777" w:rsidR="00167D93" w:rsidRPr="00167D93" w:rsidRDefault="00167D93" w:rsidP="00167D93">
      <w:r w:rsidRPr="00167D93">
        <w:t>幻觉防护：Agent 不得编造交易结果或账户信息；</w:t>
      </w:r>
    </w:p>
    <w:p w14:paraId="59169F41" w14:textId="77777777" w:rsidR="00167D93" w:rsidRPr="00167D93" w:rsidRDefault="00167D93" w:rsidP="00167D93">
      <w:r w:rsidRPr="00167D93">
        <w:t>注入防御：防止通过特殊 Prompt 绕过权限控制；</w:t>
      </w:r>
    </w:p>
    <w:p w14:paraId="53E87221" w14:textId="77777777" w:rsidR="00167D93" w:rsidRPr="00167D93" w:rsidRDefault="00167D93" w:rsidP="00167D93">
      <w:r w:rsidRPr="00167D93">
        <w:t>操作审计：所有关键操作需记录完整的决策链路与执行日志；</w:t>
      </w:r>
    </w:p>
    <w:p w14:paraId="176F3CF3" w14:textId="77777777" w:rsidR="00167D93" w:rsidRPr="00167D93" w:rsidRDefault="00167D93" w:rsidP="00167D93">
      <w:r w:rsidRPr="00167D93">
        <w:t>异常熔断：连续失败或可疑行为触发安全锁定；</w:t>
      </w:r>
    </w:p>
    <w:p w14:paraId="2181EB67" w14:textId="77777777" w:rsidR="00167D93" w:rsidRPr="00167D93" w:rsidRDefault="00167D93" w:rsidP="00167D93">
      <w:r w:rsidRPr="00167D93">
        <w:t>沙箱环境：生成的代码在受限、可监控的逻辑隔离环境中运行。</w:t>
      </w:r>
    </w:p>
    <w:p w14:paraId="10309FF1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3. 意图理解与任务规划</w:t>
      </w:r>
    </w:p>
    <w:p w14:paraId="3474AC01" w14:textId="77777777" w:rsidR="00167D93" w:rsidRPr="00167D93" w:rsidRDefault="00167D93" w:rsidP="00167D93">
      <w:r w:rsidRPr="00167D93">
        <w:t>支持模糊表达、省略上下文、隐含意图的识别；复杂任务需拆解为有序的子任务 DAG（有向无环图）；执行过程中支持中断、回退和人工接管。</w:t>
      </w:r>
    </w:p>
    <w:p w14:paraId="7AF778D4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t>四、项目规范</w:t>
      </w:r>
    </w:p>
    <w:p w14:paraId="02E34E63" w14:textId="77777777" w:rsidR="00167D93" w:rsidRPr="00167D93" w:rsidRDefault="00167D93" w:rsidP="00167D93">
      <w:r w:rsidRPr="00167D93">
        <w:t>参赛队伍须独立完成题目，符合相关法律法规规定，不得存在任何作弊、欺诈、侵犯他人知识产权等行为。参赛期间若经发现或被举报并核实存在上述行为，大赛组委会有权取消参赛队伍的参赛资格和比赛成绩。</w:t>
      </w:r>
    </w:p>
    <w:p w14:paraId="6542D8B2" w14:textId="77777777" w:rsidR="00167D93" w:rsidRPr="00167D93" w:rsidRDefault="00167D93" w:rsidP="00167D93">
      <w:r w:rsidRPr="00167D93">
        <w:t>本次大赛参赛作品的知识产权归参赛选手所有，主办方有权将参赛作品及作品相关信息、参赛队伍信息用于宣传品、相关出版物、指定及授权媒体发布、官方网站浏览及下载、展览（含巡展）等。</w:t>
      </w:r>
    </w:p>
    <w:p w14:paraId="50800F5D" w14:textId="77777777" w:rsidR="00167D93" w:rsidRPr="00167D93" w:rsidRDefault="00167D93" w:rsidP="00167D93">
      <w:pPr>
        <w:rPr>
          <w:b/>
          <w:bCs/>
        </w:rPr>
      </w:pPr>
      <w:r w:rsidRPr="00167D93">
        <w:rPr>
          <w:b/>
          <w:bCs/>
        </w:rPr>
        <w:lastRenderedPageBreak/>
        <w:t>五、作品资料</w:t>
      </w:r>
    </w:p>
    <w:p w14:paraId="5BDA4670" w14:textId="77777777" w:rsidR="00167D93" w:rsidRPr="00167D93" w:rsidRDefault="00167D93" w:rsidP="00167D93">
      <w:r w:rsidRPr="00167D93">
        <w:t>1. 作品简介：前往大赛报名系统，提交作品名称并上传作品简介（200 字以内，内容包含创作理念及作品中所使用的 AI 技术等）。</w:t>
      </w:r>
    </w:p>
    <w:p w14:paraId="5FCD26DB" w14:textId="77777777" w:rsidR="00167D93" w:rsidRPr="00167D93" w:rsidRDefault="00167D93" w:rsidP="00167D93">
      <w:r w:rsidRPr="00167D93">
        <w:t>2. 技术文档：系统架构图、核心算法说明、安全设计文档。</w:t>
      </w:r>
    </w:p>
    <w:p w14:paraId="5C58762D" w14:textId="77777777" w:rsidR="00167D93" w:rsidRPr="00167D93" w:rsidRDefault="00167D93" w:rsidP="00167D93">
      <w:r w:rsidRPr="00167D93">
        <w:t>3. 答辩材料：答辩 PPT（汇报不超过 10 分钟）；演示视频（不超过 5 分钟）。</w:t>
      </w:r>
    </w:p>
    <w:p w14:paraId="48BA754A" w14:textId="77777777" w:rsidR="00167D93" w:rsidRPr="00167D93" w:rsidRDefault="00167D93" w:rsidP="00167D93">
      <w:r w:rsidRPr="00167D93">
        <w:t>4. 作品信息：源代码，含 README、GitHub 仓库地址、部署说明、测试用例等。</w:t>
      </w:r>
    </w:p>
    <w:p w14:paraId="343262AA" w14:textId="77777777" w:rsidR="00167D93" w:rsidRPr="00167D93" w:rsidRDefault="00167D93" w:rsidP="00167D93">
      <w:r w:rsidRPr="00167D93">
        <w:t>5. 安全自评报告：权限分级实现说明及已知风险清单。</w:t>
      </w:r>
    </w:p>
    <w:p w14:paraId="4A350794" w14:textId="77777777" w:rsidR="00717B41" w:rsidRPr="00167D93" w:rsidRDefault="00717B41"/>
    <w:sectPr w:rsidR="00717B41" w:rsidRPr="00167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6A89E" w14:textId="77777777" w:rsidR="002F2B36" w:rsidRDefault="002F2B36" w:rsidP="00167D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E290AB" w14:textId="77777777" w:rsidR="002F2B36" w:rsidRDefault="002F2B36" w:rsidP="00167D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2532" w14:textId="77777777" w:rsidR="002F2B36" w:rsidRDefault="002F2B36" w:rsidP="00167D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6C5FA0" w14:textId="77777777" w:rsidR="002F2B36" w:rsidRDefault="002F2B36" w:rsidP="00167D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41"/>
    <w:rsid w:val="00167D93"/>
    <w:rsid w:val="002F2B36"/>
    <w:rsid w:val="00717B41"/>
    <w:rsid w:val="00C2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4FD44E-A7E8-4F0C-87B3-89B47F2A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7B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B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B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B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B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B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B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B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B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7B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7B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7B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7B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B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7B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7B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B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B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B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B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B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B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B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7D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7D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7D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7D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启卓 刘</dc:creator>
  <cp:keywords/>
  <dc:description/>
  <cp:lastModifiedBy>启卓 刘</cp:lastModifiedBy>
  <cp:revision>2</cp:revision>
  <dcterms:created xsi:type="dcterms:W3CDTF">2026-10-22T05:29:00Z</dcterms:created>
  <dcterms:modified xsi:type="dcterms:W3CDTF">2026-10-22T05:29:00Z</dcterms:modified>
</cp:coreProperties>
</file>