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sz w:val="34"/>
          <w:szCs w:val="34"/>
          <w:rtl w:val="0"/>
        </w:rPr>
        <w:t>{{ finding.id }} - {{ finding.title }}</w:t>
      </w:r>
    </w:p>
    <w:tbl>
      <w:tblPr>
        <w:tblStyle w:val="Table1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4.2519685039372"/>
        <w:gridCol w:w="1504.2519685039372"/>
        <w:gridCol w:w="1504.2519685039372"/>
        <w:gridCol w:w="1504.2519685039372"/>
        <w:gridCol w:w="1504.2519685039372"/>
        <w:gridCol w:w="1504.2519685039372"/>
        <w:tblGridChange w:id="0">
          <w:tblGrid>
            <w:gridCol w:w="1504.2519685039372"/>
            <w:gridCol w:w="1504.2519685039372"/>
            <w:gridCol w:w="1504.2519685039372"/>
            <w:gridCol w:w="1504.2519685039372"/>
            <w:gridCol w:w="1504.2519685039372"/>
            <w:gridCol w:w="1504.2519685039372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>{{ finding.severity }}</w:t>
            </w:r>
          </w:p>
        </w:tc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CVSS 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>{{ finding.cvss.score }}</w:t>
            </w:r>
          </w:p>
        </w:tc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>{{ finding.category }}</w:t>
            </w:r>
          </w:p>
        </w:tc>
      </w:tr>
    </w:tbl>
    <w:p w:rsidR="00000000" w:rsidDel="00000000" w:rsidP="00000000" w:rsidRDefault="00000000" w:rsidRPr="00000000" w14:paraId="00000008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7515"/>
        <w:tblGridChange w:id="0">
          <w:tblGrid>
            <w:gridCol w:w="1500"/>
            <w:gridCol w:w="7515"/>
          </w:tblGrid>
        </w:tblGridChange>
      </w:tblGrid>
      <w:tr>
        <w:trPr>
          <w:cantSplit w:val="0"/>
          <w:trHeight w:val="815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CVSS 3.1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>{{ finding.cvss.vector }}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1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7515"/>
        <w:tblGridChange w:id="0">
          <w:tblGrid>
            <w:gridCol w:w="1500"/>
            <w:gridCol w:w="7515"/>
          </w:tblGrid>
        </w:tblGridChange>
      </w:tblGrid>
      <w:tr>
        <w:trPr>
          <w:cantSplit w:val="0"/>
          <w:trHeight w:val="815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rebuchet MS" w:cs="Trebuchet MS" w:eastAsia="Trebuchet MS" w:hAnsi="Trebuchet M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Affected</w:t>
            </w:r>
          </w:p>
          <w:p w:rsidR="00000000" w:rsidDel="00000000" w:rsidP="00000000" w:rsidRDefault="00000000" w:rsidRPr="00000000" w14:paraId="0000000E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Asset(s)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rtl w:val="0"/>
              </w:rPr>
              <w:t>{{ finding.affected }}</w:t>
            </w:r>
          </w:p>
        </w:tc>
      </w:tr>
    </w:tbl>
    <w:p w:rsidR="00000000" w:rsidDel="00000000" w:rsidP="00000000" w:rsidRDefault="00000000" w:rsidRPr="00000000" w14:paraId="00000010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 xml:space="preserve">  </w:t>
      </w:r>
    </w:p>
    <w:tbl>
      <w:tblPr>
        <w:tblStyle w:val="Table4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after="240" w:lineRule="auto"/>
        <w:jc w:val="both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{{ finding.description }}</w:t>
      </w:r>
    </w:p>
    <w:tbl>
      <w:tblPr>
        <w:tblStyle w:val="Table5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{{ finding.impact }}</w:t>
      </w:r>
    </w:p>
    <w:tbl>
      <w:tblPr>
        <w:tblStyle w:val="Table6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Proof of Concept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{{ finding.proof_of_concept }}</w:t>
      </w:r>
    </w:p>
    <w:tbl>
      <w:tblPr>
        <w:tblStyle w:val="Table7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Remediation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{{ finding.remediation }}</w:t>
      </w:r>
    </w:p>
    <w:p w:rsidR="00000000" w:rsidDel="00000000" w:rsidP="00000000" w:rsidRDefault="00000000" w:rsidRPr="00000000" w14:paraId="0000001A">
      <w:pPr>
        <w:rPr>
          <w:rFonts w:ascii="Trebuchet MS" w:cs="Trebuchet MS" w:eastAsia="Trebuchet MS" w:hAnsi="Trebuchet MS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shd w:fill="00ae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Trebuchet MS" w:cs="Trebuchet MS" w:eastAsia="Trebuchet MS" w:hAnsi="Trebuchet MS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ffffff"/>
                <w:rtl w:val="0"/>
              </w:rPr>
              <w:t xml:space="preserve">References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{%p for ref in finding.references %}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{{ ref }}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rFonts w:ascii="Trebuchet MS" w:cs="Trebuchet MS" w:eastAsia="Trebuchet MS" w:hAnsi="Trebuchet MS"/>
        </w:rPr>
      </w:pPr>
      <w:r w:rsidDel="00000000" w:rsidR="00000000" w:rsidRPr="00000000">
        <w:rPr>
          <w:rFonts w:ascii="Trebuchet MS" w:cs="Trebuchet MS" w:eastAsia="Trebuchet MS" w:hAnsi="Trebuchet MS"/>
          <w:rtl w:val="0"/>
        </w:rPr>
        <w:t>{%p endfor %}</w:t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8" w:w="11906" w:orient="portrait"/>
      <w:pgMar w:bottom="1440" w:top="1440" w:left="1440" w:right="1440" w:header="288" w:footer="431.9999999999999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jc w:val="left"/>
      <w:rPr>
        <w:rFonts w:ascii="Trebuchet MS" w:cs="Trebuchet MS" w:eastAsia="Trebuchet MS" w:hAnsi="Trebuchet MS"/>
        <w:color w:val="ffffff"/>
        <w:shd w:fill="1f2937" w:val="clear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114300</wp:posOffset>
              </wp:positionV>
              <wp:extent cx="5734050" cy="622226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95900" y="1674900"/>
                        <a:ext cx="5684400" cy="598800"/>
                      </a:xfrm>
                      <a:prstGeom prst="rect">
                        <a:avLst/>
                      </a:prstGeom>
                      <a:solidFill>
                        <a:srgbClr val="00AEEF"/>
                      </a:solidFill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114300</wp:posOffset>
              </wp:positionV>
              <wp:extent cx="5734050" cy="622226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4050" cy="622226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3"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jc w:val="center"/>
      <w:rPr>
        <w:rFonts w:ascii="Trebuchet MS" w:cs="Trebuchet MS" w:eastAsia="Trebuchet MS" w:hAnsi="Trebuchet MS"/>
        <w:color w:val="ffffff"/>
      </w:rPr>
    </w:pPr>
    <w:r w:rsidDel="00000000" w:rsidR="00000000" w:rsidRPr="00000000">
      <w:rPr>
        <w:rFonts w:ascii="Trebuchet MS" w:cs="Trebuchet MS" w:eastAsia="Trebuchet MS" w:hAnsi="Trebuchet MS"/>
        <w:color w:val="ffffff"/>
        <w:rtl w:val="0"/>
      </w:rPr>
      <w:t xml:space="preserve">© 2026 BHI Offensive Security. Privileged and Confidential.</w:t>
    </w:r>
  </w:p>
  <w:p w:rsidR="00000000" w:rsidDel="00000000" w:rsidP="00000000" w:rsidRDefault="00000000" w:rsidRPr="00000000" w14:paraId="00000024"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spacing w:before="60" w:lineRule="auto"/>
      <w:jc w:val="center"/>
      <w:rPr>
        <w:rFonts w:ascii="Trebuchet MS" w:cs="Trebuchet MS" w:eastAsia="Trebuchet MS" w:hAnsi="Trebuchet MS"/>
        <w:color w:val="ffffff"/>
      </w:rPr>
    </w:pPr>
    <w:r w:rsidDel="00000000" w:rsidR="00000000" w:rsidRPr="00000000">
      <w:rPr>
        <w:rFonts w:ascii="Trebuchet MS" w:cs="Trebuchet MS" w:eastAsia="Trebuchet MS" w:hAnsi="Trebuchet MS"/>
        <w:color w:val="ffffff"/>
        <w:rtl w:val="0"/>
      </w:rPr>
      <w:t xml:space="preserve">Page: </w:t>
    </w:r>
    <w:r w:rsidDel="00000000" w:rsidR="00000000" w:rsidRPr="00000000">
      <w:rPr>
        <w:rFonts w:ascii="Trebuchet MS" w:cs="Trebuchet MS" w:eastAsia="Trebuchet MS" w:hAnsi="Trebuchet MS"/>
        <w:color w:val="ffffff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jc w:val="left"/>
      <w:rPr>
        <w:color w:val="374151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hyperlink" Target="http://first.org" TargetMode="External"/><Relationship Id="rId7" Type="http://schemas.openxmlformats.org/officeDocument/2006/relationships/hyperlink" Target="https://www.first.org/cvss/calculator/3.1#CVSS:3.1/AV:N/AC:L/PR:N/UI:N/S:U/C:N/I:H/A:N" TargetMode="External"/><Relationship Id="rId8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