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209DC" w14:textId="77777777" w:rsidR="00BA7AD0" w:rsidRPr="00DB6AB5" w:rsidRDefault="00BA7AD0" w:rsidP="00DB6AB5">
      <w:bookmarkStart w:id="0" w:name="_GoBack"/>
      <w:bookmarkEnd w:id="0"/>
    </w:p>
    <w:sectPr w:rsidR="00BA7AD0" w:rsidRPr="00DB6AB5" w:rsidSect="008A35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EF952" w14:textId="77777777" w:rsidR="00811453" w:rsidRDefault="00811453" w:rsidP="00BD5F80">
      <w:r>
        <w:separator/>
      </w:r>
    </w:p>
  </w:endnote>
  <w:endnote w:type="continuationSeparator" w:id="0">
    <w:p w14:paraId="199AC680" w14:textId="77777777" w:rsidR="00811453" w:rsidRDefault="00811453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 w:val="20"/>
              <w:szCs w:val="20"/>
            </w:rPr>
          </w:pPr>
          <w:r w:rsidRPr="00856D99">
            <w:rPr>
              <w:sz w:val="20"/>
              <w:szCs w:val="20"/>
            </w:rPr>
            <w:fldChar w:fldCharType="begin"/>
          </w:r>
          <w:r w:rsidRPr="00856D99">
            <w:rPr>
              <w:sz w:val="20"/>
              <w:szCs w:val="20"/>
            </w:rPr>
            <w:instrText xml:space="preserve"> PAGE   \* MERGEFORMAT </w:instrText>
          </w:r>
          <w:r w:rsidRPr="00856D99">
            <w:rPr>
              <w:sz w:val="20"/>
              <w:szCs w:val="20"/>
            </w:rPr>
            <w:fldChar w:fldCharType="separate"/>
          </w:r>
          <w:r w:rsidR="00DB6AB5">
            <w:rPr>
              <w:noProof/>
              <w:sz w:val="20"/>
              <w:szCs w:val="20"/>
            </w:rPr>
            <w:t>10</w:t>
          </w:r>
          <w:r w:rsidRPr="00856D99">
            <w:rPr>
              <w:sz w:val="20"/>
              <w:szCs w:val="20"/>
            </w:rPr>
            <w:fldChar w:fldCharType="end"/>
          </w:r>
        </w:p>
      </w:tc>
      <w:sdt>
        <w:sdtPr>
          <w:rPr>
            <w:sz w:val="20"/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6E3C326C" w:rsidR="00597769" w:rsidRPr="00856D99" w:rsidRDefault="00597769" w:rsidP="00BD5F80">
              <w:pPr>
                <w:pStyle w:val="Header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OWASP Application Security Verification Standard 3.1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9B6EC5">
      <w:sdt>
        <w:sdtPr>
          <w:rPr>
            <w:sz w:val="20"/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5B9BD5" w:themeColor="accent1"/>
              </w:tcBorders>
            </w:tcPr>
            <w:p w14:paraId="5D87A24E" w14:textId="55D9138F" w:rsidR="00597769" w:rsidRPr="00856D99" w:rsidRDefault="00597769" w:rsidP="007926E1">
              <w:pPr>
                <w:pStyle w:val="Header"/>
                <w:rPr>
                  <w:sz w:val="20"/>
                  <w:szCs w:val="20"/>
                </w:rPr>
              </w:pPr>
              <w:r w:rsidRPr="00856D99">
                <w:rPr>
                  <w:sz w:val="20"/>
                  <w:szCs w:val="20"/>
                </w:rPr>
                <w:t>OWASP Application Security Verification Standard 3.</w:t>
              </w:r>
              <w:r>
                <w:rPr>
                  <w:sz w:val="20"/>
                  <w:szCs w:val="20"/>
                </w:rPr>
                <w:t>1</w:t>
              </w:r>
            </w:p>
          </w:tc>
        </w:sdtContent>
      </w:sdt>
      <w:tc>
        <w:tcPr>
          <w:tcW w:w="248" w:type="pct"/>
          <w:tcBorders>
            <w:left w:val="single" w:sz="18" w:space="0" w:color="5B9BD5" w:themeColor="accent1"/>
          </w:tcBorders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 w:val="20"/>
              <w:szCs w:val="20"/>
            </w:rPr>
          </w:pPr>
          <w:r w:rsidRPr="00856D99">
            <w:rPr>
              <w:sz w:val="20"/>
              <w:szCs w:val="20"/>
            </w:rPr>
            <w:fldChar w:fldCharType="begin"/>
          </w:r>
          <w:r w:rsidRPr="00856D99">
            <w:rPr>
              <w:sz w:val="20"/>
              <w:szCs w:val="20"/>
            </w:rPr>
            <w:instrText xml:space="preserve"> PAGE   \* MERGEFORMAT </w:instrText>
          </w:r>
          <w:r w:rsidRPr="00856D99">
            <w:rPr>
              <w:sz w:val="20"/>
              <w:szCs w:val="20"/>
            </w:rPr>
            <w:fldChar w:fldCharType="separate"/>
          </w:r>
          <w:r w:rsidR="00DB6AB5">
            <w:rPr>
              <w:noProof/>
              <w:sz w:val="20"/>
              <w:szCs w:val="20"/>
            </w:rPr>
            <w:t>9</w:t>
          </w:r>
          <w:r w:rsidRPr="00856D99">
            <w:rPr>
              <w:sz w:val="20"/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D9773" w14:textId="77777777" w:rsidR="00811453" w:rsidRDefault="00811453" w:rsidP="00BD5F80">
      <w:r>
        <w:separator/>
      </w:r>
    </w:p>
  </w:footnote>
  <w:footnote w:type="continuationSeparator" w:id="0">
    <w:p w14:paraId="36F4E73E" w14:textId="77777777" w:rsidR="00811453" w:rsidRDefault="00811453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7D55E" w14:textId="4DD5480B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AFA1D" w14:textId="333ADA25" w:rsidR="00597769" w:rsidRDefault="00597769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3"/>
  </w:num>
  <w:num w:numId="4">
    <w:abstractNumId w:val="23"/>
  </w:num>
  <w:num w:numId="5">
    <w:abstractNumId w:val="27"/>
  </w:num>
  <w:num w:numId="6">
    <w:abstractNumId w:val="7"/>
  </w:num>
  <w:num w:numId="7">
    <w:abstractNumId w:val="10"/>
  </w:num>
  <w:num w:numId="8">
    <w:abstractNumId w:val="32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34"/>
  </w:num>
  <w:num w:numId="15">
    <w:abstractNumId w:val="22"/>
  </w:num>
  <w:num w:numId="16">
    <w:abstractNumId w:val="24"/>
  </w:num>
  <w:num w:numId="17">
    <w:abstractNumId w:val="13"/>
  </w:num>
  <w:num w:numId="18">
    <w:abstractNumId w:val="30"/>
  </w:num>
  <w:num w:numId="19">
    <w:abstractNumId w:val="2"/>
  </w:num>
  <w:num w:numId="20">
    <w:abstractNumId w:val="14"/>
  </w:num>
  <w:num w:numId="21">
    <w:abstractNumId w:val="19"/>
  </w:num>
  <w:num w:numId="22">
    <w:abstractNumId w:val="28"/>
  </w:num>
  <w:num w:numId="23">
    <w:abstractNumId w:val="31"/>
  </w:num>
  <w:num w:numId="24">
    <w:abstractNumId w:val="11"/>
  </w:num>
  <w:num w:numId="25">
    <w:abstractNumId w:val="20"/>
  </w:num>
  <w:num w:numId="26">
    <w:abstractNumId w:val="29"/>
  </w:num>
  <w:num w:numId="27">
    <w:abstractNumId w:val="25"/>
  </w:num>
  <w:num w:numId="28">
    <w:abstractNumId w:val="17"/>
  </w:num>
  <w:num w:numId="29">
    <w:abstractNumId w:val="6"/>
  </w:num>
  <w:num w:numId="30">
    <w:abstractNumId w:val="1"/>
  </w:num>
  <w:num w:numId="31">
    <w:abstractNumId w:val="15"/>
  </w:num>
  <w:num w:numId="32">
    <w:abstractNumId w:val="16"/>
  </w:num>
  <w:num w:numId="33">
    <w:abstractNumId w:val="4"/>
  </w:num>
  <w:num w:numId="34">
    <w:abstractNumId w:val="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41E1"/>
    <w:rsid w:val="003922E8"/>
    <w:rsid w:val="003936DC"/>
    <w:rsid w:val="003963F1"/>
    <w:rsid w:val="003A0703"/>
    <w:rsid w:val="003A0B4D"/>
    <w:rsid w:val="003B2DE9"/>
    <w:rsid w:val="003B5092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F0F5A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55C7"/>
    <w:rsid w:val="006B6F3E"/>
    <w:rsid w:val="006B7EC4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49D1"/>
    <w:rsid w:val="007E6698"/>
    <w:rsid w:val="007F3D7A"/>
    <w:rsid w:val="007F4C5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D156C"/>
    <w:rsid w:val="008D27FC"/>
    <w:rsid w:val="008E2D42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75AB"/>
    <w:rsid w:val="00CD6110"/>
    <w:rsid w:val="00CE11DB"/>
    <w:rsid w:val="00CE3AB3"/>
    <w:rsid w:val="00CE5921"/>
    <w:rsid w:val="00CF48AC"/>
    <w:rsid w:val="00CF6A5A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4115"/>
    <w:rsid w:val="00E51084"/>
    <w:rsid w:val="00E55B6F"/>
    <w:rsid w:val="00E641F6"/>
    <w:rsid w:val="00E7430D"/>
    <w:rsid w:val="00E81066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BD5F80"/>
    <w:pPr>
      <w:spacing w:before="120" w:after="240"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205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56C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56C"/>
    <w:pPr>
      <w:spacing w:before="0"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156C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F7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2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D04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1B1E6E"/>
    <w:pPr>
      <w:spacing w:after="120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WASP/ASV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73FAF-252C-4E99-B38B-795AAF79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3.1</vt:lpstr>
    </vt:vector>
  </TitlesOfParts>
  <Company>Threat Intelligence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3.1</dc:title>
  <dc:subject/>
  <dc:creator>OWASP Application Security Verification Standard Team</dc:creator>
  <cp:keywords/>
  <dc:description/>
  <cp:lastModifiedBy>Andrew van der Stock</cp:lastModifiedBy>
  <cp:revision>2</cp:revision>
  <cp:lastPrinted>2017-01-11T04:01:00Z</cp:lastPrinted>
  <dcterms:created xsi:type="dcterms:W3CDTF">2017-10-13T07:14:00Z</dcterms:created>
  <dcterms:modified xsi:type="dcterms:W3CDTF">2017-10-13T07:14:00Z</dcterms:modified>
</cp:coreProperties>
</file>