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FBD" w:rsidRDefault="00256FBD"/>
    <w:p w:rsidR="00256FBD" w:rsidRDefault="00101829">
      <w:pPr>
        <w:pStyle w:val="Heading3"/>
      </w:pPr>
      <w:bookmarkStart w:id="0" w:name="_859aiecqiq8z" w:colFirst="0" w:colLast="0"/>
      <w:bookmarkEnd w:id="0"/>
      <w:r>
        <w:t>Summary of what I have so far:</w:t>
      </w:r>
    </w:p>
    <w:p w:rsidR="00256FBD" w:rsidRDefault="00101829">
      <w:pPr>
        <w:numPr>
          <w:ilvl w:val="0"/>
          <w:numId w:val="2"/>
        </w:numPr>
      </w:pPr>
      <w:r>
        <w:t xml:space="preserve"> </w:t>
      </w:r>
      <w:r>
        <w:rPr>
          <w:b/>
        </w:rPr>
        <w:t>VI</w:t>
      </w:r>
      <w:r>
        <w:t>: “ezAFM Practice 1.9”</w:t>
      </w:r>
    </w:p>
    <w:p w:rsidR="00256FBD" w:rsidRDefault="00101829">
      <w:pPr>
        <w:numPr>
          <w:ilvl w:val="1"/>
          <w:numId w:val="2"/>
        </w:numPr>
      </w:pPr>
      <w:r>
        <w:t>I think I have a working prototype of ezAFM Automated Imaging. It is able to navigate between crosshairs and scan spots. It can take the scan and save the files to a specified folder.</w:t>
      </w:r>
    </w:p>
    <w:p w:rsidR="00256FBD" w:rsidRDefault="00256FBD"/>
    <w:p w:rsidR="00256FBD" w:rsidRDefault="00256FBD">
      <w:pPr>
        <w:ind w:left="720"/>
      </w:pPr>
    </w:p>
    <w:p w:rsidR="00256FBD" w:rsidRDefault="00101829">
      <w:pPr>
        <w:numPr>
          <w:ilvl w:val="0"/>
          <w:numId w:val="2"/>
        </w:numPr>
        <w:rPr>
          <w:b/>
        </w:rPr>
      </w:pPr>
      <w:r>
        <w:rPr>
          <w:b/>
        </w:rPr>
        <w:t>Manual Imaging</w:t>
      </w:r>
    </w:p>
    <w:p w:rsidR="00256FBD" w:rsidRDefault="00101829">
      <w:pPr>
        <w:numPr>
          <w:ilvl w:val="1"/>
          <w:numId w:val="2"/>
        </w:numPr>
      </w:pPr>
      <w:r>
        <w:t>User can navigate by clicking the navigational buttons or pressing the arrow keys.</w:t>
      </w:r>
    </w:p>
    <w:p w:rsidR="00256FBD" w:rsidRDefault="00101829">
      <w:pPr>
        <w:numPr>
          <w:ilvl w:val="2"/>
          <w:numId w:val="2"/>
        </w:numPr>
      </w:pPr>
      <w:r>
        <w:t>XY Position is recorded after each step (not very precise due to variations in step size/speed)</w:t>
      </w:r>
    </w:p>
    <w:p w:rsidR="00256FBD" w:rsidRDefault="00101829">
      <w:pPr>
        <w:numPr>
          <w:ilvl w:val="1"/>
          <w:numId w:val="2"/>
        </w:numPr>
      </w:pPr>
      <w:r>
        <w:t>User can specify Motor Speed, Step Size, and Sample Rotation A</w:t>
      </w:r>
      <w:r>
        <w:t>ngle</w:t>
      </w:r>
    </w:p>
    <w:p w:rsidR="00256FBD" w:rsidRDefault="00101829">
      <w:pPr>
        <w:numPr>
          <w:ilvl w:val="2"/>
          <w:numId w:val="2"/>
        </w:numPr>
      </w:pPr>
      <w:r>
        <w:t>The sample rotation angle can be computed from the XY Position</w:t>
      </w:r>
    </w:p>
    <w:p w:rsidR="00256FBD" w:rsidRDefault="00101829">
      <w:pPr>
        <w:numPr>
          <w:ilvl w:val="1"/>
          <w:numId w:val="2"/>
        </w:numPr>
      </w:pPr>
      <w:r>
        <w:t xml:space="preserve">User can </w:t>
      </w:r>
      <w:proofErr w:type="gramStart"/>
      <w:r>
        <w:t>approach</w:t>
      </w:r>
      <w:proofErr w:type="gramEnd"/>
      <w:r>
        <w:t xml:space="preserve">, </w:t>
      </w:r>
      <w:proofErr w:type="gramStart"/>
      <w:r>
        <w:t>retract the tip</w:t>
      </w:r>
      <w:proofErr w:type="gramEnd"/>
      <w:r>
        <w:t>.</w:t>
      </w:r>
    </w:p>
    <w:p w:rsidR="00256FBD" w:rsidRDefault="00256FBD">
      <w:pPr>
        <w:ind w:left="1440"/>
      </w:pPr>
    </w:p>
    <w:p w:rsidR="00256FBD" w:rsidRDefault="00101829">
      <w:pPr>
        <w:numPr>
          <w:ilvl w:val="0"/>
          <w:numId w:val="2"/>
        </w:numPr>
        <w:rPr>
          <w:b/>
        </w:rPr>
      </w:pPr>
      <w:r>
        <w:rPr>
          <w:b/>
        </w:rPr>
        <w:t>Helper VI’s</w:t>
      </w:r>
    </w:p>
    <w:p w:rsidR="00256FBD" w:rsidRDefault="00101829">
      <w:pPr>
        <w:numPr>
          <w:ilvl w:val="1"/>
          <w:numId w:val="2"/>
        </w:numPr>
      </w:pPr>
      <w:r>
        <w:t>Move2Vector:</w:t>
      </w:r>
    </w:p>
    <w:p w:rsidR="00256FBD" w:rsidRDefault="00101829">
      <w:pPr>
        <w:numPr>
          <w:ilvl w:val="2"/>
          <w:numId w:val="2"/>
        </w:numPr>
      </w:pPr>
      <w:r>
        <w:t xml:space="preserve">Takes in a Cartesian (x, y) and sends </w:t>
      </w:r>
      <w:proofErr w:type="gramStart"/>
      <w:r>
        <w:t>2</w:t>
      </w:r>
      <w:proofErr w:type="gramEnd"/>
      <w:r>
        <w:t xml:space="preserve"> commands to the XY Motor to move. Uses smaller helper </w:t>
      </w:r>
      <w:proofErr w:type="gramStart"/>
      <w:r>
        <w:t>VI’s</w:t>
      </w:r>
      <w:proofErr w:type="gramEnd"/>
      <w:r>
        <w:t xml:space="preserve"> to get the direction, time </w:t>
      </w:r>
      <w:r>
        <w:t>delays, etc.</w:t>
      </w:r>
    </w:p>
    <w:p w:rsidR="00256FBD" w:rsidRDefault="00101829">
      <w:pPr>
        <w:numPr>
          <w:ilvl w:val="1"/>
          <w:numId w:val="2"/>
        </w:numPr>
      </w:pPr>
      <w:r>
        <w:t>GetCrosshairVector</w:t>
      </w:r>
    </w:p>
    <w:p w:rsidR="00256FBD" w:rsidRDefault="00101829">
      <w:pPr>
        <w:numPr>
          <w:ilvl w:val="2"/>
          <w:numId w:val="2"/>
        </w:numPr>
      </w:pPr>
      <w:r>
        <w:t xml:space="preserve">User specifies a Current Crosshair and Target Crosshair and outputs the Cartesian (x, y) vector relative to each other. </w:t>
      </w:r>
    </w:p>
    <w:p w:rsidR="00256FBD" w:rsidRDefault="00101829">
      <w:pPr>
        <w:numPr>
          <w:ilvl w:val="1"/>
          <w:numId w:val="2"/>
        </w:numPr>
      </w:pPr>
      <w:r>
        <w:t>GetScanSpot</w:t>
      </w:r>
    </w:p>
    <w:p w:rsidR="00256FBD" w:rsidRDefault="00101829">
      <w:pPr>
        <w:numPr>
          <w:ilvl w:val="2"/>
          <w:numId w:val="2"/>
        </w:numPr>
      </w:pPr>
      <w:r>
        <w:t xml:space="preserve">User selects which spot (A0, B0, A1, </w:t>
      </w:r>
      <w:proofErr w:type="gramStart"/>
      <w:r>
        <w:t>B1</w:t>
      </w:r>
      <w:proofErr w:type="gramEnd"/>
      <w:r>
        <w:t>) and outputs the Cartesian (x, y) vector relative t</w:t>
      </w:r>
      <w:r>
        <w:t>o the crosshair center.</w:t>
      </w:r>
    </w:p>
    <w:p w:rsidR="00256FBD" w:rsidRDefault="00101829">
      <w:pPr>
        <w:numPr>
          <w:ilvl w:val="1"/>
          <w:numId w:val="2"/>
        </w:numPr>
      </w:pPr>
      <w:r>
        <w:t xml:space="preserve">IdentifyCrosshair: </w:t>
      </w:r>
    </w:p>
    <w:p w:rsidR="00256FBD" w:rsidRDefault="00101829">
      <w:pPr>
        <w:numPr>
          <w:ilvl w:val="2"/>
          <w:numId w:val="2"/>
        </w:numPr>
      </w:pPr>
      <w:r>
        <w:t>Takes the current ezAFM Camera image and uses “Pattern Match with Masking” VI to identify the crosshair and retrieve it’s coordinates</w:t>
      </w:r>
    </w:p>
    <w:p w:rsidR="00256FBD" w:rsidRDefault="00101829">
      <w:pPr>
        <w:numPr>
          <w:ilvl w:val="2"/>
          <w:numId w:val="2"/>
        </w:numPr>
      </w:pPr>
      <w:r>
        <w:t>If found, then it repositions the tip</w:t>
      </w:r>
    </w:p>
    <w:p w:rsidR="00256FBD" w:rsidRDefault="00101829">
      <w:pPr>
        <w:numPr>
          <w:ilvl w:val="1"/>
          <w:numId w:val="2"/>
        </w:numPr>
      </w:pPr>
      <w:r>
        <w:t>TakeScan:</w:t>
      </w:r>
    </w:p>
    <w:p w:rsidR="00256FBD" w:rsidRDefault="00101829">
      <w:pPr>
        <w:numPr>
          <w:ilvl w:val="2"/>
          <w:numId w:val="2"/>
        </w:numPr>
      </w:pPr>
      <w:r>
        <w:t xml:space="preserve">Takes </w:t>
      </w:r>
      <w:proofErr w:type="gramStart"/>
      <w:r>
        <w:t>3</w:t>
      </w:r>
      <w:proofErr w:type="gramEnd"/>
      <w:r>
        <w:t xml:space="preserve"> 21x21 micron scans and</w:t>
      </w:r>
      <w:r>
        <w:t xml:space="preserve"> saves the nmi files to a specified directory.</w:t>
      </w:r>
    </w:p>
    <w:p w:rsidR="00256FBD" w:rsidRDefault="00101829">
      <w:pPr>
        <w:numPr>
          <w:ilvl w:val="1"/>
          <w:numId w:val="2"/>
        </w:numPr>
      </w:pPr>
      <w:r>
        <w:t>BuildSequence:</w:t>
      </w:r>
    </w:p>
    <w:p w:rsidR="00256FBD" w:rsidRDefault="00101829">
      <w:pPr>
        <w:numPr>
          <w:ilvl w:val="2"/>
          <w:numId w:val="2"/>
        </w:numPr>
      </w:pPr>
      <w:r>
        <w:t xml:space="preserve">Takes in a string list of connections and builds a string list of navigational instructions. </w:t>
      </w:r>
    </w:p>
    <w:p w:rsidR="00256FBD" w:rsidRDefault="00101829">
      <w:pPr>
        <w:numPr>
          <w:ilvl w:val="2"/>
          <w:numId w:val="2"/>
        </w:numPr>
      </w:pPr>
      <w:r>
        <w:t>For example:</w:t>
      </w:r>
    </w:p>
    <w:p w:rsidR="00256FBD" w:rsidRDefault="00101829">
      <w:pPr>
        <w:numPr>
          <w:ilvl w:val="3"/>
          <w:numId w:val="2"/>
        </w:numPr>
      </w:pPr>
      <w:r>
        <w:t>Move from 00 | 01 to 22 | 23 Crosshairs</w:t>
      </w:r>
    </w:p>
    <w:p w:rsidR="00256FBD" w:rsidRDefault="00101829">
      <w:pPr>
        <w:numPr>
          <w:ilvl w:val="3"/>
          <w:numId w:val="2"/>
        </w:numPr>
      </w:pPr>
      <w:r>
        <w:t>Move to Scan Spot A1</w:t>
      </w:r>
    </w:p>
    <w:p w:rsidR="00256FBD" w:rsidRDefault="00256FBD">
      <w:pPr>
        <w:ind w:left="2160"/>
      </w:pPr>
    </w:p>
    <w:p w:rsidR="00256FBD" w:rsidRDefault="00101829">
      <w:pPr>
        <w:numPr>
          <w:ilvl w:val="0"/>
          <w:numId w:val="2"/>
        </w:numPr>
        <w:rPr>
          <w:b/>
        </w:rPr>
      </w:pPr>
      <w:r>
        <w:rPr>
          <w:b/>
        </w:rPr>
        <w:t>Automated Imaging</w:t>
      </w:r>
    </w:p>
    <w:p w:rsidR="00256FBD" w:rsidRDefault="00101829">
      <w:pPr>
        <w:numPr>
          <w:ilvl w:val="1"/>
          <w:numId w:val="2"/>
        </w:numPr>
      </w:pPr>
      <w:r>
        <w:t>User selects the connections of interest to scan</w:t>
      </w:r>
    </w:p>
    <w:p w:rsidR="00256FBD" w:rsidRDefault="00101829">
      <w:pPr>
        <w:numPr>
          <w:ilvl w:val="2"/>
          <w:numId w:val="2"/>
        </w:numPr>
      </w:pPr>
      <w:r>
        <w:t xml:space="preserve">“ezAFM Practice 1.9” incorporates Trevor’s code with using the “SimpleMap” VI (with some minor file-path issues) </w:t>
      </w:r>
    </w:p>
    <w:p w:rsidR="00256FBD" w:rsidRDefault="00101829">
      <w:pPr>
        <w:numPr>
          <w:ilvl w:val="2"/>
          <w:numId w:val="2"/>
        </w:numPr>
      </w:pPr>
      <w:r>
        <w:t>“ezAFM Practice 1.8” uses my quick-n-dirty “SelectConnections” VI</w:t>
      </w:r>
    </w:p>
    <w:p w:rsidR="00256FBD" w:rsidRDefault="00101829">
      <w:pPr>
        <w:numPr>
          <w:ilvl w:val="1"/>
          <w:numId w:val="2"/>
        </w:numPr>
      </w:pPr>
      <w:r>
        <w:t>The key aspect of my algori</w:t>
      </w:r>
      <w:r>
        <w:t xml:space="preserve">thm is that it relies on events triggering other events when they finish executing. </w:t>
      </w:r>
    </w:p>
    <w:p w:rsidR="00256FBD" w:rsidRDefault="00256FBD">
      <w:pPr>
        <w:ind w:left="1440"/>
      </w:pPr>
    </w:p>
    <w:p w:rsidR="00256FBD" w:rsidRDefault="00101829">
      <w:pPr>
        <w:numPr>
          <w:ilvl w:val="1"/>
          <w:numId w:val="2"/>
        </w:numPr>
        <w:rPr>
          <w:b/>
        </w:rPr>
      </w:pPr>
      <w:r>
        <w:rPr>
          <w:b/>
        </w:rPr>
        <w:t>“Automatic Repositioning”</w:t>
      </w:r>
    </w:p>
    <w:p w:rsidR="00256FBD" w:rsidRDefault="00101829">
      <w:pPr>
        <w:numPr>
          <w:ilvl w:val="2"/>
          <w:numId w:val="2"/>
        </w:numPr>
      </w:pPr>
      <w:r>
        <w:t xml:space="preserve">This is my version of repeatedly repositioning the tip and trying to identify the crosshair. 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5829300</wp:posOffset>
            </wp:positionH>
            <wp:positionV relativeFrom="paragraph">
              <wp:posOffset>323850</wp:posOffset>
            </wp:positionV>
            <wp:extent cx="575153" cy="511833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53" cy="511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6FBD" w:rsidRDefault="00101829">
      <w:pPr>
        <w:numPr>
          <w:ilvl w:val="2"/>
          <w:numId w:val="2"/>
        </w:numPr>
      </w:pPr>
      <w:r>
        <w:t>It works in a rather crude way, it will move in a</w:t>
      </w:r>
      <w:r>
        <w:t xml:space="preserve"> pattern resembling a square spiral. </w:t>
      </w:r>
    </w:p>
    <w:p w:rsidR="00256FBD" w:rsidRDefault="00101829">
      <w:pPr>
        <w:numPr>
          <w:ilvl w:val="2"/>
          <w:numId w:val="2"/>
        </w:numPr>
      </w:pPr>
      <w:r>
        <w:t>Consists of 3 events: Initialization, “Search”, and “Searching”</w:t>
      </w:r>
    </w:p>
    <w:p w:rsidR="00256FBD" w:rsidRDefault="00256FBD">
      <w:pPr>
        <w:rPr>
          <w:b/>
        </w:rPr>
      </w:pPr>
    </w:p>
    <w:p w:rsidR="00256FBD" w:rsidRDefault="00101829">
      <w:pPr>
        <w:numPr>
          <w:ilvl w:val="1"/>
          <w:numId w:val="2"/>
        </w:numPr>
      </w:pPr>
      <w:r>
        <w:rPr>
          <w:b/>
        </w:rPr>
        <w:t>Event</w:t>
      </w:r>
      <w:r>
        <w:t>:</w:t>
      </w:r>
      <w:r>
        <w:rPr>
          <w:b/>
        </w:rPr>
        <w:t xml:space="preserve"> </w:t>
      </w:r>
      <w:r>
        <w:t>Initialize Automated Imaging:</w:t>
      </w:r>
    </w:p>
    <w:p w:rsidR="00256FBD" w:rsidRDefault="00101829">
      <w:pPr>
        <w:numPr>
          <w:ilvl w:val="2"/>
          <w:numId w:val="2"/>
        </w:numPr>
      </w:pPr>
      <w:r>
        <w:t xml:space="preserve">Uses “BuildSequence” to set up the scanning Sequence. </w:t>
      </w:r>
    </w:p>
    <w:p w:rsidR="00256FBD" w:rsidRDefault="00101829">
      <w:pPr>
        <w:numPr>
          <w:ilvl w:val="2"/>
          <w:numId w:val="2"/>
        </w:numPr>
      </w:pPr>
      <w:r>
        <w:t>Initializes Automatic Repositioning</w:t>
      </w:r>
    </w:p>
    <w:p w:rsidR="00256FBD" w:rsidRDefault="00101829">
      <w:pPr>
        <w:numPr>
          <w:ilvl w:val="1"/>
          <w:numId w:val="2"/>
        </w:numPr>
      </w:pPr>
      <w:r>
        <w:rPr>
          <w:b/>
        </w:rPr>
        <w:t>Event</w:t>
      </w:r>
      <w:r>
        <w:t>:</w:t>
      </w:r>
      <w:r>
        <w:rPr>
          <w:b/>
        </w:rPr>
        <w:t xml:space="preserve"> </w:t>
      </w:r>
      <w:r>
        <w:t>Automated Imaging:</w:t>
      </w:r>
    </w:p>
    <w:p w:rsidR="00256FBD" w:rsidRDefault="00101829">
      <w:pPr>
        <w:numPr>
          <w:ilvl w:val="2"/>
          <w:numId w:val="2"/>
        </w:numPr>
      </w:pPr>
      <w:r>
        <w:t>Iterates to the next index in the Sequence to look for the substring “Scan Spot” or “Crosshairs” (ie Fine or Coarse navigation)</w:t>
      </w:r>
    </w:p>
    <w:p w:rsidR="00256FBD" w:rsidRDefault="00101829">
      <w:pPr>
        <w:numPr>
          <w:ilvl w:val="2"/>
          <w:numId w:val="2"/>
        </w:numPr>
      </w:pPr>
      <w:r>
        <w:t>If Scan Spot, then trigger MOVE2SCANSPOT event</w:t>
      </w:r>
    </w:p>
    <w:p w:rsidR="00256FBD" w:rsidRDefault="00101829">
      <w:pPr>
        <w:numPr>
          <w:ilvl w:val="3"/>
          <w:numId w:val="2"/>
        </w:numPr>
      </w:pPr>
      <w:r>
        <w:t xml:space="preserve">Moves to the specified scan spot, takes a scan, and moves back to the crosshair </w:t>
      </w:r>
      <w:r>
        <w:t>center.</w:t>
      </w:r>
    </w:p>
    <w:p w:rsidR="00256FBD" w:rsidRDefault="00101829">
      <w:pPr>
        <w:numPr>
          <w:ilvl w:val="2"/>
          <w:numId w:val="2"/>
        </w:numPr>
      </w:pPr>
      <w:r>
        <w:t>If Crosshairs, then trigger “MOVE2CROSSHAIRS event</w:t>
      </w:r>
    </w:p>
    <w:p w:rsidR="00256FBD" w:rsidRDefault="00101829">
      <w:pPr>
        <w:numPr>
          <w:ilvl w:val="3"/>
          <w:numId w:val="2"/>
        </w:numPr>
      </w:pPr>
      <w:r>
        <w:t>Moves to the target crosshair.</w:t>
      </w:r>
    </w:p>
    <w:p w:rsidR="00256FBD" w:rsidRDefault="00256FBD">
      <w:pPr>
        <w:ind w:left="2880"/>
      </w:pPr>
    </w:p>
    <w:p w:rsidR="00256FBD" w:rsidRDefault="00101829">
      <w:pPr>
        <w:numPr>
          <w:ilvl w:val="1"/>
          <w:numId w:val="2"/>
        </w:numPr>
      </w:pPr>
      <w:r>
        <w:t>Within both MOVE2SCANSPOT and MOVE2CROSSHAIRS event is a call back to “Automated Imaging”, which then checks the new step in the sequence, and so on.</w:t>
      </w:r>
    </w:p>
    <w:p w:rsidR="00256FBD" w:rsidRDefault="00256FBD"/>
    <w:p w:rsidR="00256FBD" w:rsidRDefault="00101829">
      <w:pPr>
        <w:pStyle w:val="Heading3"/>
      </w:pPr>
      <w:bookmarkStart w:id="1" w:name="_mcx4wp3zx50g" w:colFirst="0" w:colLast="0"/>
      <w:bookmarkEnd w:id="1"/>
      <w:r>
        <w:t xml:space="preserve">Summary of </w:t>
      </w:r>
      <w:proofErr w:type="gramStart"/>
      <w:r>
        <w:t>what’s</w:t>
      </w:r>
      <w:proofErr w:type="gramEnd"/>
      <w:r>
        <w:t xml:space="preserve"> not finished so far:</w:t>
      </w:r>
    </w:p>
    <w:p w:rsidR="00256FBD" w:rsidRDefault="00101829">
      <w:pPr>
        <w:numPr>
          <w:ilvl w:val="0"/>
          <w:numId w:val="1"/>
        </w:numPr>
      </w:pPr>
      <w:r>
        <w:t>My helper VI’s and main VI has little to no means of error handling.</w:t>
      </w:r>
    </w:p>
    <w:p w:rsidR="00256FBD" w:rsidRDefault="00101829">
      <w:pPr>
        <w:numPr>
          <w:ilvl w:val="0"/>
          <w:numId w:val="1"/>
        </w:numPr>
      </w:pPr>
      <w:r>
        <w:t xml:space="preserve">The algorithm to find the Sample Rotation Angle from the XY Position is not reliable because the XY Position values (both my custom XY Position and </w:t>
      </w:r>
      <w:r>
        <w:t>the XY Motor Position) are not precise.</w:t>
      </w:r>
    </w:p>
    <w:p w:rsidR="00256FBD" w:rsidRDefault="00101829">
      <w:pPr>
        <w:numPr>
          <w:ilvl w:val="1"/>
          <w:numId w:val="1"/>
        </w:numPr>
      </w:pPr>
      <w:r>
        <w:t xml:space="preserve">I just use a generic line tool to measure the angle of the electrodes to get an estimate. This has proven to work somewhat sufficiently. </w:t>
      </w:r>
    </w:p>
    <w:p w:rsidR="00256FBD" w:rsidRDefault="00101829">
      <w:pPr>
        <w:numPr>
          <w:ilvl w:val="0"/>
          <w:numId w:val="1"/>
        </w:numPr>
      </w:pPr>
      <w:r>
        <w:t>This VI cannot take accurate images (capture all connections) when sample rota</w:t>
      </w:r>
      <w:r>
        <w:t xml:space="preserve">tion is more than about 4 degrees. </w:t>
      </w:r>
    </w:p>
    <w:p w:rsidR="00256FBD" w:rsidRDefault="00101829">
      <w:pPr>
        <w:numPr>
          <w:ilvl w:val="0"/>
          <w:numId w:val="1"/>
        </w:numPr>
      </w:pPr>
      <w:r>
        <w:t>This VI does not include an image pane on the front-panel to view scanned images.</w:t>
      </w:r>
    </w:p>
    <w:p w:rsidR="00256FBD" w:rsidRDefault="00101829">
      <w:pPr>
        <w:numPr>
          <w:ilvl w:val="0"/>
          <w:numId w:val="1"/>
        </w:numPr>
      </w:pPr>
      <w:r>
        <w:lastRenderedPageBreak/>
        <w:t>This VI’s front-panel is messy with all my helper indicators that I use to keep track of certain values (ie Sequence Index, Connection Nam</w:t>
      </w:r>
      <w:r>
        <w:t>e).</w:t>
      </w:r>
    </w:p>
    <w:p w:rsidR="008406CE" w:rsidRDefault="008406CE" w:rsidP="008406C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Moreover, I need to add some sort of user-friendly introduction for new users.</w:t>
      </w:r>
    </w:p>
    <w:p w:rsidR="008406CE" w:rsidRDefault="008406CE" w:rsidP="008406CE">
      <w:pPr>
        <w:ind w:left="720"/>
      </w:pPr>
      <w:bookmarkStart w:id="2" w:name="_GoBack"/>
      <w:bookmarkEnd w:id="2"/>
    </w:p>
    <w:p w:rsidR="00256FBD" w:rsidRDefault="00256FBD"/>
    <w:sectPr w:rsidR="00256FBD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829" w:rsidRDefault="00101829">
      <w:pPr>
        <w:spacing w:line="240" w:lineRule="auto"/>
      </w:pPr>
      <w:r>
        <w:separator/>
      </w:r>
    </w:p>
  </w:endnote>
  <w:endnote w:type="continuationSeparator" w:id="0">
    <w:p w:rsidR="00101829" w:rsidRDefault="00101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FBD" w:rsidRDefault="00256F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829" w:rsidRDefault="00101829">
      <w:pPr>
        <w:spacing w:line="240" w:lineRule="auto"/>
      </w:pPr>
      <w:r>
        <w:separator/>
      </w:r>
    </w:p>
  </w:footnote>
  <w:footnote w:type="continuationSeparator" w:id="0">
    <w:p w:rsidR="00101829" w:rsidRDefault="001018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FBD" w:rsidRDefault="00256FBD">
    <w:pPr>
      <w:pStyle w:val="Subtitle"/>
    </w:pPr>
    <w:bookmarkStart w:id="3" w:name="_v0wv4u2sacem" w:colFirst="0" w:colLast="0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FBD" w:rsidRDefault="00101829">
    <w:pPr>
      <w:pStyle w:val="Title"/>
      <w:jc w:val="center"/>
    </w:pPr>
    <w:bookmarkStart w:id="4" w:name="_454u2r9iikir" w:colFirst="0" w:colLast="0"/>
    <w:bookmarkEnd w:id="4"/>
    <w:proofErr w:type="gramStart"/>
    <w:r>
      <w:t>ezAFM</w:t>
    </w:r>
    <w:proofErr w:type="gramEnd"/>
    <w:r>
      <w:t xml:space="preserve"> Development Notes</w:t>
    </w:r>
  </w:p>
  <w:p w:rsidR="00256FBD" w:rsidRDefault="00101829">
    <w:pPr>
      <w:pStyle w:val="Subtitle"/>
      <w:jc w:val="center"/>
    </w:pPr>
    <w:bookmarkStart w:id="5" w:name="_3740h4v70uxt" w:colFirst="0" w:colLast="0"/>
    <w:bookmarkEnd w:id="5"/>
    <w:r>
      <w:t>Brian Fong (10/6/2019)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81ABE"/>
    <w:multiLevelType w:val="multilevel"/>
    <w:tmpl w:val="40E60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5B36BF"/>
    <w:multiLevelType w:val="multilevel"/>
    <w:tmpl w:val="132C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441B6"/>
    <w:multiLevelType w:val="multilevel"/>
    <w:tmpl w:val="50CE5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BD"/>
    <w:rsid w:val="00101829"/>
    <w:rsid w:val="00256FBD"/>
    <w:rsid w:val="0084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60D"/>
  <w15:docId w15:val="{14464826-51E1-4505-BEA9-5C0ADCEF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4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</cp:lastModifiedBy>
  <cp:revision>2</cp:revision>
  <dcterms:created xsi:type="dcterms:W3CDTF">2019-10-07T02:39:00Z</dcterms:created>
  <dcterms:modified xsi:type="dcterms:W3CDTF">2019-10-07T02:39:00Z</dcterms:modified>
</cp:coreProperties>
</file>